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23.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2"/>
        <w:rPr>
          <w:rFonts w:ascii="Times New Roman"/>
          <w:sz w:val="27"/>
        </w:rPr>
      </w:pPr>
    </w:p>
    <w:p>
      <w:pPr>
        <w:pStyle w:val="BodyText"/>
        <w:ind w:left="10" w:right="-58"/>
        <w:rPr>
          <w:rFonts w:ascii="Times New Roman"/>
        </w:rPr>
      </w:pPr>
      <w:r>
        <w:rPr>
          <w:rFonts w:ascii="Times New Roman"/>
        </w:rPr>
        <w:pict>
          <v:shapetype id="_x0000_t202" o:spt="202" coordsize="21600,21600" path="m,l,21600r21600,l21600,xe">
            <v:stroke joinstyle="miter"/>
            <v:path gradientshapeok="t" o:connecttype="rect"/>
          </v:shapetype>
          <v:shape style="width:594.8pt;height:84.2pt;mso-position-horizontal-relative:char;mso-position-vertical-relative:line" type="#_x0000_t202" filled="true" fillcolor="#bbb5b4" stroked="false">
            <w10:anchorlock/>
            <v:textbox inset="0,0,0,0">
              <w:txbxContent>
                <w:p>
                  <w:pPr>
                    <w:pStyle w:val="BodyText"/>
                    <w:spacing w:line="244" w:lineRule="exact" w:before="144"/>
                    <w:ind w:left="2135" w:right="2059"/>
                    <w:jc w:val="center"/>
                  </w:pPr>
                  <w:r>
                    <w:rPr>
                      <w:rFonts w:ascii="Lucida Sans"/>
                      <w:b/>
                      <w:color w:val="414042"/>
                    </w:rPr>
                    <w:t>Rector Universidad Nacional de San Juan: </w:t>
                  </w:r>
                  <w:r>
                    <w:rPr>
                      <w:color w:val="414042"/>
                    </w:rPr>
                    <w:t>Ing. Oscar Nasisi</w:t>
                  </w:r>
                </w:p>
                <w:p>
                  <w:pPr>
                    <w:pStyle w:val="BodyText"/>
                    <w:spacing w:line="240" w:lineRule="exact"/>
                    <w:ind w:left="2135" w:right="2059"/>
                    <w:jc w:val="center"/>
                  </w:pPr>
                  <w:r>
                    <w:rPr>
                      <w:rFonts w:ascii="Lucida Sans" w:hAnsi="Lucida Sans"/>
                      <w:b/>
                      <w:color w:val="414042"/>
                    </w:rPr>
                    <w:t>Decana Facultad de Filosofía, Humanidades y Artes</w:t>
                  </w:r>
                  <w:r>
                    <w:rPr>
                      <w:color w:val="414042"/>
                    </w:rPr>
                    <w:t>.: Mgter.. Rosa Ana Garbarino</w:t>
                  </w:r>
                </w:p>
                <w:p>
                  <w:pPr>
                    <w:pStyle w:val="BodyText"/>
                    <w:spacing w:line="240" w:lineRule="exact"/>
                    <w:ind w:left="2135" w:right="2003"/>
                    <w:jc w:val="center"/>
                  </w:pPr>
                  <w:r>
                    <w:rPr>
                      <w:rFonts w:ascii="Lucida Sans" w:hAnsi="Lucida Sans"/>
                      <w:b/>
                      <w:color w:val="414042"/>
                    </w:rPr>
                    <w:t>Director Instituto de Geografía Aplicada. </w:t>
                  </w:r>
                  <w:r>
                    <w:rPr>
                      <w:color w:val="414042"/>
                    </w:rPr>
                    <w:t>Dr. Arnobio Germán Poblete</w:t>
                  </w:r>
                </w:p>
                <w:p>
                  <w:pPr>
                    <w:pStyle w:val="BodyText"/>
                    <w:spacing w:line="240" w:lineRule="exact"/>
                    <w:ind w:left="2135" w:right="2059"/>
                    <w:jc w:val="center"/>
                  </w:pPr>
                  <w:r>
                    <w:rPr>
                      <w:rFonts w:ascii="Lucida Sans" w:hAnsi="Lucida Sans"/>
                      <w:b/>
                      <w:color w:val="414042"/>
                    </w:rPr>
                    <w:t>Directora Departamento de Geografía: </w:t>
                  </w:r>
                  <w:r>
                    <w:rPr>
                      <w:color w:val="414042"/>
                    </w:rPr>
                    <w:t>Dra. Liliana Acosta</w:t>
                  </w:r>
                </w:p>
                <w:p>
                  <w:pPr>
                    <w:pStyle w:val="BodyText"/>
                    <w:spacing w:line="244" w:lineRule="exact"/>
                    <w:ind w:left="2135" w:right="2059"/>
                    <w:jc w:val="center"/>
                  </w:pPr>
                  <w:r>
                    <w:rPr>
                      <w:rFonts w:ascii="Lucida Sans" w:hAnsi="Lucida Sans"/>
                      <w:b/>
                      <w:color w:val="414042"/>
                    </w:rPr>
                    <w:t>Secretaria de Extensión Universitaria.</w:t>
                  </w:r>
                  <w:r>
                    <w:rPr>
                      <w:color w:val="414042"/>
                    </w:rPr>
                    <w:t>: Mgter. Cristian Maria del Rosario Espejo</w:t>
                  </w:r>
                </w:p>
              </w:txbxContent>
            </v:textbox>
            <v:fill type="solid"/>
          </v:shape>
        </w:pict>
      </w:r>
      <w:r>
        <w:rPr>
          <w:rFonts w:ascii="Times New Roman"/>
        </w:rPr>
      </w:r>
    </w:p>
    <w:p>
      <w:pPr>
        <w:pStyle w:val="BodyText"/>
        <w:spacing w:before="5"/>
        <w:rPr>
          <w:rFonts w:ascii="Times New Roman"/>
        </w:rPr>
      </w:pPr>
    </w:p>
    <w:p>
      <w:pPr>
        <w:spacing w:before="93"/>
        <w:ind w:left="381" w:right="208" w:firstLine="0"/>
        <w:jc w:val="center"/>
        <w:rPr>
          <w:rFonts w:ascii="Lucida Sans" w:hAnsi="Lucida Sans"/>
          <w:b/>
          <w:sz w:val="18"/>
        </w:rPr>
      </w:pPr>
      <w:r>
        <w:rPr>
          <w:rFonts w:ascii="Lucida Sans" w:hAnsi="Lucida Sans"/>
          <w:b/>
          <w:color w:val="4C4D4F"/>
          <w:sz w:val="18"/>
        </w:rPr>
        <w:t>Publicación anual del Instituto de Geografía Aplicada y Departamento de Geografía de la UNSJ</w:t>
      </w:r>
    </w:p>
    <w:p>
      <w:pPr>
        <w:pStyle w:val="BodyText"/>
        <w:spacing w:before="11"/>
        <w:rPr>
          <w:rFonts w:ascii="Lucida Sans"/>
          <w:b/>
          <w:sz w:val="16"/>
        </w:rPr>
      </w:pPr>
      <w:r>
        <w:rPr/>
        <w:drawing>
          <wp:anchor distT="0" distB="0" distL="0" distR="0" allowOverlap="1" layoutInCell="1" locked="0" behindDoc="0" simplePos="0" relativeHeight="1">
            <wp:simplePos x="0" y="0"/>
            <wp:positionH relativeFrom="page">
              <wp:posOffset>2648617</wp:posOffset>
            </wp:positionH>
            <wp:positionV relativeFrom="paragraph">
              <wp:posOffset>151596</wp:posOffset>
            </wp:positionV>
            <wp:extent cx="2343861" cy="814387"/>
            <wp:effectExtent l="0" t="0" r="0" b="0"/>
            <wp:wrapTopAndBottom/>
            <wp:docPr id="1" name="image1.png"/>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2343861" cy="814387"/>
                    </a:xfrm>
                    <a:prstGeom prst="rect">
                      <a:avLst/>
                    </a:prstGeom>
                  </pic:spPr>
                </pic:pic>
              </a:graphicData>
            </a:graphic>
          </wp:anchor>
        </w:drawing>
      </w:r>
    </w:p>
    <w:p>
      <w:pPr>
        <w:pStyle w:val="BodyText"/>
        <w:spacing w:before="9"/>
        <w:rPr>
          <w:rFonts w:ascii="Lucida Sans"/>
          <w:b/>
          <w:sz w:val="19"/>
        </w:rPr>
      </w:pPr>
    </w:p>
    <w:p>
      <w:pPr>
        <w:tabs>
          <w:tab w:pos="3659" w:val="left" w:leader="none"/>
          <w:tab w:pos="11905" w:val="left" w:leader="none"/>
        </w:tabs>
        <w:spacing w:before="101"/>
        <w:ind w:left="10" w:right="0" w:firstLine="0"/>
        <w:jc w:val="left"/>
        <w:rPr>
          <w:rFonts w:ascii="Verdana" w:hAnsi="Verdana"/>
          <w:b/>
          <w:sz w:val="22"/>
        </w:rPr>
      </w:pPr>
      <w:r>
        <w:rPr>
          <w:rFonts w:ascii="Verdana" w:hAnsi="Verdana"/>
          <w:b/>
          <w:w w:val="79"/>
          <w:sz w:val="22"/>
          <w:shd w:fill="BBB5B4" w:color="auto" w:val="clear"/>
        </w:rPr>
        <w:t> </w:t>
      </w:r>
      <w:r>
        <w:rPr>
          <w:rFonts w:ascii="Verdana" w:hAnsi="Verdana"/>
          <w:b/>
          <w:sz w:val="22"/>
          <w:shd w:fill="BBB5B4" w:color="auto" w:val="clear"/>
        </w:rPr>
        <w:tab/>
      </w:r>
      <w:r>
        <w:rPr>
          <w:rFonts w:ascii="Verdana" w:hAnsi="Verdana"/>
          <w:b/>
          <w:spacing w:val="17"/>
          <w:w w:val="90"/>
          <w:sz w:val="22"/>
          <w:shd w:fill="BBB5B4" w:color="auto" w:val="clear"/>
        </w:rPr>
        <w:t>Director: </w:t>
      </w:r>
      <w:r>
        <w:rPr>
          <w:rFonts w:ascii="Verdana" w:hAnsi="Verdana"/>
          <w:b/>
          <w:spacing w:val="8"/>
          <w:w w:val="90"/>
          <w:sz w:val="22"/>
          <w:shd w:fill="BBB5B4" w:color="auto" w:val="clear"/>
        </w:rPr>
        <w:t>Dr. </w:t>
      </w:r>
      <w:r>
        <w:rPr>
          <w:rFonts w:ascii="Verdana" w:hAnsi="Verdana"/>
          <w:b/>
          <w:spacing w:val="16"/>
          <w:w w:val="90"/>
          <w:sz w:val="22"/>
          <w:shd w:fill="BBB5B4" w:color="auto" w:val="clear"/>
        </w:rPr>
        <w:t>Arnobio Germán</w:t>
      </w:r>
      <w:r>
        <w:rPr>
          <w:rFonts w:ascii="Verdana" w:hAnsi="Verdana"/>
          <w:b/>
          <w:spacing w:val="37"/>
          <w:w w:val="90"/>
          <w:sz w:val="22"/>
          <w:shd w:fill="BBB5B4" w:color="auto" w:val="clear"/>
        </w:rPr>
        <w:t> </w:t>
      </w:r>
      <w:r>
        <w:rPr>
          <w:rFonts w:ascii="Verdana" w:hAnsi="Verdana"/>
          <w:b/>
          <w:spacing w:val="16"/>
          <w:w w:val="90"/>
          <w:sz w:val="22"/>
          <w:shd w:fill="BBB5B4" w:color="auto" w:val="clear"/>
        </w:rPr>
        <w:t>Poblete</w:t>
      </w:r>
      <w:r>
        <w:rPr>
          <w:rFonts w:ascii="Verdana" w:hAnsi="Verdana"/>
          <w:b/>
          <w:spacing w:val="16"/>
          <w:sz w:val="22"/>
          <w:shd w:fill="BBB5B4" w:color="auto" w:val="clear"/>
        </w:rPr>
        <w:tab/>
      </w:r>
    </w:p>
    <w:p>
      <w:pPr>
        <w:pStyle w:val="BodyText"/>
        <w:spacing w:before="7"/>
        <w:rPr>
          <w:rFonts w:ascii="Verdana"/>
          <w:b/>
          <w:sz w:val="27"/>
        </w:rPr>
      </w:pPr>
    </w:p>
    <w:p>
      <w:pPr>
        <w:tabs>
          <w:tab w:pos="4293" w:val="left" w:leader="none"/>
          <w:tab w:pos="4555" w:val="left" w:leader="none"/>
          <w:tab w:pos="10884" w:val="left" w:leader="none"/>
        </w:tabs>
        <w:spacing w:before="98"/>
        <w:ind w:left="1143" w:right="0" w:firstLine="0"/>
        <w:jc w:val="left"/>
        <w:rPr>
          <w:rFonts w:ascii="Arial Narrow" w:hAnsi="Arial Narrow"/>
          <w:b/>
          <w:sz w:val="22"/>
        </w:rPr>
      </w:pPr>
      <w:r>
        <w:rPr>
          <w:rFonts w:ascii="Arial Narrow" w:hAnsi="Arial Narrow"/>
          <w:b/>
          <w:color w:val="414042"/>
          <w:spacing w:val="-11"/>
          <w:w w:val="114"/>
          <w:position w:val="1"/>
          <w:sz w:val="22"/>
          <w:shd w:fill="8B8482" w:color="auto" w:val="clear"/>
        </w:rPr>
        <w:t> </w:t>
      </w:r>
      <w:r>
        <w:rPr>
          <w:rFonts w:ascii="Arial Narrow" w:hAnsi="Arial Narrow"/>
          <w:b/>
          <w:color w:val="414042"/>
          <w:position w:val="1"/>
          <w:sz w:val="22"/>
          <w:shd w:fill="8B8482" w:color="auto" w:val="clear"/>
        </w:rPr>
        <w:t>COMITÉ</w:t>
      </w:r>
      <w:r>
        <w:rPr>
          <w:rFonts w:ascii="Arial Narrow" w:hAnsi="Arial Narrow"/>
          <w:b/>
          <w:color w:val="414042"/>
          <w:spacing w:val="10"/>
          <w:position w:val="1"/>
          <w:sz w:val="22"/>
          <w:shd w:fill="8B8482" w:color="auto" w:val="clear"/>
        </w:rPr>
        <w:t> </w:t>
      </w:r>
      <w:r>
        <w:rPr>
          <w:rFonts w:ascii="Arial Narrow" w:hAnsi="Arial Narrow"/>
          <w:b/>
          <w:color w:val="414042"/>
          <w:position w:val="1"/>
          <w:sz w:val="22"/>
          <w:shd w:fill="8B8482" w:color="auto" w:val="clear"/>
        </w:rPr>
        <w:t>EDITORIAL</w:t>
        <w:tab/>
      </w:r>
      <w:r>
        <w:rPr>
          <w:rFonts w:ascii="Arial Narrow" w:hAnsi="Arial Narrow"/>
          <w:b/>
          <w:color w:val="414042"/>
          <w:position w:val="1"/>
          <w:sz w:val="22"/>
        </w:rPr>
        <w:tab/>
      </w:r>
      <w:r>
        <w:rPr>
          <w:rFonts w:ascii="Arial Narrow" w:hAnsi="Arial Narrow"/>
          <w:b/>
          <w:color w:val="414042"/>
          <w:sz w:val="22"/>
          <w:shd w:fill="8B8482" w:color="auto" w:val="clear"/>
        </w:rPr>
        <w:t>REFEREES</w:t>
        <w:tab/>
      </w:r>
    </w:p>
    <w:p>
      <w:pPr>
        <w:pStyle w:val="BodyText"/>
        <w:spacing w:before="4"/>
        <w:rPr>
          <w:rFonts w:ascii="Arial Narrow"/>
          <w:b/>
          <w:sz w:val="11"/>
        </w:rPr>
      </w:pPr>
    </w:p>
    <w:p>
      <w:pPr>
        <w:spacing w:after="0"/>
        <w:rPr>
          <w:rFonts w:ascii="Arial Narrow"/>
          <w:sz w:val="11"/>
        </w:rPr>
        <w:sectPr>
          <w:type w:val="continuous"/>
          <w:pgSz w:w="11910" w:h="16840"/>
          <w:pgMar w:top="0" w:bottom="280" w:left="0" w:right="0"/>
        </w:sectPr>
      </w:pPr>
    </w:p>
    <w:p>
      <w:pPr>
        <w:spacing w:line="235" w:lineRule="auto" w:before="110"/>
        <w:ind w:left="1133" w:right="-4" w:firstLine="0"/>
        <w:jc w:val="left"/>
        <w:rPr>
          <w:b/>
          <w:sz w:val="20"/>
        </w:rPr>
      </w:pPr>
      <w:r>
        <w:rPr>
          <w:b/>
          <w:color w:val="414042"/>
          <w:spacing w:val="-7"/>
          <w:w w:val="110"/>
          <w:sz w:val="20"/>
        </w:rPr>
        <w:t>Dr. </w:t>
      </w:r>
      <w:r>
        <w:rPr>
          <w:b/>
          <w:color w:val="414042"/>
          <w:w w:val="110"/>
          <w:sz w:val="20"/>
        </w:rPr>
        <w:t>Horacio Capel Saez </w:t>
      </w:r>
      <w:r>
        <w:rPr>
          <w:color w:val="414042"/>
          <w:w w:val="105"/>
          <w:sz w:val="20"/>
        </w:rPr>
        <w:t>Universidad de Barcelona -</w:t>
      </w:r>
      <w:r>
        <w:rPr>
          <w:color w:val="414042"/>
          <w:spacing w:val="-22"/>
          <w:w w:val="105"/>
          <w:sz w:val="20"/>
        </w:rPr>
        <w:t> </w:t>
      </w:r>
      <w:r>
        <w:rPr>
          <w:color w:val="414042"/>
          <w:spacing w:val="-3"/>
          <w:w w:val="105"/>
          <w:sz w:val="20"/>
        </w:rPr>
        <w:t>España </w:t>
      </w:r>
      <w:r>
        <w:rPr>
          <w:b/>
          <w:color w:val="414042"/>
          <w:spacing w:val="-7"/>
          <w:w w:val="110"/>
          <w:sz w:val="20"/>
        </w:rPr>
        <w:t>Dr. </w:t>
      </w:r>
      <w:r>
        <w:rPr>
          <w:b/>
          <w:color w:val="414042"/>
          <w:w w:val="110"/>
          <w:sz w:val="20"/>
        </w:rPr>
        <w:t>Jorge A. Pickenhayn </w:t>
      </w:r>
      <w:r>
        <w:rPr>
          <w:color w:val="414042"/>
          <w:w w:val="110"/>
          <w:sz w:val="20"/>
        </w:rPr>
        <w:t>Universidad</w:t>
      </w:r>
      <w:r>
        <w:rPr>
          <w:color w:val="414042"/>
          <w:spacing w:val="-27"/>
          <w:w w:val="110"/>
          <w:sz w:val="20"/>
        </w:rPr>
        <w:t> </w:t>
      </w:r>
      <w:r>
        <w:rPr>
          <w:color w:val="414042"/>
          <w:w w:val="110"/>
          <w:sz w:val="20"/>
        </w:rPr>
        <w:t>Nacional</w:t>
      </w:r>
      <w:r>
        <w:rPr>
          <w:color w:val="414042"/>
          <w:spacing w:val="-26"/>
          <w:w w:val="110"/>
          <w:sz w:val="20"/>
        </w:rPr>
        <w:t> </w:t>
      </w:r>
      <w:r>
        <w:rPr>
          <w:color w:val="414042"/>
          <w:w w:val="110"/>
          <w:sz w:val="20"/>
        </w:rPr>
        <w:t>de</w:t>
      </w:r>
      <w:r>
        <w:rPr>
          <w:color w:val="414042"/>
          <w:spacing w:val="-26"/>
          <w:w w:val="110"/>
          <w:sz w:val="20"/>
        </w:rPr>
        <w:t> </w:t>
      </w:r>
      <w:r>
        <w:rPr>
          <w:color w:val="414042"/>
          <w:w w:val="110"/>
          <w:sz w:val="20"/>
        </w:rPr>
        <w:t>San</w:t>
      </w:r>
      <w:r>
        <w:rPr>
          <w:color w:val="414042"/>
          <w:spacing w:val="-26"/>
          <w:w w:val="110"/>
          <w:sz w:val="20"/>
        </w:rPr>
        <w:t> </w:t>
      </w:r>
      <w:r>
        <w:rPr>
          <w:color w:val="414042"/>
          <w:w w:val="110"/>
          <w:sz w:val="20"/>
        </w:rPr>
        <w:t>Juan </w:t>
      </w:r>
      <w:r>
        <w:rPr>
          <w:b/>
          <w:color w:val="414042"/>
          <w:spacing w:val="-7"/>
          <w:w w:val="110"/>
          <w:sz w:val="20"/>
        </w:rPr>
        <w:t>Dr. </w:t>
      </w:r>
      <w:r>
        <w:rPr>
          <w:b/>
          <w:color w:val="414042"/>
          <w:w w:val="110"/>
          <w:sz w:val="20"/>
        </w:rPr>
        <w:t>José E. Novoa Jerez </w:t>
      </w:r>
      <w:r>
        <w:rPr>
          <w:color w:val="414042"/>
          <w:w w:val="110"/>
          <w:sz w:val="20"/>
        </w:rPr>
        <w:t>Universidad de la Serena - Chile </w:t>
      </w:r>
      <w:r>
        <w:rPr>
          <w:b/>
          <w:color w:val="414042"/>
          <w:spacing w:val="-7"/>
          <w:w w:val="110"/>
          <w:sz w:val="20"/>
        </w:rPr>
        <w:t>Dr. </w:t>
      </w:r>
      <w:r>
        <w:rPr>
          <w:b/>
          <w:color w:val="414042"/>
          <w:w w:val="110"/>
          <w:sz w:val="20"/>
        </w:rPr>
        <w:t>Walter</w:t>
      </w:r>
      <w:r>
        <w:rPr>
          <w:b/>
          <w:color w:val="414042"/>
          <w:spacing w:val="-12"/>
          <w:w w:val="110"/>
          <w:sz w:val="20"/>
        </w:rPr>
        <w:t> </w:t>
      </w:r>
      <w:r>
        <w:rPr>
          <w:b/>
          <w:color w:val="414042"/>
          <w:spacing w:val="-3"/>
          <w:w w:val="110"/>
          <w:sz w:val="20"/>
        </w:rPr>
        <w:t>Vargas</w:t>
      </w:r>
    </w:p>
    <w:p>
      <w:pPr>
        <w:pStyle w:val="BodyText"/>
        <w:spacing w:line="242" w:lineRule="exact" w:before="1"/>
        <w:ind w:left="1133"/>
      </w:pPr>
      <w:r>
        <w:rPr>
          <w:color w:val="414042"/>
          <w:w w:val="105"/>
        </w:rPr>
        <w:t>Universidad de Buenos Aires</w:t>
      </w:r>
    </w:p>
    <w:p>
      <w:pPr>
        <w:pStyle w:val="Heading4"/>
        <w:spacing w:line="240" w:lineRule="exact"/>
        <w:ind w:left="1133"/>
      </w:pPr>
      <w:r>
        <w:rPr>
          <w:color w:val="414042"/>
          <w:w w:val="110"/>
        </w:rPr>
        <w:t>Dr. Juan L. Minetti</w:t>
      </w:r>
    </w:p>
    <w:p>
      <w:pPr>
        <w:pStyle w:val="BodyText"/>
        <w:spacing w:line="242" w:lineRule="exact"/>
        <w:ind w:left="1133"/>
      </w:pPr>
      <w:r>
        <w:rPr>
          <w:color w:val="414042"/>
          <w:w w:val="105"/>
        </w:rPr>
        <w:t>Universidad Nacional de Tucumán</w:t>
      </w:r>
    </w:p>
    <w:p>
      <w:pPr>
        <w:spacing w:line="235" w:lineRule="auto" w:before="117"/>
        <w:ind w:left="457" w:right="0" w:firstLine="0"/>
        <w:jc w:val="left"/>
        <w:rPr>
          <w:b/>
          <w:sz w:val="20"/>
        </w:rPr>
      </w:pPr>
      <w:r>
        <w:rPr/>
        <w:br w:type="column"/>
      </w:r>
      <w:r>
        <w:rPr>
          <w:b/>
          <w:color w:val="414042"/>
          <w:spacing w:val="-7"/>
          <w:w w:val="105"/>
          <w:sz w:val="20"/>
        </w:rPr>
        <w:t>Dr. </w:t>
      </w:r>
      <w:r>
        <w:rPr>
          <w:b/>
          <w:color w:val="414042"/>
          <w:w w:val="105"/>
          <w:sz w:val="20"/>
        </w:rPr>
        <w:t>Raúl Borges Guimaraes </w:t>
      </w:r>
      <w:r>
        <w:rPr>
          <w:color w:val="414042"/>
          <w:w w:val="105"/>
          <w:sz w:val="20"/>
        </w:rPr>
        <w:t>Universidad Estatal Paulista </w:t>
      </w:r>
      <w:r>
        <w:rPr>
          <w:color w:val="414042"/>
          <w:spacing w:val="-3"/>
          <w:w w:val="105"/>
          <w:sz w:val="20"/>
        </w:rPr>
        <w:t>(UNESP) </w:t>
      </w:r>
      <w:r>
        <w:rPr>
          <w:b/>
          <w:color w:val="414042"/>
          <w:spacing w:val="-7"/>
          <w:w w:val="105"/>
          <w:sz w:val="20"/>
        </w:rPr>
        <w:t>Dr. </w:t>
      </w:r>
      <w:r>
        <w:rPr>
          <w:b/>
          <w:color w:val="414042"/>
          <w:w w:val="105"/>
          <w:sz w:val="20"/>
        </w:rPr>
        <w:t>Gustavo </w:t>
      </w:r>
      <w:r>
        <w:rPr>
          <w:b/>
          <w:color w:val="414042"/>
          <w:spacing w:val="-3"/>
          <w:w w:val="105"/>
          <w:sz w:val="20"/>
        </w:rPr>
        <w:t>D. </w:t>
      </w:r>
      <w:r>
        <w:rPr>
          <w:b/>
          <w:color w:val="414042"/>
          <w:w w:val="105"/>
          <w:sz w:val="20"/>
        </w:rPr>
        <w:t>Buzai</w:t>
      </w:r>
    </w:p>
    <w:p>
      <w:pPr>
        <w:spacing w:line="235" w:lineRule="auto" w:before="2"/>
        <w:ind w:left="457" w:right="428" w:firstLine="0"/>
        <w:jc w:val="left"/>
        <w:rPr>
          <w:b/>
          <w:sz w:val="20"/>
        </w:rPr>
      </w:pPr>
      <w:r>
        <w:rPr>
          <w:color w:val="414042"/>
          <w:w w:val="105"/>
          <w:sz w:val="20"/>
        </w:rPr>
        <w:t>Universidad de Buenos Aires </w:t>
      </w:r>
      <w:r>
        <w:rPr>
          <w:b/>
          <w:color w:val="414042"/>
          <w:w w:val="105"/>
          <w:sz w:val="20"/>
        </w:rPr>
        <w:t>Dr. Enrique Bruniard </w:t>
      </w:r>
      <w:r>
        <w:rPr>
          <w:color w:val="414042"/>
          <w:w w:val="105"/>
          <w:sz w:val="20"/>
        </w:rPr>
        <w:t>Universidad de Buenos Aires </w:t>
      </w:r>
      <w:r>
        <w:rPr>
          <w:b/>
          <w:color w:val="414042"/>
          <w:w w:val="105"/>
          <w:sz w:val="20"/>
        </w:rPr>
        <w:t>Mgter. Ana Beatriz Eller</w:t>
      </w:r>
    </w:p>
    <w:p>
      <w:pPr>
        <w:pStyle w:val="BodyText"/>
        <w:spacing w:line="241" w:lineRule="exact"/>
        <w:ind w:left="457"/>
      </w:pPr>
      <w:r>
        <w:rPr>
          <w:color w:val="414042"/>
          <w:w w:val="105"/>
        </w:rPr>
        <w:t>Universidad Nacional de </w:t>
      </w:r>
      <w:r>
        <w:rPr>
          <w:color w:val="414042"/>
          <w:spacing w:val="-3"/>
          <w:w w:val="105"/>
        </w:rPr>
        <w:t>Catamarcca</w:t>
      </w:r>
    </w:p>
    <w:p>
      <w:pPr>
        <w:pStyle w:val="Heading4"/>
        <w:ind w:left="457"/>
      </w:pPr>
      <w:r>
        <w:rPr>
          <w:color w:val="414042"/>
          <w:w w:val="110"/>
        </w:rPr>
        <w:t>Prof. Susana Curto</w:t>
      </w:r>
    </w:p>
    <w:p>
      <w:pPr>
        <w:spacing w:before="15"/>
        <w:ind w:left="457" w:right="0" w:firstLine="0"/>
        <w:jc w:val="left"/>
        <w:rPr>
          <w:sz w:val="18"/>
        </w:rPr>
      </w:pPr>
      <w:r>
        <w:rPr>
          <w:color w:val="414042"/>
          <w:w w:val="105"/>
          <w:sz w:val="18"/>
        </w:rPr>
        <w:t>Universidad de Buenos Aires</w:t>
      </w:r>
    </w:p>
    <w:p>
      <w:pPr>
        <w:pStyle w:val="Heading4"/>
        <w:spacing w:before="101"/>
        <w:ind w:left="210"/>
      </w:pPr>
      <w:r>
        <w:rPr>
          <w:b w:val="0"/>
        </w:rPr>
        <w:br w:type="column"/>
      </w:r>
      <w:r>
        <w:rPr>
          <w:color w:val="414042"/>
          <w:w w:val="110"/>
        </w:rPr>
        <w:t>Prof. Irene A. García</w:t>
      </w:r>
    </w:p>
    <w:p>
      <w:pPr>
        <w:pStyle w:val="BodyText"/>
        <w:spacing w:line="240" w:lineRule="exact"/>
        <w:ind w:left="210"/>
      </w:pPr>
      <w:r>
        <w:rPr>
          <w:color w:val="414042"/>
          <w:w w:val="105"/>
        </w:rPr>
        <w:t>Universidad Nacional de Tucumán</w:t>
      </w:r>
    </w:p>
    <w:p>
      <w:pPr>
        <w:pStyle w:val="Heading4"/>
        <w:spacing w:line="240" w:lineRule="exact"/>
        <w:ind w:left="210"/>
      </w:pPr>
      <w:r>
        <w:rPr>
          <w:color w:val="414042"/>
          <w:w w:val="110"/>
        </w:rPr>
        <w:t>Dr. Juan L. Minetti</w:t>
      </w:r>
    </w:p>
    <w:p>
      <w:pPr>
        <w:spacing w:line="235" w:lineRule="auto" w:before="2"/>
        <w:ind w:left="210" w:right="1014" w:firstLine="0"/>
        <w:jc w:val="left"/>
        <w:rPr>
          <w:sz w:val="20"/>
        </w:rPr>
      </w:pPr>
      <w:r>
        <w:rPr>
          <w:color w:val="414042"/>
          <w:w w:val="105"/>
          <w:sz w:val="20"/>
        </w:rPr>
        <w:t>Universidad Nacional de Tucumán </w:t>
      </w:r>
      <w:r>
        <w:rPr>
          <w:b/>
          <w:color w:val="414042"/>
          <w:w w:val="105"/>
          <w:sz w:val="20"/>
        </w:rPr>
        <w:t>Dr. José E. Novoa Jerez </w:t>
      </w:r>
      <w:r>
        <w:rPr>
          <w:color w:val="414042"/>
          <w:w w:val="105"/>
          <w:sz w:val="20"/>
        </w:rPr>
        <w:t>Universidad de la Serena - Chile</w:t>
      </w:r>
    </w:p>
    <w:p>
      <w:pPr>
        <w:spacing w:after="0" w:line="235" w:lineRule="auto"/>
        <w:jc w:val="left"/>
        <w:rPr>
          <w:sz w:val="20"/>
        </w:rPr>
        <w:sectPr>
          <w:type w:val="continuous"/>
          <w:pgSz w:w="11910" w:h="16840"/>
          <w:pgMar w:top="0" w:bottom="280" w:left="0" w:right="0"/>
          <w:cols w:num="3" w:equalWidth="0">
            <w:col w:w="4054" w:space="40"/>
            <w:col w:w="3565" w:space="39"/>
            <w:col w:w="4212"/>
          </w:cols>
        </w:sectPr>
      </w:pPr>
    </w:p>
    <w:p>
      <w:pPr>
        <w:pStyle w:val="BodyText"/>
        <w:spacing w:before="1"/>
        <w:rPr>
          <w:sz w:val="13"/>
        </w:rPr>
      </w:pPr>
    </w:p>
    <w:p>
      <w:pPr>
        <w:tabs>
          <w:tab w:pos="5437" w:val="left" w:leader="none"/>
          <w:tab w:pos="11905" w:val="left" w:leader="none"/>
        </w:tabs>
        <w:spacing w:before="102"/>
        <w:ind w:left="10" w:right="0" w:firstLine="0"/>
        <w:jc w:val="left"/>
        <w:rPr>
          <w:rFonts w:ascii="Verdana"/>
          <w:b/>
          <w:sz w:val="22"/>
        </w:rPr>
      </w:pPr>
      <w:r>
        <w:rPr>
          <w:rFonts w:ascii="Verdana"/>
          <w:b/>
          <w:w w:val="79"/>
          <w:sz w:val="22"/>
          <w:shd w:fill="BBB5B4" w:color="auto" w:val="clear"/>
        </w:rPr>
        <w:t> </w:t>
      </w:r>
      <w:r>
        <w:rPr>
          <w:rFonts w:ascii="Verdana"/>
          <w:b/>
          <w:sz w:val="22"/>
          <w:shd w:fill="BBB5B4" w:color="auto" w:val="clear"/>
        </w:rPr>
        <w:tab/>
      </w:r>
      <w:r>
        <w:rPr>
          <w:rFonts w:ascii="Verdana"/>
          <w:b/>
          <w:spacing w:val="17"/>
          <w:w w:val="90"/>
          <w:sz w:val="22"/>
          <w:shd w:fill="BBB5B4" w:color="auto" w:val="clear"/>
        </w:rPr>
        <w:t>Objetivos</w:t>
      </w:r>
      <w:r>
        <w:rPr>
          <w:rFonts w:ascii="Verdana"/>
          <w:b/>
          <w:spacing w:val="17"/>
          <w:sz w:val="22"/>
          <w:shd w:fill="BBB5B4" w:color="auto" w:val="clear"/>
        </w:rPr>
        <w:tab/>
      </w:r>
    </w:p>
    <w:p>
      <w:pPr>
        <w:pStyle w:val="BodyText"/>
        <w:rPr>
          <w:rFonts w:ascii="Verdana"/>
          <w:b/>
        </w:rPr>
      </w:pPr>
    </w:p>
    <w:p>
      <w:pPr>
        <w:spacing w:after="0"/>
        <w:rPr>
          <w:rFonts w:ascii="Verdana"/>
        </w:rPr>
        <w:sectPr>
          <w:type w:val="continuous"/>
          <w:pgSz w:w="11910" w:h="16840"/>
          <w:pgMar w:top="0" w:bottom="280" w:left="0" w:right="0"/>
        </w:sectPr>
      </w:pPr>
    </w:p>
    <w:p>
      <w:pPr>
        <w:pStyle w:val="BodyText"/>
        <w:spacing w:before="4"/>
        <w:rPr>
          <w:rFonts w:ascii="Verdana"/>
          <w:b/>
          <w:sz w:val="18"/>
        </w:rPr>
      </w:pPr>
    </w:p>
    <w:p>
      <w:pPr>
        <w:spacing w:line="314" w:lineRule="auto" w:before="0"/>
        <w:ind w:left="1133" w:right="4" w:firstLine="0"/>
        <w:jc w:val="both"/>
        <w:rPr>
          <w:rFonts w:ascii="Arial Narrow" w:hAnsi="Arial Narrow"/>
          <w:b/>
          <w:sz w:val="16"/>
        </w:rPr>
      </w:pPr>
      <w:r>
        <w:rPr>
          <w:rFonts w:ascii="Arial Narrow" w:hAnsi="Arial Narrow"/>
          <w:b/>
          <w:color w:val="414042"/>
          <w:w w:val="105"/>
          <w:sz w:val="16"/>
        </w:rPr>
        <w:t>La Revista de Geografía del Instituto de Geografía Aplicada y </w:t>
      </w:r>
      <w:r>
        <w:rPr>
          <w:rFonts w:ascii="Arial Narrow" w:hAnsi="Arial Narrow"/>
          <w:b/>
          <w:color w:val="414042"/>
          <w:spacing w:val="-5"/>
          <w:w w:val="105"/>
          <w:sz w:val="16"/>
        </w:rPr>
        <w:t>Depar- </w:t>
      </w:r>
      <w:r>
        <w:rPr>
          <w:rFonts w:ascii="Arial Narrow" w:hAnsi="Arial Narrow"/>
          <w:b/>
          <w:color w:val="414042"/>
          <w:w w:val="105"/>
          <w:sz w:val="16"/>
        </w:rPr>
        <w:t>tamento de Geografía de la Facultad de Filosofía, Humanidades y </w:t>
      </w:r>
      <w:r>
        <w:rPr>
          <w:rFonts w:ascii="Arial Narrow" w:hAnsi="Arial Narrow"/>
          <w:b/>
          <w:color w:val="414042"/>
          <w:spacing w:val="-9"/>
          <w:w w:val="105"/>
          <w:sz w:val="16"/>
        </w:rPr>
        <w:t>Ar- </w:t>
      </w:r>
      <w:r>
        <w:rPr>
          <w:rFonts w:ascii="Arial Narrow" w:hAnsi="Arial Narrow"/>
          <w:b/>
          <w:color w:val="414042"/>
          <w:w w:val="105"/>
          <w:sz w:val="16"/>
        </w:rPr>
        <w:t>tes, nace por la necesidad de los geógrafos sanjuaninos de poseer </w:t>
      </w:r>
      <w:r>
        <w:rPr>
          <w:rFonts w:ascii="Arial Narrow" w:hAnsi="Arial Narrow"/>
          <w:b/>
          <w:color w:val="414042"/>
          <w:spacing w:val="-6"/>
          <w:w w:val="105"/>
          <w:sz w:val="16"/>
        </w:rPr>
        <w:t>un </w:t>
      </w:r>
      <w:r>
        <w:rPr>
          <w:rFonts w:ascii="Arial Narrow" w:hAnsi="Arial Narrow"/>
          <w:b/>
          <w:color w:val="414042"/>
          <w:w w:val="105"/>
          <w:sz w:val="16"/>
        </w:rPr>
        <w:t>ámbito propicio y seguro que permita la publicación de los resultados de sus investigaciones provenientes de su accionar en proyectos </w:t>
      </w:r>
      <w:r>
        <w:rPr>
          <w:rFonts w:ascii="Arial Narrow" w:hAnsi="Arial Narrow"/>
          <w:b/>
          <w:color w:val="414042"/>
          <w:spacing w:val="-8"/>
          <w:w w:val="105"/>
          <w:sz w:val="16"/>
        </w:rPr>
        <w:t>de </w:t>
      </w:r>
      <w:r>
        <w:rPr>
          <w:rFonts w:ascii="Arial Narrow" w:hAnsi="Arial Narrow"/>
          <w:b/>
          <w:color w:val="414042"/>
          <w:w w:val="105"/>
          <w:sz w:val="16"/>
        </w:rPr>
        <w:t>investigación institucionalizados y/o de sus</w:t>
      </w:r>
      <w:r>
        <w:rPr>
          <w:rFonts w:ascii="Arial Narrow" w:hAnsi="Arial Narrow"/>
          <w:b/>
          <w:color w:val="414042"/>
          <w:spacing w:val="16"/>
          <w:w w:val="105"/>
          <w:sz w:val="16"/>
        </w:rPr>
        <w:t> </w:t>
      </w:r>
      <w:r>
        <w:rPr>
          <w:rFonts w:ascii="Arial Narrow" w:hAnsi="Arial Narrow"/>
          <w:b/>
          <w:color w:val="414042"/>
          <w:w w:val="105"/>
          <w:sz w:val="16"/>
        </w:rPr>
        <w:t>cátedras.</w:t>
      </w:r>
    </w:p>
    <w:p>
      <w:pPr>
        <w:spacing w:line="314" w:lineRule="auto" w:before="0"/>
        <w:ind w:left="1133" w:right="3" w:firstLine="0"/>
        <w:jc w:val="both"/>
        <w:rPr>
          <w:rFonts w:ascii="Arial Narrow" w:hAnsi="Arial Narrow"/>
          <w:b/>
          <w:sz w:val="16"/>
        </w:rPr>
      </w:pPr>
      <w:r>
        <w:rPr/>
        <w:pict>
          <v:group style="position:absolute;margin-left:56.181099pt;margin-top:33.452793pt;width:487.4pt;height:1pt;mso-position-horizontal-relative:page;mso-position-vertical-relative:paragraph;z-index:251665408" coordorigin="1124,669" coordsize="9748,20">
            <v:line style="position:absolute" from="1184,679" to="10841,679" stroked="true" strokeweight="1pt" strokecolor="#231f20">
              <v:stroke dashstyle="dot"/>
            </v:line>
            <v:shape style="position:absolute;left:0;top:3343;width:9748;height:2" coordorigin="0,3344" coordsize="9748,0" path="m1124,679l1124,679m10871,679l10871,679e" filled="false" stroked="true" strokeweight="1pt" strokecolor="#231f20">
              <v:path arrowok="t"/>
              <v:stroke dashstyle="solid"/>
            </v:shape>
            <w10:wrap type="none"/>
          </v:group>
        </w:pict>
      </w:r>
      <w:r>
        <w:rPr>
          <w:rFonts w:ascii="Arial Narrow" w:hAnsi="Arial Narrow"/>
          <w:b/>
          <w:color w:val="414042"/>
          <w:w w:val="105"/>
          <w:sz w:val="16"/>
        </w:rPr>
        <w:t>Sin embargo su rol no queda circunspecto a ese objetivo, sino que tiene</w:t>
      </w:r>
      <w:r>
        <w:rPr>
          <w:rFonts w:ascii="Arial Narrow" w:hAnsi="Arial Narrow"/>
          <w:b/>
          <w:color w:val="414042"/>
          <w:spacing w:val="25"/>
          <w:w w:val="105"/>
          <w:sz w:val="16"/>
        </w:rPr>
        <w:t> </w:t>
      </w:r>
      <w:r>
        <w:rPr>
          <w:rFonts w:ascii="Arial Narrow" w:hAnsi="Arial Narrow"/>
          <w:b/>
          <w:color w:val="414042"/>
          <w:w w:val="105"/>
          <w:sz w:val="16"/>
        </w:rPr>
        <w:t>el</w:t>
      </w:r>
      <w:r>
        <w:rPr>
          <w:rFonts w:ascii="Arial Narrow" w:hAnsi="Arial Narrow"/>
          <w:b/>
          <w:color w:val="414042"/>
          <w:spacing w:val="25"/>
          <w:w w:val="105"/>
          <w:sz w:val="16"/>
        </w:rPr>
        <w:t> </w:t>
      </w:r>
      <w:r>
        <w:rPr>
          <w:rFonts w:ascii="Arial Narrow" w:hAnsi="Arial Narrow"/>
          <w:b/>
          <w:color w:val="414042"/>
          <w:w w:val="105"/>
          <w:sz w:val="16"/>
        </w:rPr>
        <w:t>propósito</w:t>
      </w:r>
      <w:r>
        <w:rPr>
          <w:rFonts w:ascii="Arial Narrow" w:hAnsi="Arial Narrow"/>
          <w:b/>
          <w:color w:val="414042"/>
          <w:spacing w:val="26"/>
          <w:w w:val="105"/>
          <w:sz w:val="16"/>
        </w:rPr>
        <w:t> </w:t>
      </w:r>
      <w:r>
        <w:rPr>
          <w:rFonts w:ascii="Arial Narrow" w:hAnsi="Arial Narrow"/>
          <w:b/>
          <w:color w:val="414042"/>
          <w:w w:val="105"/>
          <w:sz w:val="16"/>
        </w:rPr>
        <w:t>de</w:t>
      </w:r>
      <w:r>
        <w:rPr>
          <w:rFonts w:ascii="Arial Narrow" w:hAnsi="Arial Narrow"/>
          <w:b/>
          <w:color w:val="414042"/>
          <w:spacing w:val="25"/>
          <w:w w:val="105"/>
          <w:sz w:val="16"/>
        </w:rPr>
        <w:t> </w:t>
      </w:r>
      <w:r>
        <w:rPr>
          <w:rFonts w:ascii="Arial Narrow" w:hAnsi="Arial Narrow"/>
          <w:b/>
          <w:color w:val="414042"/>
          <w:w w:val="105"/>
          <w:sz w:val="16"/>
        </w:rPr>
        <w:t>ampliar</w:t>
      </w:r>
      <w:r>
        <w:rPr>
          <w:rFonts w:ascii="Arial Narrow" w:hAnsi="Arial Narrow"/>
          <w:b/>
          <w:color w:val="414042"/>
          <w:spacing w:val="26"/>
          <w:w w:val="105"/>
          <w:sz w:val="16"/>
        </w:rPr>
        <w:t> </w:t>
      </w:r>
      <w:r>
        <w:rPr>
          <w:rFonts w:ascii="Arial Narrow" w:hAnsi="Arial Narrow"/>
          <w:b/>
          <w:color w:val="414042"/>
          <w:w w:val="105"/>
          <w:sz w:val="16"/>
        </w:rPr>
        <w:t>espacial</w:t>
      </w:r>
      <w:r>
        <w:rPr>
          <w:rFonts w:ascii="Arial Narrow" w:hAnsi="Arial Narrow"/>
          <w:b/>
          <w:color w:val="414042"/>
          <w:spacing w:val="25"/>
          <w:w w:val="105"/>
          <w:sz w:val="16"/>
        </w:rPr>
        <w:t> </w:t>
      </w:r>
      <w:r>
        <w:rPr>
          <w:rFonts w:ascii="Arial Narrow" w:hAnsi="Arial Narrow"/>
          <w:b/>
          <w:color w:val="414042"/>
          <w:w w:val="105"/>
          <w:sz w:val="16"/>
        </w:rPr>
        <w:t>y</w:t>
      </w:r>
      <w:r>
        <w:rPr>
          <w:rFonts w:ascii="Arial Narrow" w:hAnsi="Arial Narrow"/>
          <w:b/>
          <w:color w:val="414042"/>
          <w:spacing w:val="26"/>
          <w:w w:val="105"/>
          <w:sz w:val="16"/>
        </w:rPr>
        <w:t> </w:t>
      </w:r>
      <w:r>
        <w:rPr>
          <w:rFonts w:ascii="Arial Narrow" w:hAnsi="Arial Narrow"/>
          <w:b/>
          <w:color w:val="414042"/>
          <w:w w:val="105"/>
          <w:sz w:val="16"/>
        </w:rPr>
        <w:t>conceptualmente</w:t>
      </w:r>
      <w:r>
        <w:rPr>
          <w:rFonts w:ascii="Arial Narrow" w:hAnsi="Arial Narrow"/>
          <w:b/>
          <w:color w:val="414042"/>
          <w:spacing w:val="25"/>
          <w:w w:val="105"/>
          <w:sz w:val="16"/>
        </w:rPr>
        <w:t> </w:t>
      </w:r>
      <w:r>
        <w:rPr>
          <w:rFonts w:ascii="Arial Narrow" w:hAnsi="Arial Narrow"/>
          <w:b/>
          <w:color w:val="414042"/>
          <w:w w:val="105"/>
          <w:sz w:val="16"/>
        </w:rPr>
        <w:t>el</w:t>
      </w:r>
      <w:r>
        <w:rPr>
          <w:rFonts w:ascii="Arial Narrow" w:hAnsi="Arial Narrow"/>
          <w:b/>
          <w:color w:val="414042"/>
          <w:spacing w:val="25"/>
          <w:w w:val="105"/>
          <w:sz w:val="16"/>
        </w:rPr>
        <w:t> </w:t>
      </w:r>
      <w:r>
        <w:rPr>
          <w:rFonts w:ascii="Arial Narrow" w:hAnsi="Arial Narrow"/>
          <w:b/>
          <w:color w:val="414042"/>
          <w:w w:val="105"/>
          <w:sz w:val="16"/>
        </w:rPr>
        <w:t>perfil</w:t>
      </w:r>
      <w:r>
        <w:rPr>
          <w:rFonts w:ascii="Arial Narrow" w:hAnsi="Arial Narrow"/>
          <w:b/>
          <w:color w:val="414042"/>
          <w:spacing w:val="26"/>
          <w:w w:val="105"/>
          <w:sz w:val="16"/>
        </w:rPr>
        <w:t> </w:t>
      </w:r>
      <w:r>
        <w:rPr>
          <w:rFonts w:ascii="Arial Narrow" w:hAnsi="Arial Narrow"/>
          <w:b/>
          <w:color w:val="414042"/>
          <w:w w:val="105"/>
          <w:sz w:val="16"/>
        </w:rPr>
        <w:t>de</w:t>
      </w:r>
    </w:p>
    <w:p>
      <w:pPr>
        <w:pStyle w:val="BodyText"/>
        <w:rPr>
          <w:rFonts w:ascii="Arial Narrow"/>
          <w:b/>
          <w:sz w:val="18"/>
        </w:rPr>
      </w:pPr>
    </w:p>
    <w:p>
      <w:pPr>
        <w:pStyle w:val="BodyText"/>
        <w:spacing w:before="3"/>
        <w:rPr>
          <w:rFonts w:ascii="Arial Narrow"/>
          <w:b/>
          <w:sz w:val="23"/>
        </w:rPr>
      </w:pPr>
    </w:p>
    <w:p>
      <w:pPr>
        <w:spacing w:line="295" w:lineRule="auto" w:before="0"/>
        <w:ind w:left="1123" w:right="0" w:firstLine="0"/>
        <w:jc w:val="both"/>
        <w:rPr>
          <w:sz w:val="16"/>
        </w:rPr>
      </w:pPr>
      <w:r>
        <w:rPr/>
        <w:pict>
          <v:shape style="position:absolute;margin-left:292.034912pt;margin-top:83.914063pt;width:20pt;height:9.6pt;mso-position-horizontal-relative:page;mso-position-vertical-relative:paragraph;z-index:-256722944" type="#_x0000_t202" filled="false" stroked="false">
            <v:textbox inset="0,0,0,0">
              <w:txbxContent>
                <w:p>
                  <w:pPr>
                    <w:spacing w:line="190" w:lineRule="exact" w:before="1"/>
                    <w:ind w:left="0" w:right="0" w:firstLine="0"/>
                    <w:jc w:val="left"/>
                    <w:rPr>
                      <w:b/>
                      <w:sz w:val="16"/>
                    </w:rPr>
                  </w:pPr>
                  <w:r>
                    <w:rPr>
                      <w:b/>
                      <w:color w:val="414042"/>
                      <w:sz w:val="16"/>
                    </w:rPr>
                    <w:t>pág. </w:t>
                  </w:r>
                  <w:r>
                    <w:rPr>
                      <w:b/>
                      <w:color w:val="414042"/>
                      <w:spacing w:val="-19"/>
                      <w:sz w:val="16"/>
                    </w:rPr>
                    <w:t>1</w:t>
                  </w:r>
                </w:p>
              </w:txbxContent>
            </v:textbox>
            <w10:wrap type="none"/>
          </v:shape>
        </w:pict>
      </w:r>
      <w:r>
        <w:rPr>
          <w:color w:val="414042"/>
          <w:w w:val="90"/>
          <w:sz w:val="16"/>
        </w:rPr>
        <w:t>The</w:t>
      </w:r>
      <w:r>
        <w:rPr>
          <w:color w:val="414042"/>
          <w:spacing w:val="-3"/>
          <w:w w:val="90"/>
          <w:sz w:val="16"/>
        </w:rPr>
        <w:t> </w:t>
      </w:r>
      <w:r>
        <w:rPr>
          <w:color w:val="414042"/>
          <w:w w:val="90"/>
          <w:sz w:val="16"/>
        </w:rPr>
        <w:t>Geography</w:t>
      </w:r>
      <w:r>
        <w:rPr>
          <w:color w:val="414042"/>
          <w:spacing w:val="-2"/>
          <w:w w:val="90"/>
          <w:sz w:val="16"/>
        </w:rPr>
        <w:t> </w:t>
      </w:r>
      <w:r>
        <w:rPr>
          <w:color w:val="414042"/>
          <w:w w:val="90"/>
          <w:sz w:val="16"/>
        </w:rPr>
        <w:t>Magazine</w:t>
      </w:r>
      <w:r>
        <w:rPr>
          <w:color w:val="414042"/>
          <w:spacing w:val="-2"/>
          <w:w w:val="90"/>
          <w:sz w:val="16"/>
        </w:rPr>
        <w:t> </w:t>
      </w:r>
      <w:r>
        <w:rPr>
          <w:color w:val="414042"/>
          <w:w w:val="90"/>
          <w:sz w:val="16"/>
        </w:rPr>
        <w:t>–</w:t>
      </w:r>
      <w:r>
        <w:rPr>
          <w:color w:val="414042"/>
          <w:spacing w:val="-2"/>
          <w:w w:val="90"/>
          <w:sz w:val="16"/>
        </w:rPr>
        <w:t> </w:t>
      </w:r>
      <w:r>
        <w:rPr>
          <w:color w:val="414042"/>
          <w:w w:val="90"/>
          <w:sz w:val="16"/>
        </w:rPr>
        <w:t>from</w:t>
      </w:r>
      <w:r>
        <w:rPr>
          <w:color w:val="414042"/>
          <w:spacing w:val="-2"/>
          <w:w w:val="90"/>
          <w:sz w:val="16"/>
        </w:rPr>
        <w:t> </w:t>
      </w:r>
      <w:r>
        <w:rPr>
          <w:color w:val="414042"/>
          <w:w w:val="90"/>
          <w:sz w:val="16"/>
        </w:rPr>
        <w:t>the</w:t>
      </w:r>
      <w:r>
        <w:rPr>
          <w:color w:val="414042"/>
          <w:spacing w:val="-2"/>
          <w:w w:val="90"/>
          <w:sz w:val="16"/>
        </w:rPr>
        <w:t> </w:t>
      </w:r>
      <w:r>
        <w:rPr>
          <w:color w:val="414042"/>
          <w:w w:val="90"/>
          <w:sz w:val="16"/>
        </w:rPr>
        <w:t>Institute</w:t>
      </w:r>
      <w:r>
        <w:rPr>
          <w:color w:val="414042"/>
          <w:spacing w:val="-2"/>
          <w:w w:val="90"/>
          <w:sz w:val="16"/>
        </w:rPr>
        <w:t> </w:t>
      </w:r>
      <w:r>
        <w:rPr>
          <w:color w:val="414042"/>
          <w:w w:val="90"/>
          <w:sz w:val="16"/>
        </w:rPr>
        <w:t>of</w:t>
      </w:r>
      <w:r>
        <w:rPr>
          <w:color w:val="414042"/>
          <w:spacing w:val="-10"/>
          <w:w w:val="90"/>
          <w:sz w:val="16"/>
        </w:rPr>
        <w:t> </w:t>
      </w:r>
      <w:r>
        <w:rPr>
          <w:color w:val="414042"/>
          <w:w w:val="90"/>
          <w:sz w:val="16"/>
        </w:rPr>
        <w:t>Applied</w:t>
      </w:r>
      <w:r>
        <w:rPr>
          <w:color w:val="414042"/>
          <w:spacing w:val="-2"/>
          <w:w w:val="90"/>
          <w:sz w:val="16"/>
        </w:rPr>
        <w:t> </w:t>
      </w:r>
      <w:r>
        <w:rPr>
          <w:color w:val="414042"/>
          <w:w w:val="90"/>
          <w:sz w:val="16"/>
        </w:rPr>
        <w:t>Geography</w:t>
      </w:r>
      <w:r>
        <w:rPr>
          <w:color w:val="414042"/>
          <w:spacing w:val="-2"/>
          <w:w w:val="90"/>
          <w:sz w:val="16"/>
        </w:rPr>
        <w:t> </w:t>
      </w:r>
      <w:r>
        <w:rPr>
          <w:color w:val="414042"/>
          <w:w w:val="90"/>
          <w:sz w:val="16"/>
        </w:rPr>
        <w:t>and</w:t>
      </w:r>
      <w:r>
        <w:rPr>
          <w:color w:val="414042"/>
          <w:spacing w:val="-2"/>
          <w:w w:val="90"/>
          <w:sz w:val="16"/>
        </w:rPr>
        <w:t> </w:t>
      </w:r>
      <w:r>
        <w:rPr>
          <w:color w:val="414042"/>
          <w:w w:val="90"/>
          <w:sz w:val="16"/>
        </w:rPr>
        <w:t>the</w:t>
      </w:r>
      <w:r>
        <w:rPr>
          <w:color w:val="414042"/>
          <w:spacing w:val="-2"/>
          <w:w w:val="90"/>
          <w:sz w:val="16"/>
        </w:rPr>
        <w:t> </w:t>
      </w:r>
      <w:r>
        <w:rPr>
          <w:color w:val="414042"/>
          <w:w w:val="90"/>
          <w:sz w:val="16"/>
        </w:rPr>
        <w:t>Geo- </w:t>
      </w:r>
      <w:r>
        <w:rPr>
          <w:color w:val="414042"/>
          <w:w w:val="95"/>
          <w:sz w:val="16"/>
        </w:rPr>
        <w:t>graphy</w:t>
      </w:r>
      <w:r>
        <w:rPr>
          <w:color w:val="414042"/>
          <w:spacing w:val="-9"/>
          <w:w w:val="95"/>
          <w:sz w:val="16"/>
        </w:rPr>
        <w:t> </w:t>
      </w:r>
      <w:r>
        <w:rPr>
          <w:color w:val="414042"/>
          <w:w w:val="95"/>
          <w:sz w:val="16"/>
        </w:rPr>
        <w:t>Department</w:t>
      </w:r>
      <w:r>
        <w:rPr>
          <w:color w:val="414042"/>
          <w:spacing w:val="-8"/>
          <w:w w:val="95"/>
          <w:sz w:val="16"/>
        </w:rPr>
        <w:t> </w:t>
      </w:r>
      <w:r>
        <w:rPr>
          <w:color w:val="414042"/>
          <w:w w:val="95"/>
          <w:sz w:val="16"/>
        </w:rPr>
        <w:t>of</w:t>
      </w:r>
      <w:r>
        <w:rPr>
          <w:color w:val="414042"/>
          <w:spacing w:val="-9"/>
          <w:w w:val="95"/>
          <w:sz w:val="16"/>
        </w:rPr>
        <w:t> </w:t>
      </w:r>
      <w:r>
        <w:rPr>
          <w:color w:val="414042"/>
          <w:w w:val="95"/>
          <w:sz w:val="16"/>
        </w:rPr>
        <w:t>the</w:t>
      </w:r>
      <w:r>
        <w:rPr>
          <w:color w:val="414042"/>
          <w:spacing w:val="-8"/>
          <w:w w:val="95"/>
          <w:sz w:val="16"/>
        </w:rPr>
        <w:t> </w:t>
      </w:r>
      <w:r>
        <w:rPr>
          <w:color w:val="414042"/>
          <w:w w:val="95"/>
          <w:sz w:val="16"/>
        </w:rPr>
        <w:t>Philosophy,</w:t>
      </w:r>
      <w:r>
        <w:rPr>
          <w:color w:val="414042"/>
          <w:spacing w:val="-11"/>
          <w:w w:val="95"/>
          <w:sz w:val="16"/>
        </w:rPr>
        <w:t> </w:t>
      </w:r>
      <w:r>
        <w:rPr>
          <w:color w:val="414042"/>
          <w:w w:val="95"/>
          <w:sz w:val="16"/>
        </w:rPr>
        <w:t>Humanities</w:t>
      </w:r>
      <w:r>
        <w:rPr>
          <w:color w:val="414042"/>
          <w:spacing w:val="-9"/>
          <w:w w:val="95"/>
          <w:sz w:val="16"/>
        </w:rPr>
        <w:t> </w:t>
      </w:r>
      <w:r>
        <w:rPr>
          <w:color w:val="414042"/>
          <w:w w:val="95"/>
          <w:sz w:val="16"/>
        </w:rPr>
        <w:t>and</w:t>
      </w:r>
      <w:r>
        <w:rPr>
          <w:color w:val="414042"/>
          <w:spacing w:val="-12"/>
          <w:w w:val="95"/>
          <w:sz w:val="16"/>
        </w:rPr>
        <w:t> </w:t>
      </w:r>
      <w:r>
        <w:rPr>
          <w:color w:val="414042"/>
          <w:w w:val="95"/>
          <w:sz w:val="16"/>
        </w:rPr>
        <w:t>Arts</w:t>
      </w:r>
      <w:r>
        <w:rPr>
          <w:color w:val="414042"/>
          <w:spacing w:val="-9"/>
          <w:w w:val="95"/>
          <w:sz w:val="16"/>
        </w:rPr>
        <w:t> </w:t>
      </w:r>
      <w:r>
        <w:rPr>
          <w:color w:val="414042"/>
          <w:w w:val="95"/>
          <w:sz w:val="16"/>
        </w:rPr>
        <w:t>Faculty</w:t>
      </w:r>
      <w:r>
        <w:rPr>
          <w:color w:val="414042"/>
          <w:spacing w:val="-8"/>
          <w:w w:val="95"/>
          <w:sz w:val="16"/>
        </w:rPr>
        <w:t> </w:t>
      </w:r>
      <w:r>
        <w:rPr>
          <w:color w:val="414042"/>
          <w:w w:val="95"/>
          <w:sz w:val="16"/>
        </w:rPr>
        <w:t>–</w:t>
      </w:r>
      <w:r>
        <w:rPr>
          <w:color w:val="414042"/>
          <w:spacing w:val="-9"/>
          <w:w w:val="95"/>
          <w:sz w:val="16"/>
        </w:rPr>
        <w:t> </w:t>
      </w:r>
      <w:r>
        <w:rPr>
          <w:color w:val="414042"/>
          <w:w w:val="95"/>
          <w:sz w:val="16"/>
        </w:rPr>
        <w:t>was</w:t>
      </w:r>
      <w:r>
        <w:rPr>
          <w:color w:val="414042"/>
          <w:spacing w:val="-8"/>
          <w:w w:val="95"/>
          <w:sz w:val="16"/>
        </w:rPr>
        <w:t> </w:t>
      </w:r>
      <w:r>
        <w:rPr>
          <w:color w:val="414042"/>
          <w:w w:val="95"/>
          <w:sz w:val="16"/>
        </w:rPr>
        <w:t>born out</w:t>
      </w:r>
      <w:r>
        <w:rPr>
          <w:color w:val="414042"/>
          <w:spacing w:val="-14"/>
          <w:w w:val="95"/>
          <w:sz w:val="16"/>
        </w:rPr>
        <w:t> </w:t>
      </w:r>
      <w:r>
        <w:rPr>
          <w:color w:val="414042"/>
          <w:w w:val="95"/>
          <w:sz w:val="16"/>
        </w:rPr>
        <w:t>of</w:t>
      </w:r>
      <w:r>
        <w:rPr>
          <w:color w:val="414042"/>
          <w:spacing w:val="-14"/>
          <w:w w:val="95"/>
          <w:sz w:val="16"/>
        </w:rPr>
        <w:t> </w:t>
      </w:r>
      <w:r>
        <w:rPr>
          <w:color w:val="414042"/>
          <w:w w:val="95"/>
          <w:sz w:val="16"/>
        </w:rPr>
        <w:t>the</w:t>
      </w:r>
      <w:r>
        <w:rPr>
          <w:color w:val="414042"/>
          <w:spacing w:val="-14"/>
          <w:w w:val="95"/>
          <w:sz w:val="16"/>
        </w:rPr>
        <w:t> </w:t>
      </w:r>
      <w:r>
        <w:rPr>
          <w:color w:val="414042"/>
          <w:w w:val="95"/>
          <w:sz w:val="16"/>
        </w:rPr>
        <w:t>needs</w:t>
      </w:r>
      <w:r>
        <w:rPr>
          <w:color w:val="414042"/>
          <w:spacing w:val="-14"/>
          <w:w w:val="95"/>
          <w:sz w:val="16"/>
        </w:rPr>
        <w:t> </w:t>
      </w:r>
      <w:r>
        <w:rPr>
          <w:color w:val="414042"/>
          <w:w w:val="95"/>
          <w:sz w:val="16"/>
        </w:rPr>
        <w:t>of</w:t>
      </w:r>
      <w:r>
        <w:rPr>
          <w:color w:val="414042"/>
          <w:spacing w:val="-14"/>
          <w:w w:val="95"/>
          <w:sz w:val="16"/>
        </w:rPr>
        <w:t> </w:t>
      </w:r>
      <w:r>
        <w:rPr>
          <w:color w:val="414042"/>
          <w:w w:val="95"/>
          <w:sz w:val="16"/>
        </w:rPr>
        <w:t>geographers</w:t>
      </w:r>
      <w:r>
        <w:rPr>
          <w:color w:val="414042"/>
          <w:spacing w:val="-14"/>
          <w:w w:val="95"/>
          <w:sz w:val="16"/>
        </w:rPr>
        <w:t> </w:t>
      </w:r>
      <w:r>
        <w:rPr>
          <w:color w:val="414042"/>
          <w:w w:val="95"/>
          <w:sz w:val="16"/>
        </w:rPr>
        <w:t>from</w:t>
      </w:r>
      <w:r>
        <w:rPr>
          <w:color w:val="414042"/>
          <w:spacing w:val="-14"/>
          <w:w w:val="95"/>
          <w:sz w:val="16"/>
        </w:rPr>
        <w:t> </w:t>
      </w:r>
      <w:r>
        <w:rPr>
          <w:color w:val="414042"/>
          <w:w w:val="95"/>
          <w:sz w:val="16"/>
        </w:rPr>
        <w:t>San</w:t>
      </w:r>
      <w:r>
        <w:rPr>
          <w:color w:val="414042"/>
          <w:spacing w:val="-14"/>
          <w:w w:val="95"/>
          <w:sz w:val="16"/>
        </w:rPr>
        <w:t> </w:t>
      </w:r>
      <w:r>
        <w:rPr>
          <w:color w:val="414042"/>
          <w:w w:val="95"/>
          <w:sz w:val="16"/>
        </w:rPr>
        <w:t>Juan</w:t>
      </w:r>
      <w:r>
        <w:rPr>
          <w:color w:val="414042"/>
          <w:spacing w:val="-14"/>
          <w:w w:val="95"/>
          <w:sz w:val="16"/>
        </w:rPr>
        <w:t> </w:t>
      </w:r>
      <w:r>
        <w:rPr>
          <w:color w:val="414042"/>
          <w:w w:val="95"/>
          <w:sz w:val="16"/>
        </w:rPr>
        <w:t>to</w:t>
      </w:r>
      <w:r>
        <w:rPr>
          <w:color w:val="414042"/>
          <w:spacing w:val="-13"/>
          <w:w w:val="95"/>
          <w:sz w:val="16"/>
        </w:rPr>
        <w:t> </w:t>
      </w:r>
      <w:r>
        <w:rPr>
          <w:color w:val="414042"/>
          <w:w w:val="95"/>
          <w:sz w:val="16"/>
        </w:rPr>
        <w:t>have</w:t>
      </w:r>
      <w:r>
        <w:rPr>
          <w:color w:val="414042"/>
          <w:spacing w:val="-14"/>
          <w:w w:val="95"/>
          <w:sz w:val="16"/>
        </w:rPr>
        <w:t> </w:t>
      </w:r>
      <w:r>
        <w:rPr>
          <w:color w:val="414042"/>
          <w:w w:val="95"/>
          <w:sz w:val="16"/>
        </w:rPr>
        <w:t>a</w:t>
      </w:r>
      <w:r>
        <w:rPr>
          <w:color w:val="414042"/>
          <w:spacing w:val="-14"/>
          <w:w w:val="95"/>
          <w:sz w:val="16"/>
        </w:rPr>
        <w:t> </w:t>
      </w:r>
      <w:r>
        <w:rPr>
          <w:color w:val="414042"/>
          <w:w w:val="95"/>
          <w:sz w:val="16"/>
        </w:rPr>
        <w:t>proper</w:t>
      </w:r>
      <w:r>
        <w:rPr>
          <w:color w:val="414042"/>
          <w:spacing w:val="-14"/>
          <w:w w:val="95"/>
          <w:sz w:val="16"/>
        </w:rPr>
        <w:t> </w:t>
      </w:r>
      <w:r>
        <w:rPr>
          <w:color w:val="414042"/>
          <w:w w:val="95"/>
          <w:sz w:val="16"/>
        </w:rPr>
        <w:t>and</w:t>
      </w:r>
      <w:r>
        <w:rPr>
          <w:color w:val="414042"/>
          <w:spacing w:val="-14"/>
          <w:w w:val="95"/>
          <w:sz w:val="16"/>
        </w:rPr>
        <w:t> </w:t>
      </w:r>
      <w:r>
        <w:rPr>
          <w:color w:val="414042"/>
          <w:w w:val="95"/>
          <w:sz w:val="16"/>
        </w:rPr>
        <w:t>safe</w:t>
      </w:r>
      <w:r>
        <w:rPr>
          <w:color w:val="414042"/>
          <w:spacing w:val="-14"/>
          <w:w w:val="95"/>
          <w:sz w:val="16"/>
        </w:rPr>
        <w:t> </w:t>
      </w:r>
      <w:r>
        <w:rPr>
          <w:color w:val="414042"/>
          <w:w w:val="95"/>
          <w:sz w:val="16"/>
        </w:rPr>
        <w:t>means </w:t>
      </w:r>
      <w:r>
        <w:rPr>
          <w:color w:val="414042"/>
          <w:w w:val="90"/>
          <w:sz w:val="16"/>
        </w:rPr>
        <w:t>for the publication of the results obtained from their investigations, projects </w:t>
      </w:r>
      <w:r>
        <w:rPr>
          <w:color w:val="414042"/>
          <w:spacing w:val="-4"/>
          <w:w w:val="90"/>
          <w:sz w:val="16"/>
        </w:rPr>
        <w:t>and </w:t>
      </w:r>
      <w:r>
        <w:rPr>
          <w:color w:val="414042"/>
          <w:w w:val="90"/>
          <w:sz w:val="16"/>
        </w:rPr>
        <w:t>classes.</w:t>
      </w:r>
      <w:r>
        <w:rPr>
          <w:color w:val="414042"/>
          <w:spacing w:val="-14"/>
          <w:w w:val="90"/>
          <w:sz w:val="16"/>
        </w:rPr>
        <w:t> </w:t>
      </w:r>
      <w:r>
        <w:rPr>
          <w:color w:val="414042"/>
          <w:w w:val="90"/>
          <w:sz w:val="16"/>
        </w:rPr>
        <w:t>The</w:t>
      </w:r>
      <w:r>
        <w:rPr>
          <w:color w:val="414042"/>
          <w:spacing w:val="-4"/>
          <w:w w:val="90"/>
          <w:sz w:val="16"/>
        </w:rPr>
        <w:t> </w:t>
      </w:r>
      <w:r>
        <w:rPr>
          <w:color w:val="414042"/>
          <w:w w:val="90"/>
          <w:sz w:val="16"/>
        </w:rPr>
        <w:t>role</w:t>
      </w:r>
      <w:r>
        <w:rPr>
          <w:color w:val="414042"/>
          <w:spacing w:val="-3"/>
          <w:w w:val="90"/>
          <w:sz w:val="16"/>
        </w:rPr>
        <w:t> </w:t>
      </w:r>
      <w:r>
        <w:rPr>
          <w:color w:val="414042"/>
          <w:w w:val="90"/>
          <w:sz w:val="16"/>
        </w:rPr>
        <w:t>of</w:t>
      </w:r>
      <w:r>
        <w:rPr>
          <w:color w:val="414042"/>
          <w:spacing w:val="-4"/>
          <w:w w:val="90"/>
          <w:sz w:val="16"/>
        </w:rPr>
        <w:t> </w:t>
      </w:r>
      <w:r>
        <w:rPr>
          <w:color w:val="414042"/>
          <w:w w:val="90"/>
          <w:sz w:val="16"/>
        </w:rPr>
        <w:t>the</w:t>
      </w:r>
      <w:r>
        <w:rPr>
          <w:color w:val="414042"/>
          <w:spacing w:val="-4"/>
          <w:w w:val="90"/>
          <w:sz w:val="16"/>
        </w:rPr>
        <w:t> </w:t>
      </w:r>
      <w:r>
        <w:rPr>
          <w:color w:val="414042"/>
          <w:w w:val="90"/>
          <w:sz w:val="16"/>
        </w:rPr>
        <w:t>Magazine,</w:t>
      </w:r>
      <w:r>
        <w:rPr>
          <w:color w:val="414042"/>
          <w:spacing w:val="-7"/>
          <w:w w:val="90"/>
          <w:sz w:val="16"/>
        </w:rPr>
        <w:t> </w:t>
      </w:r>
      <w:r>
        <w:rPr>
          <w:color w:val="414042"/>
          <w:w w:val="90"/>
          <w:sz w:val="16"/>
        </w:rPr>
        <w:t>however,</w:t>
      </w:r>
      <w:r>
        <w:rPr>
          <w:color w:val="414042"/>
          <w:spacing w:val="-8"/>
          <w:w w:val="90"/>
          <w:sz w:val="16"/>
        </w:rPr>
        <w:t> </w:t>
      </w:r>
      <w:r>
        <w:rPr>
          <w:color w:val="414042"/>
          <w:w w:val="90"/>
          <w:sz w:val="16"/>
        </w:rPr>
        <w:t>is</w:t>
      </w:r>
      <w:r>
        <w:rPr>
          <w:color w:val="414042"/>
          <w:spacing w:val="-4"/>
          <w:w w:val="90"/>
          <w:sz w:val="16"/>
        </w:rPr>
        <w:t> </w:t>
      </w:r>
      <w:r>
        <w:rPr>
          <w:color w:val="414042"/>
          <w:w w:val="90"/>
          <w:sz w:val="16"/>
        </w:rPr>
        <w:t>not</w:t>
      </w:r>
      <w:r>
        <w:rPr>
          <w:color w:val="414042"/>
          <w:spacing w:val="-4"/>
          <w:w w:val="90"/>
          <w:sz w:val="16"/>
        </w:rPr>
        <w:t> </w:t>
      </w:r>
      <w:r>
        <w:rPr>
          <w:color w:val="414042"/>
          <w:w w:val="90"/>
          <w:sz w:val="16"/>
        </w:rPr>
        <w:t>restricted</w:t>
      </w:r>
      <w:r>
        <w:rPr>
          <w:color w:val="414042"/>
          <w:spacing w:val="-3"/>
          <w:w w:val="90"/>
          <w:sz w:val="16"/>
        </w:rPr>
        <w:t> </w:t>
      </w:r>
      <w:r>
        <w:rPr>
          <w:color w:val="414042"/>
          <w:w w:val="90"/>
          <w:sz w:val="16"/>
        </w:rPr>
        <w:t>to</w:t>
      </w:r>
      <w:r>
        <w:rPr>
          <w:color w:val="414042"/>
          <w:spacing w:val="-4"/>
          <w:w w:val="90"/>
          <w:sz w:val="16"/>
        </w:rPr>
        <w:t> </w:t>
      </w:r>
      <w:r>
        <w:rPr>
          <w:color w:val="414042"/>
          <w:w w:val="90"/>
          <w:sz w:val="16"/>
        </w:rPr>
        <w:t>that</w:t>
      </w:r>
      <w:r>
        <w:rPr>
          <w:color w:val="414042"/>
          <w:spacing w:val="-4"/>
          <w:w w:val="90"/>
          <w:sz w:val="16"/>
        </w:rPr>
        <w:t> </w:t>
      </w:r>
      <w:r>
        <w:rPr>
          <w:color w:val="414042"/>
          <w:w w:val="90"/>
          <w:sz w:val="16"/>
        </w:rPr>
        <w:t>sole</w:t>
      </w:r>
      <w:r>
        <w:rPr>
          <w:color w:val="414042"/>
          <w:spacing w:val="-3"/>
          <w:w w:val="90"/>
          <w:sz w:val="16"/>
        </w:rPr>
        <w:t> </w:t>
      </w:r>
      <w:r>
        <w:rPr>
          <w:color w:val="414042"/>
          <w:w w:val="90"/>
          <w:sz w:val="16"/>
        </w:rPr>
        <w:t>objective, </w:t>
      </w:r>
      <w:r>
        <w:rPr>
          <w:color w:val="414042"/>
          <w:w w:val="95"/>
          <w:sz w:val="16"/>
        </w:rPr>
        <w:t>but</w:t>
      </w:r>
      <w:r>
        <w:rPr>
          <w:color w:val="414042"/>
          <w:spacing w:val="-21"/>
          <w:w w:val="95"/>
          <w:sz w:val="16"/>
        </w:rPr>
        <w:t> </w:t>
      </w:r>
      <w:r>
        <w:rPr>
          <w:color w:val="414042"/>
          <w:w w:val="95"/>
          <w:sz w:val="16"/>
        </w:rPr>
        <w:t>it</w:t>
      </w:r>
      <w:r>
        <w:rPr>
          <w:color w:val="414042"/>
          <w:spacing w:val="-20"/>
          <w:w w:val="95"/>
          <w:sz w:val="16"/>
        </w:rPr>
        <w:t> </w:t>
      </w:r>
      <w:r>
        <w:rPr>
          <w:color w:val="414042"/>
          <w:w w:val="95"/>
          <w:sz w:val="16"/>
        </w:rPr>
        <w:t>also</w:t>
      </w:r>
      <w:r>
        <w:rPr>
          <w:color w:val="414042"/>
          <w:spacing w:val="-21"/>
          <w:w w:val="95"/>
          <w:sz w:val="16"/>
        </w:rPr>
        <w:t> </w:t>
      </w:r>
      <w:r>
        <w:rPr>
          <w:color w:val="414042"/>
          <w:w w:val="95"/>
          <w:sz w:val="16"/>
        </w:rPr>
        <w:t>has</w:t>
      </w:r>
      <w:r>
        <w:rPr>
          <w:color w:val="414042"/>
          <w:spacing w:val="-20"/>
          <w:w w:val="95"/>
          <w:sz w:val="16"/>
        </w:rPr>
        <w:t> </w:t>
      </w:r>
      <w:r>
        <w:rPr>
          <w:color w:val="414042"/>
          <w:w w:val="95"/>
          <w:sz w:val="16"/>
        </w:rPr>
        <w:t>the</w:t>
      </w:r>
      <w:r>
        <w:rPr>
          <w:color w:val="414042"/>
          <w:spacing w:val="-21"/>
          <w:w w:val="95"/>
          <w:sz w:val="16"/>
        </w:rPr>
        <w:t> </w:t>
      </w:r>
      <w:r>
        <w:rPr>
          <w:color w:val="414042"/>
          <w:w w:val="95"/>
          <w:sz w:val="16"/>
        </w:rPr>
        <w:t>purpose</w:t>
      </w:r>
      <w:r>
        <w:rPr>
          <w:color w:val="414042"/>
          <w:spacing w:val="-20"/>
          <w:w w:val="95"/>
          <w:sz w:val="16"/>
        </w:rPr>
        <w:t> </w:t>
      </w:r>
      <w:r>
        <w:rPr>
          <w:color w:val="414042"/>
          <w:w w:val="95"/>
          <w:sz w:val="16"/>
        </w:rPr>
        <w:t>of</w:t>
      </w:r>
      <w:r>
        <w:rPr>
          <w:color w:val="414042"/>
          <w:spacing w:val="-20"/>
          <w:w w:val="95"/>
          <w:sz w:val="16"/>
        </w:rPr>
        <w:t> </w:t>
      </w:r>
      <w:r>
        <w:rPr>
          <w:color w:val="414042"/>
          <w:w w:val="95"/>
          <w:sz w:val="16"/>
        </w:rPr>
        <w:t>enriching</w:t>
      </w:r>
      <w:r>
        <w:rPr>
          <w:color w:val="414042"/>
          <w:spacing w:val="-21"/>
          <w:w w:val="95"/>
          <w:sz w:val="16"/>
        </w:rPr>
        <w:t> </w:t>
      </w:r>
      <w:r>
        <w:rPr>
          <w:color w:val="414042"/>
          <w:w w:val="95"/>
          <w:sz w:val="16"/>
        </w:rPr>
        <w:t>the</w:t>
      </w:r>
      <w:r>
        <w:rPr>
          <w:color w:val="414042"/>
          <w:spacing w:val="-20"/>
          <w:w w:val="95"/>
          <w:sz w:val="16"/>
        </w:rPr>
        <w:t> </w:t>
      </w:r>
      <w:r>
        <w:rPr>
          <w:color w:val="414042"/>
          <w:w w:val="95"/>
          <w:sz w:val="16"/>
        </w:rPr>
        <w:t>profile</w:t>
      </w:r>
      <w:r>
        <w:rPr>
          <w:color w:val="414042"/>
          <w:spacing w:val="-21"/>
          <w:w w:val="95"/>
          <w:sz w:val="16"/>
        </w:rPr>
        <w:t> </w:t>
      </w:r>
      <w:r>
        <w:rPr>
          <w:color w:val="414042"/>
          <w:w w:val="95"/>
          <w:sz w:val="16"/>
        </w:rPr>
        <w:t>of</w:t>
      </w:r>
      <w:r>
        <w:rPr>
          <w:color w:val="414042"/>
          <w:spacing w:val="-20"/>
          <w:w w:val="95"/>
          <w:sz w:val="16"/>
        </w:rPr>
        <w:t> </w:t>
      </w:r>
      <w:r>
        <w:rPr>
          <w:color w:val="414042"/>
          <w:w w:val="95"/>
          <w:sz w:val="16"/>
        </w:rPr>
        <w:t>potential</w:t>
      </w:r>
      <w:r>
        <w:rPr>
          <w:color w:val="414042"/>
          <w:spacing w:val="-20"/>
          <w:w w:val="95"/>
          <w:sz w:val="16"/>
        </w:rPr>
        <w:t> </w:t>
      </w:r>
      <w:r>
        <w:rPr>
          <w:color w:val="414042"/>
          <w:w w:val="95"/>
          <w:sz w:val="16"/>
        </w:rPr>
        <w:t>authors,</w:t>
      </w:r>
      <w:r>
        <w:rPr>
          <w:color w:val="414042"/>
          <w:spacing w:val="-23"/>
          <w:w w:val="95"/>
          <w:sz w:val="16"/>
        </w:rPr>
        <w:t> </w:t>
      </w:r>
      <w:r>
        <w:rPr>
          <w:color w:val="414042"/>
          <w:w w:val="95"/>
          <w:sz w:val="16"/>
        </w:rPr>
        <w:t>giving</w:t>
      </w:r>
      <w:r>
        <w:rPr>
          <w:color w:val="414042"/>
          <w:spacing w:val="-20"/>
          <w:w w:val="95"/>
          <w:sz w:val="16"/>
        </w:rPr>
        <w:t> </w:t>
      </w:r>
      <w:r>
        <w:rPr>
          <w:color w:val="414042"/>
          <w:spacing w:val="-4"/>
          <w:w w:val="95"/>
          <w:sz w:val="16"/>
        </w:rPr>
        <w:t>the</w:t>
      </w:r>
    </w:p>
    <w:p>
      <w:pPr>
        <w:pStyle w:val="BodyText"/>
        <w:spacing w:before="3"/>
        <w:rPr>
          <w:sz w:val="18"/>
        </w:rPr>
      </w:pPr>
      <w:r>
        <w:rPr/>
        <w:br w:type="column"/>
      </w:r>
      <w:r>
        <w:rPr>
          <w:sz w:val="18"/>
        </w:rPr>
      </w:r>
    </w:p>
    <w:p>
      <w:pPr>
        <w:spacing w:before="0"/>
        <w:ind w:left="237" w:right="0" w:firstLine="0"/>
        <w:jc w:val="both"/>
        <w:rPr>
          <w:rFonts w:ascii="Arial Narrow"/>
          <w:b/>
          <w:sz w:val="16"/>
        </w:rPr>
      </w:pPr>
      <w:r>
        <w:rPr>
          <w:rFonts w:ascii="Arial Narrow"/>
          <w:b/>
          <w:color w:val="414042"/>
          <w:w w:val="110"/>
          <w:sz w:val="16"/>
        </w:rPr>
        <w:t>los potenciales autores, dando cabida a todo aquel investigador de la</w:t>
      </w:r>
    </w:p>
    <w:p>
      <w:pPr>
        <w:spacing w:line="314" w:lineRule="auto" w:before="56"/>
        <w:ind w:left="237" w:right="1018" w:firstLine="0"/>
        <w:jc w:val="both"/>
        <w:rPr>
          <w:rFonts w:ascii="Arial Narrow" w:hAnsi="Arial Narrow"/>
          <w:b/>
          <w:sz w:val="16"/>
        </w:rPr>
      </w:pPr>
      <w:r>
        <w:rPr>
          <w:rFonts w:ascii="Arial Narrow" w:hAnsi="Arial Narrow"/>
          <w:b/>
          <w:color w:val="414042"/>
          <w:spacing w:val="-4"/>
          <w:w w:val="105"/>
          <w:sz w:val="16"/>
        </w:rPr>
        <w:t>U.N.S.J. </w:t>
      </w:r>
      <w:r>
        <w:rPr>
          <w:rFonts w:ascii="Arial Narrow" w:hAnsi="Arial Narrow"/>
          <w:b/>
          <w:color w:val="414042"/>
          <w:w w:val="105"/>
          <w:sz w:val="16"/>
        </w:rPr>
        <w:t>o fuera de ella, que realice trabajos inéditos con una </w:t>
      </w:r>
      <w:r>
        <w:rPr>
          <w:rFonts w:ascii="Arial Narrow" w:hAnsi="Arial Narrow"/>
          <w:b/>
          <w:color w:val="414042"/>
          <w:spacing w:val="-3"/>
          <w:w w:val="105"/>
          <w:sz w:val="16"/>
        </w:rPr>
        <w:t>impronta</w:t>
      </w:r>
      <w:r>
        <w:rPr>
          <w:rFonts w:ascii="Arial Narrow" w:hAnsi="Arial Narrow"/>
          <w:b/>
          <w:color w:val="414042"/>
          <w:spacing w:val="32"/>
          <w:w w:val="105"/>
          <w:sz w:val="16"/>
        </w:rPr>
        <w:t> </w:t>
      </w:r>
      <w:r>
        <w:rPr>
          <w:rFonts w:ascii="Arial Narrow" w:hAnsi="Arial Narrow"/>
          <w:b/>
          <w:color w:val="414042"/>
          <w:w w:val="105"/>
          <w:sz w:val="16"/>
        </w:rPr>
        <w:t>geográfica</w:t>
      </w:r>
      <w:r>
        <w:rPr>
          <w:rFonts w:ascii="Arial Narrow" w:hAnsi="Arial Narrow"/>
          <w:b/>
          <w:color w:val="414042"/>
          <w:spacing w:val="3"/>
          <w:w w:val="105"/>
          <w:sz w:val="16"/>
        </w:rPr>
        <w:t> </w:t>
      </w:r>
      <w:r>
        <w:rPr>
          <w:rFonts w:ascii="Arial Narrow" w:hAnsi="Arial Narrow"/>
          <w:b/>
          <w:color w:val="414042"/>
          <w:w w:val="105"/>
          <w:sz w:val="16"/>
        </w:rPr>
        <w:t>significativa.</w:t>
      </w:r>
    </w:p>
    <w:p>
      <w:pPr>
        <w:spacing w:line="314" w:lineRule="auto" w:before="0"/>
        <w:ind w:left="237" w:right="1017" w:firstLine="0"/>
        <w:jc w:val="both"/>
        <w:rPr>
          <w:rFonts w:ascii="Arial Narrow" w:hAnsi="Arial Narrow"/>
          <w:b/>
          <w:sz w:val="16"/>
        </w:rPr>
      </w:pPr>
      <w:r>
        <w:rPr>
          <w:rFonts w:ascii="Arial Narrow" w:hAnsi="Arial Narrow"/>
          <w:b/>
          <w:color w:val="414042"/>
          <w:w w:val="105"/>
          <w:sz w:val="16"/>
        </w:rPr>
        <w:t>Como esta publicación pretende ser de primer nivel, estructura un sis- tema basado en el referato externo para asegurar la excelencia </w:t>
      </w:r>
      <w:r>
        <w:rPr>
          <w:rFonts w:ascii="Arial Narrow" w:hAnsi="Arial Narrow"/>
          <w:b/>
          <w:color w:val="414042"/>
          <w:spacing w:val="-3"/>
          <w:w w:val="105"/>
          <w:sz w:val="16"/>
        </w:rPr>
        <w:t>acadé- </w:t>
      </w:r>
      <w:r>
        <w:rPr>
          <w:rFonts w:ascii="Arial Narrow" w:hAnsi="Arial Narrow"/>
          <w:b/>
          <w:color w:val="414042"/>
          <w:w w:val="105"/>
          <w:sz w:val="16"/>
        </w:rPr>
        <w:t>mica y garantizar la objetividad en la evaluación de los papers envia- dos para su</w:t>
      </w:r>
      <w:r>
        <w:rPr>
          <w:rFonts w:ascii="Arial Narrow" w:hAnsi="Arial Narrow"/>
          <w:b/>
          <w:color w:val="414042"/>
          <w:spacing w:val="9"/>
          <w:w w:val="105"/>
          <w:sz w:val="16"/>
        </w:rPr>
        <w:t> </w:t>
      </w:r>
      <w:r>
        <w:rPr>
          <w:rFonts w:ascii="Arial Narrow" w:hAnsi="Arial Narrow"/>
          <w:b/>
          <w:color w:val="414042"/>
          <w:w w:val="105"/>
          <w:sz w:val="16"/>
        </w:rPr>
        <w:t>publicación.</w:t>
      </w:r>
    </w:p>
    <w:p>
      <w:pPr>
        <w:pStyle w:val="BodyText"/>
        <w:rPr>
          <w:rFonts w:ascii="Arial Narrow"/>
          <w:b/>
          <w:sz w:val="18"/>
        </w:rPr>
      </w:pPr>
    </w:p>
    <w:p>
      <w:pPr>
        <w:pStyle w:val="BodyText"/>
        <w:rPr>
          <w:rFonts w:ascii="Arial Narrow"/>
          <w:b/>
          <w:sz w:val="18"/>
        </w:rPr>
      </w:pPr>
    </w:p>
    <w:p>
      <w:pPr>
        <w:pStyle w:val="BodyText"/>
        <w:spacing w:before="3"/>
        <w:rPr>
          <w:rFonts w:ascii="Arial Narrow"/>
          <w:b/>
          <w:sz w:val="26"/>
        </w:rPr>
      </w:pPr>
    </w:p>
    <w:p>
      <w:pPr>
        <w:spacing w:line="295" w:lineRule="auto" w:before="0"/>
        <w:ind w:left="237" w:right="1018" w:firstLine="0"/>
        <w:jc w:val="both"/>
        <w:rPr>
          <w:sz w:val="16"/>
        </w:rPr>
      </w:pPr>
      <w:r>
        <w:rPr>
          <w:color w:val="414042"/>
          <w:w w:val="90"/>
          <w:sz w:val="16"/>
        </w:rPr>
        <w:t>opportunity</w:t>
      </w:r>
      <w:r>
        <w:rPr>
          <w:color w:val="414042"/>
          <w:spacing w:val="-7"/>
          <w:w w:val="90"/>
          <w:sz w:val="16"/>
        </w:rPr>
        <w:t> </w:t>
      </w:r>
      <w:r>
        <w:rPr>
          <w:color w:val="414042"/>
          <w:w w:val="90"/>
          <w:sz w:val="16"/>
        </w:rPr>
        <w:t>to</w:t>
      </w:r>
      <w:r>
        <w:rPr>
          <w:color w:val="414042"/>
          <w:spacing w:val="-7"/>
          <w:w w:val="90"/>
          <w:sz w:val="16"/>
        </w:rPr>
        <w:t> </w:t>
      </w:r>
      <w:r>
        <w:rPr>
          <w:color w:val="414042"/>
          <w:w w:val="90"/>
          <w:sz w:val="16"/>
        </w:rPr>
        <w:t>every</w:t>
      </w:r>
      <w:r>
        <w:rPr>
          <w:color w:val="414042"/>
          <w:spacing w:val="-7"/>
          <w:w w:val="90"/>
          <w:sz w:val="16"/>
        </w:rPr>
        <w:t> </w:t>
      </w:r>
      <w:r>
        <w:rPr>
          <w:color w:val="414042"/>
          <w:w w:val="90"/>
          <w:sz w:val="16"/>
        </w:rPr>
        <w:t>researcher,</w:t>
      </w:r>
      <w:r>
        <w:rPr>
          <w:color w:val="414042"/>
          <w:spacing w:val="-9"/>
          <w:w w:val="90"/>
          <w:sz w:val="16"/>
        </w:rPr>
        <w:t> </w:t>
      </w:r>
      <w:r>
        <w:rPr>
          <w:color w:val="414042"/>
          <w:w w:val="90"/>
          <w:sz w:val="16"/>
        </w:rPr>
        <w:t>whether</w:t>
      </w:r>
      <w:r>
        <w:rPr>
          <w:color w:val="414042"/>
          <w:spacing w:val="-7"/>
          <w:w w:val="90"/>
          <w:sz w:val="16"/>
        </w:rPr>
        <w:t> </w:t>
      </w:r>
      <w:r>
        <w:rPr>
          <w:color w:val="414042"/>
          <w:w w:val="90"/>
          <w:sz w:val="16"/>
        </w:rPr>
        <w:t>they</w:t>
      </w:r>
      <w:r>
        <w:rPr>
          <w:color w:val="414042"/>
          <w:spacing w:val="-7"/>
          <w:w w:val="90"/>
          <w:sz w:val="16"/>
        </w:rPr>
        <w:t> </w:t>
      </w:r>
      <w:r>
        <w:rPr>
          <w:color w:val="414042"/>
          <w:w w:val="90"/>
          <w:sz w:val="16"/>
        </w:rPr>
        <w:t>are</w:t>
      </w:r>
      <w:r>
        <w:rPr>
          <w:color w:val="414042"/>
          <w:spacing w:val="-7"/>
          <w:w w:val="90"/>
          <w:sz w:val="16"/>
        </w:rPr>
        <w:t> </w:t>
      </w:r>
      <w:r>
        <w:rPr>
          <w:color w:val="414042"/>
          <w:w w:val="90"/>
          <w:sz w:val="16"/>
        </w:rPr>
        <w:t>part</w:t>
      </w:r>
      <w:r>
        <w:rPr>
          <w:color w:val="414042"/>
          <w:spacing w:val="-6"/>
          <w:w w:val="90"/>
          <w:sz w:val="16"/>
        </w:rPr>
        <w:t> </w:t>
      </w:r>
      <w:r>
        <w:rPr>
          <w:color w:val="414042"/>
          <w:w w:val="90"/>
          <w:sz w:val="16"/>
        </w:rPr>
        <w:t>of</w:t>
      </w:r>
      <w:r>
        <w:rPr>
          <w:color w:val="414042"/>
          <w:spacing w:val="-7"/>
          <w:w w:val="90"/>
          <w:sz w:val="16"/>
        </w:rPr>
        <w:t> </w:t>
      </w:r>
      <w:r>
        <w:rPr>
          <w:color w:val="414042"/>
          <w:w w:val="90"/>
          <w:sz w:val="16"/>
        </w:rPr>
        <w:t>our</w:t>
      </w:r>
      <w:r>
        <w:rPr>
          <w:color w:val="414042"/>
          <w:spacing w:val="-7"/>
          <w:w w:val="90"/>
          <w:sz w:val="16"/>
        </w:rPr>
        <w:t> </w:t>
      </w:r>
      <w:r>
        <w:rPr>
          <w:color w:val="414042"/>
          <w:w w:val="90"/>
          <w:sz w:val="16"/>
        </w:rPr>
        <w:t>University</w:t>
      </w:r>
      <w:r>
        <w:rPr>
          <w:color w:val="414042"/>
          <w:spacing w:val="-6"/>
          <w:w w:val="90"/>
          <w:sz w:val="16"/>
        </w:rPr>
        <w:t> </w:t>
      </w:r>
      <w:r>
        <w:rPr>
          <w:color w:val="414042"/>
          <w:w w:val="90"/>
          <w:sz w:val="16"/>
        </w:rPr>
        <w:t>or</w:t>
      </w:r>
      <w:r>
        <w:rPr>
          <w:color w:val="414042"/>
          <w:spacing w:val="-7"/>
          <w:w w:val="90"/>
          <w:sz w:val="16"/>
        </w:rPr>
        <w:t> </w:t>
      </w:r>
      <w:r>
        <w:rPr>
          <w:color w:val="414042"/>
          <w:w w:val="90"/>
          <w:sz w:val="16"/>
        </w:rPr>
        <w:t>not,</w:t>
      </w:r>
      <w:r>
        <w:rPr>
          <w:color w:val="414042"/>
          <w:spacing w:val="-10"/>
          <w:w w:val="90"/>
          <w:sz w:val="16"/>
        </w:rPr>
        <w:t> </w:t>
      </w:r>
      <w:r>
        <w:rPr>
          <w:color w:val="414042"/>
          <w:w w:val="90"/>
          <w:sz w:val="16"/>
        </w:rPr>
        <w:t>to </w:t>
      </w:r>
      <w:r>
        <w:rPr>
          <w:color w:val="414042"/>
          <w:w w:val="95"/>
          <w:sz w:val="16"/>
        </w:rPr>
        <w:t>publish inedited works with a unique</w:t>
      </w:r>
      <w:r>
        <w:rPr>
          <w:color w:val="414042"/>
          <w:spacing w:val="6"/>
          <w:w w:val="95"/>
          <w:sz w:val="16"/>
        </w:rPr>
        <w:t> </w:t>
      </w:r>
      <w:r>
        <w:rPr>
          <w:color w:val="414042"/>
          <w:w w:val="95"/>
          <w:sz w:val="16"/>
        </w:rPr>
        <w:t>print.</w:t>
      </w:r>
    </w:p>
    <w:p>
      <w:pPr>
        <w:spacing w:line="295" w:lineRule="auto" w:before="0"/>
        <w:ind w:left="237" w:right="1017" w:firstLine="0"/>
        <w:jc w:val="both"/>
        <w:rPr>
          <w:sz w:val="16"/>
        </w:rPr>
      </w:pPr>
      <w:r>
        <w:rPr>
          <w:color w:val="414042"/>
          <w:w w:val="95"/>
          <w:sz w:val="16"/>
        </w:rPr>
        <w:t>The</w:t>
      </w:r>
      <w:r>
        <w:rPr>
          <w:color w:val="414042"/>
          <w:spacing w:val="-10"/>
          <w:w w:val="95"/>
          <w:sz w:val="16"/>
        </w:rPr>
        <w:t> </w:t>
      </w:r>
      <w:r>
        <w:rPr>
          <w:color w:val="414042"/>
          <w:w w:val="95"/>
          <w:sz w:val="16"/>
        </w:rPr>
        <w:t>Magazine</w:t>
      </w:r>
      <w:r>
        <w:rPr>
          <w:color w:val="414042"/>
          <w:spacing w:val="-9"/>
          <w:w w:val="95"/>
          <w:sz w:val="16"/>
        </w:rPr>
        <w:t> </w:t>
      </w:r>
      <w:r>
        <w:rPr>
          <w:color w:val="414042"/>
          <w:w w:val="95"/>
          <w:sz w:val="16"/>
        </w:rPr>
        <w:t>strives</w:t>
      </w:r>
      <w:r>
        <w:rPr>
          <w:color w:val="414042"/>
          <w:spacing w:val="-9"/>
          <w:w w:val="95"/>
          <w:sz w:val="16"/>
        </w:rPr>
        <w:t> </w:t>
      </w:r>
      <w:r>
        <w:rPr>
          <w:color w:val="414042"/>
          <w:w w:val="95"/>
          <w:sz w:val="16"/>
        </w:rPr>
        <w:t>for</w:t>
      </w:r>
      <w:r>
        <w:rPr>
          <w:color w:val="414042"/>
          <w:spacing w:val="-9"/>
          <w:w w:val="95"/>
          <w:sz w:val="16"/>
        </w:rPr>
        <w:t> </w:t>
      </w:r>
      <w:r>
        <w:rPr>
          <w:color w:val="414042"/>
          <w:w w:val="95"/>
          <w:sz w:val="16"/>
        </w:rPr>
        <w:t>publications</w:t>
      </w:r>
      <w:r>
        <w:rPr>
          <w:color w:val="414042"/>
          <w:spacing w:val="-9"/>
          <w:w w:val="95"/>
          <w:sz w:val="16"/>
        </w:rPr>
        <w:t> </w:t>
      </w:r>
      <w:r>
        <w:rPr>
          <w:color w:val="414042"/>
          <w:w w:val="95"/>
          <w:sz w:val="16"/>
        </w:rPr>
        <w:t>of</w:t>
      </w:r>
      <w:r>
        <w:rPr>
          <w:color w:val="414042"/>
          <w:spacing w:val="-9"/>
          <w:w w:val="95"/>
          <w:sz w:val="16"/>
        </w:rPr>
        <w:t> </w:t>
      </w:r>
      <w:r>
        <w:rPr>
          <w:color w:val="414042"/>
          <w:w w:val="95"/>
          <w:sz w:val="16"/>
        </w:rPr>
        <w:t>the</w:t>
      </w:r>
      <w:r>
        <w:rPr>
          <w:color w:val="414042"/>
          <w:spacing w:val="-9"/>
          <w:w w:val="95"/>
          <w:sz w:val="16"/>
        </w:rPr>
        <w:t> </w:t>
      </w:r>
      <w:r>
        <w:rPr>
          <w:color w:val="414042"/>
          <w:w w:val="95"/>
          <w:sz w:val="16"/>
        </w:rPr>
        <w:t>very</w:t>
      </w:r>
      <w:r>
        <w:rPr>
          <w:color w:val="414042"/>
          <w:spacing w:val="-9"/>
          <w:w w:val="95"/>
          <w:sz w:val="16"/>
        </w:rPr>
        <w:t> </w:t>
      </w:r>
      <w:r>
        <w:rPr>
          <w:color w:val="414042"/>
          <w:w w:val="95"/>
          <w:sz w:val="16"/>
        </w:rPr>
        <w:t>first</w:t>
      </w:r>
      <w:r>
        <w:rPr>
          <w:color w:val="414042"/>
          <w:spacing w:val="-9"/>
          <w:w w:val="95"/>
          <w:sz w:val="16"/>
        </w:rPr>
        <w:t> </w:t>
      </w:r>
      <w:r>
        <w:rPr>
          <w:color w:val="414042"/>
          <w:w w:val="95"/>
          <w:sz w:val="16"/>
        </w:rPr>
        <w:t>level.</w:t>
      </w:r>
      <w:r>
        <w:rPr>
          <w:color w:val="414042"/>
          <w:spacing w:val="-12"/>
          <w:w w:val="95"/>
          <w:sz w:val="16"/>
        </w:rPr>
        <w:t> </w:t>
      </w:r>
      <w:r>
        <w:rPr>
          <w:color w:val="414042"/>
          <w:w w:val="95"/>
          <w:sz w:val="16"/>
        </w:rPr>
        <w:t>It</w:t>
      </w:r>
      <w:r>
        <w:rPr>
          <w:color w:val="414042"/>
          <w:spacing w:val="-9"/>
          <w:w w:val="95"/>
          <w:sz w:val="16"/>
        </w:rPr>
        <w:t> </w:t>
      </w:r>
      <w:r>
        <w:rPr>
          <w:color w:val="414042"/>
          <w:w w:val="95"/>
          <w:sz w:val="16"/>
        </w:rPr>
        <w:t>therefore</w:t>
      </w:r>
      <w:r>
        <w:rPr>
          <w:color w:val="414042"/>
          <w:spacing w:val="-9"/>
          <w:w w:val="95"/>
          <w:sz w:val="16"/>
        </w:rPr>
        <w:t> </w:t>
      </w:r>
      <w:r>
        <w:rPr>
          <w:color w:val="414042"/>
          <w:w w:val="95"/>
          <w:sz w:val="16"/>
        </w:rPr>
        <w:t>holds</w:t>
      </w:r>
      <w:r>
        <w:rPr>
          <w:color w:val="414042"/>
          <w:spacing w:val="-9"/>
          <w:w w:val="95"/>
          <w:sz w:val="16"/>
        </w:rPr>
        <w:t> </w:t>
      </w:r>
      <w:r>
        <w:rPr>
          <w:color w:val="414042"/>
          <w:spacing w:val="-14"/>
          <w:w w:val="95"/>
          <w:sz w:val="16"/>
        </w:rPr>
        <w:t>a </w:t>
      </w:r>
      <w:r>
        <w:rPr>
          <w:color w:val="414042"/>
          <w:w w:val="90"/>
          <w:sz w:val="16"/>
        </w:rPr>
        <w:t>system</w:t>
      </w:r>
      <w:r>
        <w:rPr>
          <w:color w:val="414042"/>
          <w:spacing w:val="-9"/>
          <w:w w:val="90"/>
          <w:sz w:val="16"/>
        </w:rPr>
        <w:t> </w:t>
      </w:r>
      <w:r>
        <w:rPr>
          <w:color w:val="414042"/>
          <w:w w:val="90"/>
          <w:sz w:val="16"/>
        </w:rPr>
        <w:t>of</w:t>
      </w:r>
      <w:r>
        <w:rPr>
          <w:color w:val="414042"/>
          <w:spacing w:val="-8"/>
          <w:w w:val="90"/>
          <w:sz w:val="16"/>
        </w:rPr>
        <w:t> </w:t>
      </w:r>
      <w:r>
        <w:rPr>
          <w:color w:val="414042"/>
          <w:w w:val="90"/>
          <w:sz w:val="16"/>
        </w:rPr>
        <w:t>referees</w:t>
      </w:r>
      <w:r>
        <w:rPr>
          <w:color w:val="414042"/>
          <w:spacing w:val="-8"/>
          <w:w w:val="90"/>
          <w:sz w:val="16"/>
        </w:rPr>
        <w:t> </w:t>
      </w:r>
      <w:r>
        <w:rPr>
          <w:color w:val="414042"/>
          <w:w w:val="90"/>
          <w:sz w:val="16"/>
        </w:rPr>
        <w:t>who</w:t>
      </w:r>
      <w:r>
        <w:rPr>
          <w:color w:val="414042"/>
          <w:spacing w:val="-9"/>
          <w:w w:val="90"/>
          <w:sz w:val="16"/>
        </w:rPr>
        <w:t> </w:t>
      </w:r>
      <w:r>
        <w:rPr>
          <w:color w:val="414042"/>
          <w:w w:val="90"/>
          <w:sz w:val="16"/>
        </w:rPr>
        <w:t>carefully</w:t>
      </w:r>
      <w:r>
        <w:rPr>
          <w:color w:val="414042"/>
          <w:spacing w:val="-8"/>
          <w:w w:val="90"/>
          <w:sz w:val="16"/>
        </w:rPr>
        <w:t> </w:t>
      </w:r>
      <w:r>
        <w:rPr>
          <w:color w:val="414042"/>
          <w:w w:val="90"/>
          <w:sz w:val="16"/>
        </w:rPr>
        <w:t>review</w:t>
      </w:r>
      <w:r>
        <w:rPr>
          <w:color w:val="414042"/>
          <w:spacing w:val="-8"/>
          <w:w w:val="90"/>
          <w:sz w:val="16"/>
        </w:rPr>
        <w:t> </w:t>
      </w:r>
      <w:r>
        <w:rPr>
          <w:color w:val="414042"/>
          <w:w w:val="90"/>
          <w:sz w:val="16"/>
        </w:rPr>
        <w:t>their</w:t>
      </w:r>
      <w:r>
        <w:rPr>
          <w:color w:val="414042"/>
          <w:spacing w:val="-8"/>
          <w:w w:val="90"/>
          <w:sz w:val="16"/>
        </w:rPr>
        <w:t> </w:t>
      </w:r>
      <w:r>
        <w:rPr>
          <w:color w:val="414042"/>
          <w:w w:val="90"/>
          <w:sz w:val="16"/>
        </w:rPr>
        <w:t>peers</w:t>
      </w:r>
      <w:r>
        <w:rPr>
          <w:color w:val="414042"/>
          <w:spacing w:val="-9"/>
          <w:w w:val="90"/>
          <w:sz w:val="16"/>
        </w:rPr>
        <w:t> </w:t>
      </w:r>
      <w:r>
        <w:rPr>
          <w:color w:val="414042"/>
          <w:w w:val="90"/>
          <w:sz w:val="16"/>
        </w:rPr>
        <w:t>so</w:t>
      </w:r>
      <w:r>
        <w:rPr>
          <w:color w:val="414042"/>
          <w:spacing w:val="-8"/>
          <w:w w:val="90"/>
          <w:sz w:val="16"/>
        </w:rPr>
        <w:t> </w:t>
      </w:r>
      <w:r>
        <w:rPr>
          <w:color w:val="414042"/>
          <w:w w:val="90"/>
          <w:sz w:val="16"/>
        </w:rPr>
        <w:t>as</w:t>
      </w:r>
      <w:r>
        <w:rPr>
          <w:color w:val="414042"/>
          <w:spacing w:val="-8"/>
          <w:w w:val="90"/>
          <w:sz w:val="16"/>
        </w:rPr>
        <w:t> </w:t>
      </w:r>
      <w:r>
        <w:rPr>
          <w:color w:val="414042"/>
          <w:w w:val="90"/>
          <w:sz w:val="16"/>
        </w:rPr>
        <w:t>to</w:t>
      </w:r>
      <w:r>
        <w:rPr>
          <w:color w:val="414042"/>
          <w:spacing w:val="-8"/>
          <w:w w:val="90"/>
          <w:sz w:val="16"/>
        </w:rPr>
        <w:t> </w:t>
      </w:r>
      <w:r>
        <w:rPr>
          <w:color w:val="414042"/>
          <w:w w:val="90"/>
          <w:sz w:val="16"/>
        </w:rPr>
        <w:t>ensure</w:t>
      </w:r>
      <w:r>
        <w:rPr>
          <w:color w:val="414042"/>
          <w:spacing w:val="-9"/>
          <w:w w:val="90"/>
          <w:sz w:val="16"/>
        </w:rPr>
        <w:t> </w:t>
      </w:r>
      <w:r>
        <w:rPr>
          <w:color w:val="414042"/>
          <w:w w:val="90"/>
          <w:sz w:val="16"/>
        </w:rPr>
        <w:t>academic</w:t>
      </w:r>
      <w:r>
        <w:rPr>
          <w:color w:val="414042"/>
          <w:spacing w:val="-8"/>
          <w:w w:val="90"/>
          <w:sz w:val="16"/>
        </w:rPr>
        <w:t> </w:t>
      </w:r>
      <w:r>
        <w:rPr>
          <w:color w:val="414042"/>
          <w:spacing w:val="-3"/>
          <w:w w:val="90"/>
          <w:sz w:val="16"/>
        </w:rPr>
        <w:t>exce- </w:t>
      </w:r>
      <w:r>
        <w:rPr>
          <w:color w:val="414042"/>
          <w:w w:val="90"/>
          <w:sz w:val="16"/>
        </w:rPr>
        <w:t>llence</w:t>
      </w:r>
      <w:r>
        <w:rPr>
          <w:color w:val="414042"/>
          <w:spacing w:val="-9"/>
          <w:w w:val="90"/>
          <w:sz w:val="16"/>
        </w:rPr>
        <w:t> </w:t>
      </w:r>
      <w:r>
        <w:rPr>
          <w:color w:val="414042"/>
          <w:w w:val="90"/>
          <w:sz w:val="16"/>
        </w:rPr>
        <w:t>and</w:t>
      </w:r>
      <w:r>
        <w:rPr>
          <w:color w:val="414042"/>
          <w:spacing w:val="-9"/>
          <w:w w:val="90"/>
          <w:sz w:val="16"/>
        </w:rPr>
        <w:t> </w:t>
      </w:r>
      <w:r>
        <w:rPr>
          <w:color w:val="414042"/>
          <w:w w:val="90"/>
          <w:sz w:val="16"/>
        </w:rPr>
        <w:t>guarantee</w:t>
      </w:r>
      <w:r>
        <w:rPr>
          <w:color w:val="414042"/>
          <w:spacing w:val="-9"/>
          <w:w w:val="90"/>
          <w:sz w:val="16"/>
        </w:rPr>
        <w:t> </w:t>
      </w:r>
      <w:r>
        <w:rPr>
          <w:color w:val="414042"/>
          <w:w w:val="90"/>
          <w:sz w:val="16"/>
        </w:rPr>
        <w:t>objectivity</w:t>
      </w:r>
      <w:r>
        <w:rPr>
          <w:color w:val="414042"/>
          <w:spacing w:val="-9"/>
          <w:w w:val="90"/>
          <w:sz w:val="16"/>
        </w:rPr>
        <w:t> </w:t>
      </w:r>
      <w:r>
        <w:rPr>
          <w:color w:val="414042"/>
          <w:w w:val="90"/>
          <w:sz w:val="16"/>
        </w:rPr>
        <w:t>in</w:t>
      </w:r>
      <w:r>
        <w:rPr>
          <w:color w:val="414042"/>
          <w:spacing w:val="-9"/>
          <w:w w:val="90"/>
          <w:sz w:val="16"/>
        </w:rPr>
        <w:t> </w:t>
      </w:r>
      <w:r>
        <w:rPr>
          <w:color w:val="414042"/>
          <w:w w:val="90"/>
          <w:sz w:val="16"/>
        </w:rPr>
        <w:t>the</w:t>
      </w:r>
      <w:r>
        <w:rPr>
          <w:color w:val="414042"/>
          <w:spacing w:val="-9"/>
          <w:w w:val="90"/>
          <w:sz w:val="16"/>
        </w:rPr>
        <w:t> </w:t>
      </w:r>
      <w:r>
        <w:rPr>
          <w:color w:val="414042"/>
          <w:w w:val="90"/>
          <w:sz w:val="16"/>
        </w:rPr>
        <w:t>evaluation</w:t>
      </w:r>
      <w:r>
        <w:rPr>
          <w:color w:val="414042"/>
          <w:spacing w:val="-9"/>
          <w:w w:val="90"/>
          <w:sz w:val="16"/>
        </w:rPr>
        <w:t> </w:t>
      </w:r>
      <w:r>
        <w:rPr>
          <w:color w:val="414042"/>
          <w:w w:val="90"/>
          <w:sz w:val="16"/>
        </w:rPr>
        <w:t>of</w:t>
      </w:r>
      <w:r>
        <w:rPr>
          <w:color w:val="414042"/>
          <w:spacing w:val="-9"/>
          <w:w w:val="90"/>
          <w:sz w:val="16"/>
        </w:rPr>
        <w:t> </w:t>
      </w:r>
      <w:r>
        <w:rPr>
          <w:color w:val="414042"/>
          <w:w w:val="90"/>
          <w:sz w:val="16"/>
        </w:rPr>
        <w:t>all</w:t>
      </w:r>
      <w:r>
        <w:rPr>
          <w:color w:val="414042"/>
          <w:spacing w:val="-9"/>
          <w:w w:val="90"/>
          <w:sz w:val="16"/>
        </w:rPr>
        <w:t> </w:t>
      </w:r>
      <w:r>
        <w:rPr>
          <w:color w:val="414042"/>
          <w:w w:val="90"/>
          <w:sz w:val="16"/>
        </w:rPr>
        <w:t>papers</w:t>
      </w:r>
      <w:r>
        <w:rPr>
          <w:color w:val="414042"/>
          <w:spacing w:val="-9"/>
          <w:w w:val="90"/>
          <w:sz w:val="16"/>
        </w:rPr>
        <w:t> </w:t>
      </w:r>
      <w:r>
        <w:rPr>
          <w:color w:val="414042"/>
          <w:w w:val="90"/>
          <w:sz w:val="16"/>
        </w:rPr>
        <w:t>sent</w:t>
      </w:r>
      <w:r>
        <w:rPr>
          <w:color w:val="414042"/>
          <w:spacing w:val="-9"/>
          <w:w w:val="90"/>
          <w:sz w:val="16"/>
        </w:rPr>
        <w:t> </w:t>
      </w:r>
      <w:r>
        <w:rPr>
          <w:color w:val="414042"/>
          <w:w w:val="90"/>
          <w:sz w:val="16"/>
        </w:rPr>
        <w:t>for</w:t>
      </w:r>
      <w:r>
        <w:rPr>
          <w:color w:val="414042"/>
          <w:spacing w:val="-9"/>
          <w:w w:val="90"/>
          <w:sz w:val="16"/>
        </w:rPr>
        <w:t> </w:t>
      </w:r>
      <w:r>
        <w:rPr>
          <w:color w:val="414042"/>
          <w:spacing w:val="-2"/>
          <w:w w:val="90"/>
          <w:sz w:val="16"/>
        </w:rPr>
        <w:t>publication.</w:t>
      </w:r>
    </w:p>
    <w:p>
      <w:pPr>
        <w:spacing w:after="0" w:line="295" w:lineRule="auto"/>
        <w:jc w:val="both"/>
        <w:rPr>
          <w:sz w:val="16"/>
        </w:rPr>
        <w:sectPr>
          <w:type w:val="continuous"/>
          <w:pgSz w:w="11910" w:h="16840"/>
          <w:pgMar w:top="0" w:bottom="280" w:left="0" w:right="0"/>
          <w:cols w:num="2" w:equalWidth="0">
            <w:col w:w="5874" w:space="40"/>
            <w:col w:w="5996"/>
          </w:cols>
        </w:sectPr>
      </w:pPr>
    </w:p>
    <w:p>
      <w:pPr>
        <w:pStyle w:val="BodyText"/>
        <w:rPr>
          <w:sz w:val="10"/>
        </w:rPr>
      </w:pPr>
      <w:r>
        <w:rPr/>
        <w:pict>
          <v:shape style="position:absolute;margin-left:54.486599pt;margin-top:29.29649pt;width:349.2pt;height:9.6pt;mso-position-horizontal-relative:page;mso-position-vertical-relative:page;z-index:-256723968" type="#_x0000_t202" filled="false" stroked="false">
            <v:textbox inset="0,0,0,0">
              <w:txbxContent>
                <w:p>
                  <w:pPr>
                    <w:spacing w:line="190" w:lineRule="exact" w:before="1"/>
                    <w:ind w:left="0" w:right="0" w:firstLine="0"/>
                    <w:jc w:val="left"/>
                    <w:rPr>
                      <w:rFonts w:ascii="Arial Narrow" w:hAnsi="Arial Narrow"/>
                      <w:sz w:val="16"/>
                    </w:rPr>
                  </w:pPr>
                  <w:r>
                    <w:rPr>
                      <w:b/>
                      <w:color w:val="414042"/>
                      <w:w w:val="105"/>
                      <w:sz w:val="16"/>
                    </w:rPr>
                    <w:t>Revista de Geografía • </w:t>
                  </w:r>
                  <w:r>
                    <w:rPr>
                      <w:rFonts w:ascii="Arial Narrow" w:hAnsi="Arial Narrow"/>
                      <w:color w:val="414042"/>
                      <w:w w:val="105"/>
                      <w:sz w:val="16"/>
                    </w:rPr>
                    <w:t>Número 21 </w:t>
                  </w:r>
                  <w:r>
                    <w:rPr>
                      <w:b/>
                      <w:color w:val="414042"/>
                      <w:w w:val="105"/>
                      <w:sz w:val="16"/>
                    </w:rPr>
                    <w:t>• Año 2017 • </w:t>
                  </w:r>
                  <w:r>
                    <w:rPr>
                      <w:rFonts w:ascii="Arial Narrow" w:hAnsi="Arial Narrow"/>
                      <w:color w:val="414042"/>
                      <w:w w:val="105"/>
                      <w:sz w:val="16"/>
                    </w:rPr>
                    <w:t>Vol. XXI </w:t>
                  </w:r>
                  <w:r>
                    <w:rPr>
                      <w:b/>
                      <w:color w:val="414042"/>
                      <w:w w:val="105"/>
                      <w:sz w:val="16"/>
                    </w:rPr>
                    <w:t>• ISSN 1514-1942 • </w:t>
                  </w:r>
                  <w:r>
                    <w:rPr>
                      <w:rFonts w:ascii="Arial Narrow" w:hAnsi="Arial Narrow"/>
                      <w:color w:val="414042"/>
                      <w:w w:val="105"/>
                      <w:sz w:val="16"/>
                    </w:rPr>
                    <w:t>San Juan - Argentina</w:t>
                  </w:r>
                </w:p>
              </w:txbxContent>
            </v:textbox>
            <w10:wrap type="none"/>
          </v:shape>
        </w:pict>
      </w:r>
      <w:r>
        <w:rPr/>
        <w:pict>
          <v:group style="position:absolute;margin-left:.5pt;margin-top:.000015pt;width:594.8pt;height:119.75pt;mso-position-horizontal-relative:page;mso-position-vertical-relative:page;z-index:251664384" coordorigin="10,0" coordsize="11896,2395">
            <v:shape style="position:absolute;left:9524;top:513;width:897;height:312" type="#_x0000_t75" stroked="false">
              <v:imagedata r:id="rId6" o:title=""/>
            </v:shape>
            <v:rect style="position:absolute;left:10;top:0;width:11896;height:2395" filled="true" fillcolor="#ffffff" stroked="false">
              <v:fill type="solid"/>
            </v:rect>
            <v:shape style="position:absolute;left:1063;top:590;width:1726;height:1724" type="#_x0000_t75" stroked="false">
              <v:imagedata r:id="rId7" o:title=""/>
            </v:shape>
            <v:shape style="position:absolute;left:10;top:0;width:11896;height:2395" type="#_x0000_t202" filled="false" stroked="false">
              <v:textbox inset="0,0,0,0">
                <w:txbxContent>
                  <w:p>
                    <w:pPr>
                      <w:spacing w:line="240" w:lineRule="auto" w:before="0"/>
                      <w:rPr>
                        <w:sz w:val="44"/>
                      </w:rPr>
                    </w:pPr>
                  </w:p>
                  <w:p>
                    <w:pPr>
                      <w:spacing w:line="240" w:lineRule="auto" w:before="11"/>
                      <w:rPr>
                        <w:sz w:val="61"/>
                      </w:rPr>
                    </w:pPr>
                  </w:p>
                  <w:p>
                    <w:pPr>
                      <w:tabs>
                        <w:tab w:pos="5870" w:val="left" w:leader="none"/>
                        <w:tab w:pos="8074" w:val="left" w:leader="none"/>
                        <w:tab w:pos="8777" w:val="left" w:leader="none"/>
                        <w:tab w:pos="9771" w:val="left" w:leader="none"/>
                      </w:tabs>
                      <w:spacing w:before="0"/>
                      <w:ind w:left="2953" w:right="0" w:firstLine="0"/>
                      <w:jc w:val="left"/>
                      <w:rPr>
                        <w:rFonts w:ascii="Verdana"/>
                        <w:b/>
                        <w:sz w:val="35"/>
                      </w:rPr>
                    </w:pPr>
                    <w:r>
                      <w:rPr>
                        <w:rFonts w:ascii="Verdana"/>
                        <w:b/>
                        <w:color w:val="414042"/>
                        <w:w w:val="95"/>
                        <w:sz w:val="35"/>
                      </w:rPr>
                      <w:t>U</w:t>
                    </w:r>
                    <w:r>
                      <w:rPr>
                        <w:rFonts w:ascii="Verdana"/>
                        <w:b/>
                        <w:color w:val="414042"/>
                        <w:spacing w:val="-72"/>
                        <w:w w:val="95"/>
                        <w:sz w:val="35"/>
                      </w:rPr>
                      <w:t> </w:t>
                    </w:r>
                    <w:r>
                      <w:rPr>
                        <w:rFonts w:ascii="Verdana"/>
                        <w:b/>
                        <w:color w:val="414042"/>
                        <w:w w:val="95"/>
                        <w:sz w:val="35"/>
                      </w:rPr>
                      <w:t>n</w:t>
                    </w:r>
                    <w:r>
                      <w:rPr>
                        <w:rFonts w:ascii="Verdana"/>
                        <w:b/>
                        <w:color w:val="414042"/>
                        <w:spacing w:val="-66"/>
                        <w:w w:val="95"/>
                        <w:sz w:val="35"/>
                      </w:rPr>
                      <w:t> </w:t>
                    </w:r>
                    <w:r>
                      <w:rPr>
                        <w:rFonts w:ascii="Verdana"/>
                        <w:b/>
                        <w:color w:val="414042"/>
                        <w:spacing w:val="33"/>
                        <w:w w:val="95"/>
                        <w:sz w:val="35"/>
                      </w:rPr>
                      <w:t>iv</w:t>
                    </w:r>
                    <w:r>
                      <w:rPr>
                        <w:rFonts w:ascii="Verdana"/>
                        <w:b/>
                        <w:color w:val="414042"/>
                        <w:spacing w:val="-67"/>
                        <w:w w:val="95"/>
                        <w:sz w:val="35"/>
                      </w:rPr>
                      <w:t> </w:t>
                    </w:r>
                    <w:r>
                      <w:rPr>
                        <w:rFonts w:ascii="Verdana"/>
                        <w:b/>
                        <w:color w:val="414042"/>
                        <w:w w:val="95"/>
                        <w:sz w:val="35"/>
                      </w:rPr>
                      <w:t>e</w:t>
                    </w:r>
                    <w:r>
                      <w:rPr>
                        <w:rFonts w:ascii="Verdana"/>
                        <w:b/>
                        <w:color w:val="414042"/>
                        <w:spacing w:val="-65"/>
                        <w:w w:val="95"/>
                        <w:sz w:val="35"/>
                      </w:rPr>
                      <w:t> </w:t>
                    </w:r>
                    <w:r>
                      <w:rPr>
                        <w:rFonts w:ascii="Verdana"/>
                        <w:b/>
                        <w:color w:val="414042"/>
                        <w:w w:val="95"/>
                        <w:sz w:val="35"/>
                      </w:rPr>
                      <w:t>r</w:t>
                    </w:r>
                    <w:r>
                      <w:rPr>
                        <w:rFonts w:ascii="Verdana"/>
                        <w:b/>
                        <w:color w:val="414042"/>
                        <w:spacing w:val="-62"/>
                        <w:w w:val="95"/>
                        <w:sz w:val="35"/>
                      </w:rPr>
                      <w:t> </w:t>
                    </w:r>
                    <w:r>
                      <w:rPr>
                        <w:rFonts w:ascii="Verdana"/>
                        <w:b/>
                        <w:color w:val="414042"/>
                        <w:w w:val="95"/>
                        <w:sz w:val="35"/>
                      </w:rPr>
                      <w:t>s</w:t>
                    </w:r>
                    <w:r>
                      <w:rPr>
                        <w:rFonts w:ascii="Verdana"/>
                        <w:b/>
                        <w:color w:val="414042"/>
                        <w:spacing w:val="-68"/>
                        <w:w w:val="95"/>
                        <w:sz w:val="35"/>
                      </w:rPr>
                      <w:t> </w:t>
                    </w:r>
                    <w:r>
                      <w:rPr>
                        <w:rFonts w:ascii="Verdana"/>
                        <w:b/>
                        <w:color w:val="414042"/>
                        <w:spacing w:val="33"/>
                        <w:w w:val="95"/>
                        <w:sz w:val="35"/>
                      </w:rPr>
                      <w:t>id</w:t>
                    </w:r>
                    <w:r>
                      <w:rPr>
                        <w:rFonts w:ascii="Verdana"/>
                        <w:b/>
                        <w:color w:val="414042"/>
                        <w:spacing w:val="-64"/>
                        <w:w w:val="95"/>
                        <w:sz w:val="35"/>
                      </w:rPr>
                      <w:t> </w:t>
                    </w:r>
                    <w:r>
                      <w:rPr>
                        <w:rFonts w:ascii="Verdana"/>
                        <w:b/>
                        <w:color w:val="414042"/>
                        <w:w w:val="95"/>
                        <w:sz w:val="35"/>
                      </w:rPr>
                      <w:t>a</w:t>
                    </w:r>
                    <w:r>
                      <w:rPr>
                        <w:rFonts w:ascii="Verdana"/>
                        <w:b/>
                        <w:color w:val="414042"/>
                        <w:spacing w:val="-64"/>
                        <w:w w:val="95"/>
                        <w:sz w:val="35"/>
                      </w:rPr>
                      <w:t> </w:t>
                    </w:r>
                    <w:r>
                      <w:rPr>
                        <w:rFonts w:ascii="Verdana"/>
                        <w:b/>
                        <w:color w:val="414042"/>
                        <w:w w:val="95"/>
                        <w:sz w:val="35"/>
                      </w:rPr>
                      <w:t>d</w:t>
                      <w:tab/>
                      <w:t>N</w:t>
                    </w:r>
                    <w:r>
                      <w:rPr>
                        <w:rFonts w:ascii="Verdana"/>
                        <w:b/>
                        <w:color w:val="414042"/>
                        <w:spacing w:val="-64"/>
                        <w:w w:val="95"/>
                        <w:sz w:val="35"/>
                      </w:rPr>
                      <w:t> </w:t>
                    </w:r>
                    <w:r>
                      <w:rPr>
                        <w:rFonts w:ascii="Verdana"/>
                        <w:b/>
                        <w:color w:val="414042"/>
                        <w:w w:val="95"/>
                        <w:sz w:val="35"/>
                      </w:rPr>
                      <w:t>a</w:t>
                    </w:r>
                    <w:r>
                      <w:rPr>
                        <w:rFonts w:ascii="Verdana"/>
                        <w:b/>
                        <w:color w:val="414042"/>
                        <w:spacing w:val="-59"/>
                        <w:w w:val="95"/>
                        <w:sz w:val="35"/>
                      </w:rPr>
                      <w:t> </w:t>
                    </w:r>
                    <w:r>
                      <w:rPr>
                        <w:rFonts w:ascii="Verdana"/>
                        <w:b/>
                        <w:color w:val="414042"/>
                        <w:w w:val="95"/>
                        <w:sz w:val="35"/>
                      </w:rPr>
                      <w:t>c</w:t>
                    </w:r>
                    <w:r>
                      <w:rPr>
                        <w:rFonts w:ascii="Verdana"/>
                        <w:b/>
                        <w:color w:val="414042"/>
                        <w:spacing w:val="-60"/>
                        <w:w w:val="95"/>
                        <w:sz w:val="35"/>
                      </w:rPr>
                      <w:t> </w:t>
                    </w:r>
                    <w:r>
                      <w:rPr>
                        <w:rFonts w:ascii="Verdana"/>
                        <w:b/>
                        <w:color w:val="414042"/>
                        <w:w w:val="95"/>
                        <w:sz w:val="35"/>
                      </w:rPr>
                      <w:t>i</w:t>
                    </w:r>
                    <w:r>
                      <w:rPr>
                        <w:rFonts w:ascii="Verdana"/>
                        <w:b/>
                        <w:color w:val="414042"/>
                        <w:spacing w:val="-59"/>
                        <w:w w:val="95"/>
                        <w:sz w:val="35"/>
                      </w:rPr>
                      <w:t> </w:t>
                    </w:r>
                    <w:r>
                      <w:rPr>
                        <w:rFonts w:ascii="Verdana"/>
                        <w:b/>
                        <w:color w:val="414042"/>
                        <w:spacing w:val="33"/>
                        <w:w w:val="95"/>
                        <w:sz w:val="35"/>
                      </w:rPr>
                      <w:t>on</w:t>
                    </w:r>
                    <w:r>
                      <w:rPr>
                        <w:rFonts w:ascii="Verdana"/>
                        <w:b/>
                        <w:color w:val="414042"/>
                        <w:spacing w:val="-59"/>
                        <w:w w:val="95"/>
                        <w:sz w:val="35"/>
                      </w:rPr>
                      <w:t> </w:t>
                    </w:r>
                    <w:r>
                      <w:rPr>
                        <w:rFonts w:ascii="Verdana"/>
                        <w:b/>
                        <w:color w:val="414042"/>
                        <w:w w:val="95"/>
                        <w:sz w:val="35"/>
                      </w:rPr>
                      <w:t>a</w:t>
                    </w:r>
                    <w:r>
                      <w:rPr>
                        <w:rFonts w:ascii="Verdana"/>
                        <w:b/>
                        <w:color w:val="414042"/>
                        <w:spacing w:val="-60"/>
                        <w:w w:val="95"/>
                        <w:sz w:val="35"/>
                      </w:rPr>
                      <w:t> </w:t>
                    </w:r>
                    <w:r>
                      <w:rPr>
                        <w:rFonts w:ascii="Verdana"/>
                        <w:b/>
                        <w:color w:val="414042"/>
                        <w:w w:val="95"/>
                        <w:sz w:val="35"/>
                      </w:rPr>
                      <w:t>l</w:t>
                      <w:tab/>
                      <w:t>d</w:t>
                    </w:r>
                    <w:r>
                      <w:rPr>
                        <w:rFonts w:ascii="Verdana"/>
                        <w:b/>
                        <w:color w:val="414042"/>
                        <w:spacing w:val="-59"/>
                        <w:w w:val="95"/>
                        <w:sz w:val="35"/>
                      </w:rPr>
                      <w:t> </w:t>
                    </w:r>
                    <w:r>
                      <w:rPr>
                        <w:rFonts w:ascii="Verdana"/>
                        <w:b/>
                        <w:color w:val="414042"/>
                        <w:w w:val="95"/>
                        <w:sz w:val="35"/>
                      </w:rPr>
                      <w:t>e</w:t>
                      <w:tab/>
                      <w:t>S</w:t>
                    </w:r>
                    <w:r>
                      <w:rPr>
                        <w:rFonts w:ascii="Verdana"/>
                        <w:b/>
                        <w:color w:val="414042"/>
                        <w:spacing w:val="-61"/>
                        <w:w w:val="95"/>
                        <w:sz w:val="35"/>
                      </w:rPr>
                      <w:t> </w:t>
                    </w:r>
                    <w:r>
                      <w:rPr>
                        <w:rFonts w:ascii="Verdana"/>
                        <w:b/>
                        <w:color w:val="414042"/>
                        <w:w w:val="95"/>
                        <w:sz w:val="35"/>
                      </w:rPr>
                      <w:t>a</w:t>
                    </w:r>
                    <w:r>
                      <w:rPr>
                        <w:rFonts w:ascii="Verdana"/>
                        <w:b/>
                        <w:color w:val="414042"/>
                        <w:spacing w:val="-62"/>
                        <w:w w:val="95"/>
                        <w:sz w:val="35"/>
                      </w:rPr>
                      <w:t> </w:t>
                    </w:r>
                    <w:r>
                      <w:rPr>
                        <w:rFonts w:ascii="Verdana"/>
                        <w:b/>
                        <w:color w:val="414042"/>
                        <w:w w:val="95"/>
                        <w:sz w:val="35"/>
                      </w:rPr>
                      <w:t>n</w:t>
                      <w:tab/>
                      <w:t>J</w:t>
                    </w:r>
                    <w:r>
                      <w:rPr>
                        <w:rFonts w:ascii="Verdana"/>
                        <w:b/>
                        <w:color w:val="414042"/>
                        <w:spacing w:val="-59"/>
                        <w:w w:val="95"/>
                        <w:sz w:val="35"/>
                      </w:rPr>
                      <w:t> </w:t>
                    </w:r>
                    <w:r>
                      <w:rPr>
                        <w:rFonts w:ascii="Verdana"/>
                        <w:b/>
                        <w:color w:val="414042"/>
                        <w:spacing w:val="32"/>
                        <w:w w:val="95"/>
                        <w:sz w:val="35"/>
                      </w:rPr>
                      <w:t>ua</w:t>
                    </w:r>
                    <w:r>
                      <w:rPr>
                        <w:rFonts w:ascii="Verdana"/>
                        <w:b/>
                        <w:color w:val="414042"/>
                        <w:spacing w:val="-52"/>
                        <w:w w:val="95"/>
                        <w:sz w:val="35"/>
                      </w:rPr>
                      <w:t> </w:t>
                    </w:r>
                    <w:r>
                      <w:rPr>
                        <w:rFonts w:ascii="Verdana"/>
                        <w:b/>
                        <w:color w:val="414042"/>
                        <w:w w:val="95"/>
                        <w:sz w:val="35"/>
                      </w:rPr>
                      <w:t>n</w:t>
                    </w:r>
                  </w:p>
                </w:txbxContent>
              </v:textbox>
              <w10:wrap type="none"/>
            </v:shape>
            <w10:wrap type="none"/>
          </v:group>
        </w:pict>
      </w:r>
      <w:r>
        <w:rPr/>
        <w:pict>
          <v:shape style="position:absolute;margin-left:.5pt;margin-top:134.646011pt;width:594.8pt;height:31.4pt;mso-position-horizontal-relative:page;mso-position-vertical-relative:page;z-index:251666432" type="#_x0000_t202" filled="true" fillcolor="#8b8482" stroked="false">
            <v:textbox inset="0,0,0,0">
              <w:txbxContent>
                <w:p>
                  <w:pPr>
                    <w:spacing w:before="205"/>
                    <w:ind w:left="2135" w:right="2059" w:firstLine="0"/>
                    <w:jc w:val="center"/>
                    <w:rPr>
                      <w:rFonts w:ascii="Verdana"/>
                      <w:b/>
                      <w:sz w:val="28"/>
                    </w:rPr>
                  </w:pPr>
                  <w:r>
                    <w:rPr>
                      <w:rFonts w:ascii="Verdana"/>
                      <w:b/>
                      <w:color w:val="FFFFFF"/>
                      <w:sz w:val="28"/>
                    </w:rPr>
                    <w:t>A</w:t>
                  </w:r>
                  <w:r>
                    <w:rPr>
                      <w:rFonts w:ascii="Verdana"/>
                      <w:b/>
                      <w:color w:val="FFFFFF"/>
                      <w:spacing w:val="-61"/>
                      <w:sz w:val="28"/>
                    </w:rPr>
                    <w:t> </w:t>
                  </w:r>
                  <w:r>
                    <w:rPr>
                      <w:rFonts w:ascii="Verdana"/>
                      <w:b/>
                      <w:color w:val="FFFFFF"/>
                      <w:sz w:val="28"/>
                    </w:rPr>
                    <w:t>U</w:t>
                  </w:r>
                  <w:r>
                    <w:rPr>
                      <w:rFonts w:ascii="Verdana"/>
                      <w:b/>
                      <w:color w:val="FFFFFF"/>
                      <w:spacing w:val="-53"/>
                      <w:sz w:val="28"/>
                    </w:rPr>
                    <w:t> </w:t>
                  </w:r>
                  <w:r>
                    <w:rPr>
                      <w:rFonts w:ascii="Verdana"/>
                      <w:b/>
                      <w:color w:val="FFFFFF"/>
                      <w:spacing w:val="30"/>
                      <w:sz w:val="28"/>
                    </w:rPr>
                    <w:t>TOR</w:t>
                  </w:r>
                  <w:r>
                    <w:rPr>
                      <w:rFonts w:ascii="Verdana"/>
                      <w:b/>
                      <w:color w:val="FFFFFF"/>
                      <w:spacing w:val="-51"/>
                      <w:sz w:val="28"/>
                    </w:rPr>
                    <w:t> </w:t>
                  </w:r>
                  <w:r>
                    <w:rPr>
                      <w:rFonts w:ascii="Verdana"/>
                      <w:b/>
                      <w:color w:val="FFFFFF"/>
                      <w:sz w:val="28"/>
                    </w:rPr>
                    <w:t>I</w:t>
                  </w:r>
                  <w:r>
                    <w:rPr>
                      <w:rFonts w:ascii="Verdana"/>
                      <w:b/>
                      <w:color w:val="FFFFFF"/>
                      <w:spacing w:val="-55"/>
                      <w:sz w:val="28"/>
                    </w:rPr>
                    <w:t> </w:t>
                  </w:r>
                  <w:r>
                    <w:rPr>
                      <w:rFonts w:ascii="Verdana"/>
                      <w:b/>
                      <w:color w:val="FFFFFF"/>
                      <w:sz w:val="28"/>
                    </w:rPr>
                    <w:t>D</w:t>
                  </w:r>
                  <w:r>
                    <w:rPr>
                      <w:rFonts w:ascii="Verdana"/>
                      <w:b/>
                      <w:color w:val="FFFFFF"/>
                      <w:spacing w:val="-59"/>
                      <w:sz w:val="28"/>
                    </w:rPr>
                    <w:t> </w:t>
                  </w:r>
                  <w:r>
                    <w:rPr>
                      <w:rFonts w:ascii="Verdana"/>
                      <w:b/>
                      <w:color w:val="FFFFFF"/>
                      <w:sz w:val="28"/>
                    </w:rPr>
                    <w:t>A</w:t>
                  </w:r>
                  <w:r>
                    <w:rPr>
                      <w:rFonts w:ascii="Verdana"/>
                      <w:b/>
                      <w:color w:val="FFFFFF"/>
                      <w:spacing w:val="-52"/>
                      <w:sz w:val="28"/>
                    </w:rPr>
                    <w:t> </w:t>
                  </w:r>
                  <w:r>
                    <w:rPr>
                      <w:rFonts w:ascii="Verdana"/>
                      <w:b/>
                      <w:color w:val="FFFFFF"/>
                      <w:sz w:val="28"/>
                    </w:rPr>
                    <w:t>D</w:t>
                  </w:r>
                  <w:r>
                    <w:rPr>
                      <w:rFonts w:ascii="Verdana"/>
                      <w:b/>
                      <w:color w:val="FFFFFF"/>
                      <w:spacing w:val="-55"/>
                      <w:sz w:val="28"/>
                    </w:rPr>
                    <w:t> </w:t>
                  </w:r>
                  <w:r>
                    <w:rPr>
                      <w:rFonts w:ascii="Verdana"/>
                      <w:b/>
                      <w:color w:val="FFFFFF"/>
                      <w:sz w:val="28"/>
                    </w:rPr>
                    <w:t>E S</w:t>
                  </w:r>
                </w:p>
              </w:txbxContent>
            </v:textbox>
            <v:fill type="solid"/>
            <w10:wrap type="none"/>
          </v:shape>
        </w:pict>
      </w:r>
    </w:p>
    <w:p>
      <w:pPr>
        <w:pStyle w:val="BodyText"/>
        <w:ind w:left="4741"/>
      </w:pPr>
      <w:r>
        <w:rPr/>
        <w:pict>
          <v:group style="width:128.65pt;height:20.6pt;mso-position-horizontal-relative:char;mso-position-vertical-relative:line" coordorigin="0,0" coordsize="2573,412">
            <v:rect style="position:absolute;left:0;top:0;width:2573;height:412" filled="true" fillcolor="#ffffff" stroked="false">
              <v:fill type="solid"/>
            </v:rect>
          </v:group>
        </w:pict>
      </w:r>
      <w:r>
        <w:rPr/>
      </w:r>
    </w:p>
    <w:p>
      <w:pPr>
        <w:spacing w:after="0"/>
        <w:sectPr>
          <w:type w:val="continuous"/>
          <w:pgSz w:w="11910" w:h="16840"/>
          <w:pgMar w:top="0" w:bottom="280" w:left="0" w:right="0"/>
        </w:sectPr>
      </w:pPr>
    </w:p>
    <w:p>
      <w:pPr>
        <w:pStyle w:val="BodyText"/>
      </w:pPr>
      <w:r>
        <w:rPr/>
        <w:pict>
          <v:group style="position:absolute;margin-left:0pt;margin-top:82.205017pt;width:595.3pt;height:759.7pt;mso-position-horizontal-relative:page;mso-position-vertical-relative:page;z-index:-256716800" coordorigin="0,1644" coordsize="11906,15194">
            <v:line style="position:absolute" from="6269,16339" to="6269,16112" stroked="true" strokeweight="1pt" strokecolor="#86888a">
              <v:stroke dashstyle="solid"/>
            </v:line>
            <v:shape style="position:absolute;left:0;top:16837;width:528;height:2" coordorigin="0,16838" coordsize="528,0" path="m6392,16247l6392,16247m6919,16247l6919,16247e" filled="false" stroked="true" strokeweight="1pt" strokecolor="#86888a">
              <v:path arrowok="t"/>
              <v:stroke dashstyle="solid"/>
            </v:shape>
            <v:shape style="position:absolute;left:0;top:16837;width:528;height:2" coordorigin="0,16838" coordsize="528,0" path="m4747,16247l4747,16247m5274,16247l5274,16247e" filled="false" stroked="true" strokeweight="1pt" strokecolor="#86888a">
              <v:path arrowok="t"/>
              <v:stroke dashstyle="solid"/>
            </v:shape>
            <v:line style="position:absolute" from="5461,16339" to="5461,16112" stroked="true" strokeweight="1pt" strokecolor="#86888a">
              <v:stroke dashstyle="solid"/>
            </v:line>
            <v:rect style="position:absolute;left:0;top:15798;width:1296;height:1039" filled="true" fillcolor="#faf9f9" stroked="false">
              <v:fill type="solid"/>
            </v:rect>
            <v:shape style="position:absolute;left:543;top:11026;width:11363;height:5812" coordorigin="543,11027" coordsize="11363,5812" path="m7352,13079l7249,12552,7239,12495,7239,12481,7242,12478,7244,12478,7244,12476,7246,12468,6719,12665,6460,12766,5704,13077,5218,13291,4748,13513,4519,13626,4294,13740,4072,13855,3856,13974,3644,14092,3437,14213,3235,14336,3038,14459,2845,14585,2658,14713,2473,14843,2298,14974,2126,15107,1958,15242,1798,15380,1643,15518,1495,15659,1352,15802,1214,15947,1083,16095,960,16243,842,16395,778,16479,664,16642,613,16723,563,16802,543,16838,1327,16838,1473,16649,1586,16511,1709,16376,1835,16240,1968,16107,2106,15976,2249,15846,2399,15718,2555,15590,2715,15464,2880,15341,3050,15218,3225,15097,3405,14979,3590,14860,3779,14745,3974,14629,4171,14516,4792,14183,5226,13971,5450,13865,5674,13762,6138,13560,6374,13461,7104,13173,7352,13079m11177,14777l7478,14777,7478,16838,11177,16838,11177,14777m11906,11027l11766,11062,11219,11204,11029,11256,11303,11848,11482,11798,11832,11707,11906,11689,11906,11027e" filled="true" fillcolor="#c6c8c8" stroked="false">
              <v:path arrowok="t"/>
              <v:fill type="solid"/>
            </v:shape>
            <v:shape style="position:absolute;left:7120;top:10233;width:4414;height:4400" type="#_x0000_t75" stroked="false">
              <v:imagedata r:id="rId8" o:title=""/>
            </v:shape>
            <v:shape style="position:absolute;left:1016;top:1644;width:2513;height:14613" coordorigin="1017,1644" coordsize="2513,14613" path="m3529,14792l1017,14792,1017,16257,3529,16257,3529,14792m3529,1644l1017,1644,1017,12826,3529,12826,3529,1644e" filled="true" fillcolor="#a7a9ac" stroked="false">
              <v:path arrowok="t"/>
              <v:fill type="solid"/>
            </v:shape>
            <v:rect style="position:absolute;left:783;top:12826;width:3068;height:1966" filled="true" fillcolor="#231f20" stroked="false">
              <v:fill opacity="49152f" type="solid"/>
            </v:rect>
            <v:rect style="position:absolute;left:853;top:12896;width:2846;height:1745" filled="true" fillcolor="#ffffff" stroked="false">
              <v:fill type="solid"/>
            </v:rect>
            <v:shape style="position:absolute;left:1083;top:5858;width:2335;height:812" type="#_x0000_t75" stroked="false">
              <v:imagedata r:id="rId9" o:title=""/>
            </v:shape>
            <v:shape style="position:absolute;left:1654;top:13577;width:1157;height:893" type="#_x0000_t75" stroked="false">
              <v:imagedata r:id="rId10" o:title=""/>
            </v:shape>
            <v:line style="position:absolute" from="3742,1700" to="10772,1700" stroked="true" strokeweight="1pt" strokecolor="#231f20">
              <v:stroke dashstyle="solid"/>
            </v:line>
            <v:shape style="position:absolute;left:0;top:16837;width:7015;height:80" coordorigin="0,16838" coordsize="7015,80" path="m3749,3939l3749,4019m3789,3939l3789,4019m3829,3939l3829,4019m3869,3939l3869,4019m3910,3939l3910,4019m3950,3939l3950,4019m3990,3939l3990,4019m4030,3939l4030,4019m4070,3939l4070,4019m4110,3939l4110,4019m4150,3939l4150,4019m4190,3939l4190,4019m4230,3939l4230,4019m4270,3939l4270,4019m4310,3939l4310,4019m4350,3939l4350,4019m4391,3939l4391,4019m4431,3939l4431,4019m4471,3939l4471,4019m4511,3939l4511,4019m4551,3939l4551,4019m4591,3939l4591,4019m4631,3939l4631,4019m4671,3939l4671,4019m4711,3939l4711,4019m4751,3939l4751,4019m4791,3939l4791,4019m4832,3939l4832,4019m4872,3939l4872,4019m4912,3939l4912,4019m4952,3939l4952,4019m4992,3939l4992,4019m5032,3939l5032,4019m5072,3939l5072,4019m5112,3939l5112,4019m5152,3939l5152,4019m5192,3939l5192,4019m5232,3939l5232,4019m5272,3939l5272,4019m5313,3939l5313,4019m5353,3939l5353,4019m5393,3939l5393,4019m5433,3939l5433,4019m5473,3939l5473,4019m5513,3939l5513,4019m5553,3939l5553,4019m5593,3939l5593,4019m5633,3939l5633,4019m5673,3939l5673,4019m5713,3939l5713,4019m5753,3939l5753,4019m5794,3939l5794,4019m5834,3939l5834,4019m5874,3939l5874,4019m5914,3939l5914,4019m5954,3939l5954,4019m5994,3939l5994,4019m6034,3939l6034,4019m6074,3939l6074,4019m6114,3939l6114,4019m6154,3939l6154,4019m6194,3939l6194,4019m6235,3939l6235,4019m6275,3939l6275,4019m6315,3939l6315,4019m6355,3939l6355,4019m6395,3939l6395,4019m6435,3939l6435,4019m6475,3939l6475,4019m6515,3939l6515,4019m6555,3939l6555,4019m6595,3939l6595,4019m6635,3939l6635,4019m6675,3939l6675,4019m6716,3939l6716,4019m6756,3939l6756,4019m6796,3939l6796,4019m6836,3939l6836,4019m6876,3939l6876,4019m6916,3939l6916,4019m6956,3939l6956,4019m6996,3939l6996,4019m7036,3939l7036,4019m7076,3939l7076,4019m7116,3939l7116,4019m7156,3939l7156,4019m7197,3939l7197,4019m7237,3939l7237,4019m7277,3939l7277,4019m7317,3939l7317,4019m7357,3939l7357,4019m7397,3939l7397,4019m7437,3939l7437,4019m7477,3939l7477,4019m7517,3939l7517,4019m7557,3939l7557,4019m7597,3939l7597,4019m7638,3939l7638,4019m7678,3939l7678,4019m7718,3939l7718,4019m7758,3939l7758,4019m7798,3939l7798,4019m7838,3939l7838,4019m7878,3939l7878,4019m7918,3939l7918,4019m7958,3939l7958,4019m7998,3939l7998,4019m8038,3939l8038,4019m8078,3939l8078,4019m8119,3939l8119,4019m8159,3939l8159,4019m8199,3939l8199,4019m8239,3939l8239,4019m8279,3939l8279,4019m8319,3939l8319,4019m8359,3939l8359,4019m8399,3939l8399,4019m8439,3939l8439,4019m8479,3939l8479,4019m8519,3939l8519,4019m8559,3939l8559,4019m8600,3939l8600,4019m8640,3939l8640,4019m8680,3939l8680,4019m8720,3939l8720,4019m8760,3939l8760,4019m8800,3939l8800,4019m8840,3939l8840,4019m8880,3939l8880,4019m8920,3939l8920,4019m8960,3939l8960,4019m9000,3939l9000,4019m9040,3939l9040,4019m9081,3939l9081,4019m9121,3939l9121,4019m9161,3939l9161,4019m9201,3939l9201,4019m9241,3939l9241,4019m9281,3939l9281,4019m9321,3939l9321,4019m9361,3939l9361,4019m9401,3939l9401,4019m9441,3939l9441,4019m9481,3939l9481,4019m9522,3939l9522,4019m9562,3939l9562,4019m9602,3939l9602,4019m9642,3939l9642,4019m9682,3939l9682,4019m9722,3939l9722,4019m9762,3939l9762,4019m9802,3939l9802,4019m9842,3939l9842,4019m9882,3939l9882,4019m9922,3939l9922,4019m9962,3939l9962,4019m10003,3939l10003,4019m10043,3939l10043,4019m10083,3939l10083,4019m10123,3939l10123,4019m10163,3939l10163,4019m10203,3939l10203,4019m10243,3939l10243,4019m10283,3939l10283,4019m10323,3939l10323,4019m10363,3939l10363,4019m10403,3939l10403,4019m10443,3939l10443,4019m10484,3939l10484,4019m10524,3939l10524,4019m10564,3939l10564,4019m10604,3939l10604,4019m10644,3939l10644,4019m10684,3939l10684,4019m10724,3939l10724,4019m10764,3939l10764,4019e" filled="false" stroked="true" strokeweight=".748pt" strokecolor="#58595b">
              <v:path arrowok="t"/>
              <v:stroke dashstyle="solid"/>
            </v:shape>
            <v:line style="position:absolute" from="3742,5079" to="10772,5079" stroked="true" strokeweight="1pt" strokecolor="#231f20">
              <v:stroke dashstyle="solid"/>
            </v:line>
            <v:shape style="position:absolute;left:1329;top:14820;width:1835;height:1267" type="#_x0000_t75" stroked="false">
              <v:imagedata r:id="rId11" o:title=""/>
            </v:shape>
            <w10:wrap type="none"/>
          </v:group>
        </w:pict>
      </w:r>
    </w:p>
    <w:p>
      <w:pPr>
        <w:pStyle w:val="BodyText"/>
      </w:pPr>
    </w:p>
    <w:p>
      <w:pPr>
        <w:pStyle w:val="BodyText"/>
      </w:pPr>
    </w:p>
    <w:p>
      <w:pPr>
        <w:pStyle w:val="BodyText"/>
      </w:pPr>
    </w:p>
    <w:p>
      <w:pPr>
        <w:pStyle w:val="BodyText"/>
        <w:spacing w:before="12"/>
        <w:rPr>
          <w:sz w:val="29"/>
        </w:rPr>
      </w:pPr>
    </w:p>
    <w:p>
      <w:pPr>
        <w:pStyle w:val="Heading3"/>
        <w:spacing w:before="54"/>
        <w:ind w:left="3741"/>
        <w:rPr>
          <w:rFonts w:ascii="Corbel" w:hAnsi="Corbel"/>
        </w:rPr>
      </w:pPr>
      <w:r>
        <w:rPr/>
        <w:pict>
          <v:group style="position:absolute;margin-left:.0pt;margin-top:-67.328156pt;width:595.3pt;height:15.6pt;mso-position-horizontal-relative:page;mso-position-vertical-relative:paragraph;z-index:251669504" coordorigin="0,-1347" coordsize="11906,312">
            <v:rect style="position:absolute;left:2388;top:-1342;width:9518;height:307" filled="true" fillcolor="#bcbec0" stroked="false">
              <v:fill type="solid"/>
            </v:rect>
            <v:shape style="position:absolute;left:0;top:-1347;width:2357;height:312" type="#_x0000_t75" stroked="false">
              <v:imagedata r:id="rId12" o:title=""/>
            </v:shape>
            <w10:wrap type="none"/>
          </v:group>
        </w:pict>
      </w:r>
      <w:r>
        <w:rPr>
          <w:rFonts w:ascii="Corbel" w:hAnsi="Corbel"/>
          <w:color w:val="414042"/>
        </w:rPr>
        <w:t>INSTITUTO DE GEOGRAFÍA APLICADA</w:t>
      </w:r>
    </w:p>
    <w:p>
      <w:pPr>
        <w:pStyle w:val="BodyText"/>
        <w:spacing w:before="4"/>
        <w:rPr>
          <w:rFonts w:ascii="Corbel"/>
          <w:b/>
          <w:sz w:val="11"/>
        </w:rPr>
      </w:pPr>
    </w:p>
    <w:p>
      <w:pPr>
        <w:pStyle w:val="BodyText"/>
        <w:spacing w:line="235" w:lineRule="auto" w:before="96"/>
        <w:ind w:left="3741" w:right="1381"/>
      </w:pPr>
      <w:r>
        <w:rPr/>
        <w:pict>
          <v:shape style="position:absolute;margin-left:71.458313pt;margin-top:-6.120912pt;width:79.150pt;height:138.4pt;mso-position-horizontal-relative:page;mso-position-vertical-relative:paragraph;z-index:251676672" type="#_x0000_t202" filled="false" stroked="false">
            <v:textbox inset="0,0,0,0" style="layout-flow:vertical;mso-layout-flow-alt:bottom-to-top">
              <w:txbxContent>
                <w:p>
                  <w:pPr>
                    <w:spacing w:before="24"/>
                    <w:ind w:left="20" w:right="0" w:firstLine="0"/>
                    <w:jc w:val="left"/>
                    <w:rPr>
                      <w:rFonts w:ascii="Verdana"/>
                      <w:b/>
                      <w:sz w:val="124"/>
                    </w:rPr>
                  </w:pPr>
                  <w:r>
                    <w:rPr>
                      <w:rFonts w:ascii="Verdana"/>
                      <w:b/>
                      <w:color w:val="4A4A4C"/>
                      <w:w w:val="80"/>
                      <w:sz w:val="124"/>
                    </w:rPr>
                    <w:t>Staff</w:t>
                  </w:r>
                </w:p>
              </w:txbxContent>
            </v:textbox>
            <w10:wrap type="none"/>
          </v:shape>
        </w:pict>
      </w:r>
      <w:r>
        <w:rPr>
          <w:color w:val="4C4D4F"/>
          <w:w w:val="105"/>
        </w:rPr>
        <w:t>Mitre 317 (oeste) - Capital - CP: 5400 - Provincia de San Juan San Juan - República Argentina - Tel: (0264) 422 2643 - 4200874 (int. 139)</w:t>
      </w:r>
    </w:p>
    <w:p>
      <w:pPr>
        <w:pStyle w:val="BodyText"/>
        <w:spacing w:before="6"/>
        <w:rPr>
          <w:sz w:val="13"/>
        </w:rPr>
      </w:pPr>
    </w:p>
    <w:p>
      <w:pPr>
        <w:spacing w:before="54"/>
        <w:ind w:left="3741" w:right="0" w:firstLine="0"/>
        <w:jc w:val="left"/>
        <w:rPr>
          <w:rFonts w:ascii="Corbel"/>
          <w:b/>
          <w:i/>
          <w:sz w:val="22"/>
        </w:rPr>
      </w:pPr>
      <w:r>
        <w:rPr>
          <w:rFonts w:ascii="Corbel"/>
          <w:b/>
          <w:i/>
          <w:color w:val="414042"/>
          <w:sz w:val="22"/>
        </w:rPr>
        <w:t>e-mail: </w:t>
      </w:r>
      <w:hyperlink r:id="rId13">
        <w:r>
          <w:rPr>
            <w:rFonts w:ascii="Corbel"/>
            <w:b/>
            <w:i/>
            <w:color w:val="414042"/>
            <w:sz w:val="22"/>
          </w:rPr>
          <w:t>iga@ffha.unsj.edu.ar </w:t>
        </w:r>
      </w:hyperlink>
      <w:r>
        <w:rPr>
          <w:rFonts w:ascii="Corbel"/>
          <w:i/>
          <w:color w:val="414042"/>
          <w:sz w:val="22"/>
        </w:rPr>
        <w:t>- </w:t>
      </w:r>
      <w:hyperlink r:id="rId14">
        <w:r>
          <w:rPr>
            <w:rFonts w:ascii="Corbel"/>
            <w:b/>
            <w:i/>
            <w:color w:val="414042"/>
            <w:sz w:val="22"/>
          </w:rPr>
          <w:t>revistageografia.unsj@gmail.com</w:t>
        </w:r>
      </w:hyperlink>
    </w:p>
    <w:p>
      <w:pPr>
        <w:pStyle w:val="BodyText"/>
        <w:spacing w:before="11"/>
        <w:rPr>
          <w:rFonts w:ascii="Corbel"/>
          <w:b/>
          <w:i/>
          <w:sz w:val="12"/>
        </w:rPr>
      </w:pPr>
    </w:p>
    <w:p>
      <w:pPr>
        <w:spacing w:before="54"/>
        <w:ind w:left="3741" w:right="0" w:firstLine="0"/>
        <w:jc w:val="left"/>
        <w:rPr>
          <w:rFonts w:ascii="Corbel"/>
          <w:b/>
          <w:i/>
          <w:sz w:val="22"/>
        </w:rPr>
      </w:pPr>
      <w:hyperlink r:id="rId15">
        <w:r>
          <w:rPr>
            <w:rFonts w:ascii="Corbel"/>
            <w:b/>
            <w:i/>
            <w:color w:val="414042"/>
            <w:sz w:val="22"/>
          </w:rPr>
          <w:t>www.revistaiga.unsj.edu.ar</w:t>
        </w:r>
      </w:hyperlink>
    </w:p>
    <w:p>
      <w:pPr>
        <w:pStyle w:val="BodyText"/>
        <w:rPr>
          <w:rFonts w:ascii="Corbel"/>
          <w:b/>
          <w:i/>
        </w:rPr>
      </w:pPr>
    </w:p>
    <w:p>
      <w:pPr>
        <w:pStyle w:val="BodyText"/>
        <w:spacing w:before="10"/>
        <w:rPr>
          <w:rFonts w:ascii="Corbel"/>
          <w:b/>
          <w:i/>
          <w:sz w:val="18"/>
        </w:rPr>
      </w:pPr>
    </w:p>
    <w:p>
      <w:pPr>
        <w:pStyle w:val="BodyText"/>
        <w:spacing w:line="235" w:lineRule="auto"/>
        <w:ind w:left="3741" w:right="1131"/>
        <w:jc w:val="both"/>
      </w:pPr>
      <w:r>
        <w:rPr>
          <w:color w:val="414042"/>
          <w:w w:val="105"/>
        </w:rPr>
        <w:t>Las opiniones vertidas en los trabajos son responsabilidad de los autores; por </w:t>
      </w:r>
      <w:r>
        <w:rPr>
          <w:color w:val="414042"/>
          <w:spacing w:val="-6"/>
          <w:w w:val="105"/>
        </w:rPr>
        <w:t>lo </w:t>
      </w:r>
      <w:r>
        <w:rPr>
          <w:color w:val="414042"/>
          <w:w w:val="105"/>
        </w:rPr>
        <w:t>tanto,</w:t>
      </w:r>
      <w:r>
        <w:rPr>
          <w:color w:val="414042"/>
          <w:spacing w:val="-12"/>
          <w:w w:val="105"/>
        </w:rPr>
        <w:t> </w:t>
      </w:r>
      <w:r>
        <w:rPr>
          <w:color w:val="414042"/>
          <w:w w:val="105"/>
        </w:rPr>
        <w:t>los</w:t>
      </w:r>
      <w:r>
        <w:rPr>
          <w:color w:val="414042"/>
          <w:spacing w:val="-11"/>
          <w:w w:val="105"/>
        </w:rPr>
        <w:t> </w:t>
      </w:r>
      <w:r>
        <w:rPr>
          <w:color w:val="414042"/>
          <w:w w:val="105"/>
        </w:rPr>
        <w:t>puntos</w:t>
      </w:r>
      <w:r>
        <w:rPr>
          <w:color w:val="414042"/>
          <w:spacing w:val="-11"/>
          <w:w w:val="105"/>
        </w:rPr>
        <w:t> </w:t>
      </w:r>
      <w:r>
        <w:rPr>
          <w:color w:val="414042"/>
          <w:w w:val="105"/>
        </w:rPr>
        <w:t>de</w:t>
      </w:r>
      <w:r>
        <w:rPr>
          <w:color w:val="414042"/>
          <w:spacing w:val="-12"/>
          <w:w w:val="105"/>
        </w:rPr>
        <w:t> </w:t>
      </w:r>
      <w:r>
        <w:rPr>
          <w:color w:val="414042"/>
          <w:w w:val="105"/>
        </w:rPr>
        <w:t>vista</w:t>
      </w:r>
      <w:r>
        <w:rPr>
          <w:color w:val="414042"/>
          <w:spacing w:val="-11"/>
          <w:w w:val="105"/>
        </w:rPr>
        <w:t> </w:t>
      </w:r>
      <w:r>
        <w:rPr>
          <w:color w:val="414042"/>
          <w:w w:val="105"/>
        </w:rPr>
        <w:t>expresados</w:t>
      </w:r>
      <w:r>
        <w:rPr>
          <w:color w:val="414042"/>
          <w:spacing w:val="-11"/>
          <w:w w:val="105"/>
        </w:rPr>
        <w:t> </w:t>
      </w:r>
      <w:r>
        <w:rPr>
          <w:color w:val="414042"/>
          <w:w w:val="105"/>
        </w:rPr>
        <w:t>no</w:t>
      </w:r>
      <w:r>
        <w:rPr>
          <w:color w:val="414042"/>
          <w:spacing w:val="-11"/>
          <w:w w:val="105"/>
        </w:rPr>
        <w:t> </w:t>
      </w:r>
      <w:r>
        <w:rPr>
          <w:color w:val="414042"/>
          <w:w w:val="105"/>
        </w:rPr>
        <w:t>necesariamente</w:t>
      </w:r>
      <w:r>
        <w:rPr>
          <w:color w:val="414042"/>
          <w:spacing w:val="-12"/>
          <w:w w:val="105"/>
        </w:rPr>
        <w:t> </w:t>
      </w:r>
      <w:r>
        <w:rPr>
          <w:color w:val="414042"/>
          <w:w w:val="105"/>
        </w:rPr>
        <w:t>representan</w:t>
      </w:r>
      <w:r>
        <w:rPr>
          <w:color w:val="414042"/>
          <w:spacing w:val="-11"/>
          <w:w w:val="105"/>
        </w:rPr>
        <w:t> </w:t>
      </w:r>
      <w:r>
        <w:rPr>
          <w:color w:val="414042"/>
          <w:w w:val="105"/>
        </w:rPr>
        <w:t>la</w:t>
      </w:r>
      <w:r>
        <w:rPr>
          <w:color w:val="414042"/>
          <w:spacing w:val="-11"/>
          <w:w w:val="105"/>
        </w:rPr>
        <w:t> </w:t>
      </w:r>
      <w:r>
        <w:rPr>
          <w:color w:val="414042"/>
          <w:w w:val="105"/>
        </w:rPr>
        <w:t>opinión</w:t>
      </w:r>
      <w:r>
        <w:rPr>
          <w:color w:val="414042"/>
          <w:spacing w:val="-12"/>
          <w:w w:val="105"/>
        </w:rPr>
        <w:t> </w:t>
      </w:r>
      <w:r>
        <w:rPr>
          <w:color w:val="414042"/>
          <w:w w:val="105"/>
        </w:rPr>
        <w:t>del Comité Editor de esta</w:t>
      </w:r>
      <w:r>
        <w:rPr>
          <w:color w:val="414042"/>
          <w:spacing w:val="28"/>
          <w:w w:val="105"/>
        </w:rPr>
        <w:t> </w:t>
      </w:r>
      <w:r>
        <w:rPr>
          <w:color w:val="414042"/>
          <w:w w:val="105"/>
        </w:rPr>
        <w:t>revista.</w:t>
      </w:r>
    </w:p>
    <w:p>
      <w:pPr>
        <w:pStyle w:val="BodyText"/>
        <w:spacing w:before="3"/>
        <w:rPr>
          <w:sz w:val="16"/>
        </w:rPr>
      </w:pPr>
      <w:r>
        <w:rPr/>
        <w:pict>
          <v:shape style="position:absolute;margin-left:84.297997pt;margin-top:11.132908pt;width:48.9pt;height:25.1pt;mso-position-horizontal-relative:page;mso-position-vertical-relative:paragraph;z-index:-251649024;mso-wrap-distance-left:0;mso-wrap-distance-right:0" type="#_x0000_t202" filled="false" stroked="false">
            <v:textbox inset="0,0,0,0">
              <w:txbxContent>
                <w:p>
                  <w:pPr>
                    <w:spacing w:line="228" w:lineRule="auto" w:before="11"/>
                    <w:ind w:left="21" w:right="11" w:hanging="22"/>
                    <w:jc w:val="left"/>
                    <w:rPr>
                      <w:rFonts w:ascii="Arial Narrow" w:hAnsi="Arial Narrow"/>
                      <w:b/>
                      <w:sz w:val="22"/>
                    </w:rPr>
                  </w:pPr>
                  <w:r>
                    <w:rPr>
                      <w:rFonts w:ascii="Arial Narrow" w:hAnsi="Arial Narrow"/>
                      <w:b/>
                      <w:color w:val="FFFFFF"/>
                      <w:w w:val="105"/>
                      <w:sz w:val="22"/>
                    </w:rPr>
                    <w:t>Revista de Geografía</w:t>
                  </w:r>
                </w:p>
              </w:txbxContent>
            </v:textbox>
            <w10:wrap type="topAndBottom"/>
          </v:shape>
        </w:pict>
      </w:r>
    </w:p>
    <w:p>
      <w:pPr>
        <w:pStyle w:val="BodyText"/>
      </w:pPr>
    </w:p>
    <w:p>
      <w:pPr>
        <w:pStyle w:val="BodyText"/>
        <w:spacing w:before="2"/>
        <w:rPr>
          <w:sz w:val="15"/>
        </w:rPr>
      </w:pPr>
    </w:p>
    <w:p>
      <w:pPr>
        <w:pStyle w:val="Heading1"/>
        <w:spacing w:before="100"/>
        <w:ind w:right="1131"/>
        <w:jc w:val="right"/>
      </w:pPr>
      <w:r>
        <w:rPr>
          <w:color w:val="414042"/>
          <w:w w:val="120"/>
        </w:rPr>
        <w:t>Editorial</w:t>
      </w:r>
    </w:p>
    <w:p>
      <w:pPr>
        <w:pStyle w:val="BodyText"/>
        <w:rPr>
          <w:rFonts w:ascii="Tahoma"/>
        </w:rPr>
      </w:pPr>
    </w:p>
    <w:p>
      <w:pPr>
        <w:pStyle w:val="BodyText"/>
        <w:rPr>
          <w:rFonts w:ascii="Tahoma"/>
          <w:sz w:val="18"/>
        </w:rPr>
      </w:pPr>
    </w:p>
    <w:p>
      <w:pPr>
        <w:pStyle w:val="BodyText"/>
        <w:spacing w:line="235" w:lineRule="auto" w:before="1"/>
        <w:ind w:left="6037" w:right="1131" w:firstLine="352"/>
        <w:jc w:val="both"/>
      </w:pPr>
      <w:r>
        <w:rPr/>
        <w:pict>
          <v:shape style="position:absolute;margin-left:57.7295pt;margin-top:107.791046pt;width:69.9pt;height:36.1pt;mso-position-horizontal-relative:page;mso-position-vertical-relative:paragraph;z-index:251672576" type="#_x0000_t202" filled="false" stroked="false">
            <v:textbox inset="0,0,0,0">
              <w:txbxContent>
                <w:p>
                  <w:pPr>
                    <w:spacing w:line="242" w:lineRule="exact" w:before="1"/>
                    <w:ind w:left="0" w:right="0" w:firstLine="0"/>
                    <w:jc w:val="left"/>
                    <w:rPr>
                      <w:b/>
                      <w:sz w:val="20"/>
                    </w:rPr>
                  </w:pPr>
                  <w:r>
                    <w:rPr>
                      <w:b/>
                      <w:color w:val="414042"/>
                      <w:w w:val="110"/>
                      <w:sz w:val="20"/>
                    </w:rPr>
                    <w:t>Revisión</w:t>
                  </w:r>
                </w:p>
                <w:p>
                  <w:pPr>
                    <w:pStyle w:val="BodyText"/>
                    <w:spacing w:line="235" w:lineRule="auto" w:before="2"/>
                    <w:ind w:right="8"/>
                  </w:pPr>
                  <w:r>
                    <w:rPr>
                      <w:color w:val="414042"/>
                      <w:w w:val="105"/>
                    </w:rPr>
                    <w:t>Silvia Villalobos Gabriela Lozano</w:t>
                  </w:r>
                </w:p>
              </w:txbxContent>
            </v:textbox>
            <w10:wrap type="none"/>
          </v:shape>
        </w:pict>
      </w:r>
      <w:r>
        <w:rPr/>
        <w:pict>
          <v:shape style="position:absolute;margin-left:57.7295pt;margin-top:59.791042pt;width:88.1pt;height:24.1pt;mso-position-horizontal-relative:page;mso-position-vertical-relative:paragraph;z-index:251673600" type="#_x0000_t202" filled="false" stroked="false">
            <v:textbox inset="0,0,0,0">
              <w:txbxContent>
                <w:p>
                  <w:pPr>
                    <w:spacing w:line="242" w:lineRule="exact" w:before="1"/>
                    <w:ind w:left="0" w:right="0" w:firstLine="0"/>
                    <w:jc w:val="left"/>
                    <w:rPr>
                      <w:b/>
                      <w:sz w:val="20"/>
                    </w:rPr>
                  </w:pPr>
                  <w:r>
                    <w:rPr>
                      <w:b/>
                      <w:color w:val="414042"/>
                      <w:w w:val="115"/>
                      <w:sz w:val="20"/>
                    </w:rPr>
                    <w:t>Secretaria</w:t>
                  </w:r>
                </w:p>
                <w:p>
                  <w:pPr>
                    <w:pStyle w:val="BodyText"/>
                    <w:spacing w:line="238" w:lineRule="exact"/>
                  </w:pPr>
                  <w:r>
                    <w:rPr>
                      <w:color w:val="414042"/>
                    </w:rPr>
                    <w:t>Prof. Silvia Villalobos</w:t>
                  </w:r>
                </w:p>
              </w:txbxContent>
            </v:textbox>
            <w10:wrap type="none"/>
          </v:shape>
        </w:pict>
      </w:r>
      <w:r>
        <w:rPr/>
        <w:pict>
          <v:shape style="position:absolute;margin-left:57.7295pt;margin-top:-.208956pt;width:87.5pt;height:36.1pt;mso-position-horizontal-relative:page;mso-position-vertical-relative:paragraph;z-index:251674624" type="#_x0000_t202" filled="false" stroked="false">
            <v:textbox inset="0,0,0,0">
              <w:txbxContent>
                <w:p>
                  <w:pPr>
                    <w:spacing w:line="242" w:lineRule="exact" w:before="1"/>
                    <w:ind w:left="0" w:right="0" w:firstLine="0"/>
                    <w:jc w:val="left"/>
                    <w:rPr>
                      <w:b/>
                      <w:sz w:val="20"/>
                    </w:rPr>
                  </w:pPr>
                  <w:r>
                    <w:rPr>
                      <w:b/>
                      <w:color w:val="414042"/>
                      <w:w w:val="110"/>
                      <w:sz w:val="20"/>
                    </w:rPr>
                    <w:t>Director</w:t>
                  </w:r>
                </w:p>
                <w:p>
                  <w:pPr>
                    <w:pStyle w:val="BodyText"/>
                    <w:spacing w:line="235" w:lineRule="auto" w:before="2"/>
                    <w:ind w:right="5"/>
                  </w:pPr>
                  <w:r>
                    <w:rPr>
                      <w:color w:val="414042"/>
                      <w:w w:val="105"/>
                    </w:rPr>
                    <w:t>Dr. Arnobio Germán Poblete</w:t>
                  </w:r>
                </w:p>
              </w:txbxContent>
            </v:textbox>
            <w10:wrap type="none"/>
          </v:shape>
        </w:pict>
      </w:r>
      <w:r>
        <w:rPr>
          <w:color w:val="414042"/>
          <w:w w:val="105"/>
        </w:rPr>
        <w:t>Como fruto del esfuerzo de todos sus integrantes, nuestra revista sigue creciendogracias a la evolución de la calidad de sus artículos, en cuanto a su profundidad metodológica y conceptual. Los autores que participan con sus papers son de diversas regiones del país, a lo que actualmente se suman los alumnos del doctorado en Geografía recientemente puesto en marcha en el ámbito de nuestra facultad, cumpliendo así con el com- promiso asumido por esta dirección.</w:t>
      </w:r>
    </w:p>
    <w:p>
      <w:pPr>
        <w:pStyle w:val="BodyText"/>
        <w:spacing w:line="235" w:lineRule="auto" w:before="6"/>
        <w:ind w:left="6037" w:right="1131"/>
        <w:jc w:val="both"/>
      </w:pPr>
      <w:r>
        <w:rPr/>
        <w:pict>
          <v:shape style="position:absolute;margin-left:57.7295pt;margin-top:60.041042pt;width:107.55pt;height:48.1pt;mso-position-horizontal-relative:page;mso-position-vertical-relative:paragraph;z-index:251671552" type="#_x0000_t202" filled="false" stroked="false">
            <v:textbox inset="0,0,0,0">
              <w:txbxContent>
                <w:p>
                  <w:pPr>
                    <w:spacing w:line="242" w:lineRule="exact" w:before="1"/>
                    <w:ind w:left="0" w:right="0" w:firstLine="0"/>
                    <w:jc w:val="left"/>
                    <w:rPr>
                      <w:b/>
                      <w:sz w:val="20"/>
                    </w:rPr>
                  </w:pPr>
                  <w:r>
                    <w:rPr>
                      <w:b/>
                      <w:color w:val="414042"/>
                      <w:w w:val="115"/>
                      <w:sz w:val="20"/>
                    </w:rPr>
                    <w:t>Producción gráfica</w:t>
                  </w:r>
                </w:p>
                <w:p>
                  <w:pPr>
                    <w:pStyle w:val="BodyText"/>
                    <w:spacing w:line="235" w:lineRule="auto" w:before="2"/>
                    <w:ind w:right="18"/>
                  </w:pPr>
                  <w:r>
                    <w:rPr>
                      <w:color w:val="414042"/>
                      <w:w w:val="105"/>
                    </w:rPr>
                    <w:t>DG. Gabriela Lozano Reg. Prop. Intelectual</w:t>
                  </w:r>
                  <w:r>
                    <w:rPr>
                      <w:color w:val="414042"/>
                      <w:spacing w:val="-21"/>
                      <w:w w:val="105"/>
                    </w:rPr>
                    <w:t> </w:t>
                  </w:r>
                  <w:r>
                    <w:rPr>
                      <w:color w:val="414042"/>
                      <w:spacing w:val="-6"/>
                      <w:w w:val="105"/>
                    </w:rPr>
                    <w:t>(en </w:t>
                  </w:r>
                  <w:r>
                    <w:rPr>
                      <w:color w:val="414042"/>
                      <w:w w:val="105"/>
                    </w:rPr>
                    <w:t>trámite). Ley</w:t>
                  </w:r>
                  <w:r>
                    <w:rPr>
                      <w:color w:val="414042"/>
                      <w:spacing w:val="12"/>
                      <w:w w:val="105"/>
                    </w:rPr>
                    <w:t> </w:t>
                  </w:r>
                  <w:r>
                    <w:rPr>
                      <w:color w:val="414042"/>
                      <w:w w:val="105"/>
                    </w:rPr>
                    <w:t>11723</w:t>
                  </w:r>
                </w:p>
              </w:txbxContent>
            </v:textbox>
            <w10:wrap type="none"/>
          </v:shape>
        </w:pict>
      </w:r>
      <w:r>
        <w:rPr>
          <w:color w:val="414042"/>
          <w:w w:val="105"/>
        </w:rPr>
        <w:t>Como sigue integrando el núcleo básico de revistas científicas</w:t>
      </w:r>
      <w:r>
        <w:rPr>
          <w:color w:val="414042"/>
          <w:spacing w:val="-14"/>
          <w:w w:val="105"/>
        </w:rPr>
        <w:t> </w:t>
      </w:r>
      <w:r>
        <w:rPr>
          <w:color w:val="414042"/>
          <w:w w:val="105"/>
        </w:rPr>
        <w:t>argentinas,</w:t>
      </w:r>
      <w:r>
        <w:rPr>
          <w:color w:val="414042"/>
          <w:spacing w:val="-14"/>
          <w:w w:val="105"/>
        </w:rPr>
        <w:t> </w:t>
      </w:r>
      <w:r>
        <w:rPr>
          <w:color w:val="414042"/>
          <w:w w:val="105"/>
        </w:rPr>
        <w:t>se</w:t>
      </w:r>
      <w:r>
        <w:rPr>
          <w:color w:val="414042"/>
          <w:spacing w:val="-14"/>
          <w:w w:val="105"/>
        </w:rPr>
        <w:t> </w:t>
      </w:r>
      <w:r>
        <w:rPr>
          <w:color w:val="414042"/>
          <w:w w:val="105"/>
        </w:rPr>
        <w:t>explicitan</w:t>
      </w:r>
      <w:r>
        <w:rPr>
          <w:color w:val="414042"/>
          <w:spacing w:val="-14"/>
          <w:w w:val="105"/>
        </w:rPr>
        <w:t> </w:t>
      </w:r>
      <w:r>
        <w:rPr>
          <w:color w:val="414042"/>
          <w:w w:val="105"/>
        </w:rPr>
        <w:t>y</w:t>
      </w:r>
      <w:r>
        <w:rPr>
          <w:color w:val="414042"/>
          <w:spacing w:val="-14"/>
          <w:w w:val="105"/>
        </w:rPr>
        <w:t> </w:t>
      </w:r>
      <w:r>
        <w:rPr>
          <w:color w:val="414042"/>
          <w:w w:val="105"/>
        </w:rPr>
        <w:t>consolidansus</w:t>
      </w:r>
      <w:r>
        <w:rPr>
          <w:color w:val="414042"/>
          <w:spacing w:val="-14"/>
          <w:w w:val="105"/>
        </w:rPr>
        <w:t> </w:t>
      </w:r>
      <w:r>
        <w:rPr>
          <w:color w:val="414042"/>
          <w:spacing w:val="-4"/>
          <w:w w:val="105"/>
        </w:rPr>
        <w:t>obje- </w:t>
      </w:r>
      <w:r>
        <w:rPr>
          <w:color w:val="414042"/>
          <w:w w:val="105"/>
        </w:rPr>
        <w:t>tivosque continúan dirigidos a coadyuvar para alcanzar la excelencia científica expuesta en cada edición, cuyos síntomas se reflejan en el nivel de los trabajos que en ella se</w:t>
      </w:r>
      <w:r>
        <w:rPr>
          <w:color w:val="414042"/>
          <w:spacing w:val="14"/>
          <w:w w:val="105"/>
        </w:rPr>
        <w:t> </w:t>
      </w:r>
      <w:r>
        <w:rPr>
          <w:color w:val="414042"/>
          <w:w w:val="105"/>
        </w:rPr>
        <w:t>publican.</w:t>
      </w:r>
    </w:p>
    <w:p>
      <w:pPr>
        <w:pStyle w:val="BodyText"/>
        <w:spacing w:line="235" w:lineRule="auto" w:before="5"/>
        <w:ind w:left="6037" w:right="1131"/>
        <w:jc w:val="both"/>
      </w:pPr>
      <w:r>
        <w:rPr/>
        <w:pict>
          <v:shape style="position:absolute;margin-left:57.7295pt;margin-top:57.114044pt;width:97.6pt;height:15.75pt;mso-position-horizontal-relative:page;mso-position-vertical-relative:paragraph;z-index:251670528" type="#_x0000_t202" filled="false" stroked="false">
            <v:textbox inset="0,0,0,0">
              <w:txbxContent>
                <w:p>
                  <w:pPr>
                    <w:spacing w:line="313" w:lineRule="exact" w:before="1"/>
                    <w:ind w:left="0" w:right="0" w:firstLine="0"/>
                    <w:jc w:val="left"/>
                    <w:rPr>
                      <w:sz w:val="26"/>
                    </w:rPr>
                  </w:pPr>
                  <w:r>
                    <w:rPr>
                      <w:b/>
                      <w:color w:val="414042"/>
                      <w:w w:val="110"/>
                      <w:sz w:val="26"/>
                    </w:rPr>
                    <w:t>ISSN: </w:t>
                  </w:r>
                  <w:r>
                    <w:rPr>
                      <w:color w:val="414042"/>
                      <w:w w:val="110"/>
                      <w:sz w:val="26"/>
                    </w:rPr>
                    <w:t>1514-1942</w:t>
                  </w:r>
                </w:p>
              </w:txbxContent>
            </v:textbox>
            <w10:wrap type="none"/>
          </v:shape>
        </w:pict>
      </w:r>
      <w:r>
        <w:rPr>
          <w:color w:val="414042"/>
          <w:w w:val="105"/>
        </w:rPr>
        <w:t>Como siempre resaltamos, esta revista es el </w:t>
      </w:r>
      <w:r>
        <w:rPr>
          <w:color w:val="414042"/>
          <w:spacing w:val="-3"/>
          <w:w w:val="105"/>
        </w:rPr>
        <w:t>resultado </w:t>
      </w:r>
      <w:r>
        <w:rPr>
          <w:color w:val="414042"/>
          <w:w w:val="105"/>
        </w:rPr>
        <w:t>final</w:t>
      </w:r>
      <w:r>
        <w:rPr>
          <w:color w:val="414042"/>
          <w:spacing w:val="-10"/>
          <w:w w:val="105"/>
        </w:rPr>
        <w:t> </w:t>
      </w:r>
      <w:r>
        <w:rPr>
          <w:color w:val="414042"/>
          <w:w w:val="105"/>
        </w:rPr>
        <w:t>del</w:t>
      </w:r>
      <w:r>
        <w:rPr>
          <w:color w:val="414042"/>
          <w:spacing w:val="-9"/>
          <w:w w:val="105"/>
        </w:rPr>
        <w:t> </w:t>
      </w:r>
      <w:r>
        <w:rPr>
          <w:color w:val="414042"/>
          <w:w w:val="105"/>
        </w:rPr>
        <w:t>trabajo</w:t>
      </w:r>
      <w:r>
        <w:rPr>
          <w:color w:val="414042"/>
          <w:spacing w:val="-10"/>
          <w:w w:val="105"/>
        </w:rPr>
        <w:t> </w:t>
      </w:r>
      <w:r>
        <w:rPr>
          <w:color w:val="414042"/>
          <w:w w:val="105"/>
        </w:rPr>
        <w:t>mancomunado</w:t>
      </w:r>
      <w:r>
        <w:rPr>
          <w:color w:val="414042"/>
          <w:spacing w:val="-9"/>
          <w:w w:val="105"/>
        </w:rPr>
        <w:t> </w:t>
      </w:r>
      <w:r>
        <w:rPr>
          <w:color w:val="414042"/>
          <w:w w:val="105"/>
        </w:rPr>
        <w:t>de</w:t>
      </w:r>
      <w:r>
        <w:rPr>
          <w:color w:val="414042"/>
          <w:spacing w:val="-10"/>
          <w:w w:val="105"/>
        </w:rPr>
        <w:t> </w:t>
      </w:r>
      <w:r>
        <w:rPr>
          <w:color w:val="414042"/>
          <w:w w:val="105"/>
        </w:rPr>
        <w:t>los</w:t>
      </w:r>
      <w:r>
        <w:rPr>
          <w:color w:val="414042"/>
          <w:spacing w:val="-9"/>
          <w:w w:val="105"/>
        </w:rPr>
        <w:t> </w:t>
      </w:r>
      <w:r>
        <w:rPr>
          <w:color w:val="414042"/>
          <w:w w:val="105"/>
        </w:rPr>
        <w:t>referes</w:t>
      </w:r>
      <w:r>
        <w:rPr>
          <w:color w:val="414042"/>
          <w:spacing w:val="-10"/>
          <w:w w:val="105"/>
        </w:rPr>
        <w:t> </w:t>
      </w:r>
      <w:r>
        <w:rPr>
          <w:color w:val="414042"/>
          <w:w w:val="105"/>
        </w:rPr>
        <w:t>y</w:t>
      </w:r>
      <w:r>
        <w:rPr>
          <w:color w:val="414042"/>
          <w:spacing w:val="-9"/>
          <w:w w:val="105"/>
        </w:rPr>
        <w:t> </w:t>
      </w:r>
      <w:r>
        <w:rPr>
          <w:color w:val="414042"/>
          <w:w w:val="105"/>
        </w:rPr>
        <w:t>de</w:t>
      </w:r>
      <w:r>
        <w:rPr>
          <w:color w:val="414042"/>
          <w:spacing w:val="-9"/>
          <w:w w:val="105"/>
        </w:rPr>
        <w:t> </w:t>
      </w:r>
      <w:r>
        <w:rPr>
          <w:color w:val="414042"/>
          <w:spacing w:val="-3"/>
          <w:w w:val="105"/>
        </w:rPr>
        <w:t>todos </w:t>
      </w:r>
      <w:r>
        <w:rPr>
          <w:color w:val="414042"/>
          <w:w w:val="105"/>
        </w:rPr>
        <w:t>los integrantes del staff, que generosamente dispusie- ron</w:t>
      </w:r>
      <w:r>
        <w:rPr>
          <w:color w:val="414042"/>
          <w:spacing w:val="-12"/>
          <w:w w:val="105"/>
        </w:rPr>
        <w:t> </w:t>
      </w:r>
      <w:r>
        <w:rPr>
          <w:color w:val="414042"/>
          <w:w w:val="105"/>
        </w:rPr>
        <w:t>de</w:t>
      </w:r>
      <w:r>
        <w:rPr>
          <w:color w:val="414042"/>
          <w:spacing w:val="-12"/>
          <w:w w:val="105"/>
        </w:rPr>
        <w:t> </w:t>
      </w:r>
      <w:r>
        <w:rPr>
          <w:color w:val="414042"/>
          <w:w w:val="105"/>
        </w:rPr>
        <w:t>un</w:t>
      </w:r>
      <w:r>
        <w:rPr>
          <w:color w:val="414042"/>
          <w:spacing w:val="-12"/>
          <w:w w:val="105"/>
        </w:rPr>
        <w:t> </w:t>
      </w:r>
      <w:r>
        <w:rPr>
          <w:color w:val="414042"/>
          <w:w w:val="105"/>
        </w:rPr>
        <w:t>tiempo</w:t>
      </w:r>
      <w:r>
        <w:rPr>
          <w:color w:val="414042"/>
          <w:spacing w:val="-11"/>
          <w:w w:val="105"/>
        </w:rPr>
        <w:t> </w:t>
      </w:r>
      <w:r>
        <w:rPr>
          <w:color w:val="414042"/>
          <w:w w:val="105"/>
        </w:rPr>
        <w:t>adicional</w:t>
      </w:r>
      <w:r>
        <w:rPr>
          <w:color w:val="414042"/>
          <w:spacing w:val="-12"/>
          <w:w w:val="105"/>
        </w:rPr>
        <w:t> </w:t>
      </w:r>
      <w:r>
        <w:rPr>
          <w:color w:val="414042"/>
          <w:w w:val="105"/>
        </w:rPr>
        <w:t>para</w:t>
      </w:r>
      <w:r>
        <w:rPr>
          <w:color w:val="414042"/>
          <w:spacing w:val="-12"/>
          <w:w w:val="105"/>
        </w:rPr>
        <w:t> </w:t>
      </w:r>
      <w:r>
        <w:rPr>
          <w:color w:val="414042"/>
          <w:w w:val="105"/>
        </w:rPr>
        <w:t>cumplimentar</w:t>
      </w:r>
      <w:r>
        <w:rPr>
          <w:color w:val="414042"/>
          <w:spacing w:val="-11"/>
          <w:w w:val="105"/>
        </w:rPr>
        <w:t> </w:t>
      </w:r>
      <w:r>
        <w:rPr>
          <w:color w:val="414042"/>
          <w:w w:val="105"/>
        </w:rPr>
        <w:t>las</w:t>
      </w:r>
      <w:r>
        <w:rPr>
          <w:color w:val="414042"/>
          <w:spacing w:val="-12"/>
          <w:w w:val="105"/>
        </w:rPr>
        <w:t> </w:t>
      </w:r>
      <w:r>
        <w:rPr>
          <w:color w:val="414042"/>
          <w:spacing w:val="-3"/>
          <w:w w:val="105"/>
        </w:rPr>
        <w:t>tareas </w:t>
      </w:r>
      <w:r>
        <w:rPr>
          <w:color w:val="414042"/>
          <w:w w:val="105"/>
        </w:rPr>
        <w:t>inherentes a cada</w:t>
      </w:r>
      <w:r>
        <w:rPr>
          <w:color w:val="414042"/>
          <w:spacing w:val="20"/>
          <w:w w:val="105"/>
        </w:rPr>
        <w:t> </w:t>
      </w:r>
      <w:r>
        <w:rPr>
          <w:color w:val="414042"/>
          <w:w w:val="105"/>
        </w:rPr>
        <w:t>edición.</w:t>
      </w:r>
    </w:p>
    <w:p>
      <w:pPr>
        <w:pStyle w:val="BodyText"/>
        <w:spacing w:line="235" w:lineRule="auto" w:before="3"/>
        <w:ind w:left="6037" w:right="1131"/>
        <w:jc w:val="both"/>
      </w:pPr>
      <w:r>
        <w:rPr/>
        <w:pict>
          <v:shape style="position:absolute;margin-left:42.675999pt;margin-top:44.082161pt;width:142.3pt;height:87.25pt;mso-position-horizontal-relative:page;mso-position-vertical-relative:paragraph;z-index:251675648" type="#_x0000_t202" filled="false" stroked="false">
            <v:textbox inset="0,0,0,0">
              <w:txbxContent>
                <w:p>
                  <w:pPr>
                    <w:spacing w:line="261" w:lineRule="auto" w:before="96"/>
                    <w:ind w:left="546" w:right="486" w:firstLine="210"/>
                    <w:jc w:val="left"/>
                    <w:rPr>
                      <w:b/>
                      <w:sz w:val="18"/>
                    </w:rPr>
                  </w:pPr>
                  <w:r>
                    <w:rPr>
                      <w:b/>
                      <w:color w:val="414042"/>
                      <w:w w:val="115"/>
                      <w:sz w:val="18"/>
                    </w:rPr>
                    <w:t>Calificada como Nivel 1 por el CAICYT</w:t>
                  </w:r>
                </w:p>
              </w:txbxContent>
            </v:textbox>
            <w10:wrap type="none"/>
          </v:shape>
        </w:pict>
      </w:r>
      <w:r>
        <w:rPr>
          <w:color w:val="414042"/>
          <w:w w:val="105"/>
        </w:rPr>
        <w:t>Por lo expuesto somos optimistas con su futuro, com- prometiendo nuestro esfuerzo para que siga perfeccio- nándose, logrando ser de esta manera, una adecuada- receptora de todos los avances que se produzcan en nuestra ciencia,con el propósito de ser difundidos </w:t>
      </w:r>
      <w:r>
        <w:rPr>
          <w:color w:val="414042"/>
          <w:spacing w:val="-5"/>
          <w:w w:val="105"/>
        </w:rPr>
        <w:t>con </w:t>
      </w:r>
      <w:r>
        <w:rPr>
          <w:color w:val="414042"/>
          <w:w w:val="105"/>
        </w:rPr>
        <w:t>celeridad tanto en el país como en el extranjero. De ahí que</w:t>
      </w:r>
      <w:r>
        <w:rPr>
          <w:color w:val="414042"/>
          <w:spacing w:val="-13"/>
          <w:w w:val="105"/>
        </w:rPr>
        <w:t> </w:t>
      </w:r>
      <w:r>
        <w:rPr>
          <w:color w:val="414042"/>
          <w:w w:val="105"/>
        </w:rPr>
        <w:t>asumimos</w:t>
      </w:r>
      <w:r>
        <w:rPr>
          <w:color w:val="414042"/>
          <w:spacing w:val="-12"/>
          <w:w w:val="105"/>
        </w:rPr>
        <w:t> </w:t>
      </w:r>
      <w:r>
        <w:rPr>
          <w:color w:val="414042"/>
          <w:w w:val="105"/>
        </w:rPr>
        <w:t>la</w:t>
      </w:r>
      <w:r>
        <w:rPr>
          <w:color w:val="414042"/>
          <w:spacing w:val="-12"/>
          <w:w w:val="105"/>
        </w:rPr>
        <w:t> </w:t>
      </w:r>
      <w:r>
        <w:rPr>
          <w:color w:val="414042"/>
          <w:w w:val="105"/>
        </w:rPr>
        <w:t>responsabilidad</w:t>
      </w:r>
      <w:r>
        <w:rPr>
          <w:color w:val="414042"/>
          <w:spacing w:val="-12"/>
          <w:w w:val="105"/>
        </w:rPr>
        <w:t> </w:t>
      </w:r>
      <w:r>
        <w:rPr>
          <w:color w:val="414042"/>
          <w:w w:val="105"/>
        </w:rPr>
        <w:t>de</w:t>
      </w:r>
      <w:r>
        <w:rPr>
          <w:color w:val="414042"/>
          <w:spacing w:val="-12"/>
          <w:w w:val="105"/>
        </w:rPr>
        <w:t> </w:t>
      </w:r>
      <w:r>
        <w:rPr>
          <w:color w:val="414042"/>
          <w:w w:val="105"/>
        </w:rPr>
        <w:t>continuar</w:t>
      </w:r>
      <w:r>
        <w:rPr>
          <w:color w:val="414042"/>
          <w:spacing w:val="-12"/>
          <w:w w:val="105"/>
        </w:rPr>
        <w:t> </w:t>
      </w:r>
      <w:r>
        <w:rPr>
          <w:color w:val="414042"/>
          <w:w w:val="105"/>
        </w:rPr>
        <w:t>trabajan- do cada día del año para que así</w:t>
      </w:r>
      <w:r>
        <w:rPr>
          <w:color w:val="414042"/>
          <w:spacing w:val="6"/>
          <w:w w:val="105"/>
        </w:rPr>
        <w:t> </w:t>
      </w:r>
      <w:r>
        <w:rPr>
          <w:color w:val="414042"/>
          <w:w w:val="105"/>
        </w:rPr>
        <w:t>sea.</w:t>
      </w:r>
    </w:p>
    <w:p>
      <w:pPr>
        <w:pStyle w:val="BodyText"/>
        <w:spacing w:before="10"/>
        <w:rPr>
          <w:sz w:val="19"/>
        </w:rPr>
      </w:pPr>
    </w:p>
    <w:p>
      <w:pPr>
        <w:pStyle w:val="BodyText"/>
        <w:spacing w:before="1"/>
        <w:ind w:left="6037"/>
        <w:jc w:val="both"/>
      </w:pPr>
      <w:r>
        <w:rPr>
          <w:color w:val="414042"/>
          <w:w w:val="105"/>
        </w:rPr>
        <w:t>La Dirección</w:t>
      </w:r>
    </w:p>
    <w:p>
      <w:pPr>
        <w:pStyle w:val="BodyText"/>
      </w:pPr>
    </w:p>
    <w:p>
      <w:pPr>
        <w:pStyle w:val="BodyText"/>
      </w:pPr>
    </w:p>
    <w:p>
      <w:pPr>
        <w:pStyle w:val="BodyText"/>
      </w:pPr>
    </w:p>
    <w:p>
      <w:pPr>
        <w:pStyle w:val="BodyText"/>
      </w:pPr>
    </w:p>
    <w:p>
      <w:pPr>
        <w:pStyle w:val="BodyText"/>
      </w:pPr>
    </w:p>
    <w:p>
      <w:pPr>
        <w:pStyle w:val="BodyText"/>
      </w:pPr>
    </w:p>
    <w:p>
      <w:pPr>
        <w:pStyle w:val="BodyText"/>
        <w:spacing w:before="4"/>
      </w:pPr>
    </w:p>
    <w:p>
      <w:pPr>
        <w:tabs>
          <w:tab w:pos="439" w:val="left" w:leader="none"/>
          <w:tab w:pos="876" w:val="left" w:leader="none"/>
          <w:tab w:pos="1645" w:val="left" w:leader="none"/>
          <w:tab w:pos="2084" w:val="left" w:leader="none"/>
        </w:tabs>
        <w:spacing w:before="1"/>
        <w:ind w:left="0" w:right="208" w:firstLine="0"/>
        <w:jc w:val="center"/>
        <w:rPr>
          <w:b/>
          <w:sz w:val="16"/>
        </w:rPr>
      </w:pPr>
      <w:r>
        <w:rPr>
          <w:b/>
          <w:color w:val="414042"/>
          <w:w w:val="110"/>
          <w:sz w:val="16"/>
          <w:u w:val="dotted" w:color="86888A"/>
        </w:rPr>
        <w:t> </w:t>
      </w:r>
      <w:r>
        <w:rPr>
          <w:b/>
          <w:color w:val="414042"/>
          <w:sz w:val="16"/>
          <w:u w:val="dotted" w:color="86888A"/>
        </w:rPr>
        <w:tab/>
      </w:r>
      <w:r>
        <w:rPr>
          <w:b/>
          <w:color w:val="414042"/>
          <w:sz w:val="16"/>
        </w:rPr>
        <w:tab/>
        <w:t>pág.</w:t>
      </w:r>
      <w:r>
        <w:rPr>
          <w:b/>
          <w:color w:val="414042"/>
          <w:spacing w:val="-3"/>
          <w:sz w:val="16"/>
        </w:rPr>
        <w:t> </w:t>
      </w:r>
      <w:r>
        <w:rPr>
          <w:b/>
          <w:color w:val="414042"/>
          <w:sz w:val="16"/>
        </w:rPr>
        <w:t>2</w:t>
        <w:tab/>
      </w:r>
      <w:r>
        <w:rPr>
          <w:b/>
          <w:color w:val="414042"/>
          <w:w w:val="110"/>
          <w:sz w:val="16"/>
          <w:u w:val="dotted" w:color="86888A"/>
        </w:rPr>
        <w:t> </w:t>
      </w:r>
      <w:r>
        <w:rPr>
          <w:b/>
          <w:color w:val="414042"/>
          <w:sz w:val="16"/>
          <w:u w:val="dotted" w:color="86888A"/>
        </w:rPr>
        <w:tab/>
      </w:r>
    </w:p>
    <w:p>
      <w:pPr>
        <w:spacing w:after="0"/>
        <w:jc w:val="center"/>
        <w:rPr>
          <w:sz w:val="16"/>
        </w:rPr>
        <w:sectPr>
          <w:pgSz w:w="11910" w:h="16840"/>
          <w:pgMar w:top="500" w:bottom="280" w:left="0" w:right="0"/>
        </w:sectPr>
      </w:pPr>
    </w:p>
    <w:p>
      <w:pPr>
        <w:pStyle w:val="BodyText"/>
        <w:rPr>
          <w:b/>
        </w:rPr>
      </w:pPr>
    </w:p>
    <w:p>
      <w:pPr>
        <w:pStyle w:val="BodyText"/>
        <w:rPr>
          <w:b/>
        </w:rPr>
      </w:pPr>
    </w:p>
    <w:p>
      <w:pPr>
        <w:pStyle w:val="BodyText"/>
        <w:spacing w:before="7"/>
        <w:rPr>
          <w:b/>
          <w:sz w:val="28"/>
        </w:rPr>
      </w:pPr>
    </w:p>
    <w:p>
      <w:pPr>
        <w:pStyle w:val="Heading1"/>
        <w:tabs>
          <w:tab w:pos="9010" w:val="left" w:leader="none"/>
        </w:tabs>
        <w:spacing w:line="264" w:lineRule="auto"/>
        <w:ind w:left="1134" w:right="1017" w:hanging="2"/>
        <w:jc w:val="center"/>
      </w:pPr>
      <w:r>
        <w:rPr/>
        <w:pict>
          <v:rect style="position:absolute;margin-left:56.693001pt;margin-top:80.554909pt;width:487.509pt;height:3.894pt;mso-position-horizontal-relative:page;mso-position-vertical-relative:paragraph;z-index:251678720" filled="true" fillcolor="#989a9b" stroked="false">
            <v:fill type="solid"/>
            <w10:wrap type="none"/>
          </v:rect>
        </w:pict>
      </w:r>
      <w:r>
        <w:rPr>
          <w:color w:val="414042"/>
          <w:spacing w:val="6"/>
          <w:w w:val="125"/>
        </w:rPr>
        <w:t>ANALISIS </w:t>
      </w:r>
      <w:r>
        <w:rPr>
          <w:color w:val="414042"/>
          <w:spacing w:val="3"/>
          <w:w w:val="125"/>
        </w:rPr>
        <w:t>DE </w:t>
      </w:r>
      <w:r>
        <w:rPr>
          <w:color w:val="414042"/>
          <w:spacing w:val="15"/>
          <w:w w:val="125"/>
        </w:rPr>
        <w:t>LA</w:t>
      </w:r>
      <w:r>
        <w:rPr>
          <w:color w:val="414042"/>
          <w:spacing w:val="72"/>
          <w:w w:val="125"/>
        </w:rPr>
        <w:t> </w:t>
      </w:r>
      <w:r>
        <w:rPr>
          <w:color w:val="414042"/>
          <w:spacing w:val="8"/>
          <w:w w:val="125"/>
        </w:rPr>
        <w:t>TEMPORADA</w:t>
      </w:r>
      <w:r>
        <w:rPr>
          <w:color w:val="414042"/>
          <w:spacing w:val="27"/>
          <w:w w:val="125"/>
        </w:rPr>
        <w:t> </w:t>
      </w:r>
      <w:r>
        <w:rPr>
          <w:color w:val="414042"/>
          <w:w w:val="125"/>
        </w:rPr>
        <w:t>NIVAL</w:t>
        <w:tab/>
      </w:r>
      <w:r>
        <w:rPr>
          <w:color w:val="414042"/>
          <w:spacing w:val="5"/>
          <w:w w:val="120"/>
        </w:rPr>
        <w:t>2015</w:t>
      </w:r>
      <w:r>
        <w:rPr>
          <w:color w:val="414042"/>
          <w:spacing w:val="-66"/>
          <w:w w:val="120"/>
        </w:rPr>
        <w:t> </w:t>
      </w:r>
      <w:r>
        <w:rPr>
          <w:color w:val="414042"/>
          <w:w w:val="120"/>
        </w:rPr>
        <w:t>QUE </w:t>
      </w:r>
      <w:r>
        <w:rPr>
          <w:color w:val="414042"/>
          <w:spacing w:val="-17"/>
          <w:w w:val="125"/>
        </w:rPr>
        <w:t>INTERRUMPIÓ </w:t>
      </w:r>
      <w:r>
        <w:rPr>
          <w:color w:val="414042"/>
          <w:spacing w:val="4"/>
          <w:w w:val="125"/>
        </w:rPr>
        <w:t>LA </w:t>
      </w:r>
      <w:r>
        <w:rPr>
          <w:color w:val="414042"/>
          <w:spacing w:val="-15"/>
          <w:w w:val="125"/>
        </w:rPr>
        <w:t>SEQUÍA </w:t>
      </w:r>
      <w:r>
        <w:rPr>
          <w:color w:val="414042"/>
          <w:spacing w:val="-13"/>
          <w:w w:val="125"/>
        </w:rPr>
        <w:t>EN </w:t>
      </w:r>
      <w:r>
        <w:rPr>
          <w:color w:val="414042"/>
          <w:spacing w:val="-8"/>
          <w:w w:val="125"/>
        </w:rPr>
        <w:t>LOS </w:t>
      </w:r>
      <w:r>
        <w:rPr>
          <w:color w:val="414042"/>
          <w:spacing w:val="-14"/>
          <w:w w:val="125"/>
        </w:rPr>
        <w:t>ANDES </w:t>
      </w:r>
      <w:r>
        <w:rPr>
          <w:color w:val="414042"/>
          <w:spacing w:val="-11"/>
          <w:w w:val="125"/>
        </w:rPr>
        <w:t>ÁRIDOS </w:t>
      </w:r>
      <w:r>
        <w:rPr>
          <w:color w:val="414042"/>
          <w:spacing w:val="-15"/>
          <w:w w:val="125"/>
        </w:rPr>
        <w:t>INICIADA </w:t>
      </w:r>
      <w:r>
        <w:rPr>
          <w:color w:val="414042"/>
          <w:spacing w:val="-13"/>
          <w:w w:val="125"/>
        </w:rPr>
        <w:t>EN</w:t>
      </w:r>
      <w:r>
        <w:rPr>
          <w:color w:val="414042"/>
          <w:spacing w:val="-88"/>
          <w:w w:val="125"/>
        </w:rPr>
        <w:t> </w:t>
      </w:r>
      <w:r>
        <w:rPr>
          <w:color w:val="414042"/>
          <w:spacing w:val="-11"/>
          <w:w w:val="125"/>
        </w:rPr>
        <w:t>2010</w:t>
      </w:r>
    </w:p>
    <w:p>
      <w:pPr>
        <w:pStyle w:val="BodyText"/>
        <w:spacing w:before="9"/>
        <w:rPr>
          <w:rFonts w:ascii="Tahoma"/>
          <w:sz w:val="10"/>
        </w:rPr>
      </w:pPr>
      <w:r>
        <w:rPr/>
        <w:pict>
          <v:shape style="position:absolute;margin-left:56.693001pt;margin-top:7.699438pt;width:487.6pt;height:173.65pt;mso-position-horizontal-relative:page;mso-position-vertical-relative:paragraph;z-index:-251638784;mso-wrap-distance-left:0;mso-wrap-distance-right:0" type="#_x0000_t202" filled="true" fillcolor="#cecac8" stroked="false">
            <v:textbox inset="0,0,0,0">
              <w:txbxContent>
                <w:p>
                  <w:pPr>
                    <w:pStyle w:val="BodyText"/>
                    <w:spacing w:before="5"/>
                    <w:rPr>
                      <w:rFonts w:ascii="Tahoma"/>
                      <w:sz w:val="17"/>
                    </w:rPr>
                  </w:pPr>
                </w:p>
                <w:p>
                  <w:pPr>
                    <w:spacing w:before="0"/>
                    <w:ind w:left="0" w:right="95" w:firstLine="0"/>
                    <w:jc w:val="right"/>
                    <w:rPr>
                      <w:rFonts w:ascii="Arial Narrow"/>
                      <w:b/>
                      <w:sz w:val="18"/>
                    </w:rPr>
                  </w:pPr>
                  <w:r>
                    <w:rPr>
                      <w:rFonts w:ascii="Arial Narrow"/>
                      <w:b/>
                      <w:color w:val="414042"/>
                      <w:spacing w:val="4"/>
                      <w:w w:val="110"/>
                      <w:sz w:val="18"/>
                    </w:rPr>
                    <w:t>Arnobio </w:t>
                  </w:r>
                  <w:r>
                    <w:rPr>
                      <w:rFonts w:ascii="Arial Narrow"/>
                      <w:b/>
                      <w:color w:val="414042"/>
                      <w:spacing w:val="-3"/>
                      <w:w w:val="110"/>
                      <w:sz w:val="18"/>
                    </w:rPr>
                    <w:t>G.</w:t>
                  </w:r>
                  <w:r>
                    <w:rPr>
                      <w:rFonts w:ascii="Arial Narrow"/>
                      <w:b/>
                      <w:color w:val="414042"/>
                      <w:spacing w:val="-21"/>
                      <w:w w:val="110"/>
                      <w:sz w:val="18"/>
                    </w:rPr>
                    <w:t> </w:t>
                  </w:r>
                  <w:r>
                    <w:rPr>
                      <w:rFonts w:ascii="Arial Narrow"/>
                      <w:b/>
                      <w:color w:val="414042"/>
                      <w:spacing w:val="4"/>
                      <w:w w:val="110"/>
                      <w:sz w:val="18"/>
                    </w:rPr>
                    <w:t>Poblete</w:t>
                  </w:r>
                </w:p>
                <w:p>
                  <w:pPr>
                    <w:spacing w:line="215" w:lineRule="exact" w:before="1"/>
                    <w:ind w:left="0" w:right="95" w:firstLine="0"/>
                    <w:jc w:val="right"/>
                    <w:rPr>
                      <w:sz w:val="18"/>
                    </w:rPr>
                  </w:pPr>
                  <w:r>
                    <w:rPr>
                      <w:color w:val="414042"/>
                      <w:spacing w:val="4"/>
                      <w:w w:val="95"/>
                      <w:sz w:val="18"/>
                    </w:rPr>
                    <w:t>Instituto</w:t>
                  </w:r>
                  <w:r>
                    <w:rPr>
                      <w:color w:val="414042"/>
                      <w:spacing w:val="-13"/>
                      <w:w w:val="95"/>
                      <w:sz w:val="18"/>
                    </w:rPr>
                    <w:t> </w:t>
                  </w:r>
                  <w:r>
                    <w:rPr>
                      <w:color w:val="414042"/>
                      <w:spacing w:val="2"/>
                      <w:w w:val="95"/>
                      <w:sz w:val="18"/>
                    </w:rPr>
                    <w:t>de</w:t>
                  </w:r>
                  <w:r>
                    <w:rPr>
                      <w:color w:val="414042"/>
                      <w:spacing w:val="-12"/>
                      <w:w w:val="95"/>
                      <w:sz w:val="18"/>
                    </w:rPr>
                    <w:t> </w:t>
                  </w:r>
                  <w:r>
                    <w:rPr>
                      <w:color w:val="414042"/>
                      <w:spacing w:val="4"/>
                      <w:w w:val="95"/>
                      <w:sz w:val="18"/>
                    </w:rPr>
                    <w:t>Geografía</w:t>
                  </w:r>
                  <w:r>
                    <w:rPr>
                      <w:color w:val="414042"/>
                      <w:spacing w:val="-17"/>
                      <w:w w:val="95"/>
                      <w:sz w:val="18"/>
                    </w:rPr>
                    <w:t> </w:t>
                  </w:r>
                  <w:r>
                    <w:rPr>
                      <w:color w:val="414042"/>
                      <w:spacing w:val="4"/>
                      <w:w w:val="95"/>
                      <w:sz w:val="18"/>
                    </w:rPr>
                    <w:t>Aplicada</w:t>
                  </w:r>
                  <w:r>
                    <w:rPr>
                      <w:color w:val="414042"/>
                      <w:spacing w:val="-12"/>
                      <w:w w:val="95"/>
                      <w:sz w:val="18"/>
                    </w:rPr>
                    <w:t> </w:t>
                  </w:r>
                  <w:r>
                    <w:rPr>
                      <w:color w:val="414042"/>
                      <w:w w:val="95"/>
                      <w:sz w:val="18"/>
                    </w:rPr>
                    <w:t>–</w:t>
                  </w:r>
                  <w:r>
                    <w:rPr>
                      <w:color w:val="414042"/>
                      <w:spacing w:val="-12"/>
                      <w:w w:val="95"/>
                      <w:sz w:val="18"/>
                    </w:rPr>
                    <w:t> </w:t>
                  </w:r>
                  <w:r>
                    <w:rPr>
                      <w:color w:val="414042"/>
                      <w:spacing w:val="4"/>
                      <w:w w:val="95"/>
                      <w:sz w:val="18"/>
                    </w:rPr>
                    <w:t>Departamento</w:t>
                  </w:r>
                  <w:r>
                    <w:rPr>
                      <w:color w:val="414042"/>
                      <w:spacing w:val="-13"/>
                      <w:w w:val="95"/>
                      <w:sz w:val="18"/>
                    </w:rPr>
                    <w:t> </w:t>
                  </w:r>
                  <w:r>
                    <w:rPr>
                      <w:color w:val="414042"/>
                      <w:spacing w:val="2"/>
                      <w:w w:val="95"/>
                      <w:sz w:val="18"/>
                    </w:rPr>
                    <w:t>de</w:t>
                  </w:r>
                  <w:r>
                    <w:rPr>
                      <w:color w:val="414042"/>
                      <w:spacing w:val="-12"/>
                      <w:w w:val="95"/>
                      <w:sz w:val="18"/>
                    </w:rPr>
                    <w:t> </w:t>
                  </w:r>
                  <w:r>
                    <w:rPr>
                      <w:color w:val="414042"/>
                      <w:spacing w:val="4"/>
                      <w:w w:val="95"/>
                      <w:sz w:val="18"/>
                    </w:rPr>
                    <w:t>Geografía</w:t>
                  </w:r>
                  <w:r>
                    <w:rPr>
                      <w:color w:val="414042"/>
                      <w:spacing w:val="-12"/>
                      <w:w w:val="95"/>
                      <w:sz w:val="18"/>
                    </w:rPr>
                    <w:t> </w:t>
                  </w:r>
                  <w:r>
                    <w:rPr>
                      <w:color w:val="414042"/>
                      <w:spacing w:val="2"/>
                      <w:w w:val="95"/>
                      <w:sz w:val="18"/>
                    </w:rPr>
                    <w:t>de</w:t>
                  </w:r>
                  <w:r>
                    <w:rPr>
                      <w:color w:val="414042"/>
                      <w:spacing w:val="-12"/>
                      <w:w w:val="95"/>
                      <w:sz w:val="18"/>
                    </w:rPr>
                    <w:t> </w:t>
                  </w:r>
                  <w:r>
                    <w:rPr>
                      <w:color w:val="414042"/>
                      <w:spacing w:val="2"/>
                      <w:w w:val="95"/>
                      <w:sz w:val="18"/>
                    </w:rPr>
                    <w:t>la</w:t>
                  </w:r>
                  <w:r>
                    <w:rPr>
                      <w:color w:val="414042"/>
                      <w:spacing w:val="-13"/>
                      <w:w w:val="95"/>
                      <w:sz w:val="18"/>
                    </w:rPr>
                    <w:t> </w:t>
                  </w:r>
                  <w:r>
                    <w:rPr>
                      <w:color w:val="414042"/>
                      <w:spacing w:val="5"/>
                      <w:w w:val="95"/>
                      <w:sz w:val="18"/>
                    </w:rPr>
                    <w:t>UNSJ</w:t>
                  </w:r>
                </w:p>
                <w:p>
                  <w:pPr>
                    <w:spacing w:line="215" w:lineRule="exact" w:before="0"/>
                    <w:ind w:left="0" w:right="95" w:firstLine="0"/>
                    <w:jc w:val="right"/>
                    <w:rPr>
                      <w:i/>
                      <w:sz w:val="18"/>
                    </w:rPr>
                  </w:pPr>
                  <w:hyperlink r:id="rId20">
                    <w:r>
                      <w:rPr>
                        <w:i/>
                        <w:color w:val="414042"/>
                        <w:spacing w:val="5"/>
                        <w:sz w:val="18"/>
                      </w:rPr>
                      <w:t>agpoblete@gmail.com</w:t>
                    </w:r>
                  </w:hyperlink>
                </w:p>
                <w:p>
                  <w:pPr>
                    <w:pStyle w:val="BodyText"/>
                    <w:spacing w:before="10"/>
                    <w:rPr>
                      <w:rFonts w:ascii="Tahoma"/>
                      <w:sz w:val="16"/>
                    </w:rPr>
                  </w:pPr>
                </w:p>
                <w:p>
                  <w:pPr>
                    <w:spacing w:before="0"/>
                    <w:ind w:left="0" w:right="95" w:firstLine="0"/>
                    <w:jc w:val="right"/>
                    <w:rPr>
                      <w:rFonts w:ascii="Arial Narrow"/>
                      <w:b/>
                      <w:sz w:val="18"/>
                    </w:rPr>
                  </w:pPr>
                  <w:r>
                    <w:rPr>
                      <w:rFonts w:ascii="Arial Narrow"/>
                      <w:b/>
                      <w:color w:val="414042"/>
                      <w:spacing w:val="3"/>
                      <w:w w:val="110"/>
                      <w:sz w:val="18"/>
                    </w:rPr>
                    <w:t>Maira </w:t>
                  </w:r>
                  <w:r>
                    <w:rPr>
                      <w:rFonts w:ascii="Arial Narrow"/>
                      <w:b/>
                      <w:color w:val="414042"/>
                      <w:spacing w:val="4"/>
                      <w:w w:val="110"/>
                      <w:sz w:val="18"/>
                    </w:rPr>
                    <w:t>Antonella</w:t>
                  </w:r>
                  <w:r>
                    <w:rPr>
                      <w:rFonts w:ascii="Arial Narrow"/>
                      <w:b/>
                      <w:color w:val="414042"/>
                      <w:spacing w:val="-8"/>
                      <w:w w:val="110"/>
                      <w:sz w:val="18"/>
                    </w:rPr>
                    <w:t> </w:t>
                  </w:r>
                  <w:r>
                    <w:rPr>
                      <w:rFonts w:ascii="Arial Narrow"/>
                      <w:b/>
                      <w:color w:val="414042"/>
                      <w:spacing w:val="5"/>
                      <w:w w:val="110"/>
                      <w:sz w:val="18"/>
                    </w:rPr>
                    <w:t>Atencio</w:t>
                  </w:r>
                </w:p>
                <w:p>
                  <w:pPr>
                    <w:spacing w:line="215" w:lineRule="exact" w:before="1"/>
                    <w:ind w:left="0" w:right="95" w:firstLine="0"/>
                    <w:jc w:val="right"/>
                    <w:rPr>
                      <w:sz w:val="18"/>
                    </w:rPr>
                  </w:pPr>
                  <w:r>
                    <w:rPr>
                      <w:color w:val="414042"/>
                      <w:spacing w:val="4"/>
                      <w:w w:val="95"/>
                      <w:sz w:val="18"/>
                    </w:rPr>
                    <w:t>Instituto</w:t>
                  </w:r>
                  <w:r>
                    <w:rPr>
                      <w:color w:val="414042"/>
                      <w:spacing w:val="-13"/>
                      <w:w w:val="95"/>
                      <w:sz w:val="18"/>
                    </w:rPr>
                    <w:t> </w:t>
                  </w:r>
                  <w:r>
                    <w:rPr>
                      <w:color w:val="414042"/>
                      <w:spacing w:val="2"/>
                      <w:w w:val="95"/>
                      <w:sz w:val="18"/>
                    </w:rPr>
                    <w:t>de</w:t>
                  </w:r>
                  <w:r>
                    <w:rPr>
                      <w:color w:val="414042"/>
                      <w:spacing w:val="-12"/>
                      <w:w w:val="95"/>
                      <w:sz w:val="18"/>
                    </w:rPr>
                    <w:t> </w:t>
                  </w:r>
                  <w:r>
                    <w:rPr>
                      <w:color w:val="414042"/>
                      <w:spacing w:val="4"/>
                      <w:w w:val="95"/>
                      <w:sz w:val="18"/>
                    </w:rPr>
                    <w:t>Geografía</w:t>
                  </w:r>
                  <w:r>
                    <w:rPr>
                      <w:color w:val="414042"/>
                      <w:spacing w:val="-17"/>
                      <w:w w:val="95"/>
                      <w:sz w:val="18"/>
                    </w:rPr>
                    <w:t> </w:t>
                  </w:r>
                  <w:r>
                    <w:rPr>
                      <w:color w:val="414042"/>
                      <w:spacing w:val="4"/>
                      <w:w w:val="95"/>
                      <w:sz w:val="18"/>
                    </w:rPr>
                    <w:t>Aplicada</w:t>
                  </w:r>
                  <w:r>
                    <w:rPr>
                      <w:color w:val="414042"/>
                      <w:spacing w:val="-12"/>
                      <w:w w:val="95"/>
                      <w:sz w:val="18"/>
                    </w:rPr>
                    <w:t> </w:t>
                  </w:r>
                  <w:r>
                    <w:rPr>
                      <w:color w:val="414042"/>
                      <w:w w:val="95"/>
                      <w:sz w:val="18"/>
                    </w:rPr>
                    <w:t>–</w:t>
                  </w:r>
                  <w:r>
                    <w:rPr>
                      <w:color w:val="414042"/>
                      <w:spacing w:val="-12"/>
                      <w:w w:val="95"/>
                      <w:sz w:val="18"/>
                    </w:rPr>
                    <w:t> </w:t>
                  </w:r>
                  <w:r>
                    <w:rPr>
                      <w:color w:val="414042"/>
                      <w:spacing w:val="4"/>
                      <w:w w:val="95"/>
                      <w:sz w:val="18"/>
                    </w:rPr>
                    <w:t>Departamento</w:t>
                  </w:r>
                  <w:r>
                    <w:rPr>
                      <w:color w:val="414042"/>
                      <w:spacing w:val="-13"/>
                      <w:w w:val="95"/>
                      <w:sz w:val="18"/>
                    </w:rPr>
                    <w:t> </w:t>
                  </w:r>
                  <w:r>
                    <w:rPr>
                      <w:color w:val="414042"/>
                      <w:spacing w:val="2"/>
                      <w:w w:val="95"/>
                      <w:sz w:val="18"/>
                    </w:rPr>
                    <w:t>de</w:t>
                  </w:r>
                  <w:r>
                    <w:rPr>
                      <w:color w:val="414042"/>
                      <w:spacing w:val="-12"/>
                      <w:w w:val="95"/>
                      <w:sz w:val="18"/>
                    </w:rPr>
                    <w:t> </w:t>
                  </w:r>
                  <w:r>
                    <w:rPr>
                      <w:color w:val="414042"/>
                      <w:spacing w:val="4"/>
                      <w:w w:val="95"/>
                      <w:sz w:val="18"/>
                    </w:rPr>
                    <w:t>Geografía</w:t>
                  </w:r>
                  <w:r>
                    <w:rPr>
                      <w:color w:val="414042"/>
                      <w:spacing w:val="-12"/>
                      <w:w w:val="95"/>
                      <w:sz w:val="18"/>
                    </w:rPr>
                    <w:t> </w:t>
                  </w:r>
                  <w:r>
                    <w:rPr>
                      <w:color w:val="414042"/>
                      <w:spacing w:val="2"/>
                      <w:w w:val="95"/>
                      <w:sz w:val="18"/>
                    </w:rPr>
                    <w:t>de</w:t>
                  </w:r>
                  <w:r>
                    <w:rPr>
                      <w:color w:val="414042"/>
                      <w:spacing w:val="-12"/>
                      <w:w w:val="95"/>
                      <w:sz w:val="18"/>
                    </w:rPr>
                    <w:t> </w:t>
                  </w:r>
                  <w:r>
                    <w:rPr>
                      <w:color w:val="414042"/>
                      <w:spacing w:val="2"/>
                      <w:w w:val="95"/>
                      <w:sz w:val="18"/>
                    </w:rPr>
                    <w:t>la</w:t>
                  </w:r>
                  <w:r>
                    <w:rPr>
                      <w:color w:val="414042"/>
                      <w:spacing w:val="-13"/>
                      <w:w w:val="95"/>
                      <w:sz w:val="18"/>
                    </w:rPr>
                    <w:t> </w:t>
                  </w:r>
                  <w:r>
                    <w:rPr>
                      <w:color w:val="414042"/>
                      <w:spacing w:val="5"/>
                      <w:w w:val="95"/>
                      <w:sz w:val="18"/>
                    </w:rPr>
                    <w:t>UNSJ</w:t>
                  </w:r>
                </w:p>
                <w:p>
                  <w:pPr>
                    <w:spacing w:line="215" w:lineRule="exact" w:before="0"/>
                    <w:ind w:left="0" w:right="95" w:firstLine="0"/>
                    <w:jc w:val="right"/>
                    <w:rPr>
                      <w:i/>
                      <w:sz w:val="18"/>
                    </w:rPr>
                  </w:pPr>
                  <w:hyperlink r:id="rId21">
                    <w:r>
                      <w:rPr>
                        <w:i/>
                        <w:color w:val="414042"/>
                        <w:spacing w:val="5"/>
                        <w:sz w:val="18"/>
                      </w:rPr>
                      <w:t>atenciomaira@gmail.com</w:t>
                    </w:r>
                  </w:hyperlink>
                </w:p>
                <w:p>
                  <w:pPr>
                    <w:pStyle w:val="BodyText"/>
                    <w:spacing w:before="9"/>
                    <w:rPr>
                      <w:rFonts w:ascii="Tahoma"/>
                      <w:sz w:val="16"/>
                    </w:rPr>
                  </w:pPr>
                </w:p>
                <w:p>
                  <w:pPr>
                    <w:spacing w:before="1"/>
                    <w:ind w:left="0" w:right="95" w:firstLine="0"/>
                    <w:jc w:val="right"/>
                    <w:rPr>
                      <w:rFonts w:ascii="Arial Narrow"/>
                      <w:b/>
                      <w:sz w:val="18"/>
                    </w:rPr>
                  </w:pPr>
                  <w:r>
                    <w:rPr>
                      <w:rFonts w:ascii="Arial Narrow"/>
                      <w:b/>
                      <w:color w:val="414042"/>
                      <w:w w:val="105"/>
                      <w:sz w:val="18"/>
                    </w:rPr>
                    <w:t>Paola  </w:t>
                  </w:r>
                  <w:r>
                    <w:rPr>
                      <w:rFonts w:ascii="Arial Narrow"/>
                      <w:b/>
                      <w:color w:val="414042"/>
                      <w:spacing w:val="4"/>
                      <w:w w:val="105"/>
                      <w:sz w:val="18"/>
                    </w:rPr>
                    <w:t>Belen</w:t>
                  </w:r>
                  <w:r>
                    <w:rPr>
                      <w:rFonts w:ascii="Arial Narrow"/>
                      <w:b/>
                      <w:color w:val="414042"/>
                      <w:spacing w:val="25"/>
                      <w:w w:val="105"/>
                      <w:sz w:val="18"/>
                    </w:rPr>
                    <w:t> </w:t>
                  </w:r>
                  <w:r>
                    <w:rPr>
                      <w:rFonts w:ascii="Arial Narrow"/>
                      <w:b/>
                      <w:color w:val="414042"/>
                      <w:spacing w:val="4"/>
                      <w:w w:val="105"/>
                      <w:sz w:val="18"/>
                    </w:rPr>
                    <w:t>Monrroy</w:t>
                  </w:r>
                </w:p>
                <w:p>
                  <w:pPr>
                    <w:spacing w:line="215" w:lineRule="exact" w:before="0"/>
                    <w:ind w:left="0" w:right="95" w:firstLine="0"/>
                    <w:jc w:val="right"/>
                    <w:rPr>
                      <w:sz w:val="18"/>
                    </w:rPr>
                  </w:pPr>
                  <w:r>
                    <w:rPr>
                      <w:color w:val="414042"/>
                      <w:spacing w:val="4"/>
                      <w:w w:val="95"/>
                      <w:sz w:val="18"/>
                    </w:rPr>
                    <w:t>Instituto</w:t>
                  </w:r>
                  <w:r>
                    <w:rPr>
                      <w:color w:val="414042"/>
                      <w:spacing w:val="-13"/>
                      <w:w w:val="95"/>
                      <w:sz w:val="18"/>
                    </w:rPr>
                    <w:t> </w:t>
                  </w:r>
                  <w:r>
                    <w:rPr>
                      <w:color w:val="414042"/>
                      <w:spacing w:val="2"/>
                      <w:w w:val="95"/>
                      <w:sz w:val="18"/>
                    </w:rPr>
                    <w:t>de</w:t>
                  </w:r>
                  <w:r>
                    <w:rPr>
                      <w:color w:val="414042"/>
                      <w:spacing w:val="-12"/>
                      <w:w w:val="95"/>
                      <w:sz w:val="18"/>
                    </w:rPr>
                    <w:t> </w:t>
                  </w:r>
                  <w:r>
                    <w:rPr>
                      <w:color w:val="414042"/>
                      <w:spacing w:val="4"/>
                      <w:w w:val="95"/>
                      <w:sz w:val="18"/>
                    </w:rPr>
                    <w:t>Geografía</w:t>
                  </w:r>
                  <w:r>
                    <w:rPr>
                      <w:color w:val="414042"/>
                      <w:spacing w:val="-17"/>
                      <w:w w:val="95"/>
                      <w:sz w:val="18"/>
                    </w:rPr>
                    <w:t> </w:t>
                  </w:r>
                  <w:r>
                    <w:rPr>
                      <w:color w:val="414042"/>
                      <w:spacing w:val="4"/>
                      <w:w w:val="95"/>
                      <w:sz w:val="18"/>
                    </w:rPr>
                    <w:t>Aplicada</w:t>
                  </w:r>
                  <w:r>
                    <w:rPr>
                      <w:color w:val="414042"/>
                      <w:spacing w:val="-12"/>
                      <w:w w:val="95"/>
                      <w:sz w:val="18"/>
                    </w:rPr>
                    <w:t> </w:t>
                  </w:r>
                  <w:r>
                    <w:rPr>
                      <w:color w:val="414042"/>
                      <w:w w:val="95"/>
                      <w:sz w:val="18"/>
                    </w:rPr>
                    <w:t>–</w:t>
                  </w:r>
                  <w:r>
                    <w:rPr>
                      <w:color w:val="414042"/>
                      <w:spacing w:val="-12"/>
                      <w:w w:val="95"/>
                      <w:sz w:val="18"/>
                    </w:rPr>
                    <w:t> </w:t>
                  </w:r>
                  <w:r>
                    <w:rPr>
                      <w:color w:val="414042"/>
                      <w:spacing w:val="4"/>
                      <w:w w:val="95"/>
                      <w:sz w:val="18"/>
                    </w:rPr>
                    <w:t>Departamento</w:t>
                  </w:r>
                  <w:r>
                    <w:rPr>
                      <w:color w:val="414042"/>
                      <w:spacing w:val="-13"/>
                      <w:w w:val="95"/>
                      <w:sz w:val="18"/>
                    </w:rPr>
                    <w:t> </w:t>
                  </w:r>
                  <w:r>
                    <w:rPr>
                      <w:color w:val="414042"/>
                      <w:spacing w:val="2"/>
                      <w:w w:val="95"/>
                      <w:sz w:val="18"/>
                    </w:rPr>
                    <w:t>de</w:t>
                  </w:r>
                  <w:r>
                    <w:rPr>
                      <w:color w:val="414042"/>
                      <w:spacing w:val="-12"/>
                      <w:w w:val="95"/>
                      <w:sz w:val="18"/>
                    </w:rPr>
                    <w:t> </w:t>
                  </w:r>
                  <w:r>
                    <w:rPr>
                      <w:color w:val="414042"/>
                      <w:spacing w:val="4"/>
                      <w:w w:val="95"/>
                      <w:sz w:val="18"/>
                    </w:rPr>
                    <w:t>Geografía</w:t>
                  </w:r>
                  <w:r>
                    <w:rPr>
                      <w:color w:val="414042"/>
                      <w:spacing w:val="-12"/>
                      <w:w w:val="95"/>
                      <w:sz w:val="18"/>
                    </w:rPr>
                    <w:t> </w:t>
                  </w:r>
                  <w:r>
                    <w:rPr>
                      <w:color w:val="414042"/>
                      <w:spacing w:val="2"/>
                      <w:w w:val="95"/>
                      <w:sz w:val="18"/>
                    </w:rPr>
                    <w:t>de</w:t>
                  </w:r>
                  <w:r>
                    <w:rPr>
                      <w:color w:val="414042"/>
                      <w:spacing w:val="-12"/>
                      <w:w w:val="95"/>
                      <w:sz w:val="18"/>
                    </w:rPr>
                    <w:t> </w:t>
                  </w:r>
                  <w:r>
                    <w:rPr>
                      <w:color w:val="414042"/>
                      <w:spacing w:val="2"/>
                      <w:w w:val="95"/>
                      <w:sz w:val="18"/>
                    </w:rPr>
                    <w:t>la</w:t>
                  </w:r>
                  <w:r>
                    <w:rPr>
                      <w:color w:val="414042"/>
                      <w:spacing w:val="-13"/>
                      <w:w w:val="95"/>
                      <w:sz w:val="18"/>
                    </w:rPr>
                    <w:t> </w:t>
                  </w:r>
                  <w:r>
                    <w:rPr>
                      <w:color w:val="414042"/>
                      <w:spacing w:val="5"/>
                      <w:w w:val="95"/>
                      <w:sz w:val="18"/>
                    </w:rPr>
                    <w:t>UNSJ</w:t>
                  </w:r>
                </w:p>
                <w:p>
                  <w:pPr>
                    <w:spacing w:line="215" w:lineRule="exact" w:before="0"/>
                    <w:ind w:left="0" w:right="95" w:firstLine="0"/>
                    <w:jc w:val="right"/>
                    <w:rPr>
                      <w:i/>
                      <w:sz w:val="18"/>
                    </w:rPr>
                  </w:pPr>
                  <w:hyperlink r:id="rId22">
                    <w:r>
                      <w:rPr>
                        <w:i/>
                        <w:color w:val="414042"/>
                        <w:spacing w:val="4"/>
                        <w:sz w:val="18"/>
                      </w:rPr>
                      <w:t>aloapneleb_88@hotmail.com</w:t>
                    </w:r>
                  </w:hyperlink>
                </w:p>
                <w:p>
                  <w:pPr>
                    <w:pStyle w:val="BodyText"/>
                    <w:spacing w:before="10"/>
                    <w:rPr>
                      <w:rFonts w:ascii="Tahoma"/>
                      <w:sz w:val="16"/>
                    </w:rPr>
                  </w:pPr>
                </w:p>
                <w:p>
                  <w:pPr>
                    <w:spacing w:before="0"/>
                    <w:ind w:left="0" w:right="100" w:firstLine="0"/>
                    <w:jc w:val="right"/>
                    <w:rPr>
                      <w:rFonts w:ascii="Arial Narrow"/>
                      <w:b/>
                      <w:sz w:val="18"/>
                    </w:rPr>
                  </w:pPr>
                  <w:r>
                    <w:rPr>
                      <w:rFonts w:ascii="Arial Narrow"/>
                      <w:b/>
                      <w:color w:val="414042"/>
                      <w:spacing w:val="4"/>
                      <w:w w:val="105"/>
                      <w:sz w:val="18"/>
                    </w:rPr>
                    <w:t>Maria  </w:t>
                  </w:r>
                  <w:r>
                    <w:rPr>
                      <w:rFonts w:ascii="Arial Narrow"/>
                      <w:b/>
                      <w:color w:val="414042"/>
                      <w:spacing w:val="3"/>
                      <w:w w:val="105"/>
                      <w:sz w:val="18"/>
                    </w:rPr>
                    <w:t>Jose</w:t>
                  </w:r>
                  <w:r>
                    <w:rPr>
                      <w:rFonts w:ascii="Arial Narrow"/>
                      <w:b/>
                      <w:color w:val="414042"/>
                      <w:spacing w:val="-18"/>
                      <w:w w:val="105"/>
                      <w:sz w:val="18"/>
                    </w:rPr>
                    <w:t> </w:t>
                  </w:r>
                  <w:r>
                    <w:rPr>
                      <w:rFonts w:ascii="Arial Narrow"/>
                      <w:b/>
                      <w:color w:val="414042"/>
                      <w:w w:val="105"/>
                      <w:sz w:val="18"/>
                    </w:rPr>
                    <w:t>Vera</w:t>
                  </w:r>
                </w:p>
                <w:p>
                  <w:pPr>
                    <w:spacing w:line="215" w:lineRule="exact" w:before="1"/>
                    <w:ind w:left="0" w:right="95" w:firstLine="0"/>
                    <w:jc w:val="right"/>
                    <w:rPr>
                      <w:sz w:val="18"/>
                    </w:rPr>
                  </w:pPr>
                  <w:r>
                    <w:rPr>
                      <w:color w:val="414042"/>
                      <w:spacing w:val="4"/>
                      <w:w w:val="95"/>
                      <w:sz w:val="18"/>
                    </w:rPr>
                    <w:t>Instituto</w:t>
                  </w:r>
                  <w:r>
                    <w:rPr>
                      <w:color w:val="414042"/>
                      <w:spacing w:val="-13"/>
                      <w:w w:val="95"/>
                      <w:sz w:val="18"/>
                    </w:rPr>
                    <w:t> </w:t>
                  </w:r>
                  <w:r>
                    <w:rPr>
                      <w:color w:val="414042"/>
                      <w:spacing w:val="2"/>
                      <w:w w:val="95"/>
                      <w:sz w:val="18"/>
                    </w:rPr>
                    <w:t>de</w:t>
                  </w:r>
                  <w:r>
                    <w:rPr>
                      <w:color w:val="414042"/>
                      <w:spacing w:val="-12"/>
                      <w:w w:val="95"/>
                      <w:sz w:val="18"/>
                    </w:rPr>
                    <w:t> </w:t>
                  </w:r>
                  <w:r>
                    <w:rPr>
                      <w:color w:val="414042"/>
                      <w:spacing w:val="4"/>
                      <w:w w:val="95"/>
                      <w:sz w:val="18"/>
                    </w:rPr>
                    <w:t>Geografía</w:t>
                  </w:r>
                  <w:r>
                    <w:rPr>
                      <w:color w:val="414042"/>
                      <w:spacing w:val="-17"/>
                      <w:w w:val="95"/>
                      <w:sz w:val="18"/>
                    </w:rPr>
                    <w:t> </w:t>
                  </w:r>
                  <w:r>
                    <w:rPr>
                      <w:color w:val="414042"/>
                      <w:spacing w:val="4"/>
                      <w:w w:val="95"/>
                      <w:sz w:val="18"/>
                    </w:rPr>
                    <w:t>Aplicada</w:t>
                  </w:r>
                  <w:r>
                    <w:rPr>
                      <w:color w:val="414042"/>
                      <w:spacing w:val="-12"/>
                      <w:w w:val="95"/>
                      <w:sz w:val="18"/>
                    </w:rPr>
                    <w:t> </w:t>
                  </w:r>
                  <w:r>
                    <w:rPr>
                      <w:color w:val="414042"/>
                      <w:w w:val="95"/>
                      <w:sz w:val="18"/>
                    </w:rPr>
                    <w:t>–</w:t>
                  </w:r>
                  <w:r>
                    <w:rPr>
                      <w:color w:val="414042"/>
                      <w:spacing w:val="-12"/>
                      <w:w w:val="95"/>
                      <w:sz w:val="18"/>
                    </w:rPr>
                    <w:t> </w:t>
                  </w:r>
                  <w:r>
                    <w:rPr>
                      <w:color w:val="414042"/>
                      <w:spacing w:val="4"/>
                      <w:w w:val="95"/>
                      <w:sz w:val="18"/>
                    </w:rPr>
                    <w:t>Departamento</w:t>
                  </w:r>
                  <w:r>
                    <w:rPr>
                      <w:color w:val="414042"/>
                      <w:spacing w:val="-13"/>
                      <w:w w:val="95"/>
                      <w:sz w:val="18"/>
                    </w:rPr>
                    <w:t> </w:t>
                  </w:r>
                  <w:r>
                    <w:rPr>
                      <w:color w:val="414042"/>
                      <w:spacing w:val="2"/>
                      <w:w w:val="95"/>
                      <w:sz w:val="18"/>
                    </w:rPr>
                    <w:t>de</w:t>
                  </w:r>
                  <w:r>
                    <w:rPr>
                      <w:color w:val="414042"/>
                      <w:spacing w:val="-12"/>
                      <w:w w:val="95"/>
                      <w:sz w:val="18"/>
                    </w:rPr>
                    <w:t> </w:t>
                  </w:r>
                  <w:r>
                    <w:rPr>
                      <w:color w:val="414042"/>
                      <w:spacing w:val="4"/>
                      <w:w w:val="95"/>
                      <w:sz w:val="18"/>
                    </w:rPr>
                    <w:t>Geografía</w:t>
                  </w:r>
                  <w:r>
                    <w:rPr>
                      <w:color w:val="414042"/>
                      <w:spacing w:val="-12"/>
                      <w:w w:val="95"/>
                      <w:sz w:val="18"/>
                    </w:rPr>
                    <w:t> </w:t>
                  </w:r>
                  <w:r>
                    <w:rPr>
                      <w:color w:val="414042"/>
                      <w:spacing w:val="2"/>
                      <w:w w:val="95"/>
                      <w:sz w:val="18"/>
                    </w:rPr>
                    <w:t>de</w:t>
                  </w:r>
                  <w:r>
                    <w:rPr>
                      <w:color w:val="414042"/>
                      <w:spacing w:val="-12"/>
                      <w:w w:val="95"/>
                      <w:sz w:val="18"/>
                    </w:rPr>
                    <w:t> </w:t>
                  </w:r>
                  <w:r>
                    <w:rPr>
                      <w:color w:val="414042"/>
                      <w:spacing w:val="2"/>
                      <w:w w:val="95"/>
                      <w:sz w:val="18"/>
                    </w:rPr>
                    <w:t>la</w:t>
                  </w:r>
                  <w:r>
                    <w:rPr>
                      <w:color w:val="414042"/>
                      <w:spacing w:val="-13"/>
                      <w:w w:val="95"/>
                      <w:sz w:val="18"/>
                    </w:rPr>
                    <w:t> </w:t>
                  </w:r>
                  <w:r>
                    <w:rPr>
                      <w:color w:val="414042"/>
                      <w:spacing w:val="5"/>
                      <w:w w:val="95"/>
                      <w:sz w:val="18"/>
                    </w:rPr>
                    <w:t>UNSJ</w:t>
                  </w:r>
                </w:p>
                <w:p>
                  <w:pPr>
                    <w:spacing w:line="215" w:lineRule="exact" w:before="0"/>
                    <w:ind w:left="0" w:right="95" w:firstLine="0"/>
                    <w:jc w:val="right"/>
                    <w:rPr>
                      <w:i/>
                      <w:sz w:val="18"/>
                    </w:rPr>
                  </w:pPr>
                  <w:hyperlink r:id="rId23">
                    <w:r>
                      <w:rPr>
                        <w:i/>
                        <w:color w:val="414042"/>
                        <w:spacing w:val="4"/>
                        <w:sz w:val="18"/>
                      </w:rPr>
                      <w:t>mariajosevera42@gmail.com</w:t>
                    </w:r>
                  </w:hyperlink>
                </w:p>
              </w:txbxContent>
            </v:textbox>
            <v:fill type="solid"/>
            <w10:wrap type="topAndBottom"/>
          </v:shape>
        </w:pict>
      </w:r>
    </w:p>
    <w:p>
      <w:pPr>
        <w:pStyle w:val="BodyText"/>
        <w:rPr>
          <w:rFonts w:ascii="Tahoma"/>
          <w:sz w:val="8"/>
        </w:rPr>
      </w:pPr>
    </w:p>
    <w:p>
      <w:pPr>
        <w:spacing w:after="0"/>
        <w:rPr>
          <w:rFonts w:ascii="Tahoma"/>
          <w:sz w:val="8"/>
        </w:rPr>
        <w:sectPr>
          <w:headerReference w:type="default" r:id="rId16"/>
          <w:headerReference w:type="even" r:id="rId17"/>
          <w:footerReference w:type="default" r:id="rId18"/>
          <w:footerReference w:type="even" r:id="rId19"/>
          <w:pgSz w:w="11910" w:h="16840"/>
          <w:pgMar w:header="514" w:footer="526" w:top="820" w:bottom="720" w:left="0" w:right="0"/>
          <w:pgNumType w:start="3"/>
        </w:sectPr>
      </w:pPr>
    </w:p>
    <w:p>
      <w:pPr>
        <w:pStyle w:val="BodyText"/>
        <w:spacing w:before="4"/>
        <w:rPr>
          <w:rFonts w:ascii="Tahoma"/>
          <w:sz w:val="35"/>
        </w:rPr>
      </w:pPr>
    </w:p>
    <w:p>
      <w:pPr>
        <w:pStyle w:val="Heading2"/>
        <w:numPr>
          <w:ilvl w:val="3"/>
          <w:numId w:val="1"/>
        </w:numPr>
        <w:tabs>
          <w:tab w:pos="1440" w:val="left" w:leader="none"/>
        </w:tabs>
        <w:spacing w:line="240" w:lineRule="auto" w:before="0" w:after="0"/>
        <w:ind w:left="1439" w:right="0" w:hanging="307"/>
        <w:jc w:val="left"/>
      </w:pPr>
      <w:r>
        <w:rPr>
          <w:color w:val="414042"/>
          <w:spacing w:val="-12"/>
          <w:w w:val="110"/>
        </w:rPr>
        <w:t>RESUMEN</w:t>
      </w:r>
    </w:p>
    <w:p>
      <w:pPr>
        <w:pStyle w:val="BodyText"/>
        <w:spacing w:line="235" w:lineRule="auto" w:before="235"/>
        <w:ind w:left="1133" w:firstLine="396"/>
        <w:jc w:val="both"/>
      </w:pPr>
      <w:r>
        <w:rPr>
          <w:color w:val="414042"/>
          <w:w w:val="105"/>
        </w:rPr>
        <w:t>A nivel mundial existe un creciente interés en in- vestigar sobre la disponibilidad de los recursos hídricos a escala global. En ese contexto, las regiones de Cuyo </w:t>
      </w:r>
      <w:r>
        <w:rPr>
          <w:color w:val="414042"/>
          <w:spacing w:val="-13"/>
          <w:w w:val="105"/>
        </w:rPr>
        <w:t>y </w:t>
      </w:r>
      <w:r>
        <w:rPr>
          <w:color w:val="414042"/>
          <w:w w:val="105"/>
        </w:rPr>
        <w:t>Chile Central sufrieron las consecuencias de una sequía nival en los Andes Áridos, que comenzó en 2010 </w:t>
      </w:r>
      <w:r>
        <w:rPr>
          <w:color w:val="414042"/>
          <w:spacing w:val="-5"/>
          <w:w w:val="105"/>
        </w:rPr>
        <w:t>con </w:t>
      </w:r>
      <w:r>
        <w:rPr>
          <w:color w:val="414042"/>
          <w:w w:val="105"/>
        </w:rPr>
        <w:t>temporadas hídricas deficitarias hasta 2014. Sin </w:t>
      </w:r>
      <w:r>
        <w:rPr>
          <w:color w:val="414042"/>
          <w:spacing w:val="-4"/>
          <w:w w:val="105"/>
        </w:rPr>
        <w:t>embar- </w:t>
      </w:r>
      <w:r>
        <w:rPr>
          <w:color w:val="414042"/>
          <w:w w:val="105"/>
        </w:rPr>
        <w:t>go, lasnevadas del 2015 interrumpen a la misma</w:t>
      </w:r>
      <w:r>
        <w:rPr>
          <w:color w:val="414042"/>
          <w:spacing w:val="-23"/>
          <w:w w:val="105"/>
        </w:rPr>
        <w:t> </w:t>
      </w:r>
      <w:r>
        <w:rPr>
          <w:color w:val="414042"/>
          <w:spacing w:val="-3"/>
          <w:w w:val="105"/>
        </w:rPr>
        <w:t>debido </w:t>
      </w:r>
      <w:r>
        <w:rPr>
          <w:color w:val="414042"/>
          <w:w w:val="105"/>
        </w:rPr>
        <w:t>a las condiciones de borde favorables por la </w:t>
      </w:r>
      <w:r>
        <w:rPr>
          <w:color w:val="414042"/>
          <w:spacing w:val="-3"/>
          <w:w w:val="105"/>
        </w:rPr>
        <w:t>presencia </w:t>
      </w:r>
      <w:r>
        <w:rPr>
          <w:color w:val="414042"/>
          <w:w w:val="105"/>
        </w:rPr>
        <w:t>de un evento El Niño muy significativo en el área </w:t>
      </w:r>
      <w:r>
        <w:rPr>
          <w:color w:val="414042"/>
          <w:spacing w:val="-4"/>
          <w:w w:val="105"/>
        </w:rPr>
        <w:t>3+4 </w:t>
      </w:r>
      <w:r>
        <w:rPr>
          <w:color w:val="414042"/>
          <w:w w:val="105"/>
        </w:rPr>
        <w:t>(SSTN3+4), sumado a un Anticiclón Subtropical del </w:t>
      </w:r>
      <w:r>
        <w:rPr>
          <w:color w:val="414042"/>
          <w:spacing w:val="-6"/>
          <w:w w:val="105"/>
        </w:rPr>
        <w:t>Pa- </w:t>
      </w:r>
      <w:r>
        <w:rPr>
          <w:color w:val="414042"/>
          <w:w w:val="105"/>
        </w:rPr>
        <w:t>cífico Sur Oriental (ASPSO) debilitado y una Oscilación Decadal Pacífica (PDO) positiva, condiciones que </w:t>
      </w:r>
      <w:r>
        <w:rPr>
          <w:color w:val="414042"/>
          <w:spacing w:val="-6"/>
          <w:w w:val="105"/>
        </w:rPr>
        <w:t>au- </w:t>
      </w:r>
      <w:r>
        <w:rPr>
          <w:color w:val="414042"/>
          <w:w w:val="105"/>
        </w:rPr>
        <w:t>guraban intensas nevadas, pero que se materializó </w:t>
      </w:r>
      <w:r>
        <w:rPr>
          <w:color w:val="414042"/>
          <w:spacing w:val="-8"/>
          <w:w w:val="105"/>
        </w:rPr>
        <w:t>de </w:t>
      </w:r>
      <w:r>
        <w:rPr>
          <w:color w:val="414042"/>
          <w:w w:val="105"/>
        </w:rPr>
        <w:t>manera muy</w:t>
      </w:r>
      <w:r>
        <w:rPr>
          <w:color w:val="414042"/>
          <w:spacing w:val="14"/>
          <w:w w:val="105"/>
        </w:rPr>
        <w:t> </w:t>
      </w:r>
      <w:r>
        <w:rPr>
          <w:color w:val="414042"/>
          <w:spacing w:val="-3"/>
          <w:w w:val="105"/>
        </w:rPr>
        <w:t>irregular.</w:t>
      </w:r>
    </w:p>
    <w:p>
      <w:pPr>
        <w:pStyle w:val="BodyText"/>
        <w:spacing w:line="235" w:lineRule="auto" w:before="10"/>
        <w:ind w:left="1133" w:firstLine="396"/>
        <w:jc w:val="both"/>
      </w:pPr>
      <w:r>
        <w:rPr>
          <w:color w:val="414042"/>
        </w:rPr>
        <w:t>Lo descripto refuerza la necesidad de investigar con mayor detalle el proceso nival en el área estudio conel propósito describir cualitativamente y analizar estadísti- camente esta singular temporada con énfasis en explicar</w:t>
      </w:r>
    </w:p>
    <w:p>
      <w:pPr>
        <w:spacing w:before="100"/>
        <w:ind w:left="911" w:right="1006" w:firstLine="0"/>
        <w:jc w:val="center"/>
        <w:rPr>
          <w:rFonts w:ascii="Franklin Gothic Book"/>
          <w:sz w:val="14"/>
        </w:rPr>
      </w:pPr>
      <w:r>
        <w:rPr/>
        <w:br w:type="column"/>
      </w:r>
      <w:r>
        <w:rPr>
          <w:rFonts w:ascii="Franklin Gothic Book"/>
          <w:color w:val="323031"/>
          <w:sz w:val="14"/>
        </w:rPr>
        <w:t>[ FECHA ENTREGA </w:t>
      </w:r>
      <w:r>
        <w:rPr>
          <w:rFonts w:ascii="Franklin Gothic Book"/>
          <w:color w:val="ED2891"/>
          <w:sz w:val="14"/>
        </w:rPr>
        <w:t>10/06/2016 </w:t>
      </w:r>
      <w:r>
        <w:rPr>
          <w:rFonts w:ascii="Franklin Gothic Book"/>
          <w:color w:val="323031"/>
          <w:sz w:val="14"/>
        </w:rPr>
        <w:t>- FECHA APROBADO </w:t>
      </w:r>
      <w:r>
        <w:rPr>
          <w:rFonts w:ascii="Franklin Gothic Book"/>
          <w:color w:val="ED2891"/>
          <w:sz w:val="14"/>
        </w:rPr>
        <w:t>20/06/2016 </w:t>
      </w:r>
      <w:r>
        <w:rPr>
          <w:rFonts w:ascii="Franklin Gothic Book"/>
          <w:color w:val="323031"/>
          <w:sz w:val="14"/>
        </w:rPr>
        <w:t>]</w:t>
      </w:r>
    </w:p>
    <w:p>
      <w:pPr>
        <w:pStyle w:val="BodyText"/>
        <w:rPr>
          <w:rFonts w:ascii="Franklin Gothic Book"/>
          <w:sz w:val="16"/>
        </w:rPr>
      </w:pPr>
    </w:p>
    <w:p>
      <w:pPr>
        <w:pStyle w:val="BodyText"/>
        <w:rPr>
          <w:rFonts w:ascii="Franklin Gothic Book"/>
          <w:sz w:val="16"/>
        </w:rPr>
      </w:pPr>
    </w:p>
    <w:p>
      <w:pPr>
        <w:pStyle w:val="BodyText"/>
        <w:rPr>
          <w:rFonts w:ascii="Franklin Gothic Book"/>
          <w:sz w:val="16"/>
        </w:rPr>
      </w:pPr>
    </w:p>
    <w:p>
      <w:pPr>
        <w:pStyle w:val="BodyText"/>
        <w:spacing w:before="6"/>
        <w:rPr>
          <w:rFonts w:ascii="Franklin Gothic Book"/>
          <w:sz w:val="17"/>
        </w:rPr>
      </w:pPr>
    </w:p>
    <w:p>
      <w:pPr>
        <w:pStyle w:val="BodyText"/>
        <w:spacing w:line="235" w:lineRule="auto"/>
        <w:ind w:left="242" w:right="1018"/>
        <w:jc w:val="both"/>
      </w:pPr>
      <w:r>
        <w:rPr/>
        <w:pict>
          <v:rect style="position:absolute;margin-left:56.743pt;margin-top:-55.666855pt;width:487.509pt;height:3.894pt;mso-position-horizontal-relative:page;mso-position-vertical-relative:paragraph;z-index:251679744" filled="true" fillcolor="#989a9b" stroked="false">
            <v:fill type="solid"/>
            <w10:wrap type="none"/>
          </v:rect>
        </w:pict>
      </w:r>
      <w:r>
        <w:rPr>
          <w:color w:val="414042"/>
          <w:w w:val="105"/>
        </w:rPr>
        <w:t>los episodios extremos como resultado de los forzantes que la produjeron.</w:t>
      </w:r>
    </w:p>
    <w:p>
      <w:pPr>
        <w:pStyle w:val="BodyText"/>
        <w:spacing w:line="235" w:lineRule="auto" w:before="1"/>
        <w:ind w:left="242" w:right="1018" w:firstLine="396"/>
        <w:jc w:val="right"/>
      </w:pPr>
      <w:r>
        <w:rPr>
          <w:color w:val="414042"/>
          <w:w w:val="105"/>
        </w:rPr>
        <w:t>Se</w:t>
      </w:r>
      <w:r>
        <w:rPr>
          <w:color w:val="414042"/>
          <w:spacing w:val="11"/>
          <w:w w:val="105"/>
        </w:rPr>
        <w:t> </w:t>
      </w:r>
      <w:r>
        <w:rPr>
          <w:color w:val="414042"/>
          <w:spacing w:val="-4"/>
          <w:w w:val="105"/>
        </w:rPr>
        <w:t>comprobó</w:t>
      </w:r>
      <w:r>
        <w:rPr>
          <w:color w:val="414042"/>
          <w:spacing w:val="11"/>
          <w:w w:val="105"/>
        </w:rPr>
        <w:t> </w:t>
      </w:r>
      <w:r>
        <w:rPr>
          <w:color w:val="414042"/>
          <w:spacing w:val="-3"/>
          <w:w w:val="105"/>
        </w:rPr>
        <w:t>que</w:t>
      </w:r>
      <w:r>
        <w:rPr>
          <w:color w:val="414042"/>
          <w:spacing w:val="11"/>
          <w:w w:val="105"/>
        </w:rPr>
        <w:t> </w:t>
      </w:r>
      <w:r>
        <w:rPr>
          <w:color w:val="414042"/>
          <w:w w:val="105"/>
        </w:rPr>
        <w:t>la</w:t>
      </w:r>
      <w:r>
        <w:rPr>
          <w:color w:val="414042"/>
          <w:spacing w:val="12"/>
          <w:w w:val="105"/>
        </w:rPr>
        <w:t> </w:t>
      </w:r>
      <w:r>
        <w:rPr>
          <w:color w:val="414042"/>
          <w:spacing w:val="-4"/>
          <w:w w:val="105"/>
        </w:rPr>
        <w:t>temporada</w:t>
      </w:r>
      <w:r>
        <w:rPr>
          <w:color w:val="414042"/>
          <w:spacing w:val="11"/>
          <w:w w:val="105"/>
        </w:rPr>
        <w:t> </w:t>
      </w:r>
      <w:r>
        <w:rPr>
          <w:color w:val="414042"/>
          <w:spacing w:val="-4"/>
          <w:w w:val="105"/>
        </w:rPr>
        <w:t>nival</w:t>
      </w:r>
      <w:r>
        <w:rPr>
          <w:color w:val="414042"/>
          <w:spacing w:val="11"/>
          <w:w w:val="105"/>
        </w:rPr>
        <w:t> </w:t>
      </w:r>
      <w:r>
        <w:rPr>
          <w:color w:val="414042"/>
          <w:spacing w:val="-3"/>
          <w:w w:val="105"/>
        </w:rPr>
        <w:t>2015</w:t>
      </w:r>
      <w:r>
        <w:rPr>
          <w:color w:val="414042"/>
          <w:spacing w:val="11"/>
          <w:w w:val="105"/>
        </w:rPr>
        <w:t> </w:t>
      </w:r>
      <w:r>
        <w:rPr>
          <w:color w:val="414042"/>
          <w:spacing w:val="-3"/>
          <w:w w:val="105"/>
        </w:rPr>
        <w:t>fue</w:t>
      </w:r>
      <w:r>
        <w:rPr>
          <w:color w:val="414042"/>
          <w:spacing w:val="12"/>
          <w:w w:val="105"/>
        </w:rPr>
        <w:t> </w:t>
      </w:r>
      <w:r>
        <w:rPr>
          <w:color w:val="414042"/>
          <w:spacing w:val="-4"/>
          <w:w w:val="105"/>
        </w:rPr>
        <w:t>muy</w:t>
      </w:r>
      <w:r>
        <w:rPr>
          <w:color w:val="414042"/>
          <w:spacing w:val="-4"/>
          <w:w w:val="103"/>
        </w:rPr>
        <w:t> </w:t>
      </w:r>
      <w:r>
        <w:rPr>
          <w:color w:val="414042"/>
          <w:spacing w:val="-4"/>
          <w:w w:val="105"/>
        </w:rPr>
        <w:t>irregular </w:t>
      </w:r>
      <w:r>
        <w:rPr>
          <w:color w:val="414042"/>
          <w:w w:val="105"/>
        </w:rPr>
        <w:t>y </w:t>
      </w:r>
      <w:r>
        <w:rPr>
          <w:color w:val="414042"/>
          <w:spacing w:val="-4"/>
          <w:w w:val="105"/>
        </w:rPr>
        <w:t>atípica puesto </w:t>
      </w:r>
      <w:r>
        <w:rPr>
          <w:color w:val="414042"/>
          <w:spacing w:val="-3"/>
          <w:w w:val="105"/>
        </w:rPr>
        <w:t>que </w:t>
      </w:r>
      <w:r>
        <w:rPr>
          <w:color w:val="414042"/>
          <w:spacing w:val="-4"/>
          <w:w w:val="105"/>
        </w:rPr>
        <w:t>antes </w:t>
      </w:r>
      <w:r>
        <w:rPr>
          <w:color w:val="414042"/>
          <w:spacing w:val="-3"/>
          <w:w w:val="105"/>
        </w:rPr>
        <w:t>del </w:t>
      </w:r>
      <w:r>
        <w:rPr>
          <w:color w:val="414042"/>
          <w:w w:val="105"/>
        </w:rPr>
        <w:t>4 de</w:t>
      </w:r>
      <w:r>
        <w:rPr>
          <w:color w:val="414042"/>
          <w:spacing w:val="41"/>
          <w:w w:val="105"/>
        </w:rPr>
        <w:t> </w:t>
      </w:r>
      <w:r>
        <w:rPr>
          <w:color w:val="414042"/>
          <w:spacing w:val="-4"/>
          <w:w w:val="105"/>
        </w:rPr>
        <w:t>julio</w:t>
      </w:r>
      <w:r>
        <w:rPr>
          <w:color w:val="414042"/>
          <w:spacing w:val="22"/>
          <w:w w:val="105"/>
        </w:rPr>
        <w:t> </w:t>
      </w:r>
      <w:r>
        <w:rPr>
          <w:color w:val="414042"/>
          <w:spacing w:val="-7"/>
          <w:w w:val="105"/>
        </w:rPr>
        <w:t>preci-</w:t>
      </w:r>
      <w:r>
        <w:rPr>
          <w:color w:val="414042"/>
          <w:w w:val="108"/>
        </w:rPr>
        <w:t> </w:t>
      </w:r>
      <w:r>
        <w:rPr>
          <w:color w:val="414042"/>
          <w:spacing w:val="-4"/>
          <w:w w:val="105"/>
        </w:rPr>
        <w:t>pitaron nevadas insignificantes, pero </w:t>
      </w:r>
      <w:r>
        <w:rPr>
          <w:color w:val="414042"/>
          <w:w w:val="105"/>
        </w:rPr>
        <w:t>a </w:t>
      </w:r>
      <w:r>
        <w:rPr>
          <w:color w:val="414042"/>
          <w:spacing w:val="-4"/>
          <w:w w:val="105"/>
        </w:rPr>
        <w:t>partir </w:t>
      </w:r>
      <w:r>
        <w:rPr>
          <w:color w:val="414042"/>
          <w:spacing w:val="-3"/>
          <w:w w:val="105"/>
        </w:rPr>
        <w:t>del</w:t>
      </w:r>
      <w:r>
        <w:rPr>
          <w:color w:val="414042"/>
          <w:spacing w:val="-2"/>
          <w:w w:val="105"/>
        </w:rPr>
        <w:t> </w:t>
      </w:r>
      <w:r>
        <w:rPr>
          <w:color w:val="414042"/>
          <w:w w:val="105"/>
        </w:rPr>
        <w:t>12</w:t>
      </w:r>
      <w:r>
        <w:rPr>
          <w:color w:val="414042"/>
          <w:spacing w:val="24"/>
          <w:w w:val="105"/>
        </w:rPr>
        <w:t> </w:t>
      </w:r>
      <w:r>
        <w:rPr>
          <w:color w:val="414042"/>
          <w:spacing w:val="-4"/>
          <w:w w:val="105"/>
        </w:rPr>
        <w:t>de</w:t>
      </w:r>
      <w:r>
        <w:rPr>
          <w:color w:val="414042"/>
          <w:spacing w:val="-4"/>
          <w:w w:val="103"/>
        </w:rPr>
        <w:t> </w:t>
      </w:r>
      <w:r>
        <w:rPr>
          <w:color w:val="414042"/>
          <w:spacing w:val="-3"/>
          <w:w w:val="105"/>
        </w:rPr>
        <w:t>ese</w:t>
      </w:r>
      <w:r>
        <w:rPr>
          <w:color w:val="414042"/>
          <w:spacing w:val="14"/>
          <w:w w:val="105"/>
        </w:rPr>
        <w:t> </w:t>
      </w:r>
      <w:r>
        <w:rPr>
          <w:color w:val="414042"/>
          <w:spacing w:val="-3"/>
          <w:w w:val="105"/>
        </w:rPr>
        <w:t>mes</w:t>
      </w:r>
      <w:r>
        <w:rPr>
          <w:color w:val="414042"/>
          <w:spacing w:val="15"/>
          <w:w w:val="105"/>
        </w:rPr>
        <w:t> </w:t>
      </w:r>
      <w:r>
        <w:rPr>
          <w:color w:val="414042"/>
          <w:spacing w:val="-3"/>
          <w:w w:val="105"/>
        </w:rPr>
        <w:t>las</w:t>
      </w:r>
      <w:r>
        <w:rPr>
          <w:color w:val="414042"/>
          <w:spacing w:val="14"/>
          <w:w w:val="105"/>
        </w:rPr>
        <w:t> </w:t>
      </w:r>
      <w:r>
        <w:rPr>
          <w:color w:val="414042"/>
          <w:spacing w:val="-3"/>
          <w:w w:val="105"/>
        </w:rPr>
        <w:t>que</w:t>
      </w:r>
      <w:r>
        <w:rPr>
          <w:color w:val="414042"/>
          <w:spacing w:val="15"/>
          <w:w w:val="105"/>
        </w:rPr>
        <w:t> </w:t>
      </w:r>
      <w:r>
        <w:rPr>
          <w:color w:val="414042"/>
          <w:w w:val="105"/>
        </w:rPr>
        <w:t>se</w:t>
      </w:r>
      <w:r>
        <w:rPr>
          <w:color w:val="414042"/>
          <w:spacing w:val="15"/>
          <w:w w:val="105"/>
        </w:rPr>
        <w:t> </w:t>
      </w:r>
      <w:r>
        <w:rPr>
          <w:color w:val="414042"/>
          <w:spacing w:val="-5"/>
          <w:w w:val="105"/>
        </w:rPr>
        <w:t>produjeron</w:t>
      </w:r>
      <w:r>
        <w:rPr>
          <w:color w:val="414042"/>
          <w:spacing w:val="14"/>
          <w:w w:val="105"/>
        </w:rPr>
        <w:t> </w:t>
      </w:r>
      <w:r>
        <w:rPr>
          <w:color w:val="414042"/>
          <w:spacing w:val="-4"/>
          <w:w w:val="105"/>
        </w:rPr>
        <w:t>fueron</w:t>
      </w:r>
      <w:r>
        <w:rPr>
          <w:color w:val="414042"/>
          <w:spacing w:val="15"/>
          <w:w w:val="105"/>
        </w:rPr>
        <w:t> </w:t>
      </w:r>
      <w:r>
        <w:rPr>
          <w:color w:val="414042"/>
          <w:spacing w:val="-3"/>
          <w:w w:val="105"/>
        </w:rPr>
        <w:t>muy</w:t>
      </w:r>
      <w:r>
        <w:rPr>
          <w:color w:val="414042"/>
          <w:spacing w:val="14"/>
          <w:w w:val="105"/>
        </w:rPr>
        <w:t> </w:t>
      </w:r>
      <w:r>
        <w:rPr>
          <w:color w:val="414042"/>
          <w:spacing w:val="-5"/>
          <w:w w:val="105"/>
        </w:rPr>
        <w:t>importantes,</w:t>
      </w:r>
      <w:r>
        <w:rPr>
          <w:color w:val="414042"/>
          <w:spacing w:val="-4"/>
          <w:w w:val="102"/>
        </w:rPr>
        <w:t> </w:t>
      </w:r>
      <w:r>
        <w:rPr>
          <w:color w:val="414042"/>
          <w:spacing w:val="-4"/>
          <w:w w:val="105"/>
        </w:rPr>
        <w:t>registrándose </w:t>
      </w:r>
      <w:r>
        <w:rPr>
          <w:color w:val="414042"/>
          <w:w w:val="105"/>
        </w:rPr>
        <w:t>la </w:t>
      </w:r>
      <w:r>
        <w:rPr>
          <w:color w:val="414042"/>
          <w:spacing w:val="-4"/>
          <w:w w:val="105"/>
        </w:rPr>
        <w:t>mayor </w:t>
      </w:r>
      <w:r>
        <w:rPr>
          <w:color w:val="414042"/>
          <w:w w:val="105"/>
        </w:rPr>
        <w:t>de la </w:t>
      </w:r>
      <w:r>
        <w:rPr>
          <w:color w:val="414042"/>
          <w:spacing w:val="-4"/>
          <w:w w:val="105"/>
        </w:rPr>
        <w:t>temporada entre </w:t>
      </w:r>
      <w:r>
        <w:rPr>
          <w:color w:val="414042"/>
          <w:w w:val="105"/>
        </w:rPr>
        <w:t>el 5 y</w:t>
      </w:r>
      <w:r>
        <w:rPr>
          <w:color w:val="414042"/>
          <w:spacing w:val="46"/>
          <w:w w:val="105"/>
        </w:rPr>
        <w:t> </w:t>
      </w:r>
      <w:r>
        <w:rPr>
          <w:color w:val="414042"/>
          <w:w w:val="105"/>
        </w:rPr>
        <w:t>9</w:t>
      </w:r>
      <w:r>
        <w:rPr>
          <w:color w:val="414042"/>
          <w:spacing w:val="-6"/>
          <w:w w:val="105"/>
        </w:rPr>
        <w:t> </w:t>
      </w:r>
      <w:r>
        <w:rPr>
          <w:color w:val="414042"/>
          <w:spacing w:val="-4"/>
          <w:w w:val="105"/>
        </w:rPr>
        <w:t>de</w:t>
      </w:r>
      <w:r>
        <w:rPr>
          <w:color w:val="414042"/>
          <w:spacing w:val="-4"/>
          <w:w w:val="103"/>
        </w:rPr>
        <w:t> </w:t>
      </w:r>
      <w:r>
        <w:rPr>
          <w:color w:val="414042"/>
          <w:spacing w:val="-4"/>
          <w:w w:val="105"/>
        </w:rPr>
        <w:t>agosto, mientras </w:t>
      </w:r>
      <w:r>
        <w:rPr>
          <w:color w:val="414042"/>
          <w:spacing w:val="-3"/>
          <w:w w:val="105"/>
        </w:rPr>
        <w:t>que, </w:t>
      </w:r>
      <w:r>
        <w:rPr>
          <w:color w:val="414042"/>
          <w:w w:val="105"/>
        </w:rPr>
        <w:t>en </w:t>
      </w:r>
      <w:r>
        <w:rPr>
          <w:color w:val="414042"/>
          <w:spacing w:val="-4"/>
          <w:w w:val="105"/>
        </w:rPr>
        <w:t>setiembre</w:t>
      </w:r>
      <w:r>
        <w:rPr>
          <w:color w:val="414042"/>
          <w:spacing w:val="12"/>
          <w:w w:val="105"/>
        </w:rPr>
        <w:t> </w:t>
      </w:r>
      <w:r>
        <w:rPr>
          <w:color w:val="414042"/>
          <w:spacing w:val="-3"/>
          <w:w w:val="105"/>
        </w:rPr>
        <w:t>hubo</w:t>
      </w:r>
      <w:r>
        <w:rPr>
          <w:color w:val="414042"/>
          <w:spacing w:val="9"/>
          <w:w w:val="105"/>
        </w:rPr>
        <w:t> </w:t>
      </w:r>
      <w:r>
        <w:rPr>
          <w:color w:val="414042"/>
          <w:spacing w:val="-5"/>
          <w:w w:val="105"/>
        </w:rPr>
        <w:t>precipitaciones</w:t>
      </w:r>
      <w:r>
        <w:rPr>
          <w:color w:val="414042"/>
          <w:spacing w:val="-4"/>
          <w:w w:val="102"/>
        </w:rPr>
        <w:t> </w:t>
      </w:r>
      <w:r>
        <w:rPr>
          <w:color w:val="414042"/>
          <w:spacing w:val="-4"/>
          <w:w w:val="105"/>
        </w:rPr>
        <w:t>nivales</w:t>
      </w:r>
      <w:r>
        <w:rPr>
          <w:color w:val="414042"/>
          <w:spacing w:val="-21"/>
          <w:w w:val="105"/>
        </w:rPr>
        <w:t> </w:t>
      </w:r>
      <w:r>
        <w:rPr>
          <w:color w:val="414042"/>
          <w:w w:val="105"/>
        </w:rPr>
        <w:t>de</w:t>
      </w:r>
      <w:r>
        <w:rPr>
          <w:color w:val="414042"/>
          <w:spacing w:val="-20"/>
          <w:w w:val="105"/>
        </w:rPr>
        <w:t> </w:t>
      </w:r>
      <w:r>
        <w:rPr>
          <w:color w:val="414042"/>
          <w:spacing w:val="-4"/>
          <w:w w:val="105"/>
        </w:rPr>
        <w:t>menor</w:t>
      </w:r>
      <w:r>
        <w:rPr>
          <w:color w:val="414042"/>
          <w:spacing w:val="-20"/>
          <w:w w:val="105"/>
        </w:rPr>
        <w:t> </w:t>
      </w:r>
      <w:r>
        <w:rPr>
          <w:color w:val="414042"/>
          <w:spacing w:val="-4"/>
          <w:w w:val="105"/>
        </w:rPr>
        <w:t>cuantía,</w:t>
      </w:r>
      <w:r>
        <w:rPr>
          <w:color w:val="414042"/>
          <w:spacing w:val="-20"/>
          <w:w w:val="105"/>
        </w:rPr>
        <w:t> </w:t>
      </w:r>
      <w:r>
        <w:rPr>
          <w:color w:val="414042"/>
          <w:spacing w:val="-4"/>
          <w:w w:val="105"/>
        </w:rPr>
        <w:t>inferiores</w:t>
      </w:r>
      <w:r>
        <w:rPr>
          <w:color w:val="414042"/>
          <w:spacing w:val="-20"/>
          <w:w w:val="105"/>
        </w:rPr>
        <w:t> </w:t>
      </w:r>
      <w:r>
        <w:rPr>
          <w:color w:val="414042"/>
          <w:w w:val="105"/>
        </w:rPr>
        <w:t>a</w:t>
      </w:r>
      <w:r>
        <w:rPr>
          <w:color w:val="414042"/>
          <w:spacing w:val="-21"/>
          <w:w w:val="105"/>
        </w:rPr>
        <w:t> </w:t>
      </w:r>
      <w:r>
        <w:rPr>
          <w:color w:val="414042"/>
          <w:spacing w:val="-3"/>
          <w:w w:val="105"/>
        </w:rPr>
        <w:t>las</w:t>
      </w:r>
      <w:r>
        <w:rPr>
          <w:color w:val="414042"/>
          <w:spacing w:val="-20"/>
          <w:w w:val="105"/>
        </w:rPr>
        <w:t> </w:t>
      </w:r>
      <w:r>
        <w:rPr>
          <w:color w:val="414042"/>
          <w:spacing w:val="-4"/>
          <w:w w:val="105"/>
        </w:rPr>
        <w:t>caídas</w:t>
      </w:r>
      <w:r>
        <w:rPr>
          <w:color w:val="414042"/>
          <w:spacing w:val="-20"/>
          <w:w w:val="105"/>
        </w:rPr>
        <w:t> </w:t>
      </w:r>
      <w:r>
        <w:rPr>
          <w:color w:val="414042"/>
          <w:w w:val="105"/>
        </w:rPr>
        <w:t>en</w:t>
      </w:r>
      <w:r>
        <w:rPr>
          <w:color w:val="414042"/>
          <w:spacing w:val="-20"/>
          <w:w w:val="105"/>
        </w:rPr>
        <w:t> </w:t>
      </w:r>
      <w:r>
        <w:rPr>
          <w:color w:val="414042"/>
          <w:spacing w:val="-5"/>
          <w:w w:val="105"/>
        </w:rPr>
        <w:t>octubre.</w:t>
      </w:r>
      <w:r>
        <w:rPr>
          <w:color w:val="414042"/>
          <w:spacing w:val="-4"/>
          <w:w w:val="103"/>
        </w:rPr>
        <w:t> </w:t>
      </w:r>
      <w:r>
        <w:rPr>
          <w:color w:val="414042"/>
          <w:w w:val="105"/>
        </w:rPr>
        <w:t>Comparada</w:t>
      </w:r>
      <w:r>
        <w:rPr>
          <w:color w:val="414042"/>
          <w:spacing w:val="16"/>
          <w:w w:val="105"/>
        </w:rPr>
        <w:t> </w:t>
      </w:r>
      <w:r>
        <w:rPr>
          <w:color w:val="414042"/>
          <w:w w:val="105"/>
        </w:rPr>
        <w:t>con</w:t>
      </w:r>
      <w:r>
        <w:rPr>
          <w:color w:val="414042"/>
          <w:spacing w:val="16"/>
          <w:w w:val="105"/>
        </w:rPr>
        <w:t> </w:t>
      </w:r>
      <w:r>
        <w:rPr>
          <w:color w:val="414042"/>
          <w:w w:val="105"/>
        </w:rPr>
        <w:t>los</w:t>
      </w:r>
      <w:r>
        <w:rPr>
          <w:color w:val="414042"/>
          <w:spacing w:val="17"/>
          <w:w w:val="105"/>
        </w:rPr>
        <w:t> </w:t>
      </w:r>
      <w:r>
        <w:rPr>
          <w:color w:val="414042"/>
          <w:w w:val="105"/>
        </w:rPr>
        <w:t>periodos</w:t>
      </w:r>
      <w:r>
        <w:rPr>
          <w:color w:val="414042"/>
          <w:spacing w:val="16"/>
          <w:w w:val="105"/>
        </w:rPr>
        <w:t> </w:t>
      </w:r>
      <w:r>
        <w:rPr>
          <w:color w:val="414042"/>
          <w:w w:val="105"/>
        </w:rPr>
        <w:t>normales,</w:t>
      </w:r>
      <w:r>
        <w:rPr>
          <w:color w:val="414042"/>
          <w:spacing w:val="17"/>
          <w:w w:val="105"/>
        </w:rPr>
        <w:t> </w:t>
      </w:r>
      <w:r>
        <w:rPr>
          <w:color w:val="414042"/>
          <w:w w:val="105"/>
        </w:rPr>
        <w:t>la</w:t>
      </w:r>
      <w:r>
        <w:rPr>
          <w:color w:val="414042"/>
          <w:spacing w:val="16"/>
          <w:w w:val="105"/>
        </w:rPr>
        <w:t> </w:t>
      </w:r>
      <w:r>
        <w:rPr>
          <w:color w:val="414042"/>
          <w:w w:val="105"/>
        </w:rPr>
        <w:t>secuen-</w:t>
      </w:r>
    </w:p>
    <w:p>
      <w:pPr>
        <w:pStyle w:val="BodyText"/>
        <w:spacing w:line="235" w:lineRule="auto" w:before="6"/>
        <w:ind w:left="242" w:right="1017"/>
        <w:jc w:val="both"/>
      </w:pPr>
      <w:r>
        <w:rPr>
          <w:color w:val="414042"/>
          <w:w w:val="105"/>
        </w:rPr>
        <w:t>cia nival de 2015 se muestra totalmente disímil por </w:t>
      </w:r>
      <w:r>
        <w:rPr>
          <w:color w:val="414042"/>
          <w:spacing w:val="-7"/>
          <w:w w:val="105"/>
        </w:rPr>
        <w:t>su </w:t>
      </w:r>
      <w:r>
        <w:rPr>
          <w:color w:val="414042"/>
          <w:w w:val="105"/>
        </w:rPr>
        <w:t>asimetría, sin embargo por el volumen acumulado, </w:t>
      </w:r>
      <w:r>
        <w:rPr>
          <w:color w:val="414042"/>
          <w:spacing w:val="-6"/>
          <w:w w:val="105"/>
        </w:rPr>
        <w:t>en </w:t>
      </w:r>
      <w:r>
        <w:rPr>
          <w:color w:val="414042"/>
          <w:w w:val="105"/>
        </w:rPr>
        <w:t>el lapso abril-octubre, se generó un derrame del río </w:t>
      </w:r>
      <w:r>
        <w:rPr>
          <w:color w:val="414042"/>
          <w:spacing w:val="-5"/>
          <w:w w:val="105"/>
        </w:rPr>
        <w:t>San </w:t>
      </w:r>
      <w:r>
        <w:rPr>
          <w:color w:val="414042"/>
          <w:w w:val="105"/>
        </w:rPr>
        <w:t>Juan</w:t>
      </w:r>
      <w:r>
        <w:rPr>
          <w:color w:val="414042"/>
          <w:spacing w:val="-5"/>
          <w:w w:val="105"/>
        </w:rPr>
        <w:t> </w:t>
      </w:r>
      <w:r>
        <w:rPr>
          <w:color w:val="414042"/>
          <w:w w:val="105"/>
        </w:rPr>
        <w:t>de</w:t>
      </w:r>
      <w:r>
        <w:rPr>
          <w:color w:val="414042"/>
          <w:spacing w:val="-5"/>
          <w:w w:val="105"/>
        </w:rPr>
        <w:t> </w:t>
      </w:r>
      <w:r>
        <w:rPr>
          <w:color w:val="414042"/>
          <w:w w:val="105"/>
        </w:rPr>
        <w:t>1890</w:t>
      </w:r>
      <w:r>
        <w:rPr>
          <w:color w:val="414042"/>
          <w:spacing w:val="-5"/>
          <w:w w:val="105"/>
        </w:rPr>
        <w:t> </w:t>
      </w:r>
      <w:r>
        <w:rPr>
          <w:color w:val="414042"/>
          <w:w w:val="105"/>
        </w:rPr>
        <w:t>Hm3,</w:t>
      </w:r>
      <w:r>
        <w:rPr>
          <w:color w:val="414042"/>
          <w:spacing w:val="-5"/>
          <w:w w:val="105"/>
        </w:rPr>
        <w:t> </w:t>
      </w:r>
      <w:r>
        <w:rPr>
          <w:color w:val="414042"/>
          <w:w w:val="105"/>
        </w:rPr>
        <w:t>muy</w:t>
      </w:r>
      <w:r>
        <w:rPr>
          <w:color w:val="414042"/>
          <w:spacing w:val="-5"/>
          <w:w w:val="105"/>
        </w:rPr>
        <w:t> </w:t>
      </w:r>
      <w:r>
        <w:rPr>
          <w:color w:val="414042"/>
          <w:w w:val="105"/>
        </w:rPr>
        <w:t>superior</w:t>
      </w:r>
      <w:r>
        <w:rPr>
          <w:color w:val="414042"/>
          <w:spacing w:val="-4"/>
          <w:w w:val="105"/>
        </w:rPr>
        <w:t> </w:t>
      </w:r>
      <w:r>
        <w:rPr>
          <w:color w:val="414042"/>
          <w:w w:val="105"/>
        </w:rPr>
        <w:t>al</w:t>
      </w:r>
      <w:r>
        <w:rPr>
          <w:color w:val="414042"/>
          <w:spacing w:val="-5"/>
          <w:w w:val="105"/>
        </w:rPr>
        <w:t> </w:t>
      </w:r>
      <w:r>
        <w:rPr>
          <w:color w:val="414042"/>
          <w:w w:val="105"/>
        </w:rPr>
        <w:t>de</w:t>
      </w:r>
      <w:r>
        <w:rPr>
          <w:color w:val="414042"/>
          <w:spacing w:val="-5"/>
          <w:w w:val="105"/>
        </w:rPr>
        <w:t> </w:t>
      </w:r>
      <w:r>
        <w:rPr>
          <w:color w:val="414042"/>
          <w:w w:val="105"/>
        </w:rPr>
        <w:t>la</w:t>
      </w:r>
      <w:r>
        <w:rPr>
          <w:color w:val="414042"/>
          <w:spacing w:val="-5"/>
          <w:w w:val="105"/>
        </w:rPr>
        <w:t> </w:t>
      </w:r>
      <w:r>
        <w:rPr>
          <w:color w:val="414042"/>
          <w:w w:val="105"/>
        </w:rPr>
        <w:t>temporada</w:t>
      </w:r>
      <w:r>
        <w:rPr>
          <w:color w:val="414042"/>
          <w:spacing w:val="-5"/>
          <w:w w:val="105"/>
        </w:rPr>
        <w:t> an- </w:t>
      </w:r>
      <w:r>
        <w:rPr>
          <w:color w:val="414042"/>
          <w:w w:val="105"/>
        </w:rPr>
        <w:t>terior que fue solo de 900 Hm3. Otro elemento a tener en</w:t>
      </w:r>
      <w:r>
        <w:rPr>
          <w:color w:val="414042"/>
          <w:spacing w:val="-14"/>
          <w:w w:val="105"/>
        </w:rPr>
        <w:t> </w:t>
      </w:r>
      <w:r>
        <w:rPr>
          <w:color w:val="414042"/>
          <w:w w:val="105"/>
        </w:rPr>
        <w:t>cuenta</w:t>
      </w:r>
      <w:r>
        <w:rPr>
          <w:color w:val="414042"/>
          <w:spacing w:val="-14"/>
          <w:w w:val="105"/>
        </w:rPr>
        <w:t> </w:t>
      </w:r>
      <w:r>
        <w:rPr>
          <w:color w:val="414042"/>
          <w:w w:val="105"/>
        </w:rPr>
        <w:t>para</w:t>
      </w:r>
      <w:r>
        <w:rPr>
          <w:color w:val="414042"/>
          <w:spacing w:val="-14"/>
          <w:w w:val="105"/>
        </w:rPr>
        <w:t> </w:t>
      </w:r>
      <w:r>
        <w:rPr>
          <w:color w:val="414042"/>
          <w:w w:val="105"/>
        </w:rPr>
        <w:t>el</w:t>
      </w:r>
      <w:r>
        <w:rPr>
          <w:color w:val="414042"/>
          <w:spacing w:val="-14"/>
          <w:w w:val="105"/>
        </w:rPr>
        <w:t> </w:t>
      </w:r>
      <w:r>
        <w:rPr>
          <w:color w:val="414042"/>
          <w:w w:val="105"/>
        </w:rPr>
        <w:t>pronóstico</w:t>
      </w:r>
      <w:r>
        <w:rPr>
          <w:color w:val="414042"/>
          <w:spacing w:val="-14"/>
          <w:w w:val="105"/>
        </w:rPr>
        <w:t> </w:t>
      </w:r>
      <w:r>
        <w:rPr>
          <w:color w:val="414042"/>
          <w:w w:val="105"/>
        </w:rPr>
        <w:t>de</w:t>
      </w:r>
      <w:r>
        <w:rPr>
          <w:color w:val="414042"/>
          <w:spacing w:val="-14"/>
          <w:w w:val="105"/>
        </w:rPr>
        <w:t> </w:t>
      </w:r>
      <w:r>
        <w:rPr>
          <w:color w:val="414042"/>
          <w:w w:val="105"/>
        </w:rPr>
        <w:t>los</w:t>
      </w:r>
      <w:r>
        <w:rPr>
          <w:color w:val="414042"/>
          <w:spacing w:val="-14"/>
          <w:w w:val="105"/>
        </w:rPr>
        <w:t> </w:t>
      </w:r>
      <w:r>
        <w:rPr>
          <w:color w:val="414042"/>
          <w:w w:val="105"/>
        </w:rPr>
        <w:t>caudales</w:t>
      </w:r>
      <w:r>
        <w:rPr>
          <w:color w:val="414042"/>
          <w:spacing w:val="-14"/>
          <w:w w:val="105"/>
        </w:rPr>
        <w:t> </w:t>
      </w:r>
      <w:r>
        <w:rPr>
          <w:color w:val="414042"/>
          <w:w w:val="105"/>
        </w:rPr>
        <w:t>estivales,</w:t>
      </w:r>
      <w:r>
        <w:rPr>
          <w:color w:val="414042"/>
          <w:spacing w:val="-14"/>
          <w:w w:val="105"/>
        </w:rPr>
        <w:t> </w:t>
      </w:r>
      <w:r>
        <w:rPr>
          <w:color w:val="414042"/>
          <w:w w:val="105"/>
        </w:rPr>
        <w:t>es la primavera anormalmente fría que coadyuvó a que </w:t>
      </w:r>
      <w:r>
        <w:rPr>
          <w:color w:val="414042"/>
          <w:spacing w:val="-8"/>
          <w:w w:val="105"/>
        </w:rPr>
        <w:t>la </w:t>
      </w:r>
      <w:r>
        <w:rPr>
          <w:color w:val="414042"/>
          <w:w w:val="105"/>
        </w:rPr>
        <w:t>ablación se retarde respecto de otros</w:t>
      </w:r>
      <w:r>
        <w:rPr>
          <w:color w:val="414042"/>
          <w:spacing w:val="23"/>
          <w:w w:val="105"/>
        </w:rPr>
        <w:t> </w:t>
      </w:r>
      <w:r>
        <w:rPr>
          <w:color w:val="414042"/>
          <w:w w:val="105"/>
        </w:rPr>
        <w:t>años.</w:t>
      </w:r>
    </w:p>
    <w:p>
      <w:pPr>
        <w:spacing w:after="0" w:line="235" w:lineRule="auto"/>
        <w:jc w:val="both"/>
        <w:sectPr>
          <w:type w:val="continuous"/>
          <w:pgSz w:w="11910" w:h="16840"/>
          <w:pgMar w:top="0" w:bottom="280" w:left="0" w:right="0"/>
          <w:cols w:num="2" w:equalWidth="0">
            <w:col w:w="5869" w:space="40"/>
            <w:col w:w="6001"/>
          </w:cols>
        </w:sectPr>
      </w:pPr>
    </w:p>
    <w:p>
      <w:pPr>
        <w:pStyle w:val="BodyText"/>
        <w:spacing w:before="6"/>
        <w:rPr>
          <w:sz w:val="23"/>
        </w:rPr>
      </w:pPr>
    </w:p>
    <w:p>
      <w:pPr>
        <w:spacing w:after="0"/>
        <w:rPr>
          <w:sz w:val="23"/>
        </w:rPr>
        <w:sectPr>
          <w:type w:val="continuous"/>
          <w:pgSz w:w="11910" w:h="16840"/>
          <w:pgMar w:top="0" w:bottom="280" w:left="0" w:right="0"/>
        </w:sectPr>
      </w:pPr>
    </w:p>
    <w:p>
      <w:pPr>
        <w:pStyle w:val="Heading2"/>
        <w:numPr>
          <w:ilvl w:val="3"/>
          <w:numId w:val="1"/>
        </w:numPr>
        <w:tabs>
          <w:tab w:pos="1461" w:val="left" w:leader="none"/>
        </w:tabs>
        <w:spacing w:line="240" w:lineRule="auto" w:before="101" w:after="0"/>
        <w:ind w:left="1460" w:right="0" w:hanging="328"/>
        <w:jc w:val="left"/>
      </w:pPr>
      <w:r>
        <w:rPr>
          <w:color w:val="414042"/>
          <w:spacing w:val="-5"/>
        </w:rPr>
        <w:t>ABSTRACT</w:t>
      </w:r>
    </w:p>
    <w:p>
      <w:pPr>
        <w:pStyle w:val="BodyText"/>
        <w:spacing w:line="235" w:lineRule="auto" w:before="235"/>
        <w:ind w:left="1133" w:firstLine="396"/>
        <w:jc w:val="both"/>
      </w:pPr>
      <w:r>
        <w:rPr>
          <w:color w:val="414042"/>
          <w:w w:val="105"/>
        </w:rPr>
        <w:t>Globally </w:t>
      </w:r>
      <w:r>
        <w:rPr>
          <w:color w:val="414042"/>
          <w:spacing w:val="-3"/>
          <w:w w:val="105"/>
        </w:rPr>
        <w:t>there </w:t>
      </w:r>
      <w:r>
        <w:rPr>
          <w:color w:val="414042"/>
          <w:w w:val="105"/>
        </w:rPr>
        <w:t>is a </w:t>
      </w:r>
      <w:r>
        <w:rPr>
          <w:color w:val="414042"/>
          <w:spacing w:val="-3"/>
          <w:w w:val="105"/>
        </w:rPr>
        <w:t>growing interest </w:t>
      </w:r>
      <w:r>
        <w:rPr>
          <w:color w:val="414042"/>
          <w:w w:val="105"/>
        </w:rPr>
        <w:t>in </w:t>
      </w:r>
      <w:r>
        <w:rPr>
          <w:color w:val="414042"/>
          <w:spacing w:val="-3"/>
          <w:w w:val="105"/>
        </w:rPr>
        <w:t>research </w:t>
      </w:r>
      <w:r>
        <w:rPr>
          <w:color w:val="414042"/>
          <w:w w:val="105"/>
        </w:rPr>
        <w:t>on the</w:t>
      </w:r>
      <w:r>
        <w:rPr>
          <w:color w:val="414042"/>
          <w:spacing w:val="-19"/>
          <w:w w:val="105"/>
        </w:rPr>
        <w:t> </w:t>
      </w:r>
      <w:r>
        <w:rPr>
          <w:color w:val="414042"/>
          <w:w w:val="105"/>
        </w:rPr>
        <w:t>availability</w:t>
      </w:r>
      <w:r>
        <w:rPr>
          <w:color w:val="414042"/>
          <w:spacing w:val="-19"/>
          <w:w w:val="105"/>
        </w:rPr>
        <w:t> </w:t>
      </w:r>
      <w:r>
        <w:rPr>
          <w:color w:val="414042"/>
          <w:w w:val="105"/>
        </w:rPr>
        <w:t>of</w:t>
      </w:r>
      <w:r>
        <w:rPr>
          <w:color w:val="414042"/>
          <w:spacing w:val="-18"/>
          <w:w w:val="105"/>
        </w:rPr>
        <w:t> </w:t>
      </w:r>
      <w:r>
        <w:rPr>
          <w:color w:val="414042"/>
          <w:w w:val="105"/>
        </w:rPr>
        <w:t>water</w:t>
      </w:r>
      <w:r>
        <w:rPr>
          <w:color w:val="414042"/>
          <w:spacing w:val="-19"/>
          <w:w w:val="105"/>
        </w:rPr>
        <w:t> </w:t>
      </w:r>
      <w:r>
        <w:rPr>
          <w:color w:val="414042"/>
          <w:spacing w:val="-3"/>
          <w:w w:val="105"/>
        </w:rPr>
        <w:t>resources</w:t>
      </w:r>
      <w:r>
        <w:rPr>
          <w:color w:val="414042"/>
          <w:spacing w:val="-19"/>
          <w:w w:val="105"/>
        </w:rPr>
        <w:t> </w:t>
      </w:r>
      <w:r>
        <w:rPr>
          <w:color w:val="414042"/>
          <w:spacing w:val="-4"/>
          <w:w w:val="105"/>
        </w:rPr>
        <w:t>globally.</w:t>
      </w:r>
      <w:r>
        <w:rPr>
          <w:color w:val="414042"/>
          <w:spacing w:val="-18"/>
          <w:w w:val="105"/>
        </w:rPr>
        <w:t> </w:t>
      </w:r>
      <w:r>
        <w:rPr>
          <w:color w:val="414042"/>
          <w:w w:val="105"/>
        </w:rPr>
        <w:t>In</w:t>
      </w:r>
      <w:r>
        <w:rPr>
          <w:color w:val="414042"/>
          <w:spacing w:val="-19"/>
          <w:w w:val="105"/>
        </w:rPr>
        <w:t> </w:t>
      </w:r>
      <w:r>
        <w:rPr>
          <w:color w:val="414042"/>
          <w:w w:val="105"/>
        </w:rPr>
        <w:t>this</w:t>
      </w:r>
      <w:r>
        <w:rPr>
          <w:color w:val="414042"/>
          <w:spacing w:val="-18"/>
          <w:w w:val="105"/>
        </w:rPr>
        <w:t> </w:t>
      </w:r>
      <w:r>
        <w:rPr>
          <w:color w:val="414042"/>
          <w:spacing w:val="-4"/>
          <w:w w:val="105"/>
        </w:rPr>
        <w:t>context, </w:t>
      </w:r>
      <w:r>
        <w:rPr>
          <w:color w:val="414042"/>
          <w:w w:val="105"/>
        </w:rPr>
        <w:t>the</w:t>
      </w:r>
      <w:r>
        <w:rPr>
          <w:color w:val="414042"/>
          <w:spacing w:val="-9"/>
          <w:w w:val="105"/>
        </w:rPr>
        <w:t> </w:t>
      </w:r>
      <w:r>
        <w:rPr>
          <w:color w:val="414042"/>
          <w:spacing w:val="-3"/>
          <w:w w:val="105"/>
        </w:rPr>
        <w:t>regions</w:t>
      </w:r>
      <w:r>
        <w:rPr>
          <w:color w:val="414042"/>
          <w:spacing w:val="-9"/>
          <w:w w:val="105"/>
        </w:rPr>
        <w:t> </w:t>
      </w:r>
      <w:r>
        <w:rPr>
          <w:color w:val="414042"/>
          <w:w w:val="105"/>
        </w:rPr>
        <w:t>of</w:t>
      </w:r>
      <w:r>
        <w:rPr>
          <w:color w:val="414042"/>
          <w:spacing w:val="-9"/>
          <w:w w:val="105"/>
        </w:rPr>
        <w:t> </w:t>
      </w:r>
      <w:r>
        <w:rPr>
          <w:color w:val="414042"/>
          <w:w w:val="105"/>
        </w:rPr>
        <w:t>Cuyo</w:t>
      </w:r>
      <w:r>
        <w:rPr>
          <w:color w:val="414042"/>
          <w:spacing w:val="-9"/>
          <w:w w:val="105"/>
        </w:rPr>
        <w:t> </w:t>
      </w:r>
      <w:r>
        <w:rPr>
          <w:color w:val="414042"/>
          <w:w w:val="105"/>
        </w:rPr>
        <w:t>and</w:t>
      </w:r>
      <w:r>
        <w:rPr>
          <w:color w:val="414042"/>
          <w:spacing w:val="-9"/>
          <w:w w:val="105"/>
        </w:rPr>
        <w:t> </w:t>
      </w:r>
      <w:r>
        <w:rPr>
          <w:color w:val="414042"/>
          <w:w w:val="105"/>
        </w:rPr>
        <w:t>Central</w:t>
      </w:r>
      <w:r>
        <w:rPr>
          <w:color w:val="414042"/>
          <w:spacing w:val="-9"/>
          <w:w w:val="105"/>
        </w:rPr>
        <w:t> </w:t>
      </w:r>
      <w:r>
        <w:rPr>
          <w:color w:val="414042"/>
          <w:w w:val="105"/>
        </w:rPr>
        <w:t>Chile</w:t>
      </w:r>
      <w:r>
        <w:rPr>
          <w:color w:val="414042"/>
          <w:spacing w:val="-8"/>
          <w:w w:val="105"/>
        </w:rPr>
        <w:t> </w:t>
      </w:r>
      <w:r>
        <w:rPr>
          <w:color w:val="414042"/>
          <w:spacing w:val="-3"/>
          <w:w w:val="105"/>
        </w:rPr>
        <w:t>suffered</w:t>
      </w:r>
      <w:r>
        <w:rPr>
          <w:color w:val="414042"/>
          <w:spacing w:val="-9"/>
          <w:w w:val="105"/>
        </w:rPr>
        <w:t> </w:t>
      </w:r>
      <w:r>
        <w:rPr>
          <w:color w:val="414042"/>
          <w:w w:val="105"/>
        </w:rPr>
        <w:t>the</w:t>
      </w:r>
      <w:r>
        <w:rPr>
          <w:color w:val="414042"/>
          <w:spacing w:val="-9"/>
          <w:w w:val="105"/>
        </w:rPr>
        <w:t> </w:t>
      </w:r>
      <w:r>
        <w:rPr>
          <w:color w:val="414042"/>
          <w:spacing w:val="-4"/>
          <w:w w:val="105"/>
        </w:rPr>
        <w:t>conse- </w:t>
      </w:r>
      <w:r>
        <w:rPr>
          <w:color w:val="414042"/>
          <w:w w:val="105"/>
        </w:rPr>
        <w:t>quences</w:t>
      </w:r>
      <w:r>
        <w:rPr>
          <w:color w:val="414042"/>
          <w:spacing w:val="-12"/>
          <w:w w:val="105"/>
        </w:rPr>
        <w:t> </w:t>
      </w:r>
      <w:r>
        <w:rPr>
          <w:color w:val="414042"/>
          <w:w w:val="105"/>
        </w:rPr>
        <w:t>of</w:t>
      </w:r>
      <w:r>
        <w:rPr>
          <w:color w:val="414042"/>
          <w:spacing w:val="-11"/>
          <w:w w:val="105"/>
        </w:rPr>
        <w:t> </w:t>
      </w:r>
      <w:r>
        <w:rPr>
          <w:color w:val="414042"/>
          <w:w w:val="105"/>
        </w:rPr>
        <w:t>a</w:t>
      </w:r>
      <w:r>
        <w:rPr>
          <w:color w:val="414042"/>
          <w:spacing w:val="-11"/>
          <w:w w:val="105"/>
        </w:rPr>
        <w:t> </w:t>
      </w:r>
      <w:r>
        <w:rPr>
          <w:color w:val="414042"/>
          <w:w w:val="105"/>
        </w:rPr>
        <w:t>snowy</w:t>
      </w:r>
      <w:r>
        <w:rPr>
          <w:color w:val="414042"/>
          <w:spacing w:val="-11"/>
          <w:w w:val="105"/>
        </w:rPr>
        <w:t> </w:t>
      </w:r>
      <w:r>
        <w:rPr>
          <w:color w:val="414042"/>
          <w:spacing w:val="-3"/>
          <w:w w:val="105"/>
        </w:rPr>
        <w:t>drought</w:t>
      </w:r>
      <w:r>
        <w:rPr>
          <w:color w:val="414042"/>
          <w:spacing w:val="-11"/>
          <w:w w:val="105"/>
        </w:rPr>
        <w:t> </w:t>
      </w:r>
      <w:r>
        <w:rPr>
          <w:color w:val="414042"/>
          <w:w w:val="105"/>
        </w:rPr>
        <w:t>in</w:t>
      </w:r>
      <w:r>
        <w:rPr>
          <w:color w:val="414042"/>
          <w:spacing w:val="-11"/>
          <w:w w:val="105"/>
        </w:rPr>
        <w:t> </w:t>
      </w:r>
      <w:r>
        <w:rPr>
          <w:color w:val="414042"/>
          <w:w w:val="105"/>
        </w:rPr>
        <w:t>the</w:t>
      </w:r>
      <w:r>
        <w:rPr>
          <w:color w:val="414042"/>
          <w:spacing w:val="-11"/>
          <w:w w:val="105"/>
        </w:rPr>
        <w:t> </w:t>
      </w:r>
      <w:r>
        <w:rPr>
          <w:color w:val="414042"/>
          <w:w w:val="105"/>
        </w:rPr>
        <w:t>arid</w:t>
      </w:r>
      <w:r>
        <w:rPr>
          <w:color w:val="414042"/>
          <w:spacing w:val="-11"/>
          <w:w w:val="105"/>
        </w:rPr>
        <w:t> </w:t>
      </w:r>
      <w:r>
        <w:rPr>
          <w:color w:val="414042"/>
          <w:w w:val="105"/>
        </w:rPr>
        <w:t>Andes</w:t>
      </w:r>
      <w:r>
        <w:rPr>
          <w:color w:val="414042"/>
          <w:spacing w:val="-11"/>
          <w:w w:val="105"/>
        </w:rPr>
        <w:t> </w:t>
      </w:r>
      <w:r>
        <w:rPr>
          <w:color w:val="414042"/>
          <w:w w:val="105"/>
        </w:rPr>
        <w:t>that</w:t>
      </w:r>
      <w:r>
        <w:rPr>
          <w:color w:val="414042"/>
          <w:spacing w:val="-11"/>
          <w:w w:val="105"/>
        </w:rPr>
        <w:t> </w:t>
      </w:r>
      <w:r>
        <w:rPr>
          <w:color w:val="414042"/>
          <w:spacing w:val="-5"/>
          <w:w w:val="105"/>
        </w:rPr>
        <w:t>began </w:t>
      </w:r>
      <w:r>
        <w:rPr>
          <w:color w:val="414042"/>
          <w:w w:val="105"/>
        </w:rPr>
        <w:t>in 2010 with loss-water seasons until 2014. </w:t>
      </w:r>
      <w:r>
        <w:rPr>
          <w:color w:val="414042"/>
          <w:spacing w:val="-5"/>
          <w:w w:val="105"/>
        </w:rPr>
        <w:t>However, </w:t>
      </w:r>
      <w:r>
        <w:rPr>
          <w:color w:val="414042"/>
          <w:spacing w:val="-10"/>
          <w:w w:val="105"/>
        </w:rPr>
        <w:t>in </w:t>
      </w:r>
      <w:r>
        <w:rPr>
          <w:color w:val="414042"/>
          <w:w w:val="105"/>
        </w:rPr>
        <w:t>2015 interrupted due to conditions favorable edge </w:t>
      </w:r>
      <w:r>
        <w:rPr>
          <w:color w:val="414042"/>
          <w:spacing w:val="-8"/>
          <w:w w:val="105"/>
        </w:rPr>
        <w:t>by </w:t>
      </w:r>
      <w:r>
        <w:rPr>
          <w:color w:val="414042"/>
          <w:w w:val="105"/>
        </w:rPr>
        <w:t>the </w:t>
      </w:r>
      <w:r>
        <w:rPr>
          <w:color w:val="414042"/>
          <w:spacing w:val="-3"/>
          <w:w w:val="105"/>
        </w:rPr>
        <w:t>presence </w:t>
      </w:r>
      <w:r>
        <w:rPr>
          <w:color w:val="414042"/>
          <w:w w:val="105"/>
        </w:rPr>
        <w:t>a very significant </w:t>
      </w:r>
      <w:r>
        <w:rPr>
          <w:color w:val="414042"/>
          <w:spacing w:val="-3"/>
          <w:w w:val="105"/>
        </w:rPr>
        <w:t>increase </w:t>
      </w:r>
      <w:r>
        <w:rPr>
          <w:color w:val="414042"/>
          <w:w w:val="105"/>
        </w:rPr>
        <w:t>in the </w:t>
      </w:r>
      <w:r>
        <w:rPr>
          <w:color w:val="414042"/>
          <w:spacing w:val="-3"/>
          <w:w w:val="105"/>
        </w:rPr>
        <w:t>area </w:t>
      </w:r>
      <w:r>
        <w:rPr>
          <w:color w:val="414042"/>
          <w:w w:val="105"/>
        </w:rPr>
        <w:t>3 + 4 (SSTN3 + 4), added to a </w:t>
      </w:r>
      <w:r>
        <w:rPr>
          <w:color w:val="414042"/>
          <w:spacing w:val="-3"/>
          <w:w w:val="105"/>
        </w:rPr>
        <w:t>Subtropical </w:t>
      </w:r>
      <w:r>
        <w:rPr>
          <w:color w:val="414042"/>
          <w:w w:val="105"/>
        </w:rPr>
        <w:t>South Pacific </w:t>
      </w:r>
      <w:r>
        <w:rPr>
          <w:color w:val="414042"/>
          <w:spacing w:val="-4"/>
          <w:w w:val="105"/>
        </w:rPr>
        <w:t>anticy- </w:t>
      </w:r>
      <w:r>
        <w:rPr>
          <w:color w:val="414042"/>
          <w:w w:val="105"/>
        </w:rPr>
        <w:t>clone Oriental (ASPSO) weakened and positive </w:t>
      </w:r>
      <w:r>
        <w:rPr>
          <w:color w:val="414042"/>
          <w:spacing w:val="-4"/>
          <w:w w:val="105"/>
        </w:rPr>
        <w:t>Decadal </w:t>
      </w:r>
      <w:r>
        <w:rPr>
          <w:color w:val="414042"/>
          <w:w w:val="105"/>
        </w:rPr>
        <w:t>Oscillation</w:t>
      </w:r>
      <w:r>
        <w:rPr>
          <w:color w:val="414042"/>
          <w:spacing w:val="-33"/>
          <w:w w:val="105"/>
        </w:rPr>
        <w:t> </w:t>
      </w:r>
      <w:r>
        <w:rPr>
          <w:color w:val="414042"/>
          <w:w w:val="105"/>
        </w:rPr>
        <w:t>Pacific</w:t>
      </w:r>
      <w:r>
        <w:rPr>
          <w:color w:val="414042"/>
          <w:spacing w:val="-32"/>
          <w:w w:val="105"/>
        </w:rPr>
        <w:t> </w:t>
      </w:r>
      <w:r>
        <w:rPr>
          <w:color w:val="414042"/>
          <w:w w:val="105"/>
        </w:rPr>
        <w:t>(PDO),</w:t>
      </w:r>
      <w:r>
        <w:rPr>
          <w:color w:val="414042"/>
          <w:spacing w:val="-33"/>
          <w:w w:val="105"/>
        </w:rPr>
        <w:t> </w:t>
      </w:r>
      <w:r>
        <w:rPr>
          <w:color w:val="414042"/>
          <w:w w:val="105"/>
        </w:rPr>
        <w:t>conditions</w:t>
      </w:r>
      <w:r>
        <w:rPr>
          <w:color w:val="414042"/>
          <w:spacing w:val="-32"/>
          <w:w w:val="105"/>
        </w:rPr>
        <w:t> </w:t>
      </w:r>
      <w:r>
        <w:rPr>
          <w:color w:val="414042"/>
          <w:spacing w:val="-3"/>
          <w:w w:val="105"/>
        </w:rPr>
        <w:t>predicted</w:t>
      </w:r>
      <w:r>
        <w:rPr>
          <w:color w:val="414042"/>
          <w:spacing w:val="-32"/>
          <w:w w:val="105"/>
        </w:rPr>
        <w:t> </w:t>
      </w:r>
      <w:r>
        <w:rPr>
          <w:color w:val="414042"/>
          <w:w w:val="105"/>
        </w:rPr>
        <w:t>heavy</w:t>
      </w:r>
      <w:r>
        <w:rPr>
          <w:color w:val="414042"/>
          <w:spacing w:val="-33"/>
          <w:w w:val="105"/>
        </w:rPr>
        <w:t> </w:t>
      </w:r>
      <w:r>
        <w:rPr>
          <w:color w:val="414042"/>
          <w:w w:val="105"/>
        </w:rPr>
        <w:t>snow event El Niño, but He materialized very</w:t>
      </w:r>
      <w:r>
        <w:rPr>
          <w:color w:val="414042"/>
          <w:spacing w:val="-20"/>
          <w:w w:val="105"/>
        </w:rPr>
        <w:t> </w:t>
      </w:r>
      <w:r>
        <w:rPr>
          <w:color w:val="414042"/>
          <w:spacing w:val="-5"/>
          <w:w w:val="105"/>
        </w:rPr>
        <w:t>irregular.</w:t>
      </w:r>
    </w:p>
    <w:p>
      <w:pPr>
        <w:pStyle w:val="BodyText"/>
        <w:rPr>
          <w:sz w:val="22"/>
        </w:rPr>
      </w:pPr>
      <w:r>
        <w:rPr/>
        <w:br w:type="column"/>
      </w:r>
      <w:r>
        <w:rPr>
          <w:sz w:val="22"/>
        </w:rPr>
      </w:r>
    </w:p>
    <w:p>
      <w:pPr>
        <w:pStyle w:val="BodyText"/>
        <w:rPr>
          <w:sz w:val="22"/>
        </w:rPr>
      </w:pPr>
    </w:p>
    <w:p>
      <w:pPr>
        <w:pStyle w:val="BodyText"/>
        <w:spacing w:line="235" w:lineRule="auto" w:before="139"/>
        <w:ind w:left="242" w:right="1018" w:firstLine="396"/>
        <w:jc w:val="both"/>
      </w:pPr>
      <w:r>
        <w:rPr>
          <w:color w:val="414042"/>
          <w:w w:val="105"/>
        </w:rPr>
        <w:t>Described</w:t>
      </w:r>
      <w:r>
        <w:rPr>
          <w:color w:val="414042"/>
          <w:spacing w:val="-17"/>
          <w:w w:val="105"/>
        </w:rPr>
        <w:t> </w:t>
      </w:r>
      <w:r>
        <w:rPr>
          <w:color w:val="414042"/>
          <w:w w:val="105"/>
        </w:rPr>
        <w:t>reinforces</w:t>
      </w:r>
      <w:r>
        <w:rPr>
          <w:color w:val="414042"/>
          <w:spacing w:val="-17"/>
          <w:w w:val="105"/>
        </w:rPr>
        <w:t> </w:t>
      </w:r>
      <w:r>
        <w:rPr>
          <w:color w:val="414042"/>
          <w:w w:val="105"/>
        </w:rPr>
        <w:t>the</w:t>
      </w:r>
      <w:r>
        <w:rPr>
          <w:color w:val="414042"/>
          <w:spacing w:val="-17"/>
          <w:w w:val="105"/>
        </w:rPr>
        <w:t> </w:t>
      </w:r>
      <w:r>
        <w:rPr>
          <w:color w:val="414042"/>
          <w:w w:val="105"/>
        </w:rPr>
        <w:t>need</w:t>
      </w:r>
      <w:r>
        <w:rPr>
          <w:color w:val="414042"/>
          <w:spacing w:val="-16"/>
          <w:w w:val="105"/>
        </w:rPr>
        <w:t> </w:t>
      </w:r>
      <w:r>
        <w:rPr>
          <w:color w:val="414042"/>
          <w:w w:val="105"/>
        </w:rPr>
        <w:t>to</w:t>
      </w:r>
      <w:r>
        <w:rPr>
          <w:color w:val="414042"/>
          <w:spacing w:val="-17"/>
          <w:w w:val="105"/>
        </w:rPr>
        <w:t> </w:t>
      </w:r>
      <w:r>
        <w:rPr>
          <w:color w:val="414042"/>
          <w:w w:val="105"/>
        </w:rPr>
        <w:t>further</w:t>
      </w:r>
      <w:r>
        <w:rPr>
          <w:color w:val="414042"/>
          <w:spacing w:val="-17"/>
          <w:w w:val="105"/>
        </w:rPr>
        <w:t> </w:t>
      </w:r>
      <w:r>
        <w:rPr>
          <w:color w:val="414042"/>
          <w:w w:val="105"/>
        </w:rPr>
        <w:t>investigate the snowy process in the study area with purpose to describe</w:t>
      </w:r>
      <w:r>
        <w:rPr>
          <w:color w:val="414042"/>
          <w:spacing w:val="-23"/>
          <w:w w:val="105"/>
        </w:rPr>
        <w:t> </w:t>
      </w:r>
      <w:r>
        <w:rPr>
          <w:color w:val="414042"/>
          <w:w w:val="105"/>
        </w:rPr>
        <w:t>qualitatively</w:t>
      </w:r>
      <w:r>
        <w:rPr>
          <w:color w:val="414042"/>
          <w:spacing w:val="-22"/>
          <w:w w:val="105"/>
        </w:rPr>
        <w:t> </w:t>
      </w:r>
      <w:r>
        <w:rPr>
          <w:color w:val="414042"/>
          <w:w w:val="105"/>
        </w:rPr>
        <w:t>and</w:t>
      </w:r>
      <w:r>
        <w:rPr>
          <w:color w:val="414042"/>
          <w:spacing w:val="-22"/>
          <w:w w:val="105"/>
        </w:rPr>
        <w:t> </w:t>
      </w:r>
      <w:r>
        <w:rPr>
          <w:color w:val="414042"/>
          <w:w w:val="105"/>
        </w:rPr>
        <w:t>statistically</w:t>
      </w:r>
      <w:r>
        <w:rPr>
          <w:color w:val="414042"/>
          <w:spacing w:val="-22"/>
          <w:w w:val="105"/>
        </w:rPr>
        <w:t> </w:t>
      </w:r>
      <w:r>
        <w:rPr>
          <w:color w:val="414042"/>
          <w:w w:val="105"/>
        </w:rPr>
        <w:t>analyze</w:t>
      </w:r>
      <w:r>
        <w:rPr>
          <w:color w:val="414042"/>
          <w:spacing w:val="-22"/>
          <w:w w:val="105"/>
        </w:rPr>
        <w:t> </w:t>
      </w:r>
      <w:r>
        <w:rPr>
          <w:color w:val="414042"/>
          <w:w w:val="105"/>
        </w:rPr>
        <w:t>this</w:t>
      </w:r>
      <w:r>
        <w:rPr>
          <w:color w:val="414042"/>
          <w:spacing w:val="-22"/>
          <w:w w:val="105"/>
        </w:rPr>
        <w:t> </w:t>
      </w:r>
      <w:r>
        <w:rPr>
          <w:color w:val="414042"/>
          <w:spacing w:val="-3"/>
          <w:w w:val="105"/>
        </w:rPr>
        <w:t>unique </w:t>
      </w:r>
      <w:r>
        <w:rPr>
          <w:color w:val="414042"/>
          <w:w w:val="105"/>
        </w:rPr>
        <w:t>season</w:t>
      </w:r>
      <w:r>
        <w:rPr>
          <w:color w:val="414042"/>
          <w:spacing w:val="-7"/>
          <w:w w:val="105"/>
        </w:rPr>
        <w:t> </w:t>
      </w:r>
      <w:r>
        <w:rPr>
          <w:color w:val="414042"/>
          <w:w w:val="105"/>
        </w:rPr>
        <w:t>with</w:t>
      </w:r>
      <w:r>
        <w:rPr>
          <w:color w:val="414042"/>
          <w:spacing w:val="-6"/>
          <w:w w:val="105"/>
        </w:rPr>
        <w:t> </w:t>
      </w:r>
      <w:r>
        <w:rPr>
          <w:color w:val="414042"/>
          <w:w w:val="105"/>
        </w:rPr>
        <w:t>emphasis</w:t>
      </w:r>
      <w:r>
        <w:rPr>
          <w:color w:val="414042"/>
          <w:spacing w:val="-6"/>
          <w:w w:val="105"/>
        </w:rPr>
        <w:t> </w:t>
      </w:r>
      <w:r>
        <w:rPr>
          <w:color w:val="414042"/>
          <w:w w:val="105"/>
        </w:rPr>
        <w:t>on</w:t>
      </w:r>
      <w:r>
        <w:rPr>
          <w:color w:val="414042"/>
          <w:spacing w:val="-6"/>
          <w:w w:val="105"/>
        </w:rPr>
        <w:t> </w:t>
      </w:r>
      <w:r>
        <w:rPr>
          <w:color w:val="414042"/>
          <w:w w:val="105"/>
        </w:rPr>
        <w:t>explaining</w:t>
      </w:r>
      <w:r>
        <w:rPr>
          <w:color w:val="414042"/>
          <w:spacing w:val="-7"/>
          <w:w w:val="105"/>
        </w:rPr>
        <w:t> </w:t>
      </w:r>
      <w:r>
        <w:rPr>
          <w:color w:val="414042"/>
          <w:w w:val="105"/>
        </w:rPr>
        <w:t>the</w:t>
      </w:r>
      <w:r>
        <w:rPr>
          <w:color w:val="414042"/>
          <w:spacing w:val="-6"/>
          <w:w w:val="105"/>
        </w:rPr>
        <w:t> </w:t>
      </w:r>
      <w:r>
        <w:rPr>
          <w:color w:val="414042"/>
          <w:w w:val="105"/>
        </w:rPr>
        <w:t>extreme</w:t>
      </w:r>
      <w:r>
        <w:rPr>
          <w:color w:val="414042"/>
          <w:spacing w:val="-6"/>
          <w:w w:val="105"/>
        </w:rPr>
        <w:t> </w:t>
      </w:r>
      <w:r>
        <w:rPr>
          <w:color w:val="414042"/>
          <w:w w:val="105"/>
        </w:rPr>
        <w:t>events as a result of the forcings that produced</w:t>
      </w:r>
      <w:r>
        <w:rPr>
          <w:color w:val="414042"/>
          <w:spacing w:val="44"/>
          <w:w w:val="105"/>
        </w:rPr>
        <w:t> </w:t>
      </w:r>
      <w:r>
        <w:rPr>
          <w:color w:val="414042"/>
          <w:w w:val="105"/>
        </w:rPr>
        <w:t>it.</w:t>
      </w:r>
    </w:p>
    <w:p>
      <w:pPr>
        <w:pStyle w:val="BodyText"/>
        <w:spacing w:line="235" w:lineRule="auto" w:before="4"/>
        <w:ind w:left="242" w:right="1017" w:firstLine="396"/>
        <w:jc w:val="both"/>
      </w:pPr>
      <w:r>
        <w:rPr>
          <w:color w:val="414042"/>
          <w:w w:val="105"/>
        </w:rPr>
        <w:t>It was found that the snowy season 2015 was very irregular and atypical since before July 4 had insignifi- cant snowfall, but from the 12th of the month which occurred were very important, with most of the season between 5 and 9 August, while in September there were minor nivales rainfall, lower falls in October.</w:t>
      </w:r>
    </w:p>
    <w:p>
      <w:pPr>
        <w:spacing w:after="0" w:line="235" w:lineRule="auto"/>
        <w:jc w:val="both"/>
        <w:sectPr>
          <w:type w:val="continuous"/>
          <w:pgSz w:w="11910" w:h="16840"/>
          <w:pgMar w:top="0" w:bottom="280" w:left="0" w:right="0"/>
          <w:cols w:num="2" w:equalWidth="0">
            <w:col w:w="5869" w:space="40"/>
            <w:col w:w="6001"/>
          </w:cols>
        </w:sectPr>
      </w:pPr>
    </w:p>
    <w:p>
      <w:pPr>
        <w:pStyle w:val="BodyText"/>
      </w:pPr>
    </w:p>
    <w:p>
      <w:pPr>
        <w:pStyle w:val="BodyText"/>
      </w:pPr>
    </w:p>
    <w:p>
      <w:pPr>
        <w:pStyle w:val="BodyText"/>
        <w:spacing w:before="6"/>
        <w:rPr>
          <w:sz w:val="23"/>
        </w:rPr>
      </w:pPr>
    </w:p>
    <w:p>
      <w:pPr>
        <w:spacing w:after="0"/>
        <w:rPr>
          <w:sz w:val="23"/>
        </w:rPr>
        <w:sectPr>
          <w:pgSz w:w="11910" w:h="16840"/>
          <w:pgMar w:header="514" w:footer="526" w:top="820" w:bottom="720" w:left="0" w:right="0"/>
        </w:sectPr>
      </w:pPr>
    </w:p>
    <w:p>
      <w:pPr>
        <w:pStyle w:val="BodyText"/>
        <w:spacing w:line="235" w:lineRule="auto" w:before="96"/>
        <w:ind w:left="1020" w:firstLine="396"/>
        <w:jc w:val="both"/>
      </w:pPr>
      <w:r>
        <w:rPr>
          <w:color w:val="414042"/>
          <w:spacing w:val="-3"/>
          <w:w w:val="105"/>
        </w:rPr>
        <w:t>Compared </w:t>
      </w:r>
      <w:r>
        <w:rPr>
          <w:color w:val="414042"/>
          <w:w w:val="105"/>
        </w:rPr>
        <w:t>to normal periods, the nival </w:t>
      </w:r>
      <w:r>
        <w:rPr>
          <w:color w:val="414042"/>
          <w:spacing w:val="-4"/>
          <w:w w:val="105"/>
        </w:rPr>
        <w:t>sequence </w:t>
      </w:r>
      <w:r>
        <w:rPr>
          <w:color w:val="414042"/>
          <w:w w:val="105"/>
        </w:rPr>
        <w:t>2015 shown totally dissimilar by its </w:t>
      </w:r>
      <w:r>
        <w:rPr>
          <w:color w:val="414042"/>
          <w:spacing w:val="-4"/>
          <w:w w:val="105"/>
        </w:rPr>
        <w:t>asymmetry, </w:t>
      </w:r>
      <w:r>
        <w:rPr>
          <w:color w:val="414042"/>
          <w:spacing w:val="-6"/>
          <w:w w:val="105"/>
        </w:rPr>
        <w:t>howe- </w:t>
      </w:r>
      <w:r>
        <w:rPr>
          <w:color w:val="414042"/>
          <w:spacing w:val="-7"/>
          <w:w w:val="105"/>
        </w:rPr>
        <w:t>ver, </w:t>
      </w:r>
      <w:r>
        <w:rPr>
          <w:color w:val="414042"/>
          <w:w w:val="105"/>
        </w:rPr>
        <w:t>by the accumulated volume in the period </w:t>
      </w:r>
      <w:r>
        <w:rPr>
          <w:color w:val="414042"/>
          <w:spacing w:val="-3"/>
          <w:w w:val="105"/>
        </w:rPr>
        <w:t>from </w:t>
      </w:r>
      <w:r>
        <w:rPr>
          <w:color w:val="414042"/>
          <w:spacing w:val="-5"/>
          <w:w w:val="105"/>
        </w:rPr>
        <w:t>April </w:t>
      </w:r>
      <w:r>
        <w:rPr>
          <w:color w:val="414042"/>
          <w:w w:val="105"/>
        </w:rPr>
        <w:t>to </w:t>
      </w:r>
      <w:r>
        <w:rPr>
          <w:color w:val="414042"/>
          <w:spacing w:val="-5"/>
          <w:w w:val="105"/>
        </w:rPr>
        <w:t>October, </w:t>
      </w:r>
      <w:r>
        <w:rPr>
          <w:color w:val="414042"/>
          <w:w w:val="105"/>
        </w:rPr>
        <w:t>a </w:t>
      </w:r>
      <w:r>
        <w:rPr>
          <w:color w:val="414042"/>
          <w:spacing w:val="-3"/>
          <w:w w:val="105"/>
        </w:rPr>
        <w:t>runoff </w:t>
      </w:r>
      <w:r>
        <w:rPr>
          <w:color w:val="414042"/>
          <w:w w:val="105"/>
        </w:rPr>
        <w:t>of the San Juan River 1890 Hm3,</w:t>
      </w:r>
    </w:p>
    <w:p>
      <w:pPr>
        <w:pStyle w:val="BodyText"/>
        <w:spacing w:line="235" w:lineRule="auto" w:before="96"/>
        <w:ind w:left="243" w:right="1131"/>
        <w:jc w:val="both"/>
      </w:pPr>
      <w:r>
        <w:rPr/>
        <w:br w:type="column"/>
      </w:r>
      <w:r>
        <w:rPr>
          <w:color w:val="414042"/>
          <w:w w:val="105"/>
        </w:rPr>
        <w:t>much higher than the generated Last season was </w:t>
      </w:r>
      <w:r>
        <w:rPr>
          <w:color w:val="414042"/>
          <w:spacing w:val="-6"/>
          <w:w w:val="105"/>
        </w:rPr>
        <w:t>only </w:t>
      </w:r>
      <w:r>
        <w:rPr>
          <w:color w:val="414042"/>
          <w:w w:val="105"/>
        </w:rPr>
        <w:t>900 Hm3. Another element to consider for </w:t>
      </w:r>
      <w:r>
        <w:rPr>
          <w:color w:val="414042"/>
          <w:spacing w:val="-5"/>
          <w:w w:val="105"/>
        </w:rPr>
        <w:t>forecasting </w:t>
      </w:r>
      <w:r>
        <w:rPr>
          <w:color w:val="414042"/>
          <w:w w:val="105"/>
        </w:rPr>
        <w:t>summer</w:t>
      </w:r>
      <w:r>
        <w:rPr>
          <w:color w:val="414042"/>
          <w:spacing w:val="-7"/>
          <w:w w:val="105"/>
        </w:rPr>
        <w:t> </w:t>
      </w:r>
      <w:r>
        <w:rPr>
          <w:color w:val="414042"/>
          <w:w w:val="105"/>
        </w:rPr>
        <w:t>flows,</w:t>
      </w:r>
      <w:r>
        <w:rPr>
          <w:color w:val="414042"/>
          <w:spacing w:val="-6"/>
          <w:w w:val="105"/>
        </w:rPr>
        <w:t> </w:t>
      </w:r>
      <w:r>
        <w:rPr>
          <w:color w:val="414042"/>
          <w:w w:val="105"/>
        </w:rPr>
        <w:t>is</w:t>
      </w:r>
      <w:r>
        <w:rPr>
          <w:color w:val="414042"/>
          <w:spacing w:val="-6"/>
          <w:w w:val="105"/>
        </w:rPr>
        <w:t> </w:t>
      </w:r>
      <w:r>
        <w:rPr>
          <w:color w:val="414042"/>
          <w:w w:val="105"/>
        </w:rPr>
        <w:t>the</w:t>
      </w:r>
      <w:r>
        <w:rPr>
          <w:color w:val="414042"/>
          <w:spacing w:val="-6"/>
          <w:w w:val="105"/>
        </w:rPr>
        <w:t> </w:t>
      </w:r>
      <w:r>
        <w:rPr>
          <w:color w:val="414042"/>
          <w:w w:val="105"/>
        </w:rPr>
        <w:t>unusually</w:t>
      </w:r>
      <w:r>
        <w:rPr>
          <w:color w:val="414042"/>
          <w:spacing w:val="-7"/>
          <w:w w:val="105"/>
        </w:rPr>
        <w:t> </w:t>
      </w:r>
      <w:r>
        <w:rPr>
          <w:color w:val="414042"/>
          <w:w w:val="105"/>
        </w:rPr>
        <w:t>cold</w:t>
      </w:r>
      <w:r>
        <w:rPr>
          <w:color w:val="414042"/>
          <w:spacing w:val="-6"/>
          <w:w w:val="105"/>
        </w:rPr>
        <w:t> </w:t>
      </w:r>
      <w:r>
        <w:rPr>
          <w:color w:val="414042"/>
          <w:w w:val="105"/>
        </w:rPr>
        <w:t>spring</w:t>
      </w:r>
      <w:r>
        <w:rPr>
          <w:color w:val="414042"/>
          <w:spacing w:val="-6"/>
          <w:w w:val="105"/>
        </w:rPr>
        <w:t> </w:t>
      </w:r>
      <w:r>
        <w:rPr>
          <w:color w:val="414042"/>
          <w:w w:val="105"/>
        </w:rPr>
        <w:t>which</w:t>
      </w:r>
      <w:r>
        <w:rPr>
          <w:color w:val="414042"/>
          <w:spacing w:val="-6"/>
          <w:w w:val="105"/>
        </w:rPr>
        <w:t> </w:t>
      </w:r>
      <w:r>
        <w:rPr>
          <w:color w:val="414042"/>
          <w:w w:val="105"/>
        </w:rPr>
        <w:t>contri- buted</w:t>
      </w:r>
      <w:r>
        <w:rPr>
          <w:color w:val="414042"/>
          <w:spacing w:val="-18"/>
          <w:w w:val="105"/>
        </w:rPr>
        <w:t> </w:t>
      </w:r>
      <w:r>
        <w:rPr>
          <w:color w:val="414042"/>
          <w:w w:val="105"/>
        </w:rPr>
        <w:t>to</w:t>
      </w:r>
      <w:r>
        <w:rPr>
          <w:color w:val="414042"/>
          <w:spacing w:val="-18"/>
          <w:w w:val="105"/>
        </w:rPr>
        <w:t> </w:t>
      </w:r>
      <w:r>
        <w:rPr>
          <w:color w:val="414042"/>
          <w:w w:val="105"/>
        </w:rPr>
        <w:t>the</w:t>
      </w:r>
      <w:r>
        <w:rPr>
          <w:color w:val="414042"/>
          <w:spacing w:val="-18"/>
          <w:w w:val="105"/>
        </w:rPr>
        <w:t> </w:t>
      </w:r>
      <w:r>
        <w:rPr>
          <w:color w:val="414042"/>
          <w:w w:val="105"/>
        </w:rPr>
        <w:t>ablation</w:t>
      </w:r>
      <w:r>
        <w:rPr>
          <w:color w:val="414042"/>
          <w:spacing w:val="-18"/>
          <w:w w:val="105"/>
        </w:rPr>
        <w:t> </w:t>
      </w:r>
      <w:r>
        <w:rPr>
          <w:color w:val="414042"/>
          <w:w w:val="105"/>
        </w:rPr>
        <w:t>is</w:t>
      </w:r>
      <w:r>
        <w:rPr>
          <w:color w:val="414042"/>
          <w:spacing w:val="-18"/>
          <w:w w:val="105"/>
        </w:rPr>
        <w:t> </w:t>
      </w:r>
      <w:r>
        <w:rPr>
          <w:color w:val="414042"/>
          <w:w w:val="105"/>
        </w:rPr>
        <w:t>delayed</w:t>
      </w:r>
      <w:r>
        <w:rPr>
          <w:color w:val="414042"/>
          <w:spacing w:val="-18"/>
          <w:w w:val="105"/>
        </w:rPr>
        <w:t> </w:t>
      </w:r>
      <w:r>
        <w:rPr>
          <w:color w:val="414042"/>
          <w:spacing w:val="-3"/>
          <w:w w:val="105"/>
        </w:rPr>
        <w:t>compared</w:t>
      </w:r>
      <w:r>
        <w:rPr>
          <w:color w:val="414042"/>
          <w:spacing w:val="-17"/>
          <w:w w:val="105"/>
        </w:rPr>
        <w:t> </w:t>
      </w:r>
      <w:r>
        <w:rPr>
          <w:color w:val="414042"/>
          <w:w w:val="105"/>
        </w:rPr>
        <w:t>to</w:t>
      </w:r>
      <w:r>
        <w:rPr>
          <w:color w:val="414042"/>
          <w:spacing w:val="-18"/>
          <w:w w:val="105"/>
        </w:rPr>
        <w:t> </w:t>
      </w:r>
      <w:r>
        <w:rPr>
          <w:color w:val="414042"/>
          <w:w w:val="105"/>
        </w:rPr>
        <w:t>other</w:t>
      </w:r>
      <w:r>
        <w:rPr>
          <w:color w:val="414042"/>
          <w:spacing w:val="-18"/>
          <w:w w:val="105"/>
        </w:rPr>
        <w:t> </w:t>
      </w:r>
      <w:r>
        <w:rPr>
          <w:color w:val="414042"/>
          <w:spacing w:val="-2"/>
          <w:w w:val="105"/>
        </w:rPr>
        <w:t>years.</w:t>
      </w:r>
    </w:p>
    <w:p>
      <w:pPr>
        <w:spacing w:after="0" w:line="235" w:lineRule="auto"/>
        <w:jc w:val="both"/>
        <w:sectPr>
          <w:type w:val="continuous"/>
          <w:pgSz w:w="11910" w:h="16840"/>
          <w:pgMar w:top="0" w:bottom="280" w:left="0" w:right="0"/>
          <w:cols w:num="2" w:equalWidth="0">
            <w:col w:w="5755" w:space="40"/>
            <w:col w:w="6115"/>
          </w:cols>
        </w:sectPr>
      </w:pPr>
    </w:p>
    <w:p>
      <w:pPr>
        <w:pStyle w:val="BodyText"/>
        <w:spacing w:before="6"/>
        <w:rPr>
          <w:sz w:val="23"/>
        </w:rPr>
      </w:pPr>
    </w:p>
    <w:p>
      <w:pPr>
        <w:spacing w:after="0"/>
        <w:rPr>
          <w:sz w:val="23"/>
        </w:rPr>
        <w:sectPr>
          <w:type w:val="continuous"/>
          <w:pgSz w:w="11910" w:h="16840"/>
          <w:pgMar w:top="0" w:bottom="280" w:left="0" w:right="0"/>
        </w:sectPr>
      </w:pPr>
    </w:p>
    <w:p>
      <w:pPr>
        <w:pStyle w:val="Heading2"/>
        <w:numPr>
          <w:ilvl w:val="3"/>
          <w:numId w:val="1"/>
        </w:numPr>
        <w:tabs>
          <w:tab w:pos="1343" w:val="left" w:leader="none"/>
        </w:tabs>
        <w:spacing w:line="240" w:lineRule="auto" w:before="102" w:after="0"/>
        <w:ind w:left="1342" w:right="0" w:hanging="323"/>
        <w:jc w:val="left"/>
      </w:pPr>
      <w:r>
        <w:rPr>
          <w:color w:val="414042"/>
          <w:spacing w:val="-8"/>
        </w:rPr>
        <w:t>INTRODUCCIÓN</w:t>
      </w:r>
    </w:p>
    <w:p>
      <w:pPr>
        <w:pStyle w:val="BodyText"/>
        <w:spacing w:line="235" w:lineRule="auto" w:before="234"/>
        <w:ind w:left="1020" w:firstLine="396"/>
        <w:jc w:val="both"/>
      </w:pPr>
      <w:r>
        <w:rPr>
          <w:color w:val="414042"/>
          <w:w w:val="105"/>
        </w:rPr>
        <w:t>A</w:t>
      </w:r>
      <w:r>
        <w:rPr>
          <w:color w:val="414042"/>
          <w:spacing w:val="-14"/>
          <w:w w:val="105"/>
        </w:rPr>
        <w:t> </w:t>
      </w:r>
      <w:r>
        <w:rPr>
          <w:color w:val="414042"/>
          <w:w w:val="105"/>
        </w:rPr>
        <w:t>nivel</w:t>
      </w:r>
      <w:r>
        <w:rPr>
          <w:color w:val="414042"/>
          <w:spacing w:val="-13"/>
          <w:w w:val="105"/>
        </w:rPr>
        <w:t> </w:t>
      </w:r>
      <w:r>
        <w:rPr>
          <w:color w:val="414042"/>
          <w:w w:val="105"/>
        </w:rPr>
        <w:t>mundial</w:t>
      </w:r>
      <w:r>
        <w:rPr>
          <w:color w:val="414042"/>
          <w:spacing w:val="-13"/>
          <w:w w:val="105"/>
        </w:rPr>
        <w:t> </w:t>
      </w:r>
      <w:r>
        <w:rPr>
          <w:color w:val="414042"/>
          <w:w w:val="105"/>
        </w:rPr>
        <w:t>existe</w:t>
      </w:r>
      <w:r>
        <w:rPr>
          <w:color w:val="414042"/>
          <w:spacing w:val="-13"/>
          <w:w w:val="105"/>
        </w:rPr>
        <w:t> </w:t>
      </w:r>
      <w:r>
        <w:rPr>
          <w:color w:val="414042"/>
          <w:w w:val="105"/>
        </w:rPr>
        <w:t>un</w:t>
      </w:r>
      <w:r>
        <w:rPr>
          <w:color w:val="414042"/>
          <w:spacing w:val="-13"/>
          <w:w w:val="105"/>
        </w:rPr>
        <w:t> </w:t>
      </w:r>
      <w:r>
        <w:rPr>
          <w:color w:val="414042"/>
          <w:w w:val="105"/>
        </w:rPr>
        <w:t>creciente</w:t>
      </w:r>
      <w:r>
        <w:rPr>
          <w:color w:val="414042"/>
          <w:spacing w:val="-13"/>
          <w:w w:val="105"/>
        </w:rPr>
        <w:t> </w:t>
      </w:r>
      <w:r>
        <w:rPr>
          <w:color w:val="414042"/>
          <w:w w:val="105"/>
        </w:rPr>
        <w:t>interés</w:t>
      </w:r>
      <w:r>
        <w:rPr>
          <w:color w:val="414042"/>
          <w:spacing w:val="-13"/>
          <w:w w:val="105"/>
        </w:rPr>
        <w:t> </w:t>
      </w:r>
      <w:r>
        <w:rPr>
          <w:color w:val="414042"/>
          <w:w w:val="105"/>
        </w:rPr>
        <w:t>en</w:t>
      </w:r>
      <w:r>
        <w:rPr>
          <w:color w:val="414042"/>
          <w:spacing w:val="-13"/>
          <w:w w:val="105"/>
        </w:rPr>
        <w:t> </w:t>
      </w:r>
      <w:r>
        <w:rPr>
          <w:color w:val="414042"/>
          <w:w w:val="105"/>
        </w:rPr>
        <w:t>inves- tigar sobre la disponibilidad de los recursos hídricos </w:t>
      </w:r>
      <w:r>
        <w:rPr>
          <w:color w:val="414042"/>
          <w:spacing w:val="-15"/>
          <w:w w:val="105"/>
        </w:rPr>
        <w:t>a </w:t>
      </w:r>
      <w:r>
        <w:rPr>
          <w:color w:val="414042"/>
          <w:w w:val="105"/>
        </w:rPr>
        <w:t>escala global, debido al crecimiento sostenido de la </w:t>
      </w:r>
      <w:r>
        <w:rPr>
          <w:color w:val="414042"/>
          <w:spacing w:val="-5"/>
          <w:w w:val="105"/>
        </w:rPr>
        <w:t>po- </w:t>
      </w:r>
      <w:r>
        <w:rPr>
          <w:color w:val="414042"/>
          <w:w w:val="105"/>
        </w:rPr>
        <w:t>blación y a la mayor presión que las sociedades moder- nas ejercen sobre las demandas en la cantidad y</w:t>
      </w:r>
      <w:r>
        <w:rPr>
          <w:color w:val="414042"/>
          <w:spacing w:val="-34"/>
          <w:w w:val="105"/>
        </w:rPr>
        <w:t> </w:t>
      </w:r>
      <w:r>
        <w:rPr>
          <w:color w:val="414042"/>
          <w:w w:val="105"/>
        </w:rPr>
        <w:t>calidad del agua, </w:t>
      </w:r>
      <w:r>
        <w:rPr>
          <w:color w:val="414042"/>
          <w:spacing w:val="-3"/>
          <w:w w:val="105"/>
        </w:rPr>
        <w:t>(Vorosmarty, </w:t>
      </w:r>
      <w:r>
        <w:rPr>
          <w:color w:val="414042"/>
          <w:w w:val="105"/>
        </w:rPr>
        <w:t>C.J. et al.</w:t>
      </w:r>
      <w:r>
        <w:rPr>
          <w:color w:val="414042"/>
          <w:spacing w:val="4"/>
          <w:w w:val="105"/>
        </w:rPr>
        <w:t> </w:t>
      </w:r>
      <w:r>
        <w:rPr>
          <w:color w:val="414042"/>
          <w:w w:val="105"/>
        </w:rPr>
        <w:t>,2013).</w:t>
      </w:r>
    </w:p>
    <w:p>
      <w:pPr>
        <w:pStyle w:val="BodyText"/>
        <w:spacing w:line="235" w:lineRule="auto" w:before="5"/>
        <w:ind w:left="1020" w:firstLine="396"/>
        <w:jc w:val="both"/>
      </w:pPr>
      <w:r>
        <w:rPr>
          <w:color w:val="414042"/>
          <w:w w:val="105"/>
        </w:rPr>
        <w:t>Esto se manifiesta en Cuyo con la preocupación de los agricultores por la sequía agrícola que se produce cuando las reservas hídricas disponibles no son capa- ces de satisfacer las demandas de agua de los cultivos, (Ramlot, M. J. P., 1970).</w:t>
      </w:r>
    </w:p>
    <w:p>
      <w:pPr>
        <w:pStyle w:val="BodyText"/>
        <w:spacing w:line="235" w:lineRule="auto" w:before="3"/>
        <w:ind w:left="1020" w:firstLine="396"/>
        <w:jc w:val="both"/>
      </w:pPr>
      <w:r>
        <w:rPr>
          <w:color w:val="414042"/>
          <w:w w:val="105"/>
        </w:rPr>
        <w:t>En ese contexto, las regiones de Cuyo y Chile Cen- tral sufrieron las consecuencias de una sequía nival en los Andes Áridos que comenzó en 2010 con tempora- das hídricas deficitarias hasta 2014. Sin embargo, la de 2015 produjo la interrupción de aquella respondiendo</w:t>
      </w:r>
    </w:p>
    <w:p>
      <w:pPr>
        <w:pStyle w:val="BodyText"/>
        <w:rPr>
          <w:sz w:val="22"/>
        </w:rPr>
      </w:pPr>
      <w:r>
        <w:rPr/>
        <w:br w:type="column"/>
      </w:r>
      <w:r>
        <w:rPr>
          <w:sz w:val="22"/>
        </w:rPr>
      </w:r>
    </w:p>
    <w:p>
      <w:pPr>
        <w:pStyle w:val="BodyText"/>
        <w:rPr>
          <w:sz w:val="22"/>
        </w:rPr>
      </w:pPr>
    </w:p>
    <w:p>
      <w:pPr>
        <w:pStyle w:val="BodyText"/>
        <w:spacing w:line="235" w:lineRule="auto" w:before="139"/>
        <w:ind w:left="242" w:right="1131"/>
        <w:jc w:val="both"/>
      </w:pPr>
      <w:r>
        <w:rPr>
          <w:color w:val="414042"/>
          <w:w w:val="105"/>
        </w:rPr>
        <w:t>a las condiciones de borde favorables, dadas por un es- cenario hemisférico dominado por la presencia de un evento El Niño muy significativo y pronunciado en el área 3+4 (SSTN3+4), sumado a un Anticiclón Subtro- pical del Pacífico Sur Oriental (ASPSO) debilitado y una Oscilación Decadal Pacífica (PDO) positiva; condiciones que auguraban una precipitación nívea intensa,noobs- tante, se materializócon una temporada muy irregular (Poblete et. al., 2016).</w:t>
      </w:r>
    </w:p>
    <w:p>
      <w:pPr>
        <w:pStyle w:val="BodyText"/>
        <w:spacing w:line="235" w:lineRule="auto" w:before="7"/>
        <w:ind w:left="242" w:right="1131" w:firstLine="396"/>
        <w:jc w:val="right"/>
      </w:pPr>
      <w:r>
        <w:rPr>
          <w:color w:val="414042"/>
          <w:w w:val="105"/>
        </w:rPr>
        <w:t>El</w:t>
      </w:r>
      <w:r>
        <w:rPr>
          <w:color w:val="414042"/>
          <w:spacing w:val="-16"/>
          <w:w w:val="105"/>
        </w:rPr>
        <w:t> </w:t>
      </w:r>
      <w:r>
        <w:rPr>
          <w:color w:val="414042"/>
          <w:spacing w:val="-4"/>
          <w:w w:val="105"/>
        </w:rPr>
        <w:t>panorama</w:t>
      </w:r>
      <w:r>
        <w:rPr>
          <w:color w:val="414042"/>
          <w:spacing w:val="-15"/>
          <w:w w:val="105"/>
        </w:rPr>
        <w:t> </w:t>
      </w:r>
      <w:r>
        <w:rPr>
          <w:color w:val="414042"/>
          <w:spacing w:val="-4"/>
          <w:w w:val="105"/>
        </w:rPr>
        <w:t>descripto</w:t>
      </w:r>
      <w:r>
        <w:rPr>
          <w:color w:val="414042"/>
          <w:spacing w:val="-15"/>
          <w:w w:val="105"/>
        </w:rPr>
        <w:t> </w:t>
      </w:r>
      <w:r>
        <w:rPr>
          <w:color w:val="414042"/>
          <w:spacing w:val="-4"/>
          <w:w w:val="105"/>
        </w:rPr>
        <w:t>refuerza</w:t>
      </w:r>
      <w:r>
        <w:rPr>
          <w:color w:val="414042"/>
          <w:spacing w:val="-15"/>
          <w:w w:val="105"/>
        </w:rPr>
        <w:t> </w:t>
      </w:r>
      <w:r>
        <w:rPr>
          <w:color w:val="414042"/>
          <w:w w:val="105"/>
        </w:rPr>
        <w:t>la</w:t>
      </w:r>
      <w:r>
        <w:rPr>
          <w:color w:val="414042"/>
          <w:spacing w:val="-15"/>
          <w:w w:val="105"/>
        </w:rPr>
        <w:t> </w:t>
      </w:r>
      <w:r>
        <w:rPr>
          <w:color w:val="414042"/>
          <w:spacing w:val="-4"/>
          <w:w w:val="105"/>
        </w:rPr>
        <w:t>necesidad</w:t>
      </w:r>
      <w:r>
        <w:rPr>
          <w:color w:val="414042"/>
          <w:spacing w:val="-15"/>
          <w:w w:val="105"/>
        </w:rPr>
        <w:t> </w:t>
      </w:r>
      <w:r>
        <w:rPr>
          <w:color w:val="414042"/>
          <w:w w:val="105"/>
        </w:rPr>
        <w:t>de</w:t>
      </w:r>
      <w:r>
        <w:rPr>
          <w:color w:val="414042"/>
          <w:spacing w:val="-15"/>
          <w:w w:val="105"/>
        </w:rPr>
        <w:t> </w:t>
      </w:r>
      <w:r>
        <w:rPr>
          <w:color w:val="414042"/>
          <w:spacing w:val="-4"/>
          <w:w w:val="105"/>
        </w:rPr>
        <w:t>inves-</w:t>
      </w:r>
      <w:r>
        <w:rPr>
          <w:color w:val="414042"/>
          <w:w w:val="108"/>
        </w:rPr>
        <w:t> </w:t>
      </w:r>
      <w:r>
        <w:rPr>
          <w:color w:val="414042"/>
          <w:spacing w:val="-4"/>
          <w:w w:val="105"/>
        </w:rPr>
        <w:t>tigar </w:t>
      </w:r>
      <w:r>
        <w:rPr>
          <w:color w:val="414042"/>
          <w:spacing w:val="-3"/>
          <w:w w:val="105"/>
        </w:rPr>
        <w:t>con </w:t>
      </w:r>
      <w:r>
        <w:rPr>
          <w:color w:val="414042"/>
          <w:spacing w:val="-4"/>
          <w:w w:val="105"/>
        </w:rPr>
        <w:t>mayor detalle </w:t>
      </w:r>
      <w:r>
        <w:rPr>
          <w:color w:val="414042"/>
          <w:w w:val="105"/>
        </w:rPr>
        <w:t>el </w:t>
      </w:r>
      <w:r>
        <w:rPr>
          <w:color w:val="414042"/>
          <w:spacing w:val="-4"/>
          <w:w w:val="105"/>
        </w:rPr>
        <w:t>proceso nival</w:t>
      </w:r>
      <w:r>
        <w:rPr>
          <w:color w:val="414042"/>
          <w:w w:val="105"/>
        </w:rPr>
        <w:t> de la </w:t>
      </w:r>
      <w:r>
        <w:rPr>
          <w:color w:val="414042"/>
          <w:spacing w:val="-4"/>
          <w:w w:val="105"/>
        </w:rPr>
        <w:t>región</w:t>
      </w:r>
      <w:r>
        <w:rPr>
          <w:color w:val="414042"/>
          <w:spacing w:val="15"/>
          <w:w w:val="105"/>
        </w:rPr>
        <w:t> </w:t>
      </w:r>
      <w:r>
        <w:rPr>
          <w:color w:val="414042"/>
          <w:spacing w:val="-4"/>
          <w:w w:val="105"/>
        </w:rPr>
        <w:t>en</w:t>
      </w:r>
      <w:r>
        <w:rPr>
          <w:color w:val="414042"/>
          <w:spacing w:val="-4"/>
          <w:w w:val="103"/>
        </w:rPr>
        <w:t> </w:t>
      </w:r>
      <w:r>
        <w:rPr>
          <w:color w:val="414042"/>
          <w:spacing w:val="-4"/>
          <w:w w:val="105"/>
        </w:rPr>
        <w:t>estudio</w:t>
      </w:r>
      <w:r>
        <w:rPr>
          <w:color w:val="414042"/>
          <w:spacing w:val="-18"/>
          <w:w w:val="105"/>
        </w:rPr>
        <w:t> </w:t>
      </w:r>
      <w:r>
        <w:rPr>
          <w:color w:val="414042"/>
          <w:spacing w:val="-3"/>
          <w:w w:val="105"/>
        </w:rPr>
        <w:t>como</w:t>
      </w:r>
      <w:r>
        <w:rPr>
          <w:color w:val="414042"/>
          <w:spacing w:val="-18"/>
          <w:w w:val="105"/>
        </w:rPr>
        <w:t> </w:t>
      </w:r>
      <w:r>
        <w:rPr>
          <w:color w:val="414042"/>
          <w:spacing w:val="-4"/>
          <w:w w:val="105"/>
        </w:rPr>
        <w:t>resultado</w:t>
      </w:r>
      <w:r>
        <w:rPr>
          <w:color w:val="414042"/>
          <w:spacing w:val="-18"/>
          <w:w w:val="105"/>
        </w:rPr>
        <w:t> </w:t>
      </w:r>
      <w:r>
        <w:rPr>
          <w:color w:val="414042"/>
          <w:w w:val="105"/>
        </w:rPr>
        <w:t>de</w:t>
      </w:r>
      <w:r>
        <w:rPr>
          <w:color w:val="414042"/>
          <w:spacing w:val="-17"/>
          <w:w w:val="105"/>
        </w:rPr>
        <w:t> </w:t>
      </w:r>
      <w:r>
        <w:rPr>
          <w:color w:val="414042"/>
          <w:spacing w:val="-3"/>
          <w:w w:val="105"/>
        </w:rPr>
        <w:t>los</w:t>
      </w:r>
      <w:r>
        <w:rPr>
          <w:color w:val="414042"/>
          <w:spacing w:val="-18"/>
          <w:w w:val="105"/>
        </w:rPr>
        <w:t> </w:t>
      </w:r>
      <w:r>
        <w:rPr>
          <w:color w:val="414042"/>
          <w:spacing w:val="-4"/>
          <w:w w:val="105"/>
        </w:rPr>
        <w:t>forzantes</w:t>
      </w:r>
      <w:r>
        <w:rPr>
          <w:color w:val="414042"/>
          <w:spacing w:val="-18"/>
          <w:w w:val="105"/>
        </w:rPr>
        <w:t> </w:t>
      </w:r>
      <w:r>
        <w:rPr>
          <w:color w:val="414042"/>
          <w:spacing w:val="-3"/>
          <w:w w:val="105"/>
        </w:rPr>
        <w:t>que</w:t>
      </w:r>
      <w:r>
        <w:rPr>
          <w:color w:val="414042"/>
          <w:spacing w:val="-18"/>
          <w:w w:val="105"/>
        </w:rPr>
        <w:t> </w:t>
      </w:r>
      <w:r>
        <w:rPr>
          <w:color w:val="414042"/>
          <w:w w:val="105"/>
        </w:rPr>
        <w:t>la</w:t>
      </w:r>
      <w:r>
        <w:rPr>
          <w:color w:val="414042"/>
          <w:spacing w:val="-17"/>
          <w:w w:val="105"/>
        </w:rPr>
        <w:t> </w:t>
      </w:r>
      <w:r>
        <w:rPr>
          <w:color w:val="414042"/>
          <w:spacing w:val="-5"/>
          <w:w w:val="105"/>
        </w:rPr>
        <w:t>produjeron.</w:t>
      </w:r>
      <w:r>
        <w:rPr>
          <w:color w:val="414042"/>
          <w:spacing w:val="-4"/>
          <w:w w:val="106"/>
        </w:rPr>
        <w:t> </w:t>
      </w:r>
      <w:r>
        <w:rPr>
          <w:color w:val="414042"/>
          <w:w w:val="105"/>
        </w:rPr>
        <w:t>De</w:t>
      </w:r>
      <w:r>
        <w:rPr>
          <w:color w:val="414042"/>
          <w:spacing w:val="19"/>
          <w:w w:val="105"/>
        </w:rPr>
        <w:t> </w:t>
      </w:r>
      <w:r>
        <w:rPr>
          <w:color w:val="414042"/>
          <w:w w:val="105"/>
        </w:rPr>
        <w:t>acuerdo</w:t>
      </w:r>
      <w:r>
        <w:rPr>
          <w:color w:val="414042"/>
          <w:spacing w:val="20"/>
          <w:w w:val="105"/>
        </w:rPr>
        <w:t> </w:t>
      </w:r>
      <w:r>
        <w:rPr>
          <w:color w:val="414042"/>
          <w:w w:val="105"/>
        </w:rPr>
        <w:t>a</w:t>
      </w:r>
      <w:r>
        <w:rPr>
          <w:color w:val="414042"/>
          <w:spacing w:val="20"/>
          <w:w w:val="105"/>
        </w:rPr>
        <w:t> </w:t>
      </w:r>
      <w:r>
        <w:rPr>
          <w:color w:val="414042"/>
          <w:w w:val="105"/>
        </w:rPr>
        <w:t>lo</w:t>
      </w:r>
      <w:r>
        <w:rPr>
          <w:color w:val="414042"/>
          <w:spacing w:val="19"/>
          <w:w w:val="105"/>
        </w:rPr>
        <w:t> </w:t>
      </w:r>
      <w:r>
        <w:rPr>
          <w:color w:val="414042"/>
          <w:spacing w:val="-3"/>
          <w:w w:val="105"/>
        </w:rPr>
        <w:t>anterior,</w:t>
      </w:r>
      <w:r>
        <w:rPr>
          <w:color w:val="414042"/>
          <w:spacing w:val="20"/>
          <w:w w:val="105"/>
        </w:rPr>
        <w:t> </w:t>
      </w:r>
      <w:r>
        <w:rPr>
          <w:color w:val="414042"/>
          <w:w w:val="105"/>
        </w:rPr>
        <w:t>en</w:t>
      </w:r>
      <w:r>
        <w:rPr>
          <w:color w:val="414042"/>
          <w:spacing w:val="20"/>
          <w:w w:val="105"/>
        </w:rPr>
        <w:t> </w:t>
      </w:r>
      <w:r>
        <w:rPr>
          <w:color w:val="414042"/>
          <w:w w:val="105"/>
        </w:rPr>
        <w:t>este</w:t>
      </w:r>
      <w:r>
        <w:rPr>
          <w:color w:val="414042"/>
          <w:spacing w:val="19"/>
          <w:w w:val="105"/>
        </w:rPr>
        <w:t> </w:t>
      </w:r>
      <w:r>
        <w:rPr>
          <w:color w:val="414042"/>
          <w:w w:val="105"/>
        </w:rPr>
        <w:t>trabajo</w:t>
      </w:r>
      <w:r>
        <w:rPr>
          <w:color w:val="414042"/>
          <w:spacing w:val="20"/>
          <w:w w:val="105"/>
        </w:rPr>
        <w:t> </w:t>
      </w:r>
      <w:r>
        <w:rPr>
          <w:color w:val="414042"/>
          <w:w w:val="105"/>
        </w:rPr>
        <w:t>se</w:t>
      </w:r>
      <w:r>
        <w:rPr>
          <w:color w:val="414042"/>
          <w:spacing w:val="20"/>
          <w:w w:val="105"/>
        </w:rPr>
        <w:t> </w:t>
      </w:r>
      <w:r>
        <w:rPr>
          <w:color w:val="414042"/>
          <w:w w:val="105"/>
        </w:rPr>
        <w:t>tiene</w:t>
      </w:r>
      <w:r>
        <w:rPr>
          <w:color w:val="414042"/>
          <w:w w:val="101"/>
        </w:rPr>
        <w:t> </w:t>
      </w:r>
      <w:r>
        <w:rPr>
          <w:color w:val="414042"/>
          <w:w w:val="105"/>
        </w:rPr>
        <w:t>como propósito describir el escenario climático</w:t>
      </w:r>
      <w:r>
        <w:rPr>
          <w:color w:val="414042"/>
          <w:spacing w:val="8"/>
          <w:w w:val="105"/>
        </w:rPr>
        <w:t> </w:t>
      </w:r>
      <w:r>
        <w:rPr>
          <w:color w:val="414042"/>
          <w:w w:val="105"/>
        </w:rPr>
        <w:t>que</w:t>
      </w:r>
      <w:r>
        <w:rPr>
          <w:color w:val="414042"/>
          <w:spacing w:val="1"/>
          <w:w w:val="105"/>
        </w:rPr>
        <w:t> </w:t>
      </w:r>
      <w:r>
        <w:rPr>
          <w:color w:val="414042"/>
          <w:w w:val="105"/>
        </w:rPr>
        <w:t>dio</w:t>
      </w:r>
      <w:r>
        <w:rPr>
          <w:color w:val="414042"/>
          <w:w w:val="104"/>
        </w:rPr>
        <w:t> </w:t>
      </w:r>
      <w:r>
        <w:rPr>
          <w:color w:val="414042"/>
          <w:w w:val="105"/>
        </w:rPr>
        <w:t>lugar a esta singular temporada y</w:t>
      </w:r>
      <w:r>
        <w:rPr>
          <w:color w:val="414042"/>
          <w:spacing w:val="44"/>
          <w:w w:val="105"/>
        </w:rPr>
        <w:t> </w:t>
      </w:r>
      <w:r>
        <w:rPr>
          <w:color w:val="414042"/>
          <w:w w:val="105"/>
        </w:rPr>
        <w:t>analizarlaestadística-</w:t>
      </w:r>
    </w:p>
    <w:p>
      <w:pPr>
        <w:pStyle w:val="BodyText"/>
        <w:spacing w:before="1"/>
        <w:ind w:left="242"/>
        <w:jc w:val="both"/>
      </w:pPr>
      <w:r>
        <w:rPr>
          <w:color w:val="414042"/>
          <w:w w:val="105"/>
        </w:rPr>
        <w:t>mente con énfasisen explicar los episodios extremos.</w:t>
      </w:r>
    </w:p>
    <w:p>
      <w:pPr>
        <w:spacing w:after="0"/>
        <w:jc w:val="both"/>
        <w:sectPr>
          <w:type w:val="continuous"/>
          <w:pgSz w:w="11910" w:h="16840"/>
          <w:pgMar w:top="0" w:bottom="280" w:left="0" w:right="0"/>
          <w:cols w:num="2" w:equalWidth="0">
            <w:col w:w="5755" w:space="40"/>
            <w:col w:w="6115"/>
          </w:cols>
        </w:sectPr>
      </w:pPr>
    </w:p>
    <w:p>
      <w:pPr>
        <w:pStyle w:val="BodyText"/>
        <w:spacing w:before="2"/>
        <w:rPr>
          <w:sz w:val="23"/>
        </w:rPr>
      </w:pPr>
    </w:p>
    <w:p>
      <w:pPr>
        <w:pStyle w:val="Heading2"/>
        <w:numPr>
          <w:ilvl w:val="3"/>
          <w:numId w:val="1"/>
        </w:numPr>
        <w:tabs>
          <w:tab w:pos="1344" w:val="left" w:leader="none"/>
        </w:tabs>
        <w:spacing w:line="240" w:lineRule="auto" w:before="102" w:after="0"/>
        <w:ind w:left="1343" w:right="0" w:hanging="324"/>
        <w:jc w:val="left"/>
      </w:pPr>
      <w:r>
        <w:rPr>
          <w:color w:val="414042"/>
          <w:spacing w:val="-11"/>
          <w:w w:val="105"/>
        </w:rPr>
        <w:t>DATOS</w:t>
      </w:r>
      <w:r>
        <w:rPr>
          <w:color w:val="414042"/>
          <w:spacing w:val="-55"/>
          <w:w w:val="105"/>
        </w:rPr>
        <w:t> </w:t>
      </w:r>
      <w:r>
        <w:rPr>
          <w:color w:val="414042"/>
          <w:w w:val="105"/>
        </w:rPr>
        <w:t>Y</w:t>
      </w:r>
      <w:r>
        <w:rPr>
          <w:color w:val="414042"/>
          <w:spacing w:val="-54"/>
          <w:w w:val="105"/>
        </w:rPr>
        <w:t> </w:t>
      </w:r>
      <w:r>
        <w:rPr>
          <w:color w:val="414042"/>
          <w:spacing w:val="-6"/>
          <w:w w:val="105"/>
        </w:rPr>
        <w:t>MÉTODOS</w:t>
      </w:r>
    </w:p>
    <w:p>
      <w:pPr>
        <w:pStyle w:val="BodyText"/>
        <w:spacing w:line="235" w:lineRule="auto" w:before="234"/>
        <w:ind w:left="1020" w:right="6148" w:firstLine="396"/>
        <w:jc w:val="both"/>
      </w:pPr>
      <w:r>
        <w:rPr/>
        <w:pict>
          <v:group style="position:absolute;margin-left:301.640015pt;margin-top:9.031144pt;width:237.8pt;height:331.65pt;mso-position-horizontal-relative:page;mso-position-vertical-relative:paragraph;z-index:251682816" coordorigin="6033,181" coordsize="4756,6633">
            <v:shape style="position:absolute;left:6047;top:185;width:4580;height:6623" type="#_x0000_t75" stroked="false">
              <v:imagedata r:id="rId24" o:title=""/>
            </v:shape>
            <v:rect style="position:absolute;left:6037;top:185;width:4746;height:6623" filled="false" stroked="true" strokeweight=".5pt" strokecolor="#231f20">
              <v:stroke dashstyle="solid"/>
            </v:rect>
            <w10:wrap type="none"/>
          </v:group>
        </w:pict>
      </w:r>
      <w:r>
        <w:rPr>
          <w:color w:val="414042"/>
          <w:w w:val="105"/>
        </w:rPr>
        <w:t>A causa de la insuficiencia de mediciones nivales que abarquen un período mayor que 100 años en </w:t>
      </w:r>
      <w:r>
        <w:rPr>
          <w:color w:val="414042"/>
          <w:spacing w:val="-5"/>
          <w:w w:val="105"/>
        </w:rPr>
        <w:t>los </w:t>
      </w:r>
      <w:r>
        <w:rPr>
          <w:color w:val="414042"/>
          <w:w w:val="105"/>
        </w:rPr>
        <w:t>Andes Áridos (ver figura 1), se emplean como </w:t>
      </w:r>
      <w:r>
        <w:rPr>
          <w:color w:val="414042"/>
          <w:spacing w:val="-3"/>
          <w:w w:val="105"/>
        </w:rPr>
        <w:t>índice </w:t>
      </w:r>
      <w:r>
        <w:rPr>
          <w:color w:val="414042"/>
          <w:w w:val="105"/>
        </w:rPr>
        <w:t>para estimarlas a los registros de los derrames anuales del río San Juan (DJUA- figura 2-) en el período </w:t>
      </w:r>
      <w:r>
        <w:rPr>
          <w:color w:val="414042"/>
          <w:spacing w:val="-3"/>
          <w:w w:val="105"/>
        </w:rPr>
        <w:t>1909- </w:t>
      </w:r>
      <w:r>
        <w:rPr>
          <w:color w:val="414042"/>
          <w:w w:val="105"/>
        </w:rPr>
        <w:t>2014, puesto que cuantifican lo sucedido en la tempo- rada nival correspondiente (Poblete, 2013).Los</w:t>
      </w:r>
      <w:r>
        <w:rPr>
          <w:color w:val="414042"/>
          <w:spacing w:val="43"/>
          <w:w w:val="105"/>
        </w:rPr>
        <w:t> </w:t>
      </w:r>
      <w:r>
        <w:rPr>
          <w:color w:val="414042"/>
          <w:spacing w:val="-3"/>
          <w:w w:val="105"/>
        </w:rPr>
        <w:t>mismos</w:t>
      </w:r>
    </w:p>
    <w:p>
      <w:pPr>
        <w:pStyle w:val="BodyText"/>
        <w:spacing w:before="9"/>
        <w:rPr>
          <w:sz w:val="15"/>
        </w:rPr>
      </w:pPr>
    </w:p>
    <w:p>
      <w:pPr>
        <w:pStyle w:val="BodyText"/>
        <w:ind w:left="1020"/>
      </w:pPr>
      <w:r>
        <w:rPr/>
        <w:drawing>
          <wp:inline distT="0" distB="0" distL="0" distR="0">
            <wp:extent cx="2998082" cy="3055429"/>
            <wp:effectExtent l="0" t="0" r="0" b="0"/>
            <wp:docPr id="7" name="image10.jpeg"/>
            <wp:cNvGraphicFramePr>
              <a:graphicFrameLocks noChangeAspect="1"/>
            </wp:cNvGraphicFramePr>
            <a:graphic>
              <a:graphicData uri="http://schemas.openxmlformats.org/drawingml/2006/picture">
                <pic:pic>
                  <pic:nvPicPr>
                    <pic:cNvPr id="8" name="image10.jpeg"/>
                    <pic:cNvPicPr/>
                  </pic:nvPicPr>
                  <pic:blipFill>
                    <a:blip r:embed="rId25" cstate="print"/>
                    <a:stretch>
                      <a:fillRect/>
                    </a:stretch>
                  </pic:blipFill>
                  <pic:spPr>
                    <a:xfrm>
                      <a:off x="0" y="0"/>
                      <a:ext cx="2998082" cy="3055429"/>
                    </a:xfrm>
                    <a:prstGeom prst="rect">
                      <a:avLst/>
                    </a:prstGeom>
                  </pic:spPr>
                </pic:pic>
              </a:graphicData>
            </a:graphic>
          </wp:inline>
        </w:drawing>
      </w:r>
      <w:r>
        <w:rPr/>
      </w:r>
    </w:p>
    <w:p>
      <w:pPr>
        <w:spacing w:after="0"/>
        <w:sectPr>
          <w:type w:val="continuous"/>
          <w:pgSz w:w="11910" w:h="16840"/>
          <w:pgMar w:top="0" w:bottom="280" w:left="0" w:right="0"/>
        </w:sectPr>
      </w:pPr>
    </w:p>
    <w:p>
      <w:pPr>
        <w:pStyle w:val="BodyText"/>
        <w:spacing w:before="1"/>
      </w:pPr>
    </w:p>
    <w:p>
      <w:pPr>
        <w:spacing w:line="235" w:lineRule="auto" w:before="0"/>
        <w:ind w:left="1133" w:right="8" w:firstLine="0"/>
        <w:jc w:val="left"/>
        <w:rPr>
          <w:i/>
          <w:sz w:val="16"/>
        </w:rPr>
      </w:pPr>
      <w:r>
        <w:rPr/>
        <w:pict>
          <v:line style="position:absolute;mso-position-horizontal-relative:page;mso-position-vertical-relative:paragraph;z-index:251680768" from="51.273399pt,-4.24706pt" to="51.273399pt,23.11494pt" stroked="true" strokeweight=".5pt" strokecolor="#231f20">
            <v:stroke dashstyle="solid"/>
            <w10:wrap type="none"/>
          </v:line>
        </w:pict>
      </w:r>
      <w:r>
        <w:rPr/>
        <w:pict>
          <v:line style="position:absolute;mso-position-horizontal-relative:page;mso-position-vertical-relative:paragraph;z-index:251681792" from="302.139587pt,-12.884959pt" to="302.139587pt,23.776041pt" stroked="true" strokeweight=".5pt" strokecolor="#231f20">
            <v:stroke dashstyle="solid"/>
            <w10:wrap type="none"/>
          </v:line>
        </w:pict>
      </w:r>
      <w:r>
        <w:rPr>
          <w:rFonts w:ascii="Trebuchet MS" w:hAnsi="Trebuchet MS"/>
          <w:b/>
          <w:i/>
          <w:color w:val="231F20"/>
          <w:w w:val="105"/>
          <w:sz w:val="16"/>
        </w:rPr>
        <w:t>Figura</w:t>
      </w:r>
      <w:r>
        <w:rPr>
          <w:rFonts w:ascii="Trebuchet MS" w:hAnsi="Trebuchet MS"/>
          <w:b/>
          <w:i/>
          <w:color w:val="231F20"/>
          <w:spacing w:val="-19"/>
          <w:w w:val="105"/>
          <w:sz w:val="16"/>
        </w:rPr>
        <w:t> </w:t>
      </w:r>
      <w:r>
        <w:rPr>
          <w:rFonts w:ascii="Trebuchet MS" w:hAnsi="Trebuchet MS"/>
          <w:b/>
          <w:i/>
          <w:color w:val="231F20"/>
          <w:w w:val="105"/>
          <w:sz w:val="16"/>
        </w:rPr>
        <w:t>1:</w:t>
      </w:r>
      <w:r>
        <w:rPr>
          <w:rFonts w:ascii="Trebuchet MS" w:hAnsi="Trebuchet MS"/>
          <w:b/>
          <w:i/>
          <w:color w:val="231F20"/>
          <w:spacing w:val="-18"/>
          <w:w w:val="105"/>
          <w:sz w:val="16"/>
        </w:rPr>
        <w:t> </w:t>
      </w:r>
      <w:r>
        <w:rPr>
          <w:i/>
          <w:color w:val="231F20"/>
          <w:w w:val="105"/>
          <w:sz w:val="16"/>
        </w:rPr>
        <w:t>Ubicación</w:t>
      </w:r>
      <w:r>
        <w:rPr>
          <w:i/>
          <w:color w:val="231F20"/>
          <w:spacing w:val="-5"/>
          <w:w w:val="105"/>
          <w:sz w:val="16"/>
        </w:rPr>
        <w:t> </w:t>
      </w:r>
      <w:r>
        <w:rPr>
          <w:i/>
          <w:color w:val="231F20"/>
          <w:w w:val="105"/>
          <w:sz w:val="16"/>
        </w:rPr>
        <w:t>del</w:t>
      </w:r>
      <w:r>
        <w:rPr>
          <w:i/>
          <w:color w:val="231F20"/>
          <w:spacing w:val="-5"/>
          <w:w w:val="105"/>
          <w:sz w:val="16"/>
        </w:rPr>
        <w:t> </w:t>
      </w:r>
      <w:r>
        <w:rPr>
          <w:i/>
          <w:color w:val="231F20"/>
          <w:w w:val="105"/>
          <w:sz w:val="16"/>
        </w:rPr>
        <w:t>área</w:t>
      </w:r>
      <w:r>
        <w:rPr>
          <w:i/>
          <w:color w:val="231F20"/>
          <w:spacing w:val="-6"/>
          <w:w w:val="105"/>
          <w:sz w:val="16"/>
        </w:rPr>
        <w:t> </w:t>
      </w:r>
      <w:r>
        <w:rPr>
          <w:i/>
          <w:color w:val="231F20"/>
          <w:w w:val="105"/>
          <w:sz w:val="16"/>
        </w:rPr>
        <w:t>de</w:t>
      </w:r>
      <w:r>
        <w:rPr>
          <w:i/>
          <w:color w:val="231F20"/>
          <w:spacing w:val="-5"/>
          <w:w w:val="105"/>
          <w:sz w:val="16"/>
        </w:rPr>
        <w:t> </w:t>
      </w:r>
      <w:r>
        <w:rPr>
          <w:i/>
          <w:color w:val="231F20"/>
          <w:w w:val="105"/>
          <w:sz w:val="16"/>
        </w:rPr>
        <w:t>estudio</w:t>
      </w:r>
      <w:r>
        <w:rPr>
          <w:i/>
          <w:color w:val="231F20"/>
          <w:spacing w:val="-6"/>
          <w:w w:val="105"/>
          <w:sz w:val="16"/>
        </w:rPr>
        <w:t> </w:t>
      </w:r>
      <w:r>
        <w:rPr>
          <w:i/>
          <w:color w:val="231F20"/>
          <w:w w:val="105"/>
          <w:sz w:val="16"/>
        </w:rPr>
        <w:t>y</w:t>
      </w:r>
      <w:r>
        <w:rPr>
          <w:i/>
          <w:color w:val="231F20"/>
          <w:spacing w:val="-5"/>
          <w:w w:val="105"/>
          <w:sz w:val="16"/>
        </w:rPr>
        <w:t> </w:t>
      </w:r>
      <w:r>
        <w:rPr>
          <w:i/>
          <w:color w:val="231F20"/>
          <w:w w:val="105"/>
          <w:sz w:val="16"/>
        </w:rPr>
        <w:t>de</w:t>
      </w:r>
      <w:r>
        <w:rPr>
          <w:i/>
          <w:color w:val="231F20"/>
          <w:spacing w:val="-5"/>
          <w:w w:val="105"/>
          <w:sz w:val="16"/>
        </w:rPr>
        <w:t> </w:t>
      </w:r>
      <w:r>
        <w:rPr>
          <w:i/>
          <w:color w:val="231F20"/>
          <w:w w:val="105"/>
          <w:sz w:val="16"/>
        </w:rPr>
        <w:t>los</w:t>
      </w:r>
      <w:r>
        <w:rPr>
          <w:i/>
          <w:color w:val="231F20"/>
          <w:spacing w:val="-6"/>
          <w:w w:val="105"/>
          <w:sz w:val="16"/>
        </w:rPr>
        <w:t> </w:t>
      </w:r>
      <w:r>
        <w:rPr>
          <w:i/>
          <w:color w:val="231F20"/>
          <w:w w:val="105"/>
          <w:sz w:val="16"/>
        </w:rPr>
        <w:t>factores</w:t>
      </w:r>
      <w:r>
        <w:rPr>
          <w:i/>
          <w:color w:val="231F20"/>
          <w:spacing w:val="-5"/>
          <w:w w:val="105"/>
          <w:sz w:val="16"/>
        </w:rPr>
        <w:t> </w:t>
      </w:r>
      <w:r>
        <w:rPr>
          <w:i/>
          <w:color w:val="231F20"/>
          <w:w w:val="105"/>
          <w:sz w:val="16"/>
        </w:rPr>
        <w:t>analizados </w:t>
      </w:r>
      <w:r>
        <w:rPr>
          <w:i/>
          <w:color w:val="231F20"/>
          <w:w w:val="105"/>
          <w:sz w:val="16"/>
        </w:rPr>
        <w:t>en este trabajo. Elaboración</w:t>
      </w:r>
      <w:r>
        <w:rPr>
          <w:i/>
          <w:color w:val="231F20"/>
          <w:spacing w:val="21"/>
          <w:w w:val="105"/>
          <w:sz w:val="16"/>
        </w:rPr>
        <w:t> </w:t>
      </w:r>
      <w:r>
        <w:rPr>
          <w:i/>
          <w:color w:val="231F20"/>
          <w:w w:val="105"/>
          <w:sz w:val="16"/>
        </w:rPr>
        <w:t>propia.</w:t>
      </w:r>
    </w:p>
    <w:p>
      <w:pPr>
        <w:spacing w:line="235" w:lineRule="auto" w:before="57"/>
        <w:ind w:left="356" w:right="1118" w:firstLine="0"/>
        <w:jc w:val="left"/>
        <w:rPr>
          <w:i/>
          <w:sz w:val="16"/>
        </w:rPr>
      </w:pPr>
      <w:r>
        <w:rPr/>
        <w:br w:type="column"/>
      </w:r>
      <w:r>
        <w:rPr>
          <w:rFonts w:ascii="Trebuchet MS" w:hAnsi="Trebuchet MS"/>
          <w:b/>
          <w:i/>
          <w:color w:val="231F20"/>
          <w:w w:val="105"/>
          <w:sz w:val="16"/>
        </w:rPr>
        <w:t>Figura 2: </w:t>
      </w:r>
      <w:r>
        <w:rPr>
          <w:i/>
          <w:color w:val="231F20"/>
          <w:w w:val="105"/>
          <w:sz w:val="16"/>
        </w:rPr>
        <w:t>: Ubicación delas estaciones de medición en el área de </w:t>
      </w:r>
      <w:r>
        <w:rPr>
          <w:i/>
          <w:color w:val="231F20"/>
          <w:w w:val="105"/>
          <w:sz w:val="16"/>
        </w:rPr>
        <w:t>estudio y del índice que la representa en azul (rio San Juan-DJUA-). Adaptado de Viale (2010).</w:t>
      </w:r>
    </w:p>
    <w:p>
      <w:pPr>
        <w:spacing w:after="0" w:line="235" w:lineRule="auto"/>
        <w:jc w:val="left"/>
        <w:rPr>
          <w:sz w:val="16"/>
        </w:rPr>
        <w:sectPr>
          <w:type w:val="continuous"/>
          <w:pgSz w:w="11910" w:h="16840"/>
          <w:pgMar w:top="0" w:bottom="280" w:left="0" w:right="0"/>
          <w:cols w:num="2" w:equalWidth="0">
            <w:col w:w="5755" w:space="40"/>
            <w:col w:w="6115"/>
          </w:cols>
        </w:sectPr>
      </w:pPr>
    </w:p>
    <w:p>
      <w:pPr>
        <w:pStyle w:val="BodyText"/>
        <w:rPr>
          <w:i/>
        </w:rPr>
      </w:pPr>
    </w:p>
    <w:p>
      <w:pPr>
        <w:pStyle w:val="BodyText"/>
        <w:rPr>
          <w:i/>
        </w:rPr>
      </w:pPr>
    </w:p>
    <w:p>
      <w:pPr>
        <w:pStyle w:val="BodyText"/>
        <w:spacing w:before="6"/>
        <w:rPr>
          <w:i/>
          <w:sz w:val="23"/>
        </w:rPr>
      </w:pPr>
    </w:p>
    <w:p>
      <w:pPr>
        <w:spacing w:after="0"/>
        <w:rPr>
          <w:sz w:val="23"/>
        </w:rPr>
        <w:sectPr>
          <w:pgSz w:w="11910" w:h="16840"/>
          <w:pgMar w:header="514" w:footer="526" w:top="820" w:bottom="720" w:left="0" w:right="0"/>
        </w:sectPr>
      </w:pPr>
    </w:p>
    <w:p>
      <w:pPr>
        <w:pStyle w:val="BodyText"/>
        <w:spacing w:line="235" w:lineRule="auto" w:before="96"/>
        <w:ind w:left="1133"/>
        <w:jc w:val="both"/>
      </w:pPr>
      <w:r>
        <w:rPr>
          <w:color w:val="414042"/>
          <w:w w:val="105"/>
        </w:rPr>
        <w:t>fueron aportados por el Departamento de Hidráulica</w:t>
      </w:r>
      <w:r>
        <w:rPr>
          <w:color w:val="414042"/>
          <w:spacing w:val="-26"/>
          <w:w w:val="105"/>
        </w:rPr>
        <w:t> </w:t>
      </w:r>
      <w:r>
        <w:rPr>
          <w:color w:val="414042"/>
          <w:spacing w:val="-9"/>
          <w:w w:val="105"/>
        </w:rPr>
        <w:t>de </w:t>
      </w:r>
      <w:r>
        <w:rPr>
          <w:color w:val="414042"/>
          <w:w w:val="105"/>
        </w:rPr>
        <w:t>la Provincia de San Juan y la Secretaría de Recursos </w:t>
      </w:r>
      <w:r>
        <w:rPr>
          <w:color w:val="414042"/>
          <w:spacing w:val="-6"/>
          <w:w w:val="105"/>
        </w:rPr>
        <w:t>Hí- </w:t>
      </w:r>
      <w:r>
        <w:rPr>
          <w:color w:val="414042"/>
          <w:w w:val="105"/>
        </w:rPr>
        <w:t>dricos de la Nación (2014). Las mediciones de nieve </w:t>
      </w:r>
      <w:r>
        <w:rPr>
          <w:color w:val="414042"/>
          <w:spacing w:val="-9"/>
          <w:w w:val="105"/>
        </w:rPr>
        <w:t>de </w:t>
      </w:r>
      <w:r>
        <w:rPr>
          <w:color w:val="414042"/>
          <w:w w:val="105"/>
        </w:rPr>
        <w:t>la temporada abril-septiembre fueron descargados </w:t>
      </w:r>
      <w:r>
        <w:rPr>
          <w:color w:val="414042"/>
          <w:spacing w:val="-8"/>
          <w:w w:val="105"/>
        </w:rPr>
        <w:t>de </w:t>
      </w:r>
      <w:r>
        <w:rPr>
          <w:color w:val="414042"/>
          <w:w w:val="105"/>
        </w:rPr>
        <w:t>la estación Tascadero,pertenecientes a la red que</w:t>
      </w:r>
      <w:r>
        <w:rPr>
          <w:color w:val="414042"/>
          <w:spacing w:val="-22"/>
          <w:w w:val="105"/>
        </w:rPr>
        <w:t> </w:t>
      </w:r>
      <w:r>
        <w:rPr>
          <w:color w:val="414042"/>
          <w:spacing w:val="-4"/>
          <w:w w:val="105"/>
        </w:rPr>
        <w:t>admi- </w:t>
      </w:r>
      <w:r>
        <w:rPr>
          <w:color w:val="414042"/>
          <w:w w:val="105"/>
        </w:rPr>
        <w:t>nistra CEAZA(Centro de Estudios Avanzados en </w:t>
      </w:r>
      <w:r>
        <w:rPr>
          <w:color w:val="414042"/>
          <w:spacing w:val="-4"/>
          <w:w w:val="105"/>
        </w:rPr>
        <w:t>Zonas </w:t>
      </w:r>
      <w:r>
        <w:rPr>
          <w:color w:val="414042"/>
          <w:w w:val="105"/>
        </w:rPr>
        <w:t>Áridas, </w:t>
      </w:r>
      <w:hyperlink r:id="rId26">
        <w:r>
          <w:rPr>
            <w:i/>
            <w:color w:val="414042"/>
            <w:w w:val="105"/>
          </w:rPr>
          <w:t>http://www.ceaza.cl/),</w:t>
        </w:r>
      </w:hyperlink>
      <w:r>
        <w:rPr>
          <w:i/>
          <w:color w:val="414042"/>
          <w:w w:val="105"/>
        </w:rPr>
        <w:t> </w:t>
      </w:r>
      <w:r>
        <w:rPr>
          <w:color w:val="414042"/>
          <w:w w:val="105"/>
        </w:rPr>
        <w:t>localizada en Chile a </w:t>
      </w:r>
      <w:r>
        <w:rPr>
          <w:color w:val="414042"/>
          <w:spacing w:val="-5"/>
          <w:w w:val="105"/>
        </w:rPr>
        <w:t>po- </w:t>
      </w:r>
      <w:r>
        <w:rPr>
          <w:color w:val="414042"/>
          <w:w w:val="105"/>
        </w:rPr>
        <w:t>cos Km al oeste de la cuenca del río San Juan -</w:t>
      </w:r>
      <w:r>
        <w:rPr>
          <w:color w:val="414042"/>
          <w:spacing w:val="2"/>
          <w:w w:val="105"/>
        </w:rPr>
        <w:t> </w:t>
      </w:r>
      <w:r>
        <w:rPr>
          <w:color w:val="414042"/>
          <w:w w:val="105"/>
        </w:rPr>
        <w:t>Figura2-.</w:t>
      </w:r>
    </w:p>
    <w:p>
      <w:pPr>
        <w:pStyle w:val="BodyText"/>
        <w:spacing w:line="235" w:lineRule="auto" w:before="96"/>
        <w:ind w:left="242" w:right="1018"/>
        <w:jc w:val="both"/>
      </w:pPr>
      <w:r>
        <w:rPr/>
        <w:br w:type="column"/>
      </w:r>
      <w:r>
        <w:rPr>
          <w:color w:val="414042"/>
        </w:rPr>
        <w:t>Las SSTN3+4 fueron obtenidas del sitio http://www.cpc. ncep.noaa.gov/products/, los del ASPSO recopilados </w:t>
      </w:r>
      <w:r>
        <w:rPr>
          <w:color w:val="414042"/>
          <w:spacing w:val="-7"/>
        </w:rPr>
        <w:t>de </w:t>
      </w:r>
      <w:r>
        <w:rPr>
          <w:color w:val="414042"/>
        </w:rPr>
        <w:t>diversas fuentes tales como La Dirección </w:t>
      </w:r>
      <w:r>
        <w:rPr>
          <w:color w:val="414042"/>
          <w:spacing w:val="-3"/>
        </w:rPr>
        <w:t>Meteorológica  </w:t>
      </w:r>
      <w:r>
        <w:rPr>
          <w:color w:val="414042"/>
        </w:rPr>
        <w:t>de Chile, Laboratorio Climatológico Sudamericano </w:t>
      </w:r>
      <w:r>
        <w:rPr>
          <w:color w:val="414042"/>
          <w:spacing w:val="-4"/>
        </w:rPr>
        <w:t>sede </w:t>
      </w:r>
      <w:r>
        <w:rPr>
          <w:color w:val="414042"/>
        </w:rPr>
        <w:t>NOAA y otras vía internet. Los de  la  PDO</w:t>
      </w:r>
      <w:r>
        <w:rPr>
          <w:color w:val="414042"/>
          <w:spacing w:val="25"/>
        </w:rPr>
        <w:t> </w:t>
      </w:r>
      <w:r>
        <w:rPr>
          <w:color w:val="414042"/>
        </w:rPr>
        <w:t>descargados del sitio </w:t>
      </w:r>
      <w:hyperlink r:id="rId27">
        <w:r>
          <w:rPr>
            <w:color w:val="414042"/>
          </w:rPr>
          <w:t>http://jisao.washington.edu/pdo/. </w:t>
        </w:r>
      </w:hyperlink>
      <w:r>
        <w:rPr>
          <w:color w:val="414042"/>
        </w:rPr>
        <w:t>La ubicación aproximada</w:t>
      </w:r>
      <w:r>
        <w:rPr>
          <w:color w:val="414042"/>
          <w:spacing w:val="16"/>
        </w:rPr>
        <w:t> </w:t>
      </w:r>
      <w:r>
        <w:rPr>
          <w:color w:val="414042"/>
        </w:rPr>
        <w:t>de</w:t>
      </w:r>
      <w:r>
        <w:rPr>
          <w:color w:val="414042"/>
          <w:spacing w:val="17"/>
        </w:rPr>
        <w:t> </w:t>
      </w:r>
      <w:r>
        <w:rPr>
          <w:color w:val="414042"/>
        </w:rPr>
        <w:t>los</w:t>
      </w:r>
      <w:r>
        <w:rPr>
          <w:color w:val="414042"/>
          <w:spacing w:val="17"/>
        </w:rPr>
        <w:t> </w:t>
      </w:r>
      <w:r>
        <w:rPr>
          <w:color w:val="414042"/>
        </w:rPr>
        <w:t>mismos</w:t>
      </w:r>
      <w:r>
        <w:rPr>
          <w:color w:val="414042"/>
          <w:spacing w:val="17"/>
        </w:rPr>
        <w:t> </w:t>
      </w:r>
      <w:r>
        <w:rPr>
          <w:color w:val="414042"/>
        </w:rPr>
        <w:t>se</w:t>
      </w:r>
      <w:r>
        <w:rPr>
          <w:color w:val="414042"/>
          <w:spacing w:val="16"/>
        </w:rPr>
        <w:t> </w:t>
      </w:r>
      <w:r>
        <w:rPr>
          <w:color w:val="414042"/>
        </w:rPr>
        <w:t>muestra</w:t>
      </w:r>
      <w:r>
        <w:rPr>
          <w:color w:val="414042"/>
          <w:spacing w:val="17"/>
        </w:rPr>
        <w:t> </w:t>
      </w:r>
      <w:r>
        <w:rPr>
          <w:color w:val="414042"/>
        </w:rPr>
        <w:t>en</w:t>
      </w:r>
      <w:r>
        <w:rPr>
          <w:color w:val="414042"/>
          <w:spacing w:val="17"/>
        </w:rPr>
        <w:t> </w:t>
      </w:r>
      <w:r>
        <w:rPr>
          <w:color w:val="414042"/>
        </w:rPr>
        <w:t>la</w:t>
      </w:r>
      <w:r>
        <w:rPr>
          <w:color w:val="414042"/>
          <w:spacing w:val="17"/>
        </w:rPr>
        <w:t> </w:t>
      </w:r>
      <w:r>
        <w:rPr>
          <w:color w:val="414042"/>
        </w:rPr>
        <w:t>figura</w:t>
      </w:r>
      <w:r>
        <w:rPr>
          <w:color w:val="414042"/>
          <w:spacing w:val="17"/>
        </w:rPr>
        <w:t> </w:t>
      </w:r>
      <w:r>
        <w:rPr>
          <w:color w:val="414042"/>
        </w:rPr>
        <w:t>1</w:t>
      </w:r>
      <w:r>
        <w:rPr>
          <w:color w:val="414042"/>
          <w:spacing w:val="16"/>
        </w:rPr>
        <w:t> </w:t>
      </w:r>
      <w:r>
        <w:rPr>
          <w:color w:val="414042"/>
        </w:rPr>
        <w:t>y</w:t>
      </w:r>
      <w:r>
        <w:rPr>
          <w:color w:val="414042"/>
          <w:spacing w:val="17"/>
        </w:rPr>
        <w:t> </w:t>
      </w:r>
      <w:r>
        <w:rPr>
          <w:color w:val="414042"/>
        </w:rPr>
        <w:t>2.</w:t>
      </w:r>
    </w:p>
    <w:p>
      <w:pPr>
        <w:spacing w:after="0" w:line="235" w:lineRule="auto"/>
        <w:jc w:val="both"/>
        <w:sectPr>
          <w:type w:val="continuous"/>
          <w:pgSz w:w="11910" w:h="16840"/>
          <w:pgMar w:top="0" w:bottom="280" w:left="0" w:right="0"/>
          <w:cols w:num="2" w:equalWidth="0">
            <w:col w:w="5869" w:space="40"/>
            <w:col w:w="6001"/>
          </w:cols>
        </w:sectPr>
      </w:pPr>
    </w:p>
    <w:p>
      <w:pPr>
        <w:pStyle w:val="BodyText"/>
      </w:pPr>
    </w:p>
    <w:p>
      <w:pPr>
        <w:pStyle w:val="BodyText"/>
        <w:spacing w:before="6"/>
        <w:rPr>
          <w:sz w:val="19"/>
        </w:rPr>
      </w:pPr>
    </w:p>
    <w:p>
      <w:pPr>
        <w:pStyle w:val="BodyText"/>
        <w:ind w:left="1530"/>
      </w:pPr>
      <w:r>
        <w:rPr>
          <w:color w:val="414042"/>
        </w:rPr>
        <w:t>Se utilizaron las herramientas estadísticas usuales entre las que se destaca:</w:t>
      </w:r>
    </w:p>
    <w:p>
      <w:pPr>
        <w:pStyle w:val="BodyText"/>
        <w:spacing w:before="2"/>
        <w:rPr>
          <w:sz w:val="28"/>
        </w:rPr>
      </w:pPr>
    </w:p>
    <w:p>
      <w:pPr>
        <w:pStyle w:val="Heading3"/>
        <w:spacing w:before="102"/>
      </w:pPr>
      <w:r>
        <w:rPr>
          <w:color w:val="414042"/>
        </w:rPr>
        <w:t>Variable Estandarizada</w:t>
      </w:r>
    </w:p>
    <w:p>
      <w:pPr>
        <w:pStyle w:val="BodyText"/>
        <w:spacing w:before="3"/>
        <w:ind w:left="1530"/>
      </w:pPr>
      <w:r>
        <w:rPr>
          <w:color w:val="414042"/>
          <w:w w:val="105"/>
        </w:rPr>
        <w:t>Mide la desviación de cada dato respecto de la media en unidades de desviación típica</w:t>
      </w:r>
    </w:p>
    <w:p>
      <w:pPr>
        <w:pStyle w:val="BodyText"/>
        <w:rPr>
          <w:sz w:val="23"/>
        </w:rPr>
      </w:pPr>
    </w:p>
    <w:p>
      <w:pPr>
        <w:pStyle w:val="BodyText"/>
        <w:spacing w:line="20" w:lineRule="exact"/>
        <w:ind w:left="4137"/>
        <w:rPr>
          <w:sz w:val="2"/>
        </w:rPr>
      </w:pPr>
      <w:r>
        <w:rPr>
          <w:sz w:val="2"/>
        </w:rPr>
        <w:pict>
          <v:group style="width:9.4pt;height:.5pt;mso-position-horizontal-relative:char;mso-position-vertical-relative:line" coordorigin="0,0" coordsize="188,10">
            <v:line style="position:absolute" from="0,5" to="187,5" stroked="true" strokeweight=".489706pt" strokecolor="#000000">
              <v:stroke dashstyle="solid"/>
            </v:line>
          </v:group>
        </w:pict>
      </w:r>
      <w:r>
        <w:rPr>
          <w:sz w:val="2"/>
        </w:rPr>
      </w:r>
    </w:p>
    <w:p>
      <w:pPr>
        <w:spacing w:after="0" w:line="20" w:lineRule="exact"/>
        <w:rPr>
          <w:sz w:val="2"/>
        </w:rPr>
        <w:sectPr>
          <w:type w:val="continuous"/>
          <w:pgSz w:w="11910" w:h="16840"/>
          <w:pgMar w:top="0" w:bottom="280" w:left="0" w:right="0"/>
        </w:sectPr>
      </w:pPr>
    </w:p>
    <w:p>
      <w:pPr>
        <w:pStyle w:val="BodyText"/>
        <w:spacing w:before="175"/>
        <w:ind w:left="1530"/>
      </w:pPr>
      <w:r>
        <w:rPr>
          <w:color w:val="414042"/>
          <w:w w:val="105"/>
        </w:rPr>
        <w:t>La nueva </w:t>
      </w:r>
      <w:r>
        <w:rPr>
          <w:color w:val="414042"/>
          <w:spacing w:val="-3"/>
          <w:w w:val="105"/>
        </w:rPr>
        <w:t>variable:</w:t>
      </w:r>
    </w:p>
    <w:p>
      <w:pPr>
        <w:spacing w:line="175" w:lineRule="auto" w:before="0"/>
        <w:ind w:left="173" w:right="0" w:firstLine="0"/>
        <w:jc w:val="left"/>
        <w:rPr>
          <w:rFonts w:ascii="Times New Roman" w:hAnsi="Times New Roman"/>
          <w:i/>
          <w:sz w:val="23"/>
        </w:rPr>
      </w:pPr>
      <w:r>
        <w:rPr/>
        <w:br w:type="column"/>
      </w:r>
      <w:r>
        <w:rPr>
          <w:rFonts w:ascii="Times New Roman" w:hAnsi="Times New Roman"/>
          <w:i/>
          <w:w w:val="105"/>
          <w:position w:val="-15"/>
          <w:sz w:val="23"/>
        </w:rPr>
        <w:t>z </w:t>
      </w:r>
      <w:r>
        <w:rPr>
          <w:rFonts w:ascii="Symbol" w:hAnsi="Symbol"/>
          <w:w w:val="105"/>
          <w:position w:val="-15"/>
          <w:sz w:val="23"/>
        </w:rPr>
        <w:t></w:t>
      </w:r>
      <w:r>
        <w:rPr>
          <w:rFonts w:ascii="Times New Roman" w:hAnsi="Times New Roman"/>
          <w:w w:val="105"/>
          <w:position w:val="-15"/>
          <w:sz w:val="23"/>
        </w:rPr>
        <w:t> </w:t>
      </w:r>
      <w:r>
        <w:rPr>
          <w:rFonts w:ascii="Times New Roman" w:hAnsi="Times New Roman"/>
          <w:i/>
          <w:w w:val="105"/>
          <w:sz w:val="23"/>
        </w:rPr>
        <w:t>x</w:t>
      </w:r>
      <w:r>
        <w:rPr>
          <w:rFonts w:ascii="Times New Roman" w:hAnsi="Times New Roman"/>
          <w:i/>
          <w:w w:val="105"/>
          <w:position w:val="-5"/>
          <w:sz w:val="13"/>
        </w:rPr>
        <w:t>i </w:t>
      </w:r>
      <w:r>
        <w:rPr>
          <w:rFonts w:ascii="Symbol" w:hAnsi="Symbol"/>
          <w:w w:val="105"/>
          <w:sz w:val="23"/>
        </w:rPr>
        <w:t></w:t>
      </w:r>
      <w:r>
        <w:rPr>
          <w:rFonts w:ascii="Times New Roman" w:hAnsi="Times New Roman"/>
          <w:w w:val="105"/>
          <w:sz w:val="23"/>
        </w:rPr>
        <w:t> </w:t>
      </w:r>
      <w:r>
        <w:rPr>
          <w:rFonts w:ascii="Times New Roman" w:hAnsi="Times New Roman"/>
          <w:i/>
          <w:w w:val="105"/>
          <w:sz w:val="23"/>
        </w:rPr>
        <w:t>X</w:t>
      </w:r>
    </w:p>
    <w:p>
      <w:pPr>
        <w:tabs>
          <w:tab w:pos="869" w:val="left" w:leader="none"/>
        </w:tabs>
        <w:spacing w:line="72" w:lineRule="auto" w:before="0"/>
        <w:ind w:left="281" w:right="0" w:firstLine="0"/>
        <w:jc w:val="left"/>
        <w:rPr>
          <w:rFonts w:ascii="Times New Roman"/>
          <w:i/>
          <w:sz w:val="23"/>
        </w:rPr>
      </w:pPr>
      <w:r>
        <w:rPr/>
        <w:pict>
          <v:line style="position:absolute;mso-position-horizontal-relative:page;mso-position-vertical-relative:paragraph;z-index:-256700416" from="185.239578pt,-2.731479pt" to="217.457071pt,-2.731479pt" stroked="true" strokeweight=".489706pt" strokecolor="#000000">
            <v:stroke dashstyle="solid"/>
            <w10:wrap type="none"/>
          </v:line>
        </w:pict>
      </w:r>
      <w:r>
        <w:rPr>
          <w:rFonts w:ascii="Times New Roman"/>
          <w:i/>
          <w:w w:val="105"/>
          <w:sz w:val="13"/>
        </w:rPr>
        <w:t>i</w:t>
        <w:tab/>
      </w:r>
      <w:r>
        <w:rPr>
          <w:rFonts w:ascii="Times New Roman"/>
          <w:i/>
          <w:w w:val="105"/>
          <w:position w:val="-12"/>
          <w:sz w:val="23"/>
        </w:rPr>
        <w:t>S</w:t>
      </w:r>
    </w:p>
    <w:p>
      <w:pPr>
        <w:spacing w:before="178"/>
        <w:ind w:left="273" w:right="0" w:firstLine="0"/>
        <w:jc w:val="left"/>
        <w:rPr>
          <w:rFonts w:ascii="Arial Narrow"/>
          <w:b/>
          <w:sz w:val="20"/>
        </w:rPr>
      </w:pPr>
      <w:r>
        <w:rPr/>
        <w:br w:type="column"/>
      </w:r>
      <w:r>
        <w:rPr>
          <w:rFonts w:ascii="Arial Narrow"/>
          <w:b/>
          <w:color w:val="414042"/>
          <w:w w:val="110"/>
          <w:sz w:val="20"/>
        </w:rPr>
        <w:t>(1)</w:t>
      </w:r>
    </w:p>
    <w:p>
      <w:pPr>
        <w:spacing w:after="0"/>
        <w:jc w:val="left"/>
        <w:rPr>
          <w:rFonts w:ascii="Arial Narrow"/>
          <w:sz w:val="20"/>
        </w:rPr>
        <w:sectPr>
          <w:type w:val="continuous"/>
          <w:pgSz w:w="11910" w:h="16840"/>
          <w:pgMar w:top="0" w:bottom="280" w:left="0" w:right="0"/>
          <w:cols w:num="3" w:equalWidth="0">
            <w:col w:w="3054" w:space="40"/>
            <w:col w:w="1208" w:space="39"/>
            <w:col w:w="7569"/>
          </w:cols>
        </w:sectPr>
      </w:pPr>
    </w:p>
    <w:p>
      <w:pPr>
        <w:pStyle w:val="BodyText"/>
        <w:spacing w:before="9"/>
        <w:rPr>
          <w:rFonts w:ascii="Arial Narrow"/>
          <w:b/>
          <w:sz w:val="24"/>
        </w:rPr>
      </w:pPr>
    </w:p>
    <w:p>
      <w:pPr>
        <w:pStyle w:val="BodyText"/>
        <w:tabs>
          <w:tab w:pos="6894" w:val="left" w:leader="none"/>
        </w:tabs>
        <w:spacing w:line="235" w:lineRule="auto" w:before="94"/>
        <w:ind w:left="1133" w:right="1020" w:firstLine="397"/>
      </w:pPr>
      <w:r>
        <w:rPr>
          <w:color w:val="414042"/>
          <w:w w:val="105"/>
        </w:rPr>
        <w:t>Con </w:t>
      </w:r>
      <w:r>
        <w:rPr>
          <w:rFonts w:ascii="Times New Roman" w:hAnsi="Times New Roman"/>
          <w:color w:val="414042"/>
          <w:w w:val="105"/>
          <w:sz w:val="24"/>
        </w:rPr>
        <w:t>z</w:t>
      </w:r>
      <w:r>
        <w:rPr>
          <w:rFonts w:ascii="Times New Roman" w:hAnsi="Times New Roman"/>
          <w:color w:val="414042"/>
          <w:w w:val="105"/>
          <w:sz w:val="24"/>
          <w:vertAlign w:val="subscript"/>
        </w:rPr>
        <w:t>i</w:t>
      </w:r>
      <w:r>
        <w:rPr>
          <w:rFonts w:ascii="Times New Roman" w:hAnsi="Times New Roman"/>
          <w:color w:val="414042"/>
          <w:w w:val="105"/>
          <w:sz w:val="24"/>
          <w:vertAlign w:val="baseline"/>
        </w:rPr>
        <w:t> </w:t>
      </w:r>
      <w:r>
        <w:rPr>
          <w:color w:val="414042"/>
          <w:w w:val="105"/>
          <w:vertAlign w:val="baseline"/>
        </w:rPr>
        <w:t>la variable estandarizada obtenida de los N valores de x cuya media (</w:t>
      </w:r>
      <w:r>
        <w:rPr>
          <w:rFonts w:ascii="Times New Roman" w:hAnsi="Times New Roman"/>
          <w:color w:val="414042"/>
          <w:w w:val="105"/>
          <w:vertAlign w:val="baseline"/>
        </w:rPr>
        <w:t>Х</w:t>
      </w:r>
      <w:r>
        <w:rPr>
          <w:color w:val="414042"/>
          <w:w w:val="105"/>
          <w:vertAlign w:val="baseline"/>
        </w:rPr>
        <w:t>) y desviación típica (S), tienen una</w:t>
      </w:r>
      <w:r>
        <w:rPr>
          <w:color w:val="414042"/>
          <w:spacing w:val="6"/>
          <w:w w:val="105"/>
          <w:vertAlign w:val="baseline"/>
        </w:rPr>
        <w:t> </w:t>
      </w:r>
      <w:r>
        <w:rPr>
          <w:color w:val="414042"/>
          <w:w w:val="105"/>
          <w:vertAlign w:val="baseline"/>
        </w:rPr>
        <w:t>vez</w:t>
      </w:r>
      <w:r>
        <w:rPr>
          <w:color w:val="414042"/>
          <w:spacing w:val="6"/>
          <w:w w:val="105"/>
          <w:vertAlign w:val="baseline"/>
        </w:rPr>
        <w:t> </w:t>
      </w:r>
      <w:r>
        <w:rPr>
          <w:color w:val="414042"/>
          <w:w w:val="105"/>
          <w:vertAlign w:val="baseline"/>
        </w:rPr>
        <w:t>tipificadas,</w:t>
      </w:r>
      <w:r>
        <w:rPr>
          <w:color w:val="414042"/>
          <w:spacing w:val="6"/>
          <w:w w:val="105"/>
          <w:vertAlign w:val="baseline"/>
        </w:rPr>
        <w:t> </w:t>
      </w:r>
      <w:r>
        <w:rPr>
          <w:color w:val="414042"/>
          <w:w w:val="105"/>
          <w:vertAlign w:val="baseline"/>
        </w:rPr>
        <w:t>una</w:t>
      </w:r>
      <w:r>
        <w:rPr>
          <w:color w:val="414042"/>
          <w:spacing w:val="7"/>
          <w:w w:val="105"/>
          <w:vertAlign w:val="baseline"/>
        </w:rPr>
        <w:t> </w:t>
      </w:r>
      <w:r>
        <w:rPr>
          <w:color w:val="414042"/>
          <w:w w:val="105"/>
          <w:vertAlign w:val="baseline"/>
        </w:rPr>
        <w:t>media</w:t>
      </w:r>
      <w:r>
        <w:rPr>
          <w:color w:val="414042"/>
          <w:spacing w:val="6"/>
          <w:w w:val="105"/>
          <w:vertAlign w:val="baseline"/>
        </w:rPr>
        <w:t> </w:t>
      </w:r>
      <w:r>
        <w:rPr>
          <w:color w:val="414042"/>
          <w:w w:val="105"/>
          <w:vertAlign w:val="baseline"/>
        </w:rPr>
        <w:t>=0 </w:t>
      </w:r>
      <w:r>
        <w:rPr>
          <w:color w:val="414042"/>
          <w:spacing w:val="12"/>
          <w:w w:val="105"/>
          <w:vertAlign w:val="baseline"/>
        </w:rPr>
        <w:t> </w:t>
      </w:r>
      <w:r>
        <w:rPr>
          <w:color w:val="414042"/>
          <w:w w:val="105"/>
          <w:vertAlign w:val="baseline"/>
        </w:rPr>
        <w:t>(</w:t>
      </w:r>
      <w:r>
        <w:rPr>
          <w:rFonts w:ascii="Times New Roman" w:hAnsi="Times New Roman"/>
          <w:color w:val="414042"/>
          <w:w w:val="105"/>
          <w:vertAlign w:val="baseline"/>
        </w:rPr>
        <w:t>Z</w:t>
      </w:r>
      <w:r>
        <w:rPr>
          <w:rFonts w:ascii="Times New Roman" w:hAnsi="Times New Roman"/>
          <w:color w:val="414042"/>
          <w:spacing w:val="1"/>
          <w:w w:val="105"/>
          <w:vertAlign w:val="baseline"/>
        </w:rPr>
        <w:t> </w:t>
      </w:r>
      <w:r>
        <w:rPr>
          <w:color w:val="414042"/>
          <w:w w:val="105"/>
          <w:vertAlign w:val="baseline"/>
        </w:rPr>
        <w:t>=</w:t>
      </w:r>
      <w:r>
        <w:rPr>
          <w:color w:val="414042"/>
          <w:spacing w:val="7"/>
          <w:w w:val="105"/>
          <w:vertAlign w:val="baseline"/>
        </w:rPr>
        <w:t> </w:t>
      </w:r>
      <w:r>
        <w:rPr>
          <w:color w:val="414042"/>
          <w:w w:val="105"/>
          <w:vertAlign w:val="baseline"/>
        </w:rPr>
        <w:t>0) </w:t>
      </w:r>
      <w:r>
        <w:rPr>
          <w:color w:val="414042"/>
          <w:spacing w:val="12"/>
          <w:w w:val="105"/>
          <w:vertAlign w:val="baseline"/>
        </w:rPr>
        <w:t> </w:t>
      </w:r>
      <w:r>
        <w:rPr>
          <w:color w:val="414042"/>
          <w:w w:val="105"/>
          <w:vertAlign w:val="baseline"/>
        </w:rPr>
        <w:t>y</w:t>
      </w:r>
      <w:r>
        <w:rPr>
          <w:color w:val="414042"/>
          <w:spacing w:val="6"/>
          <w:w w:val="105"/>
          <w:vertAlign w:val="baseline"/>
        </w:rPr>
        <w:t> </w:t>
      </w:r>
      <w:r>
        <w:rPr>
          <w:color w:val="414042"/>
          <w:w w:val="105"/>
          <w:vertAlign w:val="baseline"/>
        </w:rPr>
        <w:t>desviación</w:t>
      </w:r>
      <w:r>
        <w:rPr>
          <w:color w:val="414042"/>
          <w:spacing w:val="7"/>
          <w:w w:val="105"/>
          <w:vertAlign w:val="baseline"/>
        </w:rPr>
        <w:t> </w:t>
      </w:r>
      <w:r>
        <w:rPr>
          <w:color w:val="414042"/>
          <w:w w:val="105"/>
          <w:vertAlign w:val="baseline"/>
        </w:rPr>
        <w:t>típica</w:t>
      </w:r>
      <w:r>
        <w:rPr>
          <w:color w:val="414042"/>
          <w:spacing w:val="6"/>
          <w:w w:val="105"/>
          <w:vertAlign w:val="baseline"/>
        </w:rPr>
        <w:t> </w:t>
      </w:r>
      <w:r>
        <w:rPr>
          <w:color w:val="414042"/>
          <w:w w:val="105"/>
          <w:vertAlign w:val="baseline"/>
        </w:rPr>
        <w:t>=1</w:t>
        <w:tab/>
        <w:t>(S</w:t>
      </w:r>
      <w:r>
        <w:rPr>
          <w:color w:val="414042"/>
          <w:w w:val="105"/>
          <w:position w:val="-3"/>
          <w:sz w:val="16"/>
          <w:vertAlign w:val="baseline"/>
        </w:rPr>
        <w:t>z</w:t>
      </w:r>
      <w:r>
        <w:rPr>
          <w:color w:val="414042"/>
          <w:w w:val="105"/>
          <w:vertAlign w:val="baseline"/>
        </w:rPr>
        <w:t>=1).(Siegel, S. y Castellan, N,</w:t>
      </w:r>
      <w:r>
        <w:rPr>
          <w:color w:val="414042"/>
          <w:spacing w:val="46"/>
          <w:w w:val="105"/>
          <w:vertAlign w:val="baseline"/>
        </w:rPr>
        <w:t> </w:t>
      </w:r>
      <w:r>
        <w:rPr>
          <w:color w:val="414042"/>
          <w:w w:val="105"/>
          <w:vertAlign w:val="baseline"/>
        </w:rPr>
        <w:t>1988).</w:t>
      </w:r>
    </w:p>
    <w:p>
      <w:pPr>
        <w:pStyle w:val="BodyText"/>
        <w:spacing w:before="12"/>
        <w:rPr>
          <w:sz w:val="25"/>
        </w:rPr>
      </w:pPr>
    </w:p>
    <w:p>
      <w:pPr>
        <w:pStyle w:val="Heading3"/>
      </w:pPr>
      <w:r>
        <w:rPr>
          <w:color w:val="414042"/>
        </w:rPr>
        <w:t>Medias Móviles</w:t>
      </w:r>
    </w:p>
    <w:p>
      <w:pPr>
        <w:pStyle w:val="BodyText"/>
        <w:spacing w:line="235" w:lineRule="auto" w:before="7"/>
        <w:ind w:left="1133" w:right="1020" w:firstLine="396"/>
      </w:pPr>
      <w:r>
        <w:rPr>
          <w:color w:val="414042"/>
          <w:w w:val="105"/>
        </w:rPr>
        <w:t>Consisten en una serie de medias aritméticas (simples o ponderadas) calculadas a lo largo del tiempo para un período de duración seleccionado L. O sea:</w:t>
      </w:r>
    </w:p>
    <w:p>
      <w:pPr>
        <w:pStyle w:val="BodyText"/>
        <w:spacing w:before="11"/>
        <w:rPr>
          <w:sz w:val="11"/>
        </w:rPr>
      </w:pPr>
    </w:p>
    <w:p>
      <w:pPr>
        <w:spacing w:after="0"/>
        <w:rPr>
          <w:sz w:val="11"/>
        </w:rPr>
        <w:sectPr>
          <w:type w:val="continuous"/>
          <w:pgSz w:w="11910" w:h="16840"/>
          <w:pgMar w:top="0" w:bottom="280" w:left="0" w:right="0"/>
        </w:sectPr>
      </w:pPr>
    </w:p>
    <w:p>
      <w:pPr>
        <w:spacing w:line="314" w:lineRule="exact" w:before="96"/>
        <w:ind w:left="0" w:right="0" w:firstLine="0"/>
        <w:jc w:val="right"/>
        <w:rPr>
          <w:rFonts w:ascii="Times New Roman" w:hAnsi="Times New Roman"/>
          <w:sz w:val="26"/>
        </w:rPr>
      </w:pPr>
      <w:r>
        <w:rPr/>
        <w:pict>
          <v:line style="position:absolute;mso-position-horizontal-relative:page;mso-position-vertical-relative:paragraph;z-index:-256699392" from="254.282669pt,14.108645pt" to="261.358337pt,14.108645pt" stroked="true" strokeweight=".549913pt" strokecolor="#000000">
            <v:stroke dashstyle="solid"/>
            <w10:wrap type="none"/>
          </v:line>
        </w:pict>
      </w:r>
      <w:r>
        <w:rPr>
          <w:rFonts w:ascii="Times New Roman" w:hAnsi="Times New Roman"/>
          <w:i/>
          <w:sz w:val="26"/>
        </w:rPr>
        <w:t>Y </w:t>
      </w:r>
      <w:r>
        <w:rPr>
          <w:rFonts w:ascii="Symbol" w:hAnsi="Symbol"/>
          <w:sz w:val="26"/>
        </w:rPr>
        <w:t></w:t>
      </w:r>
      <w:r>
        <w:rPr>
          <w:rFonts w:ascii="Times New Roman" w:hAnsi="Times New Roman"/>
          <w:sz w:val="26"/>
        </w:rPr>
        <w:t> </w:t>
      </w:r>
      <w:r>
        <w:rPr>
          <w:rFonts w:ascii="Times New Roman" w:hAnsi="Times New Roman"/>
          <w:position w:val="16"/>
          <w:sz w:val="26"/>
          <w:u w:val="single"/>
        </w:rPr>
        <w:t>1</w:t>
      </w:r>
    </w:p>
    <w:p>
      <w:pPr>
        <w:spacing w:line="238" w:lineRule="exact" w:before="172"/>
        <w:ind w:left="115" w:right="0" w:firstLine="0"/>
        <w:jc w:val="left"/>
        <w:rPr>
          <w:rFonts w:ascii="Times New Roman" w:hAnsi="Times New Roman"/>
          <w:i/>
          <w:sz w:val="26"/>
        </w:rPr>
      </w:pPr>
      <w:r>
        <w:rPr/>
        <w:br w:type="column"/>
      </w:r>
      <w:r>
        <w:rPr>
          <w:rFonts w:ascii="Symbol" w:hAnsi="Symbol"/>
          <w:spacing w:val="-4"/>
          <w:w w:val="102"/>
          <w:position w:val="-22"/>
          <w:sz w:val="39"/>
        </w:rPr>
        <w:t></w:t>
      </w:r>
      <w:r>
        <w:rPr>
          <w:rFonts w:ascii="Times New Roman" w:hAnsi="Times New Roman"/>
          <w:w w:val="103"/>
          <w:sz w:val="15"/>
        </w:rPr>
        <w:t>(</w:t>
      </w:r>
      <w:r>
        <w:rPr>
          <w:rFonts w:ascii="Times New Roman" w:hAnsi="Times New Roman"/>
          <w:spacing w:val="-21"/>
          <w:sz w:val="15"/>
        </w:rPr>
        <w:t> </w:t>
      </w:r>
      <w:r>
        <w:rPr>
          <w:rFonts w:ascii="Times New Roman" w:hAnsi="Times New Roman"/>
          <w:i/>
          <w:spacing w:val="5"/>
          <w:w w:val="103"/>
          <w:sz w:val="15"/>
        </w:rPr>
        <w:t>L</w:t>
      </w:r>
      <w:r>
        <w:rPr>
          <w:rFonts w:ascii="Symbol" w:hAnsi="Symbol"/>
          <w:spacing w:val="-14"/>
          <w:w w:val="103"/>
          <w:sz w:val="15"/>
        </w:rPr>
        <w:t></w:t>
      </w:r>
      <w:r>
        <w:rPr>
          <w:rFonts w:ascii="Times New Roman" w:hAnsi="Times New Roman"/>
          <w:spacing w:val="-16"/>
          <w:w w:val="103"/>
          <w:sz w:val="15"/>
        </w:rPr>
        <w:t>1</w:t>
      </w:r>
      <w:r>
        <w:rPr>
          <w:rFonts w:ascii="Times New Roman" w:hAnsi="Times New Roman"/>
          <w:spacing w:val="-47"/>
          <w:w w:val="103"/>
          <w:sz w:val="15"/>
        </w:rPr>
        <w:t>)</w:t>
      </w:r>
      <w:r>
        <w:rPr>
          <w:rFonts w:ascii="Times New Roman" w:hAnsi="Times New Roman"/>
          <w:w w:val="103"/>
          <w:sz w:val="15"/>
        </w:rPr>
        <w:t>'</w:t>
      </w:r>
      <w:r>
        <w:rPr>
          <w:rFonts w:ascii="Times New Roman" w:hAnsi="Times New Roman"/>
          <w:spacing w:val="-4"/>
          <w:sz w:val="15"/>
        </w:rPr>
        <w:t> </w:t>
      </w:r>
      <w:r>
        <w:rPr>
          <w:rFonts w:ascii="Times New Roman" w:hAnsi="Times New Roman"/>
          <w:w w:val="103"/>
          <w:sz w:val="15"/>
        </w:rPr>
        <w:t>2</w:t>
      </w:r>
      <w:r>
        <w:rPr>
          <w:rFonts w:ascii="Times New Roman" w:hAnsi="Times New Roman"/>
          <w:sz w:val="15"/>
        </w:rPr>
        <w:t>   </w:t>
      </w:r>
      <w:r>
        <w:rPr>
          <w:rFonts w:ascii="Times New Roman" w:hAnsi="Times New Roman"/>
          <w:spacing w:val="8"/>
          <w:sz w:val="15"/>
        </w:rPr>
        <w:t> </w:t>
      </w:r>
      <w:r>
        <w:rPr>
          <w:rFonts w:ascii="Times New Roman" w:hAnsi="Times New Roman"/>
          <w:i/>
          <w:w w:val="102"/>
          <w:position w:val="-16"/>
          <w:sz w:val="26"/>
        </w:rPr>
        <w:t>Y</w:t>
      </w:r>
    </w:p>
    <w:p>
      <w:pPr>
        <w:pStyle w:val="BodyText"/>
        <w:spacing w:before="2"/>
        <w:rPr>
          <w:rFonts w:ascii="Times New Roman"/>
          <w:i/>
          <w:sz w:val="29"/>
        </w:rPr>
      </w:pPr>
      <w:r>
        <w:rPr/>
        <w:br w:type="column"/>
      </w:r>
      <w:r>
        <w:rPr>
          <w:rFonts w:ascii="Times New Roman"/>
          <w:i/>
          <w:sz w:val="29"/>
        </w:rPr>
      </w:r>
    </w:p>
    <w:p>
      <w:pPr>
        <w:pStyle w:val="Heading4"/>
        <w:spacing w:line="75" w:lineRule="exact"/>
        <w:ind w:left="364"/>
        <w:rPr>
          <w:rFonts w:ascii="Arial Narrow"/>
        </w:rPr>
      </w:pPr>
      <w:r>
        <w:rPr>
          <w:rFonts w:ascii="Arial Narrow"/>
          <w:color w:val="414042"/>
          <w:w w:val="110"/>
        </w:rPr>
        <w:t>(2)</w:t>
      </w:r>
    </w:p>
    <w:p>
      <w:pPr>
        <w:spacing w:after="0" w:line="75" w:lineRule="exact"/>
        <w:rPr>
          <w:rFonts w:ascii="Arial Narrow"/>
        </w:rPr>
        <w:sectPr>
          <w:type w:val="continuous"/>
          <w:pgSz w:w="11910" w:h="16840"/>
          <w:pgMar w:top="0" w:bottom="280" w:left="0" w:right="0"/>
          <w:cols w:num="3" w:equalWidth="0">
            <w:col w:w="5694" w:space="40"/>
            <w:col w:w="1176" w:space="39"/>
            <w:col w:w="4961"/>
          </w:cols>
        </w:sectPr>
      </w:pPr>
    </w:p>
    <w:p>
      <w:pPr>
        <w:tabs>
          <w:tab w:pos="592" w:val="left" w:leader="none"/>
        </w:tabs>
        <w:spacing w:before="14"/>
        <w:ind w:left="0" w:right="0" w:firstLine="0"/>
        <w:jc w:val="right"/>
        <w:rPr>
          <w:rFonts w:ascii="Times New Roman"/>
          <w:i/>
          <w:sz w:val="15"/>
        </w:rPr>
      </w:pPr>
      <w:r>
        <w:rPr>
          <w:rFonts w:ascii="Times New Roman"/>
          <w:i/>
          <w:w w:val="105"/>
          <w:sz w:val="15"/>
        </w:rPr>
        <w:t>L </w:t>
      </w:r>
      <w:r>
        <w:rPr>
          <w:rFonts w:ascii="Times New Roman"/>
          <w:i/>
          <w:spacing w:val="37"/>
          <w:w w:val="105"/>
          <w:sz w:val="15"/>
        </w:rPr>
        <w:t> </w:t>
      </w:r>
      <w:r>
        <w:rPr>
          <w:rFonts w:ascii="Times New Roman"/>
          <w:i/>
          <w:w w:val="105"/>
          <w:sz w:val="15"/>
        </w:rPr>
        <w:t>i</w:t>
        <w:tab/>
      </w:r>
      <w:r>
        <w:rPr>
          <w:rFonts w:ascii="Times New Roman"/>
          <w:i/>
          <w:w w:val="105"/>
          <w:position w:val="-13"/>
          <w:sz w:val="26"/>
        </w:rPr>
        <w:t>L</w:t>
      </w:r>
      <w:r>
        <w:rPr>
          <w:rFonts w:ascii="Times New Roman"/>
          <w:i/>
          <w:spacing w:val="-41"/>
          <w:w w:val="105"/>
          <w:position w:val="-13"/>
          <w:sz w:val="26"/>
        </w:rPr>
        <w:t> </w:t>
      </w:r>
      <w:r>
        <w:rPr>
          <w:rFonts w:ascii="Times New Roman"/>
          <w:i/>
          <w:w w:val="105"/>
          <w:position w:val="-14"/>
          <w:sz w:val="15"/>
        </w:rPr>
        <w:t>t</w:t>
      </w:r>
    </w:p>
    <w:p>
      <w:pPr>
        <w:spacing w:before="48"/>
        <w:ind w:left="306" w:right="0" w:firstLine="0"/>
        <w:jc w:val="left"/>
        <w:rPr>
          <w:rFonts w:ascii="Times New Roman" w:hAnsi="Times New Roman"/>
          <w:sz w:val="15"/>
        </w:rPr>
      </w:pPr>
      <w:r>
        <w:rPr/>
        <w:br w:type="column"/>
      </w:r>
      <w:r>
        <w:rPr>
          <w:rFonts w:ascii="Times New Roman" w:hAnsi="Times New Roman"/>
          <w:i/>
          <w:spacing w:val="-6"/>
          <w:w w:val="105"/>
          <w:sz w:val="15"/>
        </w:rPr>
        <w:t>t</w:t>
      </w:r>
      <w:r>
        <w:rPr>
          <w:rFonts w:ascii="Symbol" w:hAnsi="Symbol"/>
          <w:spacing w:val="-6"/>
          <w:w w:val="105"/>
          <w:sz w:val="15"/>
        </w:rPr>
        <w:t></w:t>
      </w:r>
      <w:r>
        <w:rPr>
          <w:rFonts w:ascii="Times New Roman" w:hAnsi="Times New Roman"/>
          <w:spacing w:val="-6"/>
          <w:w w:val="105"/>
          <w:sz w:val="15"/>
        </w:rPr>
        <w:t>(1</w:t>
      </w:r>
      <w:r>
        <w:rPr>
          <w:rFonts w:ascii="Symbol" w:hAnsi="Symbol"/>
          <w:spacing w:val="-6"/>
          <w:w w:val="105"/>
          <w:sz w:val="15"/>
        </w:rPr>
        <w:t></w:t>
      </w:r>
      <w:r>
        <w:rPr>
          <w:rFonts w:ascii="Times New Roman" w:hAnsi="Times New Roman"/>
          <w:i/>
          <w:spacing w:val="-6"/>
          <w:w w:val="105"/>
          <w:sz w:val="15"/>
        </w:rPr>
        <w:t>L</w:t>
      </w:r>
      <w:r>
        <w:rPr>
          <w:rFonts w:ascii="Times New Roman" w:hAnsi="Times New Roman"/>
          <w:spacing w:val="-6"/>
          <w:w w:val="105"/>
          <w:sz w:val="15"/>
        </w:rPr>
        <w:t>)' </w:t>
      </w:r>
      <w:r>
        <w:rPr>
          <w:rFonts w:ascii="Times New Roman" w:hAnsi="Times New Roman"/>
          <w:w w:val="105"/>
          <w:sz w:val="15"/>
        </w:rPr>
        <w:t>2</w:t>
      </w:r>
    </w:p>
    <w:p>
      <w:pPr>
        <w:spacing w:before="4"/>
        <w:ind w:left="109" w:right="0" w:firstLine="0"/>
        <w:jc w:val="left"/>
        <w:rPr>
          <w:rFonts w:ascii="Times New Roman" w:hAnsi="Times New Roman"/>
          <w:i/>
          <w:sz w:val="15"/>
        </w:rPr>
      </w:pPr>
      <w:r>
        <w:rPr/>
        <w:br w:type="column"/>
      </w:r>
      <w:r>
        <w:rPr>
          <w:rFonts w:ascii="Times New Roman" w:hAnsi="Times New Roman"/>
          <w:i/>
          <w:w w:val="105"/>
          <w:sz w:val="15"/>
        </w:rPr>
        <w:t>i</w:t>
      </w:r>
      <w:r>
        <w:rPr>
          <w:rFonts w:ascii="Symbol" w:hAnsi="Symbol"/>
          <w:w w:val="105"/>
          <w:sz w:val="15"/>
        </w:rPr>
        <w:t></w:t>
      </w:r>
      <w:r>
        <w:rPr>
          <w:rFonts w:ascii="Times New Roman" w:hAnsi="Times New Roman"/>
          <w:i/>
          <w:w w:val="105"/>
          <w:sz w:val="15"/>
        </w:rPr>
        <w:t>t</w:t>
      </w:r>
    </w:p>
    <w:p>
      <w:pPr>
        <w:spacing w:after="0"/>
        <w:jc w:val="left"/>
        <w:rPr>
          <w:rFonts w:ascii="Times New Roman" w:hAnsi="Times New Roman"/>
          <w:sz w:val="15"/>
        </w:rPr>
        <w:sectPr>
          <w:type w:val="continuous"/>
          <w:pgSz w:w="11910" w:h="16840"/>
          <w:pgMar w:top="0" w:bottom="280" w:left="0" w:right="0"/>
          <w:cols w:num="3" w:equalWidth="0">
            <w:col w:w="5782" w:space="40"/>
            <w:col w:w="920" w:space="39"/>
            <w:col w:w="5129"/>
          </w:cols>
        </w:sectPr>
      </w:pPr>
    </w:p>
    <w:p>
      <w:pPr>
        <w:pStyle w:val="BodyText"/>
        <w:spacing w:before="4"/>
        <w:rPr>
          <w:rFonts w:ascii="Times New Roman"/>
          <w:i/>
          <w:sz w:val="17"/>
        </w:rPr>
      </w:pPr>
    </w:p>
    <w:p>
      <w:pPr>
        <w:pStyle w:val="BodyText"/>
        <w:tabs>
          <w:tab w:pos="7408" w:val="left" w:leader="none"/>
        </w:tabs>
        <w:spacing w:line="223" w:lineRule="auto" w:before="104"/>
        <w:ind w:left="1133" w:right="1018" w:firstLine="396"/>
        <w:jc w:val="both"/>
      </w:pPr>
      <w:r>
        <w:rPr/>
        <w:drawing>
          <wp:anchor distT="0" distB="0" distL="0" distR="0" allowOverlap="1" layoutInCell="1" locked="0" behindDoc="1" simplePos="0" relativeHeight="246618112">
            <wp:simplePos x="0" y="0"/>
            <wp:positionH relativeFrom="page">
              <wp:posOffset>4463233</wp:posOffset>
            </wp:positionH>
            <wp:positionV relativeFrom="paragraph">
              <wp:posOffset>-32307</wp:posOffset>
            </wp:positionV>
            <wp:extent cx="145651" cy="172336"/>
            <wp:effectExtent l="0" t="0" r="0" b="0"/>
            <wp:wrapNone/>
            <wp:docPr id="9" name="image11.png"/>
            <wp:cNvGraphicFramePr>
              <a:graphicFrameLocks noChangeAspect="1"/>
            </wp:cNvGraphicFramePr>
            <a:graphic>
              <a:graphicData uri="http://schemas.openxmlformats.org/drawingml/2006/picture">
                <pic:pic>
                  <pic:nvPicPr>
                    <pic:cNvPr id="10" name="image11.png"/>
                    <pic:cNvPicPr/>
                  </pic:nvPicPr>
                  <pic:blipFill>
                    <a:blip r:embed="rId28" cstate="print"/>
                    <a:stretch>
                      <a:fillRect/>
                    </a:stretch>
                  </pic:blipFill>
                  <pic:spPr>
                    <a:xfrm>
                      <a:off x="0" y="0"/>
                      <a:ext cx="145651" cy="172336"/>
                    </a:xfrm>
                    <a:prstGeom prst="rect">
                      <a:avLst/>
                    </a:prstGeom>
                  </pic:spPr>
                </pic:pic>
              </a:graphicData>
            </a:graphic>
          </wp:anchor>
        </w:drawing>
      </w:r>
      <w:r>
        <w:rPr>
          <w:color w:val="414042"/>
        </w:rPr>
        <w:t>Nótese</w:t>
      </w:r>
      <w:r>
        <w:rPr>
          <w:color w:val="414042"/>
          <w:spacing w:val="19"/>
        </w:rPr>
        <w:t> </w:t>
      </w:r>
      <w:r>
        <w:rPr>
          <w:color w:val="414042"/>
        </w:rPr>
        <w:t>que</w:t>
      </w:r>
      <w:r>
        <w:rPr>
          <w:color w:val="414042"/>
          <w:spacing w:val="20"/>
        </w:rPr>
        <w:t> </w:t>
      </w:r>
      <w:r>
        <w:rPr>
          <w:color w:val="414042"/>
        </w:rPr>
        <w:t>lo</w:t>
      </w:r>
      <w:r>
        <w:rPr>
          <w:color w:val="414042"/>
          <w:spacing w:val="20"/>
        </w:rPr>
        <w:t> </w:t>
      </w:r>
      <w:r>
        <w:rPr>
          <w:color w:val="414042"/>
        </w:rPr>
        <w:t>ideal</w:t>
      </w:r>
      <w:r>
        <w:rPr>
          <w:color w:val="414042"/>
          <w:spacing w:val="20"/>
        </w:rPr>
        <w:t> </w:t>
      </w:r>
      <w:r>
        <w:rPr>
          <w:color w:val="414042"/>
        </w:rPr>
        <w:t>es</w:t>
      </w:r>
      <w:r>
        <w:rPr>
          <w:color w:val="414042"/>
          <w:spacing w:val="20"/>
        </w:rPr>
        <w:t> </w:t>
      </w:r>
      <w:r>
        <w:rPr>
          <w:color w:val="414042"/>
        </w:rPr>
        <w:t>que</w:t>
      </w:r>
      <w:r>
        <w:rPr>
          <w:color w:val="414042"/>
          <w:spacing w:val="19"/>
        </w:rPr>
        <w:t> </w:t>
      </w:r>
      <w:r>
        <w:rPr>
          <w:color w:val="414042"/>
        </w:rPr>
        <w:t>L</w:t>
      </w:r>
      <w:r>
        <w:rPr>
          <w:color w:val="414042"/>
          <w:spacing w:val="20"/>
        </w:rPr>
        <w:t> </w:t>
      </w:r>
      <w:r>
        <w:rPr>
          <w:color w:val="414042"/>
        </w:rPr>
        <w:t>sea</w:t>
      </w:r>
      <w:r>
        <w:rPr>
          <w:color w:val="414042"/>
          <w:spacing w:val="20"/>
        </w:rPr>
        <w:t> </w:t>
      </w:r>
      <w:r>
        <w:rPr>
          <w:color w:val="414042"/>
        </w:rPr>
        <w:t>impar</w:t>
      </w:r>
      <w:r>
        <w:rPr>
          <w:color w:val="414042"/>
          <w:spacing w:val="20"/>
        </w:rPr>
        <w:t> </w:t>
      </w:r>
      <w:r>
        <w:rPr>
          <w:color w:val="414042"/>
        </w:rPr>
        <w:t>para</w:t>
      </w:r>
      <w:r>
        <w:rPr>
          <w:color w:val="414042"/>
          <w:spacing w:val="20"/>
        </w:rPr>
        <w:t> </w:t>
      </w:r>
      <w:r>
        <w:rPr>
          <w:color w:val="414042"/>
        </w:rPr>
        <w:t>que</w:t>
      </w:r>
      <w:r>
        <w:rPr>
          <w:color w:val="414042"/>
          <w:spacing w:val="20"/>
        </w:rPr>
        <w:t> </w:t>
      </w:r>
      <w:r>
        <w:rPr>
          <w:color w:val="414042"/>
        </w:rPr>
        <w:t>la</w:t>
      </w:r>
      <w:r>
        <w:rPr>
          <w:color w:val="414042"/>
          <w:spacing w:val="19"/>
        </w:rPr>
        <w:t> </w:t>
      </w:r>
      <w:r>
        <w:rPr>
          <w:color w:val="414042"/>
        </w:rPr>
        <w:t>media</w:t>
      </w:r>
      <w:r>
        <w:rPr>
          <w:color w:val="414042"/>
          <w:spacing w:val="20"/>
        </w:rPr>
        <w:t> </w:t>
      </w:r>
      <w:r>
        <w:rPr>
          <w:color w:val="414042"/>
        </w:rPr>
        <w:t>móvil</w:t>
        <w:tab/>
        <w:t>esté centrada en el período t</w:t>
      </w:r>
      <w:r>
        <w:rPr>
          <w:color w:val="414042"/>
          <w:position w:val="-3"/>
          <w:sz w:val="16"/>
        </w:rPr>
        <w:t>k</w:t>
      </w:r>
      <w:r>
        <w:rPr>
          <w:color w:val="414042"/>
        </w:rPr>
        <w:t>donde k es el subíndice correspondiente a la misma. Los datos que se pierden son los (L-1)/2   primeros y los (L-1)/2 últimos de      la serie (Montgomery, et .al.</w:t>
      </w:r>
      <w:r>
        <w:rPr>
          <w:color w:val="414042"/>
          <w:spacing w:val="7"/>
        </w:rPr>
        <w:t> </w:t>
      </w:r>
      <w:r>
        <w:rPr>
          <w:color w:val="414042"/>
        </w:rPr>
        <w:t>2008).</w:t>
      </w:r>
    </w:p>
    <w:p>
      <w:pPr>
        <w:pStyle w:val="BodyText"/>
        <w:spacing w:before="4"/>
        <w:rPr>
          <w:sz w:val="28"/>
        </w:rPr>
      </w:pPr>
    </w:p>
    <w:p>
      <w:pPr>
        <w:pStyle w:val="Heading3"/>
      </w:pPr>
      <w:r>
        <w:rPr>
          <w:color w:val="414042"/>
        </w:rPr>
        <w:t>Tests de Spearman</w:t>
      </w:r>
    </w:p>
    <w:p>
      <w:pPr>
        <w:pStyle w:val="BodyText"/>
        <w:spacing w:before="4"/>
        <w:ind w:left="1530"/>
      </w:pPr>
      <w:r>
        <w:rPr/>
        <w:drawing>
          <wp:anchor distT="0" distB="0" distL="0" distR="0" allowOverlap="1" layoutInCell="1" locked="0" behindDoc="0" simplePos="0" relativeHeight="251687936">
            <wp:simplePos x="0" y="0"/>
            <wp:positionH relativeFrom="page">
              <wp:posOffset>2710055</wp:posOffset>
            </wp:positionH>
            <wp:positionV relativeFrom="paragraph">
              <wp:posOffset>227863</wp:posOffset>
            </wp:positionV>
            <wp:extent cx="2270988" cy="514186"/>
            <wp:effectExtent l="0" t="0" r="0" b="0"/>
            <wp:wrapNone/>
            <wp:docPr id="11" name="image12.jpeg"/>
            <wp:cNvGraphicFramePr>
              <a:graphicFrameLocks noChangeAspect="1"/>
            </wp:cNvGraphicFramePr>
            <a:graphic>
              <a:graphicData uri="http://schemas.openxmlformats.org/drawingml/2006/picture">
                <pic:pic>
                  <pic:nvPicPr>
                    <pic:cNvPr id="12" name="image12.jpeg"/>
                    <pic:cNvPicPr/>
                  </pic:nvPicPr>
                  <pic:blipFill>
                    <a:blip r:embed="rId29" cstate="print"/>
                    <a:stretch>
                      <a:fillRect/>
                    </a:stretch>
                  </pic:blipFill>
                  <pic:spPr>
                    <a:xfrm>
                      <a:off x="0" y="0"/>
                      <a:ext cx="2270988" cy="514186"/>
                    </a:xfrm>
                    <a:prstGeom prst="rect">
                      <a:avLst/>
                    </a:prstGeom>
                  </pic:spPr>
                </pic:pic>
              </a:graphicData>
            </a:graphic>
          </wp:anchor>
        </w:drawing>
      </w:r>
      <w:r>
        <w:rPr>
          <w:color w:val="414042"/>
          <w:w w:val="105"/>
        </w:rPr>
        <w:t>Se usa para estimar la significación de la tendencia de una serie temporal.</w:t>
      </w:r>
    </w:p>
    <w:p>
      <w:pPr>
        <w:pStyle w:val="BodyText"/>
        <w:rPr>
          <w:sz w:val="22"/>
        </w:rPr>
      </w:pPr>
    </w:p>
    <w:p>
      <w:pPr>
        <w:pStyle w:val="BodyText"/>
        <w:spacing w:before="2"/>
        <w:rPr>
          <w:sz w:val="17"/>
        </w:rPr>
      </w:pPr>
    </w:p>
    <w:p>
      <w:pPr>
        <w:pStyle w:val="Heading4"/>
        <w:spacing w:line="240" w:lineRule="auto" w:before="1"/>
        <w:ind w:right="3661"/>
        <w:jc w:val="right"/>
        <w:rPr>
          <w:rFonts w:ascii="Arial Narrow"/>
        </w:rPr>
      </w:pPr>
      <w:r>
        <w:rPr>
          <w:rFonts w:ascii="Arial Narrow"/>
          <w:color w:val="414042"/>
          <w:w w:val="110"/>
        </w:rPr>
        <w:t>(3)</w:t>
      </w:r>
    </w:p>
    <w:p>
      <w:pPr>
        <w:pStyle w:val="BodyText"/>
        <w:rPr>
          <w:rFonts w:ascii="Arial Narrow"/>
          <w:b/>
        </w:rPr>
      </w:pPr>
    </w:p>
    <w:p>
      <w:pPr>
        <w:pStyle w:val="BodyText"/>
        <w:spacing w:before="9"/>
        <w:rPr>
          <w:rFonts w:ascii="Arial Narrow"/>
          <w:b/>
          <w:sz w:val="22"/>
        </w:rPr>
      </w:pPr>
    </w:p>
    <w:p>
      <w:pPr>
        <w:pStyle w:val="BodyText"/>
        <w:spacing w:line="235" w:lineRule="auto"/>
        <w:ind w:left="1133" w:right="1381" w:firstLine="396"/>
      </w:pPr>
      <w:r>
        <w:rPr/>
        <w:drawing>
          <wp:anchor distT="0" distB="0" distL="0" distR="0" allowOverlap="1" layoutInCell="1" locked="0" behindDoc="1" simplePos="0" relativeHeight="246620160">
            <wp:simplePos x="0" y="0"/>
            <wp:positionH relativeFrom="page">
              <wp:posOffset>3351612</wp:posOffset>
            </wp:positionH>
            <wp:positionV relativeFrom="paragraph">
              <wp:posOffset>243729</wp:posOffset>
            </wp:positionV>
            <wp:extent cx="927528" cy="515293"/>
            <wp:effectExtent l="0" t="0" r="0" b="0"/>
            <wp:wrapNone/>
            <wp:docPr id="13" name="image13.jpeg"/>
            <wp:cNvGraphicFramePr>
              <a:graphicFrameLocks noChangeAspect="1"/>
            </wp:cNvGraphicFramePr>
            <a:graphic>
              <a:graphicData uri="http://schemas.openxmlformats.org/drawingml/2006/picture">
                <pic:pic>
                  <pic:nvPicPr>
                    <pic:cNvPr id="14" name="image13.jpeg"/>
                    <pic:cNvPicPr/>
                  </pic:nvPicPr>
                  <pic:blipFill>
                    <a:blip r:embed="rId30" cstate="print"/>
                    <a:stretch>
                      <a:fillRect/>
                    </a:stretch>
                  </pic:blipFill>
                  <pic:spPr>
                    <a:xfrm>
                      <a:off x="0" y="0"/>
                      <a:ext cx="927528" cy="515293"/>
                    </a:xfrm>
                    <a:prstGeom prst="rect">
                      <a:avLst/>
                    </a:prstGeom>
                  </pic:spPr>
                </pic:pic>
              </a:graphicData>
            </a:graphic>
          </wp:anchor>
        </w:drawing>
      </w:r>
      <w:r>
        <w:rPr>
          <w:color w:val="414042"/>
        </w:rPr>
        <w:t>Donde di es la diferencia entre los rangos de los datos originales de las series previamente ordenadas, y N el número de datos.</w:t>
      </w:r>
    </w:p>
    <w:p>
      <w:pPr>
        <w:pStyle w:val="BodyText"/>
        <w:spacing w:before="5"/>
        <w:rPr>
          <w:sz w:val="19"/>
        </w:rPr>
      </w:pPr>
    </w:p>
    <w:p>
      <w:pPr>
        <w:pStyle w:val="BodyText"/>
        <w:tabs>
          <w:tab w:pos="6909" w:val="left" w:leader="none"/>
        </w:tabs>
        <w:spacing w:before="1"/>
        <w:ind w:left="1530"/>
        <w:rPr>
          <w:rFonts w:ascii="Arial Narrow" w:hAnsi="Arial Narrow"/>
          <w:b/>
        </w:rPr>
      </w:pPr>
      <w:r>
        <w:rPr>
          <w:color w:val="414042"/>
          <w:w w:val="105"/>
        </w:rPr>
        <w:t>Se construye</w:t>
      </w:r>
      <w:r>
        <w:rPr>
          <w:color w:val="414042"/>
          <w:spacing w:val="-8"/>
          <w:w w:val="105"/>
        </w:rPr>
        <w:t> </w:t>
      </w:r>
      <w:r>
        <w:rPr>
          <w:color w:val="414042"/>
          <w:w w:val="105"/>
        </w:rPr>
        <w:t>el</w:t>
      </w:r>
      <w:r>
        <w:rPr>
          <w:color w:val="414042"/>
          <w:spacing w:val="-4"/>
          <w:w w:val="105"/>
        </w:rPr>
        <w:t> </w:t>
      </w:r>
      <w:r>
        <w:rPr>
          <w:color w:val="414042"/>
          <w:w w:val="105"/>
        </w:rPr>
        <w:t>estadístico:</w:t>
        <w:tab/>
      </w:r>
      <w:r>
        <w:rPr>
          <w:rFonts w:ascii="Arial Narrow" w:hAnsi="Arial Narrow"/>
          <w:b/>
          <w:color w:val="414042"/>
          <w:w w:val="105"/>
        </w:rPr>
        <w:t>(4)</w:t>
      </w:r>
    </w:p>
    <w:p>
      <w:pPr>
        <w:pStyle w:val="BodyText"/>
        <w:rPr>
          <w:rFonts w:ascii="Arial Narrow"/>
          <w:b/>
          <w:sz w:val="24"/>
        </w:rPr>
      </w:pPr>
    </w:p>
    <w:p>
      <w:pPr>
        <w:pStyle w:val="BodyText"/>
        <w:spacing w:before="200"/>
        <w:ind w:left="1530"/>
      </w:pPr>
      <w:r>
        <w:rPr>
          <w:color w:val="414042"/>
          <w:w w:val="105"/>
        </w:rPr>
        <w:t>Se extrae t</w:t>
      </w:r>
      <w:r>
        <w:rPr>
          <w:color w:val="414042"/>
          <w:w w:val="105"/>
          <w:position w:val="-3"/>
          <w:sz w:val="16"/>
        </w:rPr>
        <w:t>T </w:t>
      </w:r>
      <w:r>
        <w:rPr>
          <w:color w:val="414042"/>
          <w:w w:val="105"/>
        </w:rPr>
        <w:t>de la tabla “t” de Student con v =N-2 grados de libertad.</w:t>
      </w:r>
    </w:p>
    <w:p>
      <w:pPr>
        <w:pStyle w:val="BodyText"/>
        <w:spacing w:before="112"/>
        <w:ind w:left="1530"/>
      </w:pPr>
      <w:r>
        <w:rPr>
          <w:color w:val="414042"/>
        </w:rPr>
        <w:t>Sí   </w:t>
      </w:r>
      <w:r>
        <w:rPr>
          <w:color w:val="414042"/>
          <w:spacing w:val="13"/>
          <w:position w:val="-2"/>
        </w:rPr>
        <w:drawing>
          <wp:inline distT="0" distB="0" distL="0" distR="0">
            <wp:extent cx="391132" cy="197996"/>
            <wp:effectExtent l="0" t="0" r="0" b="0"/>
            <wp:docPr id="15" name="image14.jpeg"/>
            <wp:cNvGraphicFramePr>
              <a:graphicFrameLocks noChangeAspect="1"/>
            </wp:cNvGraphicFramePr>
            <a:graphic>
              <a:graphicData uri="http://schemas.openxmlformats.org/drawingml/2006/picture">
                <pic:pic>
                  <pic:nvPicPr>
                    <pic:cNvPr id="16" name="image14.jpeg"/>
                    <pic:cNvPicPr/>
                  </pic:nvPicPr>
                  <pic:blipFill>
                    <a:blip r:embed="rId31" cstate="print"/>
                    <a:stretch>
                      <a:fillRect/>
                    </a:stretch>
                  </pic:blipFill>
                  <pic:spPr>
                    <a:xfrm>
                      <a:off x="0" y="0"/>
                      <a:ext cx="391132" cy="197996"/>
                    </a:xfrm>
                    <a:prstGeom prst="rect">
                      <a:avLst/>
                    </a:prstGeom>
                  </pic:spPr>
                </pic:pic>
              </a:graphicData>
            </a:graphic>
          </wp:inline>
        </w:drawing>
      </w:r>
      <w:r>
        <w:rPr>
          <w:color w:val="414042"/>
          <w:spacing w:val="13"/>
          <w:position w:val="-2"/>
        </w:rPr>
      </w:r>
      <w:r>
        <w:rPr>
          <w:rFonts w:ascii="Times New Roman" w:hAnsi="Times New Roman"/>
          <w:color w:val="414042"/>
          <w:spacing w:val="-5"/>
        </w:rPr>
        <w:t> </w:t>
      </w:r>
      <w:r>
        <w:rPr>
          <w:color w:val="414042"/>
          <w:w w:val="105"/>
        </w:rPr>
        <w:t>no hay tendencia significativa al </w:t>
      </w:r>
      <w:r>
        <w:rPr>
          <w:rFonts w:ascii="Times New Roman" w:hAnsi="Times New Roman"/>
          <w:color w:val="414042"/>
          <w:w w:val="105"/>
          <w:sz w:val="28"/>
        </w:rPr>
        <w:t>α </w:t>
      </w:r>
      <w:r>
        <w:rPr>
          <w:color w:val="414042"/>
          <w:w w:val="105"/>
        </w:rPr>
        <w:t>%, en los datos.(Siegel, S. y Castellan, N,</w:t>
      </w:r>
      <w:r>
        <w:rPr>
          <w:color w:val="414042"/>
          <w:spacing w:val="5"/>
          <w:w w:val="105"/>
        </w:rPr>
        <w:t> </w:t>
      </w:r>
      <w:r>
        <w:rPr>
          <w:color w:val="414042"/>
          <w:w w:val="105"/>
        </w:rPr>
        <w:t>1988).</w:t>
      </w:r>
    </w:p>
    <w:p>
      <w:pPr>
        <w:pStyle w:val="BodyText"/>
        <w:spacing w:before="8"/>
        <w:rPr>
          <w:sz w:val="27"/>
        </w:rPr>
      </w:pPr>
    </w:p>
    <w:p>
      <w:pPr>
        <w:pStyle w:val="Heading3"/>
      </w:pPr>
      <w:r>
        <w:rPr>
          <w:color w:val="414042"/>
        </w:rPr>
        <w:t>Test de Mann-Kendall (MK).</w:t>
      </w:r>
    </w:p>
    <w:p>
      <w:pPr>
        <w:pStyle w:val="BodyText"/>
        <w:spacing w:before="3"/>
        <w:ind w:left="826" w:right="1168"/>
        <w:jc w:val="center"/>
      </w:pPr>
      <w:r>
        <w:rPr>
          <w:color w:val="414042"/>
          <w:w w:val="105"/>
        </w:rPr>
        <w:t>El estadístico univariado de MK para una serie temporal {Zk, k = 1,2,…, n} de datos se define como:</w:t>
      </w:r>
    </w:p>
    <w:p>
      <w:pPr>
        <w:spacing w:after="0"/>
        <w:jc w:val="center"/>
        <w:sectPr>
          <w:type w:val="continuous"/>
          <w:pgSz w:w="11910" w:h="16840"/>
          <w:pgMar w:top="0" w:bottom="280" w:left="0" w:right="0"/>
        </w:sectPr>
      </w:pPr>
    </w:p>
    <w:p>
      <w:pPr>
        <w:pStyle w:val="BodyText"/>
      </w:pPr>
    </w:p>
    <w:p>
      <w:pPr>
        <w:pStyle w:val="BodyText"/>
      </w:pPr>
    </w:p>
    <w:p>
      <w:pPr>
        <w:pStyle w:val="BodyText"/>
      </w:pPr>
    </w:p>
    <w:p>
      <w:pPr>
        <w:pStyle w:val="BodyText"/>
        <w:rPr>
          <w:sz w:val="18"/>
        </w:rPr>
      </w:pPr>
    </w:p>
    <w:p>
      <w:pPr>
        <w:pStyle w:val="BodyText"/>
        <w:ind w:left="4193"/>
      </w:pPr>
      <w:r>
        <w:rPr/>
        <w:drawing>
          <wp:inline distT="0" distB="0" distL="0" distR="0">
            <wp:extent cx="2133622" cy="981455"/>
            <wp:effectExtent l="0" t="0" r="0" b="0"/>
            <wp:docPr id="17" name="image15.jpeg"/>
            <wp:cNvGraphicFramePr>
              <a:graphicFrameLocks noChangeAspect="1"/>
            </wp:cNvGraphicFramePr>
            <a:graphic>
              <a:graphicData uri="http://schemas.openxmlformats.org/drawingml/2006/picture">
                <pic:pic>
                  <pic:nvPicPr>
                    <pic:cNvPr id="18" name="image15.jpeg"/>
                    <pic:cNvPicPr/>
                  </pic:nvPicPr>
                  <pic:blipFill>
                    <a:blip r:embed="rId32" cstate="print"/>
                    <a:stretch>
                      <a:fillRect/>
                    </a:stretch>
                  </pic:blipFill>
                  <pic:spPr>
                    <a:xfrm>
                      <a:off x="0" y="0"/>
                      <a:ext cx="2133622" cy="981455"/>
                    </a:xfrm>
                    <a:prstGeom prst="rect">
                      <a:avLst/>
                    </a:prstGeom>
                  </pic:spPr>
                </pic:pic>
              </a:graphicData>
            </a:graphic>
          </wp:inline>
        </w:drawing>
      </w:r>
      <w:r>
        <w:rPr/>
      </w:r>
    </w:p>
    <w:p>
      <w:pPr>
        <w:pStyle w:val="BodyText"/>
        <w:spacing w:before="8"/>
        <w:rPr>
          <w:sz w:val="15"/>
        </w:rPr>
      </w:pPr>
    </w:p>
    <w:p>
      <w:pPr>
        <w:pStyle w:val="Heading4"/>
        <w:spacing w:line="240" w:lineRule="auto" w:before="101"/>
        <w:ind w:left="1088" w:right="4572"/>
        <w:jc w:val="center"/>
        <w:rPr>
          <w:rFonts w:ascii="Arial Narrow"/>
        </w:rPr>
      </w:pPr>
      <w:r>
        <w:rPr/>
        <w:drawing>
          <wp:anchor distT="0" distB="0" distL="0" distR="0" allowOverlap="1" layoutInCell="1" locked="0" behindDoc="0" simplePos="0" relativeHeight="251692032">
            <wp:simplePos x="0" y="0"/>
            <wp:positionH relativeFrom="page">
              <wp:posOffset>1201691</wp:posOffset>
            </wp:positionH>
            <wp:positionV relativeFrom="paragraph">
              <wp:posOffset>42685</wp:posOffset>
            </wp:positionV>
            <wp:extent cx="1293163" cy="317622"/>
            <wp:effectExtent l="0" t="0" r="0" b="0"/>
            <wp:wrapNone/>
            <wp:docPr id="19" name="image16.jpeg"/>
            <wp:cNvGraphicFramePr>
              <a:graphicFrameLocks noChangeAspect="1"/>
            </wp:cNvGraphicFramePr>
            <a:graphic>
              <a:graphicData uri="http://schemas.openxmlformats.org/drawingml/2006/picture">
                <pic:pic>
                  <pic:nvPicPr>
                    <pic:cNvPr id="20" name="image16.jpeg"/>
                    <pic:cNvPicPr/>
                  </pic:nvPicPr>
                  <pic:blipFill>
                    <a:blip r:embed="rId33" cstate="print"/>
                    <a:stretch>
                      <a:fillRect/>
                    </a:stretch>
                  </pic:blipFill>
                  <pic:spPr>
                    <a:xfrm>
                      <a:off x="0" y="0"/>
                      <a:ext cx="1293163" cy="317622"/>
                    </a:xfrm>
                    <a:prstGeom prst="rect">
                      <a:avLst/>
                    </a:prstGeom>
                  </pic:spPr>
                </pic:pic>
              </a:graphicData>
            </a:graphic>
          </wp:anchor>
        </w:drawing>
      </w:r>
      <w:r>
        <w:rPr>
          <w:rFonts w:ascii="Arial Narrow"/>
          <w:color w:val="414042"/>
          <w:w w:val="110"/>
        </w:rPr>
        <w:t>(5)</w:t>
      </w:r>
    </w:p>
    <w:p>
      <w:pPr>
        <w:pStyle w:val="BodyText"/>
        <w:spacing w:before="5"/>
        <w:rPr>
          <w:rFonts w:ascii="Arial Narrow"/>
          <w:b/>
          <w:sz w:val="14"/>
        </w:rPr>
      </w:pPr>
      <w:r>
        <w:rPr/>
        <w:drawing>
          <wp:anchor distT="0" distB="0" distL="0" distR="0" allowOverlap="1" layoutInCell="1" locked="0" behindDoc="0" simplePos="0" relativeHeight="31">
            <wp:simplePos x="0" y="0"/>
            <wp:positionH relativeFrom="page">
              <wp:posOffset>3008660</wp:posOffset>
            </wp:positionH>
            <wp:positionV relativeFrom="paragraph">
              <wp:posOffset>130324</wp:posOffset>
            </wp:positionV>
            <wp:extent cx="1381498" cy="620268"/>
            <wp:effectExtent l="0" t="0" r="0" b="0"/>
            <wp:wrapTopAndBottom/>
            <wp:docPr id="21" name="image17.jpeg"/>
            <wp:cNvGraphicFramePr>
              <a:graphicFrameLocks noChangeAspect="1"/>
            </wp:cNvGraphicFramePr>
            <a:graphic>
              <a:graphicData uri="http://schemas.openxmlformats.org/drawingml/2006/picture">
                <pic:pic>
                  <pic:nvPicPr>
                    <pic:cNvPr id="22" name="image17.jpeg"/>
                    <pic:cNvPicPr/>
                  </pic:nvPicPr>
                  <pic:blipFill>
                    <a:blip r:embed="rId34" cstate="print"/>
                    <a:stretch>
                      <a:fillRect/>
                    </a:stretch>
                  </pic:blipFill>
                  <pic:spPr>
                    <a:xfrm>
                      <a:off x="0" y="0"/>
                      <a:ext cx="1381498" cy="620268"/>
                    </a:xfrm>
                    <a:prstGeom prst="rect">
                      <a:avLst/>
                    </a:prstGeom>
                  </pic:spPr>
                </pic:pic>
              </a:graphicData>
            </a:graphic>
          </wp:anchor>
        </w:drawing>
      </w:r>
    </w:p>
    <w:p>
      <w:pPr>
        <w:pStyle w:val="BodyText"/>
        <w:spacing w:before="7"/>
        <w:rPr>
          <w:rFonts w:ascii="Arial Narrow"/>
          <w:b/>
          <w:sz w:val="12"/>
        </w:rPr>
      </w:pPr>
    </w:p>
    <w:p>
      <w:pPr>
        <w:pStyle w:val="BodyText"/>
        <w:spacing w:line="235" w:lineRule="auto" w:before="96"/>
        <w:ind w:left="1020" w:right="1123" w:firstLine="396"/>
      </w:pPr>
      <w:r>
        <w:rPr>
          <w:color w:val="414042"/>
          <w:w w:val="105"/>
        </w:rPr>
        <w:t>Si no hay ligaduras (rangos iguales) entre las observaciones y no existe una tendencia en la serie de tiempo, el resultado se distribuye asintóticamente normal con:</w:t>
      </w:r>
    </w:p>
    <w:p>
      <w:pPr>
        <w:pStyle w:val="BodyText"/>
        <w:spacing w:before="135"/>
        <w:ind w:left="2520"/>
        <w:rPr>
          <w:rFonts w:ascii="Arial Narrow"/>
          <w:b/>
        </w:rPr>
      </w:pPr>
      <w:r>
        <w:rPr>
          <w:position w:val="0"/>
        </w:rPr>
        <w:drawing>
          <wp:inline distT="0" distB="0" distL="0" distR="0">
            <wp:extent cx="518014" cy="194255"/>
            <wp:effectExtent l="0" t="0" r="0" b="0"/>
            <wp:docPr id="23" name="image18.jpeg"/>
            <wp:cNvGraphicFramePr>
              <a:graphicFrameLocks noChangeAspect="1"/>
            </wp:cNvGraphicFramePr>
            <a:graphic>
              <a:graphicData uri="http://schemas.openxmlformats.org/drawingml/2006/picture">
                <pic:pic>
                  <pic:nvPicPr>
                    <pic:cNvPr id="24" name="image18.jpeg"/>
                    <pic:cNvPicPr/>
                  </pic:nvPicPr>
                  <pic:blipFill>
                    <a:blip r:embed="rId35" cstate="print"/>
                    <a:stretch>
                      <a:fillRect/>
                    </a:stretch>
                  </pic:blipFill>
                  <pic:spPr>
                    <a:xfrm>
                      <a:off x="0" y="0"/>
                      <a:ext cx="518014" cy="194255"/>
                    </a:xfrm>
                    <a:prstGeom prst="rect">
                      <a:avLst/>
                    </a:prstGeom>
                  </pic:spPr>
                </pic:pic>
              </a:graphicData>
            </a:graphic>
          </wp:inline>
        </w:drawing>
      </w:r>
      <w:r>
        <w:rPr>
          <w:position w:val="0"/>
        </w:rPr>
      </w:r>
      <w:r>
        <w:rPr>
          <w:rFonts w:ascii="Times New Roman"/>
        </w:rPr>
        <w:t>  </w:t>
      </w:r>
      <w:r>
        <w:rPr>
          <w:rFonts w:ascii="Times New Roman"/>
          <w:spacing w:val="10"/>
        </w:rPr>
        <w:t> </w:t>
      </w:r>
      <w:r>
        <w:rPr>
          <w:color w:val="414042"/>
          <w:w w:val="95"/>
        </w:rPr>
        <w:t>y</w:t>
      </w:r>
      <w:r>
        <w:rPr>
          <w:color w:val="414042"/>
          <w:spacing w:val="9"/>
          <w:w w:val="95"/>
        </w:rPr>
        <w:t> </w:t>
      </w:r>
      <w:r>
        <w:rPr>
          <w:color w:val="414042"/>
          <w:spacing w:val="4"/>
          <w:position w:val="-2"/>
        </w:rPr>
        <w:drawing>
          <wp:inline distT="0" distB="0" distL="0" distR="0">
            <wp:extent cx="1746184" cy="198426"/>
            <wp:effectExtent l="0" t="0" r="0" b="0"/>
            <wp:docPr id="25" name="image19.jpeg"/>
            <wp:cNvGraphicFramePr>
              <a:graphicFrameLocks noChangeAspect="1"/>
            </wp:cNvGraphicFramePr>
            <a:graphic>
              <a:graphicData uri="http://schemas.openxmlformats.org/drawingml/2006/picture">
                <pic:pic>
                  <pic:nvPicPr>
                    <pic:cNvPr id="26" name="image19.jpeg"/>
                    <pic:cNvPicPr/>
                  </pic:nvPicPr>
                  <pic:blipFill>
                    <a:blip r:embed="rId36" cstate="print"/>
                    <a:stretch>
                      <a:fillRect/>
                    </a:stretch>
                  </pic:blipFill>
                  <pic:spPr>
                    <a:xfrm>
                      <a:off x="0" y="0"/>
                      <a:ext cx="1746184" cy="198426"/>
                    </a:xfrm>
                    <a:prstGeom prst="rect">
                      <a:avLst/>
                    </a:prstGeom>
                  </pic:spPr>
                </pic:pic>
              </a:graphicData>
            </a:graphic>
          </wp:inline>
        </w:drawing>
      </w:r>
      <w:r>
        <w:rPr>
          <w:color w:val="414042"/>
          <w:spacing w:val="4"/>
          <w:position w:val="-2"/>
        </w:rPr>
      </w:r>
      <w:r>
        <w:rPr>
          <w:rFonts w:ascii="Times New Roman"/>
          <w:color w:val="414042"/>
          <w:spacing w:val="4"/>
        </w:rPr>
        <w:t>      </w:t>
      </w:r>
      <w:r>
        <w:rPr>
          <w:rFonts w:ascii="Times New Roman"/>
          <w:color w:val="414042"/>
        </w:rPr>
        <w:t> </w:t>
      </w:r>
      <w:r>
        <w:rPr>
          <w:rFonts w:ascii="Arial Narrow"/>
          <w:b/>
          <w:color w:val="414042"/>
          <w:w w:val="110"/>
        </w:rPr>
        <w:t>(6)</w:t>
      </w:r>
    </w:p>
    <w:p>
      <w:pPr>
        <w:pStyle w:val="BodyText"/>
        <w:spacing w:before="84"/>
        <w:ind w:left="1417"/>
      </w:pPr>
      <w:r>
        <w:rPr>
          <w:color w:val="414042"/>
          <w:w w:val="105"/>
        </w:rPr>
        <w:t>(Siegel, S. y Castellan, N, 1988).</w:t>
      </w:r>
    </w:p>
    <w:p>
      <w:pPr>
        <w:pStyle w:val="BodyText"/>
      </w:pPr>
    </w:p>
    <w:p>
      <w:pPr>
        <w:pStyle w:val="BodyText"/>
        <w:spacing w:before="8"/>
        <w:rPr>
          <w:sz w:val="15"/>
        </w:rPr>
      </w:pPr>
    </w:p>
    <w:p>
      <w:pPr>
        <w:spacing w:after="0"/>
        <w:rPr>
          <w:sz w:val="15"/>
        </w:rPr>
        <w:sectPr>
          <w:pgSz w:w="11910" w:h="16840"/>
          <w:pgMar w:header="514" w:footer="526" w:top="820" w:bottom="720" w:left="0" w:right="0"/>
        </w:sectPr>
      </w:pPr>
    </w:p>
    <w:p>
      <w:pPr>
        <w:pStyle w:val="Heading2"/>
        <w:numPr>
          <w:ilvl w:val="3"/>
          <w:numId w:val="1"/>
        </w:numPr>
        <w:tabs>
          <w:tab w:pos="1340" w:val="left" w:leader="none"/>
        </w:tabs>
        <w:spacing w:line="240" w:lineRule="auto" w:before="101" w:after="0"/>
        <w:ind w:left="1339" w:right="0" w:hanging="320"/>
        <w:jc w:val="left"/>
      </w:pPr>
      <w:r>
        <w:rPr>
          <w:color w:val="414042"/>
          <w:spacing w:val="-12"/>
        </w:rPr>
        <w:t>RESULTADOS </w:t>
      </w:r>
      <w:r>
        <w:rPr>
          <w:color w:val="414042"/>
        </w:rPr>
        <w:t>Y</w:t>
      </w:r>
      <w:r>
        <w:rPr>
          <w:color w:val="414042"/>
          <w:spacing w:val="-30"/>
        </w:rPr>
        <w:t> </w:t>
      </w:r>
      <w:r>
        <w:rPr>
          <w:color w:val="414042"/>
          <w:spacing w:val="-8"/>
        </w:rPr>
        <w:t>DISCUSIÓN</w:t>
      </w:r>
    </w:p>
    <w:p>
      <w:pPr>
        <w:pStyle w:val="BodyText"/>
        <w:spacing w:line="235" w:lineRule="auto" w:before="235"/>
        <w:ind w:left="1020" w:firstLine="396"/>
        <w:jc w:val="both"/>
      </w:pPr>
      <w:r>
        <w:rPr>
          <w:color w:val="414042"/>
        </w:rPr>
        <w:t>Antes de examinar la secuencia temporal de las nevadas registradas entre abril- septiembre, se decide describir las condiciones de borde imperantes a media- dos del mes de julio 2015,como representativas de la</w:t>
      </w:r>
    </w:p>
    <w:p>
      <w:pPr>
        <w:pStyle w:val="BodyText"/>
        <w:rPr>
          <w:sz w:val="22"/>
        </w:rPr>
      </w:pPr>
      <w:r>
        <w:rPr/>
        <w:br w:type="column"/>
      </w:r>
      <w:r>
        <w:rPr>
          <w:sz w:val="22"/>
        </w:rPr>
      </w:r>
    </w:p>
    <w:p>
      <w:pPr>
        <w:pStyle w:val="BodyText"/>
        <w:rPr>
          <w:sz w:val="22"/>
        </w:rPr>
      </w:pPr>
    </w:p>
    <w:p>
      <w:pPr>
        <w:pStyle w:val="BodyText"/>
        <w:spacing w:line="235" w:lineRule="auto" w:before="139"/>
        <w:ind w:left="243" w:right="1131"/>
        <w:jc w:val="both"/>
      </w:pPr>
      <w:r>
        <w:rPr>
          <w:color w:val="414042"/>
        </w:rPr>
        <w:t>situación media en el periodo en el que se </w:t>
      </w:r>
      <w:r>
        <w:rPr>
          <w:color w:val="414042"/>
          <w:spacing w:val="-3"/>
        </w:rPr>
        <w:t>registraron </w:t>
      </w:r>
      <w:r>
        <w:rPr>
          <w:color w:val="414042"/>
        </w:rPr>
        <w:t>lasmás significativas, con el objeto de caracterizar </w:t>
      </w:r>
      <w:r>
        <w:rPr>
          <w:color w:val="414042"/>
          <w:spacing w:val="-3"/>
        </w:rPr>
        <w:t>climá- </w:t>
      </w:r>
      <w:r>
        <w:rPr>
          <w:color w:val="414042"/>
        </w:rPr>
        <w:t>ticamente el escenario que produjo  elprocesonival  </w:t>
      </w:r>
      <w:r>
        <w:rPr>
          <w:color w:val="414042"/>
          <w:spacing w:val="-4"/>
        </w:rPr>
        <w:t>que </w:t>
      </w:r>
      <w:r>
        <w:rPr>
          <w:color w:val="414042"/>
        </w:rPr>
        <w:t>se</w:t>
      </w:r>
      <w:r>
        <w:rPr>
          <w:color w:val="414042"/>
          <w:spacing w:val="10"/>
        </w:rPr>
        <w:t> </w:t>
      </w:r>
      <w:r>
        <w:rPr>
          <w:color w:val="414042"/>
        </w:rPr>
        <w:t>investiga.</w:t>
      </w:r>
    </w:p>
    <w:p>
      <w:pPr>
        <w:spacing w:after="0" w:line="235" w:lineRule="auto"/>
        <w:jc w:val="both"/>
        <w:sectPr>
          <w:type w:val="continuous"/>
          <w:pgSz w:w="11910" w:h="16840"/>
          <w:pgMar w:top="0" w:bottom="280" w:left="0" w:right="0"/>
          <w:cols w:num="2" w:equalWidth="0">
            <w:col w:w="5755" w:space="40"/>
            <w:col w:w="6115"/>
          </w:cols>
        </w:sectPr>
      </w:pPr>
    </w:p>
    <w:p>
      <w:pPr>
        <w:pStyle w:val="BodyText"/>
        <w:spacing w:before="9"/>
        <w:rPr>
          <w:sz w:val="17"/>
        </w:rPr>
      </w:pPr>
    </w:p>
    <w:p>
      <w:pPr>
        <w:pStyle w:val="BodyText"/>
        <w:ind w:left="1017"/>
      </w:pPr>
      <w:r>
        <w:rPr/>
        <w:pict>
          <v:group style="width:488.25pt;height:309pt;mso-position-horizontal-relative:char;mso-position-vertical-relative:line" coordorigin="0,0" coordsize="9765,6180">
            <v:shape style="position:absolute;left:3;top:3;width:9507;height:6060" type="#_x0000_t75" stroked="false">
              <v:imagedata r:id="rId37" o:title=""/>
            </v:shape>
            <v:rect style="position:absolute;left:3;top:3;width:9758;height:6173" filled="false" stroked="true" strokeweight=".337pt" strokecolor="#231f20">
              <v:stroke dashstyle="solid"/>
            </v:rect>
          </v:group>
        </w:pict>
      </w:r>
      <w:r>
        <w:rPr/>
      </w:r>
    </w:p>
    <w:p>
      <w:pPr>
        <w:spacing w:line="235" w:lineRule="auto" w:before="58"/>
        <w:ind w:left="1166" w:right="1020" w:firstLine="0"/>
        <w:jc w:val="left"/>
        <w:rPr>
          <w:i/>
          <w:sz w:val="16"/>
        </w:rPr>
      </w:pPr>
      <w:r>
        <w:rPr/>
        <w:pict>
          <v:line style="position:absolute;mso-position-horizontal-relative:page;mso-position-vertical-relative:paragraph;z-index:251693056" from="51.273399pt,1.890242pt" to="51.273399pt,36.473242pt" stroked="true" strokeweight=".5pt" strokecolor="#231f20">
            <v:stroke dashstyle="solid"/>
            <w10:wrap type="none"/>
          </v:line>
        </w:pict>
      </w:r>
      <w:r>
        <w:rPr>
          <w:rFonts w:ascii="Trebuchet MS" w:hAnsi="Trebuchet MS"/>
          <w:b/>
          <w:i/>
          <w:color w:val="231F20"/>
          <w:w w:val="105"/>
          <w:sz w:val="16"/>
        </w:rPr>
        <w:t>Figura 3: </w:t>
      </w:r>
      <w:r>
        <w:rPr>
          <w:i/>
          <w:color w:val="231F20"/>
          <w:w w:val="105"/>
          <w:sz w:val="16"/>
        </w:rPr>
        <w:t>: Condiciones de Borde imperantes el 14 de julio de 2015: SST en el área Niño 3+4, con anomalías por encima de lo normal, PDO </w:t>
      </w:r>
      <w:r>
        <w:rPr>
          <w:i/>
          <w:color w:val="231F20"/>
          <w:w w:val="105"/>
          <w:sz w:val="16"/>
        </w:rPr>
        <w:t>positiva, Océano Indico Caliente y Mar Glaciar Antártico anormalmente frío.</w:t>
      </w:r>
    </w:p>
    <w:p>
      <w:pPr>
        <w:spacing w:line="193" w:lineRule="exact" w:before="0"/>
        <w:ind w:left="1166" w:right="0" w:firstLine="0"/>
        <w:jc w:val="left"/>
        <w:rPr>
          <w:i/>
          <w:sz w:val="16"/>
        </w:rPr>
      </w:pPr>
      <w:r>
        <w:rPr>
          <w:rFonts w:ascii="Trebuchet MS"/>
          <w:b/>
          <w:i/>
          <w:color w:val="231F20"/>
          <w:sz w:val="16"/>
        </w:rPr>
        <w:t>Fuente: </w:t>
      </w:r>
      <w:hyperlink r:id="rId38">
        <w:r>
          <w:rPr>
            <w:i/>
            <w:color w:val="231F20"/>
            <w:sz w:val="16"/>
          </w:rPr>
          <w:t>http://www.climate4you.com/SeaTemperatures.htm#. </w:t>
        </w:r>
      </w:hyperlink>
      <w:r>
        <w:rPr>
          <w:i/>
          <w:color w:val="231F20"/>
          <w:sz w:val="16"/>
        </w:rPr>
        <w:t>Recent sea surfacetemperatura.</w:t>
      </w:r>
    </w:p>
    <w:p>
      <w:pPr>
        <w:spacing w:after="0" w:line="193" w:lineRule="exact"/>
        <w:jc w:val="left"/>
        <w:rPr>
          <w:sz w:val="16"/>
        </w:rPr>
        <w:sectPr>
          <w:type w:val="continuous"/>
          <w:pgSz w:w="11910" w:h="16840"/>
          <w:pgMar w:top="0" w:bottom="280" w:left="0" w:right="0"/>
        </w:sectPr>
      </w:pPr>
    </w:p>
    <w:p>
      <w:pPr>
        <w:pStyle w:val="BodyText"/>
        <w:rPr>
          <w:i/>
        </w:rPr>
      </w:pPr>
    </w:p>
    <w:p>
      <w:pPr>
        <w:pStyle w:val="BodyText"/>
        <w:rPr>
          <w:i/>
        </w:rPr>
      </w:pPr>
    </w:p>
    <w:p>
      <w:pPr>
        <w:pStyle w:val="BodyText"/>
        <w:spacing w:before="6"/>
        <w:rPr>
          <w:i/>
          <w:sz w:val="23"/>
        </w:rPr>
      </w:pPr>
    </w:p>
    <w:p>
      <w:pPr>
        <w:spacing w:after="0"/>
        <w:rPr>
          <w:sz w:val="23"/>
        </w:rPr>
        <w:sectPr>
          <w:pgSz w:w="11910" w:h="16840"/>
          <w:pgMar w:header="514" w:footer="526" w:top="820" w:bottom="720" w:left="0" w:right="0"/>
        </w:sectPr>
      </w:pPr>
    </w:p>
    <w:p>
      <w:pPr>
        <w:pStyle w:val="BodyText"/>
        <w:spacing w:line="235" w:lineRule="auto" w:before="96"/>
        <w:ind w:left="1144" w:firstLine="396"/>
        <w:jc w:val="both"/>
      </w:pPr>
      <w:r>
        <w:rPr>
          <w:color w:val="414042"/>
          <w:w w:val="105"/>
        </w:rPr>
        <w:t>La figura 3 muestra el contexto climático global constituido por las condiciones de borde </w:t>
      </w:r>
      <w:r>
        <w:rPr>
          <w:color w:val="414042"/>
          <w:spacing w:val="-2"/>
          <w:w w:val="105"/>
        </w:rPr>
        <w:t>imperantes,a </w:t>
      </w:r>
      <w:r>
        <w:rPr>
          <w:color w:val="414042"/>
          <w:w w:val="105"/>
        </w:rPr>
        <w:t>mediados de julio. Las mismas se derivan del estado</w:t>
      </w:r>
      <w:r>
        <w:rPr>
          <w:color w:val="414042"/>
          <w:spacing w:val="-30"/>
          <w:w w:val="105"/>
        </w:rPr>
        <w:t> </w:t>
      </w:r>
      <w:r>
        <w:rPr>
          <w:color w:val="414042"/>
          <w:spacing w:val="-6"/>
          <w:w w:val="105"/>
        </w:rPr>
        <w:t>de- </w:t>
      </w:r>
      <w:r>
        <w:rPr>
          <w:color w:val="414042"/>
          <w:w w:val="105"/>
        </w:rPr>
        <w:t>los principales factores que inciden en las precipitacio- nes nivales de los Andes Áridos ( Poblete et. al., 2013): un “Niño” muy intenso con las anomalías de las SST</w:t>
      </w:r>
      <w:r>
        <w:rPr>
          <w:color w:val="414042"/>
          <w:spacing w:val="-29"/>
          <w:w w:val="105"/>
        </w:rPr>
        <w:t> </w:t>
      </w:r>
      <w:r>
        <w:rPr>
          <w:color w:val="414042"/>
          <w:spacing w:val="-6"/>
          <w:w w:val="105"/>
        </w:rPr>
        <w:t>que </w:t>
      </w:r>
      <w:r>
        <w:rPr>
          <w:color w:val="414042"/>
          <w:w w:val="105"/>
        </w:rPr>
        <w:t>en el área 3+4 superan los 2°C, una PDO positiva por </w:t>
      </w:r>
      <w:r>
        <w:rPr>
          <w:color w:val="414042"/>
          <w:spacing w:val="-6"/>
          <w:w w:val="105"/>
        </w:rPr>
        <w:t>el </w:t>
      </w:r>
      <w:r>
        <w:rPr>
          <w:color w:val="414042"/>
          <w:w w:val="105"/>
        </w:rPr>
        <w:t>marcado contraste de temperaturas entre las costas</w:t>
      </w:r>
      <w:r>
        <w:rPr>
          <w:color w:val="414042"/>
          <w:spacing w:val="-25"/>
          <w:w w:val="105"/>
        </w:rPr>
        <w:t> </w:t>
      </w:r>
      <w:r>
        <w:rPr>
          <w:color w:val="414042"/>
          <w:spacing w:val="-5"/>
          <w:w w:val="105"/>
        </w:rPr>
        <w:t>ca- </w:t>
      </w:r>
      <w:r>
        <w:rPr>
          <w:color w:val="414042"/>
          <w:w w:val="105"/>
        </w:rPr>
        <w:t>nadienses</w:t>
      </w:r>
      <w:r>
        <w:rPr>
          <w:color w:val="414042"/>
          <w:spacing w:val="-7"/>
          <w:w w:val="105"/>
        </w:rPr>
        <w:t> </w:t>
      </w:r>
      <w:r>
        <w:rPr>
          <w:color w:val="414042"/>
          <w:w w:val="105"/>
        </w:rPr>
        <w:t>y</w:t>
      </w:r>
      <w:r>
        <w:rPr>
          <w:color w:val="414042"/>
          <w:spacing w:val="-7"/>
          <w:w w:val="105"/>
        </w:rPr>
        <w:t> </w:t>
      </w:r>
      <w:r>
        <w:rPr>
          <w:color w:val="414042"/>
          <w:w w:val="105"/>
        </w:rPr>
        <w:t>el</w:t>
      </w:r>
      <w:r>
        <w:rPr>
          <w:color w:val="414042"/>
          <w:spacing w:val="-6"/>
          <w:w w:val="105"/>
        </w:rPr>
        <w:t> </w:t>
      </w:r>
      <w:r>
        <w:rPr>
          <w:color w:val="414042"/>
          <w:w w:val="105"/>
        </w:rPr>
        <w:t>centro</w:t>
      </w:r>
      <w:r>
        <w:rPr>
          <w:color w:val="414042"/>
          <w:spacing w:val="-7"/>
          <w:w w:val="105"/>
        </w:rPr>
        <w:t> </w:t>
      </w:r>
      <w:r>
        <w:rPr>
          <w:color w:val="414042"/>
          <w:w w:val="105"/>
        </w:rPr>
        <w:t>del</w:t>
      </w:r>
      <w:r>
        <w:rPr>
          <w:color w:val="414042"/>
          <w:spacing w:val="-7"/>
          <w:w w:val="105"/>
        </w:rPr>
        <w:t> </w:t>
      </w:r>
      <w:r>
        <w:rPr>
          <w:color w:val="414042"/>
          <w:w w:val="105"/>
        </w:rPr>
        <w:t>Pacífico</w:t>
      </w:r>
      <w:r>
        <w:rPr>
          <w:color w:val="414042"/>
          <w:spacing w:val="-6"/>
          <w:w w:val="105"/>
        </w:rPr>
        <w:t> </w:t>
      </w:r>
      <w:r>
        <w:rPr>
          <w:color w:val="414042"/>
          <w:w w:val="105"/>
        </w:rPr>
        <w:t>Norte,</w:t>
      </w:r>
      <w:r>
        <w:rPr>
          <w:color w:val="414042"/>
          <w:spacing w:val="-7"/>
          <w:w w:val="105"/>
        </w:rPr>
        <w:t> </w:t>
      </w:r>
      <w:r>
        <w:rPr>
          <w:color w:val="414042"/>
          <w:w w:val="105"/>
        </w:rPr>
        <w:t>un</w:t>
      </w:r>
      <w:r>
        <w:rPr>
          <w:color w:val="414042"/>
          <w:spacing w:val="-6"/>
          <w:w w:val="105"/>
        </w:rPr>
        <w:t> </w:t>
      </w:r>
      <w:r>
        <w:rPr>
          <w:color w:val="414042"/>
          <w:w w:val="105"/>
        </w:rPr>
        <w:t>océano</w:t>
      </w:r>
      <w:r>
        <w:rPr>
          <w:color w:val="414042"/>
          <w:spacing w:val="-7"/>
          <w:w w:val="105"/>
        </w:rPr>
        <w:t> </w:t>
      </w:r>
      <w:r>
        <w:rPr>
          <w:color w:val="414042"/>
          <w:w w:val="105"/>
        </w:rPr>
        <w:t>Indi- co caliente que refuerza la incidencia delas SSTN3+4,un Mar Glaciar Antártico y corriente de las Malvinas </w:t>
      </w:r>
      <w:r>
        <w:rPr>
          <w:color w:val="414042"/>
          <w:spacing w:val="-5"/>
          <w:w w:val="105"/>
        </w:rPr>
        <w:t>con </w:t>
      </w:r>
      <w:r>
        <w:rPr>
          <w:color w:val="414042"/>
          <w:w w:val="105"/>
        </w:rPr>
        <w:t>anomalías negativas que a su vez originan una</w:t>
      </w:r>
      <w:r>
        <w:rPr>
          <w:color w:val="414042"/>
          <w:spacing w:val="-27"/>
          <w:w w:val="105"/>
        </w:rPr>
        <w:t> </w:t>
      </w:r>
      <w:r>
        <w:rPr>
          <w:color w:val="414042"/>
          <w:w w:val="105"/>
        </w:rPr>
        <w:t>primave- ra fría. A lo que se suma un Anticiclón Pacífico Sur </w:t>
      </w:r>
      <w:r>
        <w:rPr>
          <w:color w:val="414042"/>
          <w:spacing w:val="-3"/>
          <w:w w:val="105"/>
        </w:rPr>
        <w:t>debi- </w:t>
      </w:r>
      <w:r>
        <w:rPr>
          <w:color w:val="414042"/>
          <w:w w:val="105"/>
        </w:rPr>
        <w:t>litado</w:t>
      </w:r>
      <w:r>
        <w:rPr>
          <w:color w:val="414042"/>
          <w:spacing w:val="-7"/>
          <w:w w:val="105"/>
        </w:rPr>
        <w:t> </w:t>
      </w:r>
      <w:r>
        <w:rPr>
          <w:color w:val="414042"/>
          <w:w w:val="105"/>
        </w:rPr>
        <w:t>en</w:t>
      </w:r>
      <w:r>
        <w:rPr>
          <w:color w:val="414042"/>
          <w:spacing w:val="-7"/>
          <w:w w:val="105"/>
        </w:rPr>
        <w:t> </w:t>
      </w:r>
      <w:r>
        <w:rPr>
          <w:color w:val="414042"/>
          <w:w w:val="105"/>
        </w:rPr>
        <w:t>todo</w:t>
      </w:r>
      <w:r>
        <w:rPr>
          <w:color w:val="414042"/>
          <w:spacing w:val="-6"/>
          <w:w w:val="105"/>
        </w:rPr>
        <w:t> </w:t>
      </w:r>
      <w:r>
        <w:rPr>
          <w:color w:val="414042"/>
          <w:w w:val="105"/>
        </w:rPr>
        <w:t>el</w:t>
      </w:r>
      <w:r>
        <w:rPr>
          <w:color w:val="414042"/>
          <w:spacing w:val="-7"/>
          <w:w w:val="105"/>
        </w:rPr>
        <w:t> </w:t>
      </w:r>
      <w:r>
        <w:rPr>
          <w:color w:val="414042"/>
          <w:w w:val="105"/>
        </w:rPr>
        <w:t>periodo,</w:t>
      </w:r>
      <w:r>
        <w:rPr>
          <w:color w:val="414042"/>
          <w:spacing w:val="-6"/>
          <w:w w:val="105"/>
        </w:rPr>
        <w:t> </w:t>
      </w:r>
      <w:r>
        <w:rPr>
          <w:color w:val="414042"/>
          <w:w w:val="105"/>
        </w:rPr>
        <w:t>como</w:t>
      </w:r>
      <w:r>
        <w:rPr>
          <w:color w:val="414042"/>
          <w:spacing w:val="-7"/>
          <w:w w:val="105"/>
        </w:rPr>
        <w:t> </w:t>
      </w:r>
      <w:r>
        <w:rPr>
          <w:color w:val="414042"/>
          <w:w w:val="105"/>
        </w:rPr>
        <w:t>se</w:t>
      </w:r>
      <w:r>
        <w:rPr>
          <w:color w:val="414042"/>
          <w:spacing w:val="-6"/>
          <w:w w:val="105"/>
        </w:rPr>
        <w:t> </w:t>
      </w:r>
      <w:r>
        <w:rPr>
          <w:color w:val="414042"/>
          <w:w w:val="105"/>
        </w:rPr>
        <w:t>observa</w:t>
      </w:r>
      <w:r>
        <w:rPr>
          <w:color w:val="414042"/>
          <w:spacing w:val="-7"/>
          <w:w w:val="105"/>
        </w:rPr>
        <w:t> </w:t>
      </w:r>
      <w:r>
        <w:rPr>
          <w:color w:val="414042"/>
          <w:w w:val="105"/>
        </w:rPr>
        <w:t>en</w:t>
      </w:r>
      <w:r>
        <w:rPr>
          <w:color w:val="414042"/>
          <w:spacing w:val="-7"/>
          <w:w w:val="105"/>
        </w:rPr>
        <w:t> </w:t>
      </w:r>
      <w:r>
        <w:rPr>
          <w:color w:val="414042"/>
          <w:w w:val="105"/>
        </w:rPr>
        <w:t>la</w:t>
      </w:r>
      <w:r>
        <w:rPr>
          <w:color w:val="414042"/>
          <w:spacing w:val="-6"/>
          <w:w w:val="105"/>
        </w:rPr>
        <w:t> </w:t>
      </w:r>
      <w:r>
        <w:rPr>
          <w:color w:val="414042"/>
          <w:w w:val="105"/>
        </w:rPr>
        <w:t>figura</w:t>
      </w:r>
      <w:r>
        <w:rPr>
          <w:color w:val="414042"/>
          <w:spacing w:val="-7"/>
          <w:w w:val="105"/>
        </w:rPr>
        <w:t> </w:t>
      </w:r>
      <w:r>
        <w:rPr>
          <w:color w:val="414042"/>
          <w:spacing w:val="-17"/>
          <w:w w:val="105"/>
        </w:rPr>
        <w:t>4</w:t>
      </w:r>
    </w:p>
    <w:p>
      <w:pPr>
        <w:pStyle w:val="BodyText"/>
        <w:spacing w:before="6"/>
        <w:rPr>
          <w:sz w:val="3"/>
        </w:rPr>
      </w:pPr>
      <w:r>
        <w:rPr/>
        <w:br w:type="column"/>
      </w:r>
      <w:r>
        <w:rPr>
          <w:sz w:val="3"/>
        </w:rPr>
      </w:r>
    </w:p>
    <w:p>
      <w:pPr>
        <w:pStyle w:val="BodyText"/>
        <w:ind w:left="220"/>
      </w:pPr>
      <w:r>
        <w:rPr/>
        <w:pict>
          <v:group style="width:237.75pt;height:157.15pt;mso-position-horizontal-relative:char;mso-position-vertical-relative:line" coordorigin="0,0" coordsize="4755,3143">
            <v:shape style="position:absolute;left:69;top:27;width:4658;height:3113" type="#_x0000_t75" stroked="false">
              <v:imagedata r:id="rId39" o:title=""/>
            </v:shape>
            <v:rect style="position:absolute;left:2;top:2;width:4750;height:3138" filled="false" stroked="true" strokeweight=".25pt" strokecolor="#231f20">
              <v:stroke dashstyle="solid"/>
            </v:rect>
          </v:group>
        </w:pict>
      </w:r>
      <w:r>
        <w:rPr/>
      </w:r>
    </w:p>
    <w:p>
      <w:pPr>
        <w:spacing w:line="235" w:lineRule="auto" w:before="100"/>
        <w:ind w:left="373" w:right="1000" w:firstLine="0"/>
        <w:jc w:val="left"/>
        <w:rPr>
          <w:i/>
          <w:sz w:val="16"/>
        </w:rPr>
      </w:pPr>
      <w:r>
        <w:rPr/>
        <w:pict>
          <v:line style="position:absolute;mso-position-horizontal-relative:page;mso-position-vertical-relative:paragraph;z-index:251700224" from="307.809601pt,4.338959pt" to="307.809601pt,24.774959pt" stroked="true" strokeweight=".5pt" strokecolor="#231f20">
            <v:stroke dashstyle="solid"/>
            <w10:wrap type="none"/>
          </v:line>
        </w:pict>
      </w:r>
      <w:r>
        <w:rPr>
          <w:rFonts w:ascii="Trebuchet MS" w:hAnsi="Trebuchet MS"/>
          <w:b/>
          <w:i/>
          <w:color w:val="231F20"/>
          <w:sz w:val="16"/>
        </w:rPr>
        <w:t>Figura 4: </w:t>
      </w:r>
      <w:r>
        <w:rPr>
          <w:i/>
          <w:color w:val="231F20"/>
          <w:sz w:val="16"/>
        </w:rPr>
        <w:t>Anticiclón Pacífico debilitado en el periodo abril - sep- </w:t>
      </w:r>
      <w:r>
        <w:rPr>
          <w:i/>
          <w:color w:val="231F20"/>
          <w:sz w:val="16"/>
        </w:rPr>
        <w:t>tiembre de 2015. Fuente Reanalysis NCEP / NCAR.</w:t>
      </w:r>
    </w:p>
    <w:p>
      <w:pPr>
        <w:spacing w:after="0" w:line="235" w:lineRule="auto"/>
        <w:jc w:val="left"/>
        <w:rPr>
          <w:sz w:val="16"/>
        </w:rPr>
        <w:sectPr>
          <w:type w:val="continuous"/>
          <w:pgSz w:w="11910" w:h="16840"/>
          <w:pgMar w:top="0" w:bottom="280" w:left="0" w:right="0"/>
          <w:cols w:num="2" w:equalWidth="0">
            <w:col w:w="5880" w:space="40"/>
            <w:col w:w="5990"/>
          </w:cols>
        </w:sectPr>
      </w:pPr>
    </w:p>
    <w:p>
      <w:pPr>
        <w:pStyle w:val="BodyText"/>
        <w:spacing w:before="3"/>
        <w:rPr>
          <w:i/>
          <w:sz w:val="12"/>
        </w:rPr>
      </w:pPr>
    </w:p>
    <w:p>
      <w:pPr>
        <w:pStyle w:val="BodyText"/>
        <w:ind w:left="1144"/>
      </w:pPr>
      <w:r>
        <w:rPr/>
        <w:pict>
          <v:group style="width:487.15pt;height:215.45pt;mso-position-horizontal-relative:char;mso-position-vertical-relative:line" coordorigin="0,0" coordsize="9743,4309">
            <v:shape style="position:absolute;left:271;top:111;width:9420;height:4137" type="#_x0000_t75" stroked="false">
              <v:imagedata r:id="rId40" o:title=""/>
            </v:shape>
            <v:rect style="position:absolute;left:3;top:3;width:9736;height:4302" filled="false" stroked="true" strokeweight=".336pt" strokecolor="#231f20">
              <v:stroke dashstyle="solid"/>
            </v:rect>
          </v:group>
        </w:pict>
      </w:r>
      <w:r>
        <w:rPr/>
      </w:r>
    </w:p>
    <w:p>
      <w:pPr>
        <w:spacing w:line="235" w:lineRule="auto" w:before="87"/>
        <w:ind w:left="1275" w:right="1381" w:firstLine="0"/>
        <w:jc w:val="left"/>
        <w:rPr>
          <w:i/>
          <w:sz w:val="16"/>
        </w:rPr>
      </w:pPr>
      <w:r>
        <w:rPr/>
        <w:pict>
          <v:line style="position:absolute;mso-position-horizontal-relative:page;mso-position-vertical-relative:paragraph;z-index:251701248" from="56.943401pt,3.690152pt" to="56.943401pt,24.126152pt" stroked="true" strokeweight=".5pt" strokecolor="#231f20">
            <v:stroke dashstyle="solid"/>
            <w10:wrap type="none"/>
          </v:line>
        </w:pict>
      </w:r>
      <w:r>
        <w:rPr>
          <w:rFonts w:ascii="Trebuchet MS" w:hAnsi="Trebuchet MS"/>
          <w:b/>
          <w:i/>
          <w:color w:val="231F20"/>
          <w:sz w:val="16"/>
        </w:rPr>
        <w:t>Figura 5: </w:t>
      </w:r>
      <w:r>
        <w:rPr>
          <w:i/>
          <w:color w:val="231F20"/>
          <w:sz w:val="16"/>
        </w:rPr>
        <w:t>Precipitaciones producidas(mm/día) durante la temporada marzo- octubre de 2015 registradas en la estación Tascadero, en el </w:t>
      </w:r>
      <w:r>
        <w:rPr>
          <w:i/>
          <w:color w:val="231F20"/>
          <w:sz w:val="16"/>
        </w:rPr>
        <w:t>límite internacional Argentina- Chile, adyacente a la cuenca del río San Juan. Fuente: CEAZA.</w:t>
      </w:r>
    </w:p>
    <w:p>
      <w:pPr>
        <w:pStyle w:val="BodyText"/>
        <w:spacing w:before="9"/>
        <w:rPr>
          <w:i/>
          <w:sz w:val="14"/>
        </w:rPr>
      </w:pPr>
      <w:r>
        <w:rPr/>
        <w:pict>
          <v:group style="position:absolute;margin-left:56.193401pt;margin-top:10.985375pt;width:238.35pt;height:266.2pt;mso-position-horizontal-relative:page;mso-position-vertical-relative:paragraph;z-index:-251619328;mso-wrap-distance-left:0;mso-wrap-distance-right:0" coordorigin="1124,220" coordsize="4767,5324">
            <v:line style="position:absolute" from="1129,4934" to="1129,5543" stroked="true" strokeweight=".5pt" strokecolor="#231f20">
              <v:stroke dashstyle="solid"/>
            </v:line>
            <v:shape style="position:absolute;left:1137;top:222;width:4750;height:4647" type="#_x0000_t75" stroked="false">
              <v:imagedata r:id="rId41" o:title=""/>
            </v:shape>
            <v:rect style="position:absolute;left:1137;top:222;width:4750;height:4647" filled="false" stroked="true" strokeweight=".25pt" strokecolor="#231f20">
              <v:stroke dashstyle="solid"/>
            </v:rect>
            <v:shape style="position:absolute;left:1123;top:219;width:4767;height:5324" type="#_x0000_t202" filled="false" stroked="false">
              <v:textbox inset="0,0,0,0">
                <w:txbxContent>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35" w:lineRule="auto" w:before="158"/>
                      <w:ind w:left="137" w:right="0" w:firstLine="0"/>
                      <w:jc w:val="left"/>
                      <w:rPr>
                        <w:i/>
                        <w:sz w:val="16"/>
                      </w:rPr>
                    </w:pPr>
                    <w:r>
                      <w:rPr>
                        <w:rFonts w:ascii="Trebuchet MS" w:hAnsi="Trebuchet MS"/>
                        <w:b/>
                        <w:i/>
                        <w:color w:val="231F20"/>
                        <w:w w:val="105"/>
                        <w:sz w:val="16"/>
                      </w:rPr>
                      <w:t>Figura 6: </w:t>
                    </w:r>
                    <w:r>
                      <w:rPr>
                        <w:i/>
                        <w:color w:val="231F20"/>
                        <w:w w:val="105"/>
                        <w:sz w:val="16"/>
                      </w:rPr>
                      <w:t>Estado de la cordillera hasta el 4 de julio de 2015. Fuen- </w:t>
                    </w:r>
                    <w:r>
                      <w:rPr>
                        <w:i/>
                        <w:color w:val="231F20"/>
                        <w:w w:val="105"/>
                        <w:sz w:val="16"/>
                      </w:rPr>
                      <w:t>te: Elaboración propia sobre imágenes de NOAA-MODIS.-</w:t>
                    </w:r>
                  </w:p>
                </w:txbxContent>
              </v:textbox>
              <w10:wrap type="none"/>
            </v:shape>
            <w10:wrap type="topAndBottom"/>
          </v:group>
        </w:pict>
      </w:r>
      <w:r>
        <w:rPr/>
        <w:pict>
          <v:group style="position:absolute;margin-left:307.882996pt;margin-top:10.985375pt;width:236.95pt;height:267.3pt;mso-position-horizontal-relative:page;mso-position-vertical-relative:paragraph;z-index:-251617280;mso-wrap-distance-left:0;mso-wrap-distance-right:0" coordorigin="6158,220" coordsize="4739,5346">
            <v:line style="position:absolute" from="6163,4871" to="6163,5543" stroked="true" strokeweight=".5pt" strokecolor="#231f20">
              <v:stroke dashstyle="solid"/>
            </v:line>
            <v:shape style="position:absolute;left:6160;top:222;width:4734;height:4637" type="#_x0000_t75" stroked="false">
              <v:imagedata r:id="rId42" o:title=""/>
            </v:shape>
            <v:rect style="position:absolute;left:6160;top:222;width:4734;height:4645" filled="false" stroked="true" strokeweight=".25pt" strokecolor="#231f20">
              <v:stroke dashstyle="solid"/>
            </v:rect>
            <v:shape style="position:absolute;left:6157;top:219;width:4739;height:5346" type="#_x0000_t202" filled="false" stroked="false">
              <v:textbox inset="0,0,0,0">
                <w:txbxContent>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35" w:lineRule="auto" w:before="158"/>
                      <w:ind w:left="151" w:right="-15" w:firstLine="0"/>
                      <w:jc w:val="both"/>
                      <w:rPr>
                        <w:i/>
                        <w:sz w:val="16"/>
                      </w:rPr>
                    </w:pPr>
                    <w:r>
                      <w:rPr>
                        <w:rFonts w:ascii="Trebuchet MS" w:hAnsi="Trebuchet MS"/>
                        <w:b/>
                        <w:i/>
                        <w:color w:val="231F20"/>
                        <w:sz w:val="16"/>
                      </w:rPr>
                      <w:t>Figura 7:  </w:t>
                    </w:r>
                    <w:r>
                      <w:rPr>
                        <w:i/>
                        <w:color w:val="231F20"/>
                        <w:sz w:val="16"/>
                      </w:rPr>
                      <w:t>Estado de la cordillera el 17 de agosto de 2015, después  </w:t>
                    </w:r>
                    <w:r>
                      <w:rPr>
                        <w:i/>
                        <w:color w:val="231F20"/>
                        <w:sz w:val="16"/>
                      </w:rPr>
                      <w:t>de lascuantiosas nevadas del 12 de julio y entre el 5 y 9 de agosto. Fuente: Elaboración propia sobre</w:t>
                    </w:r>
                    <w:r>
                      <w:rPr>
                        <w:i/>
                        <w:color w:val="231F20"/>
                        <w:spacing w:val="8"/>
                        <w:sz w:val="16"/>
                      </w:rPr>
                      <w:t> </w:t>
                    </w:r>
                    <w:r>
                      <w:rPr>
                        <w:i/>
                        <w:color w:val="231F20"/>
                        <w:sz w:val="16"/>
                      </w:rPr>
                      <w:t>imágenes de NOAA-MODIS.-</w:t>
                    </w:r>
                  </w:p>
                </w:txbxContent>
              </v:textbox>
              <w10:wrap type="none"/>
            </v:shape>
            <w10:wrap type="topAndBottom"/>
          </v:group>
        </w:pict>
      </w:r>
    </w:p>
    <w:p>
      <w:pPr>
        <w:spacing w:after="0"/>
        <w:rPr>
          <w:sz w:val="14"/>
        </w:rPr>
        <w:sectPr>
          <w:type w:val="continuous"/>
          <w:pgSz w:w="11910" w:h="16840"/>
          <w:pgMar w:top="0" w:bottom="280" w:left="0" w:right="0"/>
        </w:sectPr>
      </w:pPr>
    </w:p>
    <w:p>
      <w:pPr>
        <w:pStyle w:val="BodyText"/>
        <w:rPr>
          <w:i/>
        </w:rPr>
      </w:pPr>
    </w:p>
    <w:p>
      <w:pPr>
        <w:pStyle w:val="BodyText"/>
        <w:rPr>
          <w:i/>
        </w:rPr>
      </w:pPr>
    </w:p>
    <w:p>
      <w:pPr>
        <w:pStyle w:val="BodyText"/>
        <w:spacing w:before="6"/>
        <w:rPr>
          <w:i/>
          <w:sz w:val="23"/>
        </w:rPr>
      </w:pPr>
    </w:p>
    <w:p>
      <w:pPr>
        <w:spacing w:after="0"/>
        <w:rPr>
          <w:sz w:val="23"/>
        </w:rPr>
        <w:sectPr>
          <w:pgSz w:w="11910" w:h="16840"/>
          <w:pgMar w:header="514" w:footer="526" w:top="820" w:bottom="720" w:left="0" w:right="0"/>
        </w:sectPr>
      </w:pPr>
    </w:p>
    <w:p>
      <w:pPr>
        <w:pStyle w:val="BodyText"/>
        <w:spacing w:line="235" w:lineRule="auto" w:before="96"/>
        <w:ind w:left="1022" w:firstLine="396"/>
        <w:jc w:val="both"/>
      </w:pPr>
      <w:r>
        <w:rPr>
          <w:color w:val="414042"/>
          <w:w w:val="105"/>
        </w:rPr>
        <w:t>Los registros numéricos de las precipitaciones</w:t>
      </w:r>
      <w:r>
        <w:rPr>
          <w:color w:val="414042"/>
          <w:spacing w:val="-30"/>
          <w:w w:val="105"/>
        </w:rPr>
        <w:t> </w:t>
      </w:r>
      <w:r>
        <w:rPr>
          <w:color w:val="414042"/>
          <w:spacing w:val="-3"/>
          <w:w w:val="105"/>
        </w:rPr>
        <w:t>niva- </w:t>
      </w:r>
      <w:r>
        <w:rPr>
          <w:color w:val="414042"/>
          <w:w w:val="105"/>
        </w:rPr>
        <w:t>les expresadas en milímetros de agua precipitada, </w:t>
      </w:r>
      <w:r>
        <w:rPr>
          <w:color w:val="414042"/>
          <w:spacing w:val="-6"/>
          <w:w w:val="105"/>
        </w:rPr>
        <w:t>me- </w:t>
      </w:r>
      <w:r>
        <w:rPr>
          <w:color w:val="414042"/>
          <w:w w:val="105"/>
        </w:rPr>
        <w:t>didas en la estación </w:t>
      </w:r>
      <w:r>
        <w:rPr>
          <w:color w:val="414042"/>
          <w:spacing w:val="-3"/>
          <w:w w:val="105"/>
        </w:rPr>
        <w:t>Tascadero </w:t>
      </w:r>
      <w:r>
        <w:rPr>
          <w:color w:val="414042"/>
          <w:w w:val="105"/>
        </w:rPr>
        <w:t>(figura 2), sirvieron </w:t>
      </w:r>
      <w:r>
        <w:rPr>
          <w:color w:val="414042"/>
          <w:spacing w:val="-4"/>
          <w:w w:val="105"/>
        </w:rPr>
        <w:t>para </w:t>
      </w:r>
      <w:r>
        <w:rPr>
          <w:color w:val="414042"/>
          <w:w w:val="105"/>
        </w:rPr>
        <w:t>describir</w:t>
      </w:r>
      <w:r>
        <w:rPr>
          <w:color w:val="414042"/>
          <w:spacing w:val="-12"/>
          <w:w w:val="105"/>
        </w:rPr>
        <w:t> </w:t>
      </w:r>
      <w:r>
        <w:rPr>
          <w:color w:val="414042"/>
          <w:w w:val="105"/>
        </w:rPr>
        <w:t>objetivamente</w:t>
      </w:r>
      <w:r>
        <w:rPr>
          <w:color w:val="414042"/>
          <w:spacing w:val="-11"/>
          <w:w w:val="105"/>
        </w:rPr>
        <w:t> </w:t>
      </w:r>
      <w:r>
        <w:rPr>
          <w:color w:val="414042"/>
          <w:w w:val="105"/>
        </w:rPr>
        <w:t>lo</w:t>
      </w:r>
      <w:r>
        <w:rPr>
          <w:color w:val="414042"/>
          <w:spacing w:val="-11"/>
          <w:w w:val="105"/>
        </w:rPr>
        <w:t> </w:t>
      </w:r>
      <w:r>
        <w:rPr>
          <w:color w:val="414042"/>
          <w:w w:val="105"/>
        </w:rPr>
        <w:t>ocurrido</w:t>
      </w:r>
      <w:r>
        <w:rPr>
          <w:color w:val="414042"/>
          <w:spacing w:val="-12"/>
          <w:w w:val="105"/>
        </w:rPr>
        <w:t> </w:t>
      </w:r>
      <w:r>
        <w:rPr>
          <w:color w:val="414042"/>
          <w:w w:val="105"/>
        </w:rPr>
        <w:t>enel</w:t>
      </w:r>
      <w:r>
        <w:rPr>
          <w:color w:val="414042"/>
          <w:spacing w:val="-11"/>
          <w:w w:val="105"/>
        </w:rPr>
        <w:t> </w:t>
      </w:r>
      <w:r>
        <w:rPr>
          <w:color w:val="414042"/>
          <w:w w:val="105"/>
        </w:rPr>
        <w:t>área</w:t>
      </w:r>
      <w:r>
        <w:rPr>
          <w:color w:val="414042"/>
          <w:spacing w:val="-11"/>
          <w:w w:val="105"/>
        </w:rPr>
        <w:t> </w:t>
      </w:r>
      <w:r>
        <w:rPr>
          <w:color w:val="414042"/>
          <w:w w:val="105"/>
        </w:rPr>
        <w:t>de</w:t>
      </w:r>
      <w:r>
        <w:rPr>
          <w:color w:val="414042"/>
          <w:spacing w:val="-12"/>
          <w:w w:val="105"/>
        </w:rPr>
        <w:t> </w:t>
      </w:r>
      <w:r>
        <w:rPr>
          <w:color w:val="414042"/>
          <w:w w:val="105"/>
        </w:rPr>
        <w:t>estudio (figura 5). Se observa que comienza con una nevada</w:t>
      </w:r>
      <w:r>
        <w:rPr>
          <w:color w:val="414042"/>
          <w:spacing w:val="-7"/>
          <w:w w:val="105"/>
        </w:rPr>
        <w:t> </w:t>
      </w:r>
      <w:r>
        <w:rPr>
          <w:color w:val="414042"/>
          <w:spacing w:val="-5"/>
          <w:w w:val="105"/>
        </w:rPr>
        <w:t>ex-</w:t>
      </w:r>
    </w:p>
    <w:p>
      <w:pPr>
        <w:pStyle w:val="BodyText"/>
        <w:spacing w:line="235" w:lineRule="auto" w:before="96"/>
        <w:ind w:left="242" w:right="1129"/>
        <w:jc w:val="both"/>
      </w:pPr>
      <w:r>
        <w:rPr/>
        <w:br w:type="column"/>
      </w:r>
      <w:r>
        <w:rPr>
          <w:color w:val="414042"/>
          <w:w w:val="105"/>
        </w:rPr>
        <w:t>temporánea producida el 24 de marzo, la cual tuvo </w:t>
      </w:r>
      <w:r>
        <w:rPr>
          <w:color w:val="414042"/>
          <w:spacing w:val="-4"/>
          <w:w w:val="105"/>
        </w:rPr>
        <w:t>una </w:t>
      </w:r>
      <w:r>
        <w:rPr>
          <w:color w:val="414042"/>
          <w:w w:val="105"/>
        </w:rPr>
        <w:t>ablación</w:t>
      </w:r>
      <w:r>
        <w:rPr>
          <w:color w:val="414042"/>
          <w:spacing w:val="-14"/>
          <w:w w:val="105"/>
        </w:rPr>
        <w:t> </w:t>
      </w:r>
      <w:r>
        <w:rPr>
          <w:color w:val="414042"/>
          <w:w w:val="105"/>
        </w:rPr>
        <w:t>muy</w:t>
      </w:r>
      <w:r>
        <w:rPr>
          <w:color w:val="414042"/>
          <w:spacing w:val="-14"/>
          <w:w w:val="105"/>
        </w:rPr>
        <w:t> </w:t>
      </w:r>
      <w:r>
        <w:rPr>
          <w:color w:val="414042"/>
          <w:w w:val="105"/>
        </w:rPr>
        <w:t>acelerada</w:t>
      </w:r>
      <w:r>
        <w:rPr>
          <w:color w:val="414042"/>
          <w:spacing w:val="-13"/>
          <w:w w:val="105"/>
        </w:rPr>
        <w:t> </w:t>
      </w:r>
      <w:r>
        <w:rPr>
          <w:color w:val="414042"/>
          <w:w w:val="105"/>
        </w:rPr>
        <w:t>debido</w:t>
      </w:r>
      <w:r>
        <w:rPr>
          <w:color w:val="414042"/>
          <w:spacing w:val="-14"/>
          <w:w w:val="105"/>
        </w:rPr>
        <w:t> </w:t>
      </w:r>
      <w:r>
        <w:rPr>
          <w:color w:val="414042"/>
          <w:w w:val="105"/>
        </w:rPr>
        <w:t>a</w:t>
      </w:r>
      <w:r>
        <w:rPr>
          <w:color w:val="414042"/>
          <w:spacing w:val="-14"/>
          <w:w w:val="105"/>
        </w:rPr>
        <w:t> </w:t>
      </w:r>
      <w:r>
        <w:rPr>
          <w:color w:val="414042"/>
          <w:w w:val="105"/>
        </w:rPr>
        <w:t>un</w:t>
      </w:r>
      <w:r>
        <w:rPr>
          <w:color w:val="414042"/>
          <w:spacing w:val="-13"/>
          <w:w w:val="105"/>
        </w:rPr>
        <w:t> </w:t>
      </w:r>
      <w:r>
        <w:rPr>
          <w:color w:val="414042"/>
          <w:w w:val="105"/>
        </w:rPr>
        <w:t>abril</w:t>
      </w:r>
      <w:r>
        <w:rPr>
          <w:color w:val="414042"/>
          <w:spacing w:val="-14"/>
          <w:w w:val="105"/>
        </w:rPr>
        <w:t> </w:t>
      </w:r>
      <w:r>
        <w:rPr>
          <w:color w:val="414042"/>
          <w:w w:val="105"/>
        </w:rPr>
        <w:t>anormalmente cálido, luego de la misma no precipitó significativamen- te hasta el 4 de julio, salvo algunas intrascendentes, lo que es corroborado por la figura</w:t>
      </w:r>
      <w:r>
        <w:rPr>
          <w:color w:val="414042"/>
          <w:spacing w:val="41"/>
          <w:w w:val="105"/>
        </w:rPr>
        <w:t> </w:t>
      </w:r>
      <w:r>
        <w:rPr>
          <w:color w:val="414042"/>
          <w:w w:val="105"/>
        </w:rPr>
        <w:t>6.</w:t>
      </w:r>
    </w:p>
    <w:p>
      <w:pPr>
        <w:spacing w:after="0" w:line="235" w:lineRule="auto"/>
        <w:jc w:val="both"/>
        <w:sectPr>
          <w:type w:val="continuous"/>
          <w:pgSz w:w="11910" w:h="16840"/>
          <w:pgMar w:top="0" w:bottom="280" w:left="0" w:right="0"/>
          <w:cols w:num="2" w:equalWidth="0">
            <w:col w:w="5757" w:space="40"/>
            <w:col w:w="6113"/>
          </w:cols>
        </w:sectPr>
      </w:pPr>
    </w:p>
    <w:p>
      <w:pPr>
        <w:pStyle w:val="BodyText"/>
      </w:pPr>
    </w:p>
    <w:p>
      <w:pPr>
        <w:spacing w:after="0"/>
        <w:sectPr>
          <w:type w:val="continuous"/>
          <w:pgSz w:w="11910" w:h="16840"/>
          <w:pgMar w:top="0" w:bottom="280" w:left="0" w:right="0"/>
        </w:sectPr>
      </w:pPr>
    </w:p>
    <w:p>
      <w:pPr>
        <w:pStyle w:val="BodyText"/>
        <w:spacing w:before="8"/>
        <w:rPr>
          <w:sz w:val="19"/>
        </w:rPr>
      </w:pPr>
    </w:p>
    <w:p>
      <w:pPr>
        <w:pStyle w:val="BodyText"/>
        <w:spacing w:line="235" w:lineRule="auto"/>
        <w:ind w:left="1022" w:firstLine="396"/>
        <w:jc w:val="both"/>
      </w:pPr>
      <w:r>
        <w:rPr>
          <w:color w:val="414042"/>
          <w:w w:val="105"/>
        </w:rPr>
        <w:t>Esta situación de ausencia de nevadas es</w:t>
      </w:r>
      <w:r>
        <w:rPr>
          <w:color w:val="414042"/>
          <w:spacing w:val="-21"/>
          <w:w w:val="105"/>
        </w:rPr>
        <w:t> </w:t>
      </w:r>
      <w:r>
        <w:rPr>
          <w:color w:val="414042"/>
          <w:w w:val="105"/>
        </w:rPr>
        <w:t>interrum- pida</w:t>
      </w:r>
      <w:r>
        <w:rPr>
          <w:color w:val="414042"/>
          <w:spacing w:val="-11"/>
          <w:w w:val="105"/>
        </w:rPr>
        <w:t> </w:t>
      </w:r>
      <w:r>
        <w:rPr>
          <w:color w:val="414042"/>
          <w:w w:val="105"/>
        </w:rPr>
        <w:t>el</w:t>
      </w:r>
      <w:r>
        <w:rPr>
          <w:color w:val="414042"/>
          <w:spacing w:val="-10"/>
          <w:w w:val="105"/>
        </w:rPr>
        <w:t> </w:t>
      </w:r>
      <w:r>
        <w:rPr>
          <w:color w:val="414042"/>
          <w:w w:val="105"/>
        </w:rPr>
        <w:t>día</w:t>
      </w:r>
      <w:r>
        <w:rPr>
          <w:color w:val="414042"/>
          <w:spacing w:val="-11"/>
          <w:w w:val="105"/>
        </w:rPr>
        <w:t> </w:t>
      </w:r>
      <w:r>
        <w:rPr>
          <w:color w:val="414042"/>
          <w:w w:val="105"/>
        </w:rPr>
        <w:t>12</w:t>
      </w:r>
      <w:r>
        <w:rPr>
          <w:color w:val="414042"/>
          <w:spacing w:val="-10"/>
          <w:w w:val="105"/>
        </w:rPr>
        <w:t> </w:t>
      </w:r>
      <w:r>
        <w:rPr>
          <w:color w:val="414042"/>
          <w:w w:val="105"/>
        </w:rPr>
        <w:t>de</w:t>
      </w:r>
      <w:r>
        <w:rPr>
          <w:color w:val="414042"/>
          <w:spacing w:val="-11"/>
          <w:w w:val="105"/>
        </w:rPr>
        <w:t> </w:t>
      </w:r>
      <w:r>
        <w:rPr>
          <w:color w:val="414042"/>
          <w:w w:val="105"/>
        </w:rPr>
        <w:t>julio</w:t>
      </w:r>
      <w:r>
        <w:rPr>
          <w:color w:val="414042"/>
          <w:spacing w:val="-10"/>
          <w:w w:val="105"/>
        </w:rPr>
        <w:t> </w:t>
      </w:r>
      <w:r>
        <w:rPr>
          <w:color w:val="414042"/>
          <w:w w:val="105"/>
        </w:rPr>
        <w:t>cuando</w:t>
      </w:r>
      <w:r>
        <w:rPr>
          <w:color w:val="414042"/>
          <w:spacing w:val="-11"/>
          <w:w w:val="105"/>
        </w:rPr>
        <w:t> </w:t>
      </w:r>
      <w:r>
        <w:rPr>
          <w:color w:val="414042"/>
          <w:w w:val="105"/>
        </w:rPr>
        <w:t>se</w:t>
      </w:r>
      <w:r>
        <w:rPr>
          <w:color w:val="414042"/>
          <w:spacing w:val="-10"/>
          <w:w w:val="105"/>
        </w:rPr>
        <w:t> </w:t>
      </w:r>
      <w:r>
        <w:rPr>
          <w:color w:val="414042"/>
          <w:w w:val="105"/>
        </w:rPr>
        <w:t>produce</w:t>
      </w:r>
      <w:r>
        <w:rPr>
          <w:color w:val="414042"/>
          <w:spacing w:val="-10"/>
          <w:w w:val="105"/>
        </w:rPr>
        <w:t> </w:t>
      </w:r>
      <w:r>
        <w:rPr>
          <w:color w:val="414042"/>
          <w:w w:val="105"/>
        </w:rPr>
        <w:t>la</w:t>
      </w:r>
      <w:r>
        <w:rPr>
          <w:color w:val="414042"/>
          <w:spacing w:val="-11"/>
          <w:w w:val="105"/>
        </w:rPr>
        <w:t> </w:t>
      </w:r>
      <w:r>
        <w:rPr>
          <w:color w:val="414042"/>
          <w:w w:val="105"/>
        </w:rPr>
        <w:t>primer</w:t>
      </w:r>
      <w:r>
        <w:rPr>
          <w:color w:val="414042"/>
          <w:spacing w:val="-10"/>
          <w:w w:val="105"/>
        </w:rPr>
        <w:t> </w:t>
      </w:r>
      <w:r>
        <w:rPr>
          <w:color w:val="414042"/>
          <w:w w:val="105"/>
        </w:rPr>
        <w:t>preci- pitación nívea de importancia (48,7 mm) siguiéndole </w:t>
      </w:r>
      <w:r>
        <w:rPr>
          <w:color w:val="414042"/>
          <w:spacing w:val="-9"/>
          <w:w w:val="105"/>
        </w:rPr>
        <w:t>la </w:t>
      </w:r>
      <w:r>
        <w:rPr>
          <w:color w:val="414042"/>
          <w:w w:val="105"/>
        </w:rPr>
        <w:t>más significativa de la temporada que se registró entre el 5 y 9 de agosto con 221,7 mm y un máximo de</w:t>
      </w:r>
      <w:r>
        <w:rPr>
          <w:color w:val="414042"/>
          <w:spacing w:val="45"/>
          <w:w w:val="105"/>
        </w:rPr>
        <w:t> </w:t>
      </w:r>
      <w:r>
        <w:rPr>
          <w:color w:val="414042"/>
          <w:spacing w:val="-3"/>
          <w:w w:val="105"/>
        </w:rPr>
        <w:t>115,9</w:t>
      </w:r>
    </w:p>
    <w:p>
      <w:pPr>
        <w:pStyle w:val="BodyText"/>
        <w:spacing w:before="8"/>
        <w:rPr>
          <w:sz w:val="19"/>
        </w:rPr>
      </w:pPr>
      <w:r>
        <w:rPr/>
        <w:br w:type="column"/>
      </w:r>
      <w:r>
        <w:rPr>
          <w:sz w:val="19"/>
        </w:rPr>
      </w:r>
    </w:p>
    <w:p>
      <w:pPr>
        <w:pStyle w:val="BodyText"/>
        <w:spacing w:line="235" w:lineRule="auto"/>
        <w:ind w:left="242" w:right="1129"/>
        <w:jc w:val="both"/>
      </w:pPr>
      <w:r>
        <w:rPr>
          <w:color w:val="414042"/>
          <w:w w:val="105"/>
        </w:rPr>
        <w:t>mm el 8 del mismo mes dando por resultado lo que muestra la figura 7: la cordillera con una gran</w:t>
      </w:r>
      <w:r>
        <w:rPr>
          <w:color w:val="414042"/>
          <w:spacing w:val="-28"/>
          <w:w w:val="105"/>
        </w:rPr>
        <w:t> </w:t>
      </w:r>
      <w:r>
        <w:rPr>
          <w:color w:val="414042"/>
          <w:w w:val="105"/>
        </w:rPr>
        <w:t>cobertura nival.</w:t>
      </w:r>
      <w:r>
        <w:rPr>
          <w:color w:val="414042"/>
          <w:spacing w:val="-13"/>
          <w:w w:val="105"/>
        </w:rPr>
        <w:t> </w:t>
      </w:r>
      <w:r>
        <w:rPr>
          <w:color w:val="414042"/>
          <w:w w:val="105"/>
        </w:rPr>
        <w:t>En</w:t>
      </w:r>
      <w:r>
        <w:rPr>
          <w:color w:val="414042"/>
          <w:spacing w:val="-13"/>
          <w:w w:val="105"/>
        </w:rPr>
        <w:t> </w:t>
      </w:r>
      <w:r>
        <w:rPr>
          <w:color w:val="414042"/>
          <w:w w:val="105"/>
        </w:rPr>
        <w:t>setiembre</w:t>
      </w:r>
      <w:r>
        <w:rPr>
          <w:color w:val="414042"/>
          <w:spacing w:val="-13"/>
          <w:w w:val="105"/>
        </w:rPr>
        <w:t> </w:t>
      </w:r>
      <w:r>
        <w:rPr>
          <w:color w:val="414042"/>
          <w:w w:val="105"/>
        </w:rPr>
        <w:t>hubo</w:t>
      </w:r>
      <w:r>
        <w:rPr>
          <w:color w:val="414042"/>
          <w:spacing w:val="-13"/>
          <w:w w:val="105"/>
        </w:rPr>
        <w:t> </w:t>
      </w:r>
      <w:r>
        <w:rPr>
          <w:color w:val="414042"/>
          <w:w w:val="105"/>
        </w:rPr>
        <w:t>nevadas</w:t>
      </w:r>
      <w:r>
        <w:rPr>
          <w:color w:val="414042"/>
          <w:spacing w:val="-13"/>
          <w:w w:val="105"/>
        </w:rPr>
        <w:t> </w:t>
      </w:r>
      <w:r>
        <w:rPr>
          <w:color w:val="414042"/>
          <w:w w:val="105"/>
        </w:rPr>
        <w:t>de</w:t>
      </w:r>
      <w:r>
        <w:rPr>
          <w:color w:val="414042"/>
          <w:spacing w:val="-13"/>
          <w:w w:val="105"/>
        </w:rPr>
        <w:t> </w:t>
      </w:r>
      <w:r>
        <w:rPr>
          <w:color w:val="414042"/>
          <w:w w:val="105"/>
        </w:rPr>
        <w:t>menor</w:t>
      </w:r>
      <w:r>
        <w:rPr>
          <w:color w:val="414042"/>
          <w:spacing w:val="-13"/>
          <w:w w:val="105"/>
        </w:rPr>
        <w:t> </w:t>
      </w:r>
      <w:r>
        <w:rPr>
          <w:color w:val="414042"/>
          <w:w w:val="105"/>
        </w:rPr>
        <w:t>importancia (53,8 mm en todo el mes) inferiores a las caídas en oc- tubre,que registró un total de 64,5</w:t>
      </w:r>
      <w:r>
        <w:rPr>
          <w:color w:val="414042"/>
          <w:spacing w:val="39"/>
          <w:w w:val="105"/>
        </w:rPr>
        <w:t> </w:t>
      </w:r>
      <w:r>
        <w:rPr>
          <w:color w:val="414042"/>
          <w:w w:val="105"/>
        </w:rPr>
        <w:t>mm.</w:t>
      </w:r>
    </w:p>
    <w:p>
      <w:pPr>
        <w:spacing w:after="0" w:line="235" w:lineRule="auto"/>
        <w:jc w:val="both"/>
        <w:sectPr>
          <w:type w:val="continuous"/>
          <w:pgSz w:w="11910" w:h="16840"/>
          <w:pgMar w:top="0" w:bottom="280" w:left="0" w:right="0"/>
          <w:cols w:num="2" w:equalWidth="0">
            <w:col w:w="5758" w:space="40"/>
            <w:col w:w="6112"/>
          </w:cols>
        </w:sectPr>
      </w:pPr>
    </w:p>
    <w:p>
      <w:pPr>
        <w:pStyle w:val="BodyText"/>
        <w:spacing w:before="4"/>
        <w:rPr>
          <w:sz w:val="15"/>
        </w:rPr>
      </w:pPr>
    </w:p>
    <w:p>
      <w:pPr>
        <w:pStyle w:val="BodyText"/>
        <w:tabs>
          <w:tab w:pos="6036" w:val="left" w:leader="none"/>
        </w:tabs>
        <w:ind w:left="1018"/>
      </w:pPr>
      <w:r>
        <w:rPr/>
        <w:pict>
          <v:group style="width:237.05pt;height:146.050pt;mso-position-horizontal-relative:char;mso-position-vertical-relative:line" coordorigin="0,0" coordsize="4741,2921">
            <v:shape style="position:absolute;left:2;top:128;width:4729;height:2774" type="#_x0000_t75" stroked="false">
              <v:imagedata r:id="rId43" o:title=""/>
            </v:shape>
            <v:rect style="position:absolute;left:2;top:2;width:4736;height:2916" filled="false" stroked="true" strokeweight=".25pt" strokecolor="#231f20">
              <v:stroke dashstyle="solid"/>
            </v:rect>
          </v:group>
        </w:pict>
      </w:r>
      <w:r>
        <w:rPr/>
      </w:r>
      <w:r>
        <w:rPr/>
        <w:tab/>
      </w:r>
      <w:r>
        <w:rPr/>
        <w:pict>
          <v:group style="width:236.8pt;height:146.2pt;mso-position-horizontal-relative:char;mso-position-vertical-relative:line" coordorigin="0,0" coordsize="4736,2924">
            <v:shape style="position:absolute;left:51;top:30;width:4638;height:2813" type="#_x0000_t75" stroked="false">
              <v:imagedata r:id="rId44" o:title=""/>
            </v:shape>
            <v:rect style="position:absolute;left:2;top:2;width:4731;height:2919" filled="false" stroked="true" strokeweight=".25pt" strokecolor="#231f20">
              <v:stroke dashstyle="solid"/>
            </v:rect>
          </v:group>
        </w:pict>
      </w:r>
      <w:r>
        <w:rPr/>
      </w:r>
    </w:p>
    <w:p>
      <w:pPr>
        <w:pStyle w:val="BodyText"/>
        <w:spacing w:before="8"/>
        <w:rPr>
          <w:sz w:val="5"/>
        </w:rPr>
      </w:pPr>
    </w:p>
    <w:p>
      <w:pPr>
        <w:spacing w:after="0"/>
        <w:rPr>
          <w:sz w:val="5"/>
        </w:rPr>
        <w:sectPr>
          <w:type w:val="continuous"/>
          <w:pgSz w:w="11910" w:h="16840"/>
          <w:pgMar w:top="0" w:bottom="280" w:left="0" w:right="0"/>
        </w:sectPr>
      </w:pPr>
    </w:p>
    <w:p>
      <w:pPr>
        <w:spacing w:line="235" w:lineRule="auto" w:before="40"/>
        <w:ind w:left="1163" w:right="0" w:firstLine="0"/>
        <w:jc w:val="left"/>
        <w:rPr>
          <w:i/>
          <w:sz w:val="16"/>
        </w:rPr>
      </w:pPr>
      <w:r>
        <w:rPr/>
        <w:pict>
          <v:line style="position:absolute;mso-position-horizontal-relative:page;mso-position-vertical-relative:paragraph;z-index:251704320" from="51.362301pt,-1.118256pt" to="51.362301pt,33.464744pt" stroked="true" strokeweight=".5pt" strokecolor="#231f20">
            <v:stroke dashstyle="solid"/>
            <w10:wrap type="none"/>
          </v:line>
        </w:pict>
      </w:r>
      <w:r>
        <w:rPr>
          <w:rFonts w:ascii="Trebuchet MS" w:hAnsi="Trebuchet MS"/>
          <w:b/>
          <w:i/>
          <w:color w:val="231F20"/>
          <w:w w:val="105"/>
          <w:sz w:val="16"/>
        </w:rPr>
        <w:t>Figura 8: </w:t>
      </w:r>
      <w:r>
        <w:rPr>
          <w:i/>
          <w:color w:val="231F20"/>
          <w:w w:val="105"/>
          <w:sz w:val="16"/>
        </w:rPr>
        <w:t>Cubierta de nieve (en porcentaje)caídaen la temporada </w:t>
      </w:r>
      <w:r>
        <w:rPr>
          <w:i/>
          <w:color w:val="231F20"/>
          <w:w w:val="105"/>
          <w:sz w:val="16"/>
        </w:rPr>
        <w:t>2015 (línea roja) comparada con la mediana a largo plazo (línea negra) y los percentiles de 10-90% (celeste). Fuente: DGA de Chile.</w:t>
      </w:r>
    </w:p>
    <w:p>
      <w:pPr>
        <w:pStyle w:val="BodyText"/>
        <w:spacing w:before="1"/>
        <w:rPr>
          <w:i/>
          <w:sz w:val="21"/>
        </w:rPr>
      </w:pPr>
    </w:p>
    <w:p>
      <w:pPr>
        <w:pStyle w:val="BodyText"/>
        <w:spacing w:line="235" w:lineRule="auto"/>
        <w:ind w:left="1032" w:firstLine="396"/>
        <w:jc w:val="both"/>
      </w:pPr>
      <w:r>
        <w:rPr>
          <w:color w:val="414042"/>
          <w:w w:val="105"/>
        </w:rPr>
        <w:t>En la figura 8 se describe el proceso nival</w:t>
      </w:r>
      <w:r>
        <w:rPr>
          <w:color w:val="414042"/>
          <w:spacing w:val="-34"/>
          <w:w w:val="105"/>
        </w:rPr>
        <w:t> </w:t>
      </w:r>
      <w:r>
        <w:rPr>
          <w:color w:val="414042"/>
          <w:w w:val="105"/>
        </w:rPr>
        <w:t>completo registrado, donde se compara la temporada 2015 </w:t>
      </w:r>
      <w:r>
        <w:rPr>
          <w:color w:val="414042"/>
          <w:spacing w:val="-4"/>
          <w:w w:val="105"/>
        </w:rPr>
        <w:t>(rojo) </w:t>
      </w:r>
      <w:r>
        <w:rPr>
          <w:color w:val="414042"/>
          <w:w w:val="105"/>
        </w:rPr>
        <w:t>con la secuencia mediana (negro) y sus límites de con- fianza del 10 y 90% (celeste). Nótese la </w:t>
      </w:r>
      <w:r>
        <w:rPr>
          <w:color w:val="414042"/>
          <w:spacing w:val="-3"/>
          <w:w w:val="105"/>
        </w:rPr>
        <w:t>irregularidad </w:t>
      </w:r>
      <w:r>
        <w:rPr>
          <w:color w:val="414042"/>
          <w:w w:val="105"/>
        </w:rPr>
        <w:t>respecto</w:t>
      </w:r>
      <w:r>
        <w:rPr>
          <w:color w:val="414042"/>
          <w:spacing w:val="-11"/>
          <w:w w:val="105"/>
        </w:rPr>
        <w:t> </w:t>
      </w:r>
      <w:r>
        <w:rPr>
          <w:color w:val="414042"/>
          <w:w w:val="105"/>
        </w:rPr>
        <w:t>de</w:t>
      </w:r>
      <w:r>
        <w:rPr>
          <w:color w:val="414042"/>
          <w:spacing w:val="-10"/>
          <w:w w:val="105"/>
        </w:rPr>
        <w:t> </w:t>
      </w:r>
      <w:r>
        <w:rPr>
          <w:color w:val="414042"/>
          <w:w w:val="105"/>
        </w:rPr>
        <w:t>la</w:t>
      </w:r>
      <w:r>
        <w:rPr>
          <w:color w:val="414042"/>
          <w:spacing w:val="-10"/>
          <w:w w:val="105"/>
        </w:rPr>
        <w:t> </w:t>
      </w:r>
      <w:r>
        <w:rPr>
          <w:color w:val="414042"/>
          <w:w w:val="105"/>
        </w:rPr>
        <w:t>condición</w:t>
      </w:r>
      <w:r>
        <w:rPr>
          <w:color w:val="414042"/>
          <w:spacing w:val="-10"/>
          <w:w w:val="105"/>
        </w:rPr>
        <w:t> </w:t>
      </w:r>
      <w:r>
        <w:rPr>
          <w:color w:val="414042"/>
          <w:w w:val="105"/>
        </w:rPr>
        <w:t>normal</w:t>
      </w:r>
      <w:r>
        <w:rPr>
          <w:color w:val="414042"/>
          <w:spacing w:val="-10"/>
          <w:w w:val="105"/>
        </w:rPr>
        <w:t> </w:t>
      </w:r>
      <w:r>
        <w:rPr>
          <w:color w:val="414042"/>
          <w:w w:val="105"/>
        </w:rPr>
        <w:t>y</w:t>
      </w:r>
      <w:r>
        <w:rPr>
          <w:color w:val="414042"/>
          <w:spacing w:val="-10"/>
          <w:w w:val="105"/>
        </w:rPr>
        <w:t> </w:t>
      </w:r>
      <w:r>
        <w:rPr>
          <w:color w:val="414042"/>
          <w:w w:val="105"/>
        </w:rPr>
        <w:t>la</w:t>
      </w:r>
      <w:r>
        <w:rPr>
          <w:color w:val="414042"/>
          <w:spacing w:val="-10"/>
          <w:w w:val="105"/>
        </w:rPr>
        <w:t> </w:t>
      </w:r>
      <w:r>
        <w:rPr>
          <w:color w:val="414042"/>
          <w:w w:val="105"/>
        </w:rPr>
        <w:t>ocurrencia</w:t>
      </w:r>
      <w:r>
        <w:rPr>
          <w:color w:val="414042"/>
          <w:spacing w:val="-10"/>
          <w:w w:val="105"/>
        </w:rPr>
        <w:t> </w:t>
      </w:r>
      <w:r>
        <w:rPr>
          <w:color w:val="414042"/>
          <w:w w:val="105"/>
        </w:rPr>
        <w:t>de</w:t>
      </w:r>
      <w:r>
        <w:rPr>
          <w:color w:val="414042"/>
          <w:spacing w:val="-10"/>
          <w:w w:val="105"/>
        </w:rPr>
        <w:t> </w:t>
      </w:r>
      <w:r>
        <w:rPr>
          <w:color w:val="414042"/>
          <w:spacing w:val="-3"/>
          <w:w w:val="105"/>
        </w:rPr>
        <w:t>neva- </w:t>
      </w:r>
      <w:r>
        <w:rPr>
          <w:color w:val="414042"/>
          <w:w w:val="105"/>
        </w:rPr>
        <w:t>das importantes hasta el 16 de</w:t>
      </w:r>
      <w:r>
        <w:rPr>
          <w:color w:val="414042"/>
          <w:spacing w:val="35"/>
          <w:w w:val="105"/>
        </w:rPr>
        <w:t> </w:t>
      </w:r>
      <w:r>
        <w:rPr>
          <w:color w:val="414042"/>
          <w:w w:val="105"/>
        </w:rPr>
        <w:t>octubre.</w:t>
      </w:r>
    </w:p>
    <w:p>
      <w:pPr>
        <w:pStyle w:val="BodyText"/>
        <w:spacing w:line="235" w:lineRule="auto" w:before="5"/>
        <w:ind w:left="1032" w:firstLine="396"/>
        <w:jc w:val="both"/>
      </w:pPr>
      <w:r>
        <w:rPr>
          <w:color w:val="414042"/>
          <w:w w:val="105"/>
        </w:rPr>
        <w:t>Para apreciar la magnitud de la precipitación </w:t>
      </w:r>
      <w:r>
        <w:rPr>
          <w:color w:val="414042"/>
          <w:spacing w:val="-3"/>
          <w:w w:val="105"/>
        </w:rPr>
        <w:t>nival </w:t>
      </w:r>
      <w:r>
        <w:rPr>
          <w:color w:val="414042"/>
          <w:w w:val="105"/>
        </w:rPr>
        <w:t>caída en la temporada 2015 se la compara con la </w:t>
      </w:r>
      <w:r>
        <w:rPr>
          <w:color w:val="414042"/>
          <w:spacing w:val="-3"/>
          <w:w w:val="105"/>
        </w:rPr>
        <w:t>regis- </w:t>
      </w:r>
      <w:r>
        <w:rPr>
          <w:color w:val="414042"/>
          <w:w w:val="105"/>
        </w:rPr>
        <w:t>trada</w:t>
      </w:r>
      <w:r>
        <w:rPr>
          <w:color w:val="414042"/>
          <w:spacing w:val="-5"/>
          <w:w w:val="105"/>
        </w:rPr>
        <w:t> </w:t>
      </w:r>
      <w:r>
        <w:rPr>
          <w:color w:val="414042"/>
          <w:w w:val="105"/>
        </w:rPr>
        <w:t>en</w:t>
      </w:r>
      <w:r>
        <w:rPr>
          <w:color w:val="414042"/>
          <w:spacing w:val="-5"/>
          <w:w w:val="105"/>
        </w:rPr>
        <w:t> </w:t>
      </w:r>
      <w:r>
        <w:rPr>
          <w:color w:val="414042"/>
          <w:w w:val="105"/>
        </w:rPr>
        <w:t>el</w:t>
      </w:r>
      <w:r>
        <w:rPr>
          <w:color w:val="414042"/>
          <w:spacing w:val="-4"/>
          <w:w w:val="105"/>
        </w:rPr>
        <w:t> </w:t>
      </w:r>
      <w:r>
        <w:rPr>
          <w:color w:val="414042"/>
          <w:w w:val="105"/>
        </w:rPr>
        <w:t>2014</w:t>
      </w:r>
      <w:r>
        <w:rPr>
          <w:color w:val="414042"/>
          <w:spacing w:val="-5"/>
          <w:w w:val="105"/>
        </w:rPr>
        <w:t> </w:t>
      </w:r>
      <w:r>
        <w:rPr>
          <w:color w:val="414042"/>
          <w:w w:val="105"/>
        </w:rPr>
        <w:t>ambasmedidas</w:t>
      </w:r>
      <w:r>
        <w:rPr>
          <w:color w:val="414042"/>
          <w:spacing w:val="-5"/>
          <w:w w:val="105"/>
        </w:rPr>
        <w:t> </w:t>
      </w:r>
      <w:r>
        <w:rPr>
          <w:color w:val="414042"/>
          <w:w w:val="105"/>
        </w:rPr>
        <w:t>en</w:t>
      </w:r>
      <w:r>
        <w:rPr>
          <w:color w:val="414042"/>
          <w:spacing w:val="-4"/>
          <w:w w:val="105"/>
        </w:rPr>
        <w:t> </w:t>
      </w:r>
      <w:r>
        <w:rPr>
          <w:color w:val="414042"/>
          <w:w w:val="105"/>
        </w:rPr>
        <w:t>equivalente</w:t>
      </w:r>
      <w:r>
        <w:rPr>
          <w:color w:val="414042"/>
          <w:spacing w:val="-5"/>
          <w:w w:val="105"/>
        </w:rPr>
        <w:t> </w:t>
      </w:r>
      <w:r>
        <w:rPr>
          <w:color w:val="414042"/>
          <w:w w:val="105"/>
        </w:rPr>
        <w:t>de</w:t>
      </w:r>
      <w:r>
        <w:rPr>
          <w:color w:val="414042"/>
          <w:spacing w:val="-5"/>
          <w:w w:val="105"/>
        </w:rPr>
        <w:t> </w:t>
      </w:r>
      <w:r>
        <w:rPr>
          <w:color w:val="414042"/>
          <w:spacing w:val="-4"/>
          <w:w w:val="105"/>
        </w:rPr>
        <w:t>agua</w:t>
      </w:r>
    </w:p>
    <w:p>
      <w:pPr>
        <w:spacing w:line="235" w:lineRule="auto" w:before="40"/>
        <w:ind w:left="382" w:right="1131" w:firstLine="0"/>
        <w:jc w:val="left"/>
        <w:rPr>
          <w:i/>
          <w:sz w:val="16"/>
        </w:rPr>
      </w:pPr>
      <w:r>
        <w:rPr/>
        <w:br w:type="column"/>
      </w:r>
      <w:r>
        <w:rPr>
          <w:rFonts w:ascii="Trebuchet MS" w:hAnsi="Trebuchet MS"/>
          <w:b/>
          <w:i/>
          <w:color w:val="231F20"/>
          <w:w w:val="105"/>
          <w:sz w:val="16"/>
        </w:rPr>
        <w:t>Figura 9: </w:t>
      </w:r>
      <w:r>
        <w:rPr>
          <w:i/>
          <w:color w:val="231F20"/>
          <w:w w:val="105"/>
          <w:sz w:val="16"/>
        </w:rPr>
        <w:t>Equivalente de agua de nieve (EAN) de la temporada </w:t>
      </w:r>
      <w:r>
        <w:rPr>
          <w:i/>
          <w:color w:val="231F20"/>
          <w:w w:val="105"/>
          <w:sz w:val="16"/>
        </w:rPr>
        <w:t>2015 en la estación Horcones –ver figura 2- comparada con las registradas en la de 2014. Fuente:elaboración propia con datos de la DGI de Mendoza.</w:t>
      </w:r>
    </w:p>
    <w:p>
      <w:pPr>
        <w:pStyle w:val="BodyText"/>
        <w:spacing w:before="1"/>
        <w:rPr>
          <w:i/>
          <w:sz w:val="25"/>
        </w:rPr>
      </w:pPr>
    </w:p>
    <w:p>
      <w:pPr>
        <w:pStyle w:val="BodyText"/>
        <w:spacing w:line="235" w:lineRule="auto"/>
        <w:ind w:left="243" w:right="1129"/>
        <w:jc w:val="both"/>
      </w:pPr>
      <w:r>
        <w:rPr/>
        <w:pict>
          <v:line style="position:absolute;mso-position-horizontal-relative:page;mso-position-vertical-relative:paragraph;z-index:251705344" from="302.103485pt,-56.716156pt" to="302.103485pt,-15.047156pt" stroked="true" strokeweight=".5pt" strokecolor="#231f20">
            <v:stroke dashstyle="solid"/>
            <w10:wrap type="none"/>
          </v:line>
        </w:pict>
      </w:r>
      <w:r>
        <w:rPr>
          <w:color w:val="414042"/>
          <w:w w:val="105"/>
        </w:rPr>
        <w:t>de nieve (EAN) en la estación Horcones (muy cercana   a la cuenca del Río San Juan –figura 2): celeste 2015 </w:t>
      </w:r>
      <w:r>
        <w:rPr>
          <w:color w:val="414042"/>
          <w:spacing w:val="-13"/>
          <w:w w:val="105"/>
        </w:rPr>
        <w:t>y </w:t>
      </w:r>
      <w:r>
        <w:rPr>
          <w:color w:val="414042"/>
          <w:w w:val="105"/>
        </w:rPr>
        <w:t>marrón 2014 (figura 9).Se aprecia la sustancial </w:t>
      </w:r>
      <w:r>
        <w:rPr>
          <w:color w:val="414042"/>
          <w:spacing w:val="-3"/>
          <w:w w:val="105"/>
        </w:rPr>
        <w:t>diferen- </w:t>
      </w:r>
      <w:r>
        <w:rPr>
          <w:color w:val="414042"/>
          <w:w w:val="105"/>
        </w:rPr>
        <w:t>cia entre ambas, tanto en monto como en la secuencia nival, dado que en 2014 las nevadas de importancia    se registraron a mediados de junio; mientras que en </w:t>
      </w:r>
      <w:r>
        <w:rPr>
          <w:color w:val="414042"/>
          <w:spacing w:val="-7"/>
          <w:w w:val="105"/>
        </w:rPr>
        <w:t>el </w:t>
      </w:r>
      <w:r>
        <w:rPr>
          <w:color w:val="414042"/>
          <w:w w:val="105"/>
        </w:rPr>
        <w:t>2015 recién fueron considerables a </w:t>
      </w:r>
      <w:r>
        <w:rPr>
          <w:color w:val="414042"/>
          <w:spacing w:val="-3"/>
          <w:w w:val="105"/>
        </w:rPr>
        <w:t>partir, </w:t>
      </w:r>
      <w:r>
        <w:rPr>
          <w:color w:val="414042"/>
          <w:w w:val="105"/>
        </w:rPr>
        <w:t>como ya </w:t>
      </w:r>
      <w:r>
        <w:rPr>
          <w:color w:val="414042"/>
          <w:spacing w:val="-8"/>
          <w:w w:val="105"/>
        </w:rPr>
        <w:t>se </w:t>
      </w:r>
      <w:r>
        <w:rPr>
          <w:color w:val="414042"/>
          <w:w w:val="105"/>
        </w:rPr>
        <w:t>dijo, desde 12 julio incrementándose hasta</w:t>
      </w:r>
      <w:r>
        <w:rPr>
          <w:color w:val="414042"/>
          <w:spacing w:val="9"/>
          <w:w w:val="105"/>
        </w:rPr>
        <w:t> </w:t>
      </w:r>
      <w:r>
        <w:rPr>
          <w:color w:val="414042"/>
          <w:w w:val="105"/>
        </w:rPr>
        <w:t>octubre.</w:t>
      </w:r>
    </w:p>
    <w:p>
      <w:pPr>
        <w:spacing w:after="0" w:line="235" w:lineRule="auto"/>
        <w:jc w:val="both"/>
        <w:sectPr>
          <w:type w:val="continuous"/>
          <w:pgSz w:w="11910" w:h="16840"/>
          <w:pgMar w:top="0" w:bottom="280" w:left="0" w:right="0"/>
          <w:cols w:num="2" w:equalWidth="0">
            <w:col w:w="5757" w:space="40"/>
            <w:col w:w="6113"/>
          </w:cols>
        </w:sectPr>
      </w:pPr>
    </w:p>
    <w:p>
      <w:pPr>
        <w:pStyle w:val="BodyText"/>
        <w:spacing w:before="5"/>
        <w:rPr>
          <w:sz w:val="28"/>
        </w:rPr>
      </w:pPr>
    </w:p>
    <w:p>
      <w:pPr>
        <w:pStyle w:val="Heading3"/>
        <w:numPr>
          <w:ilvl w:val="4"/>
          <w:numId w:val="1"/>
        </w:numPr>
        <w:tabs>
          <w:tab w:pos="1459" w:val="left" w:leader="none"/>
        </w:tabs>
        <w:spacing w:line="240" w:lineRule="auto" w:before="101" w:after="0"/>
        <w:ind w:left="1458" w:right="0" w:hanging="415"/>
        <w:jc w:val="left"/>
      </w:pPr>
      <w:r>
        <w:rPr>
          <w:color w:val="414042"/>
        </w:rPr>
        <w:t>Impacto</w:t>
      </w:r>
      <w:r>
        <w:rPr>
          <w:color w:val="414042"/>
          <w:spacing w:val="-45"/>
        </w:rPr>
        <w:t> </w:t>
      </w:r>
      <w:r>
        <w:rPr>
          <w:color w:val="414042"/>
        </w:rPr>
        <w:t>de</w:t>
      </w:r>
      <w:r>
        <w:rPr>
          <w:color w:val="414042"/>
          <w:spacing w:val="-44"/>
        </w:rPr>
        <w:t> </w:t>
      </w:r>
      <w:r>
        <w:rPr>
          <w:color w:val="414042"/>
        </w:rPr>
        <w:t>la</w:t>
      </w:r>
      <w:r>
        <w:rPr>
          <w:color w:val="414042"/>
          <w:spacing w:val="-44"/>
        </w:rPr>
        <w:t> </w:t>
      </w:r>
      <w:r>
        <w:rPr>
          <w:color w:val="414042"/>
        </w:rPr>
        <w:t>temporada</w:t>
      </w:r>
      <w:r>
        <w:rPr>
          <w:color w:val="414042"/>
          <w:spacing w:val="-44"/>
        </w:rPr>
        <w:t> </w:t>
      </w:r>
      <w:r>
        <w:rPr>
          <w:color w:val="414042"/>
          <w:spacing w:val="-3"/>
        </w:rPr>
        <w:t>nival</w:t>
      </w:r>
      <w:r>
        <w:rPr>
          <w:color w:val="414042"/>
          <w:spacing w:val="-44"/>
        </w:rPr>
        <w:t> </w:t>
      </w:r>
      <w:r>
        <w:rPr>
          <w:color w:val="414042"/>
          <w:spacing w:val="-5"/>
        </w:rPr>
        <w:t>2015</w:t>
      </w:r>
      <w:r>
        <w:rPr>
          <w:color w:val="414042"/>
          <w:spacing w:val="-44"/>
        </w:rPr>
        <w:t> </w:t>
      </w:r>
      <w:r>
        <w:rPr>
          <w:color w:val="414042"/>
        </w:rPr>
        <w:t>en</w:t>
      </w:r>
      <w:r>
        <w:rPr>
          <w:color w:val="414042"/>
          <w:spacing w:val="-44"/>
        </w:rPr>
        <w:t> </w:t>
      </w:r>
      <w:r>
        <w:rPr>
          <w:color w:val="414042"/>
        </w:rPr>
        <w:t>la</w:t>
      </w:r>
      <w:r>
        <w:rPr>
          <w:color w:val="414042"/>
          <w:spacing w:val="-44"/>
        </w:rPr>
        <w:t> </w:t>
      </w:r>
      <w:r>
        <w:rPr>
          <w:color w:val="414042"/>
        </w:rPr>
        <w:t>variabilidad</w:t>
      </w:r>
      <w:r>
        <w:rPr>
          <w:color w:val="414042"/>
          <w:spacing w:val="-45"/>
        </w:rPr>
        <w:t> </w:t>
      </w:r>
      <w:r>
        <w:rPr>
          <w:color w:val="414042"/>
        </w:rPr>
        <w:t>interanual</w:t>
      </w:r>
      <w:r>
        <w:rPr>
          <w:color w:val="414042"/>
          <w:spacing w:val="-44"/>
        </w:rPr>
        <w:t> </w:t>
      </w:r>
      <w:r>
        <w:rPr>
          <w:color w:val="414042"/>
        </w:rPr>
        <w:t>del</w:t>
      </w:r>
      <w:r>
        <w:rPr>
          <w:color w:val="414042"/>
          <w:spacing w:val="-44"/>
        </w:rPr>
        <w:t> </w:t>
      </w:r>
      <w:r>
        <w:rPr>
          <w:color w:val="414042"/>
        </w:rPr>
        <w:t>río</w:t>
      </w:r>
      <w:r>
        <w:rPr>
          <w:color w:val="414042"/>
          <w:spacing w:val="-44"/>
        </w:rPr>
        <w:t> </w:t>
      </w:r>
      <w:r>
        <w:rPr>
          <w:color w:val="414042"/>
        </w:rPr>
        <w:t>San</w:t>
      </w:r>
      <w:r>
        <w:rPr>
          <w:color w:val="414042"/>
          <w:spacing w:val="-44"/>
        </w:rPr>
        <w:t> </w:t>
      </w:r>
      <w:r>
        <w:rPr>
          <w:color w:val="414042"/>
        </w:rPr>
        <w:t>Juan.</w:t>
      </w:r>
    </w:p>
    <w:p>
      <w:pPr>
        <w:pStyle w:val="BodyText"/>
        <w:spacing w:before="5"/>
        <w:rPr>
          <w:rFonts w:ascii="Verdana"/>
          <w:b/>
          <w:sz w:val="12"/>
        </w:rPr>
      </w:pPr>
    </w:p>
    <w:p>
      <w:pPr>
        <w:spacing w:after="0"/>
        <w:rPr>
          <w:rFonts w:ascii="Verdana"/>
          <w:sz w:val="12"/>
        </w:rPr>
        <w:sectPr>
          <w:type w:val="continuous"/>
          <w:pgSz w:w="11910" w:h="16840"/>
          <w:pgMar w:top="0" w:bottom="280" w:left="0" w:right="0"/>
        </w:sectPr>
      </w:pPr>
    </w:p>
    <w:p>
      <w:pPr>
        <w:pStyle w:val="BodyText"/>
        <w:spacing w:line="235" w:lineRule="auto" w:before="96"/>
        <w:ind w:left="1032" w:firstLine="396"/>
        <w:jc w:val="both"/>
      </w:pPr>
      <w:r>
        <w:rPr>
          <w:color w:val="414042"/>
          <w:w w:val="105"/>
        </w:rPr>
        <w:t>El</w:t>
      </w:r>
      <w:r>
        <w:rPr>
          <w:color w:val="414042"/>
          <w:spacing w:val="-18"/>
          <w:w w:val="105"/>
        </w:rPr>
        <w:t> </w:t>
      </w:r>
      <w:r>
        <w:rPr>
          <w:color w:val="414042"/>
          <w:w w:val="105"/>
        </w:rPr>
        <w:t>derrame</w:t>
      </w:r>
      <w:r>
        <w:rPr>
          <w:color w:val="414042"/>
          <w:spacing w:val="-18"/>
          <w:w w:val="105"/>
        </w:rPr>
        <w:t> </w:t>
      </w:r>
      <w:r>
        <w:rPr>
          <w:color w:val="414042"/>
          <w:w w:val="105"/>
        </w:rPr>
        <w:t>anual</w:t>
      </w:r>
      <w:r>
        <w:rPr>
          <w:color w:val="414042"/>
          <w:spacing w:val="-17"/>
          <w:w w:val="105"/>
        </w:rPr>
        <w:t> </w:t>
      </w:r>
      <w:r>
        <w:rPr>
          <w:color w:val="414042"/>
          <w:w w:val="105"/>
        </w:rPr>
        <w:t>del</w:t>
      </w:r>
      <w:r>
        <w:rPr>
          <w:color w:val="414042"/>
          <w:spacing w:val="-18"/>
          <w:w w:val="105"/>
        </w:rPr>
        <w:t> </w:t>
      </w:r>
      <w:r>
        <w:rPr>
          <w:color w:val="414042"/>
          <w:w w:val="105"/>
        </w:rPr>
        <w:t>río</w:t>
      </w:r>
      <w:r>
        <w:rPr>
          <w:color w:val="414042"/>
          <w:spacing w:val="-17"/>
          <w:w w:val="105"/>
        </w:rPr>
        <w:t> </w:t>
      </w:r>
      <w:r>
        <w:rPr>
          <w:color w:val="414042"/>
          <w:w w:val="105"/>
        </w:rPr>
        <w:t>San</w:t>
      </w:r>
      <w:r>
        <w:rPr>
          <w:color w:val="414042"/>
          <w:spacing w:val="-18"/>
          <w:w w:val="105"/>
        </w:rPr>
        <w:t> </w:t>
      </w:r>
      <w:r>
        <w:rPr>
          <w:color w:val="414042"/>
          <w:w w:val="105"/>
        </w:rPr>
        <w:t>Juan,</w:t>
      </w:r>
      <w:r>
        <w:rPr>
          <w:color w:val="414042"/>
          <w:spacing w:val="-17"/>
          <w:w w:val="105"/>
        </w:rPr>
        <w:t> </w:t>
      </w:r>
      <w:r>
        <w:rPr>
          <w:color w:val="414042"/>
          <w:w w:val="105"/>
        </w:rPr>
        <w:t>presenta</w:t>
      </w:r>
      <w:r>
        <w:rPr>
          <w:color w:val="414042"/>
          <w:spacing w:val="-18"/>
          <w:w w:val="105"/>
        </w:rPr>
        <w:t> </w:t>
      </w:r>
      <w:r>
        <w:rPr>
          <w:color w:val="414042"/>
          <w:w w:val="105"/>
        </w:rPr>
        <w:t>una</w:t>
      </w:r>
      <w:r>
        <w:rPr>
          <w:color w:val="414042"/>
          <w:spacing w:val="-18"/>
          <w:w w:val="105"/>
        </w:rPr>
        <w:t> </w:t>
      </w:r>
      <w:r>
        <w:rPr>
          <w:color w:val="414042"/>
          <w:spacing w:val="-4"/>
          <w:w w:val="105"/>
        </w:rPr>
        <w:t>gran </w:t>
      </w:r>
      <w:r>
        <w:rPr>
          <w:color w:val="414042"/>
          <w:w w:val="105"/>
        </w:rPr>
        <w:t>irregularidad</w:t>
      </w:r>
      <w:r>
        <w:rPr>
          <w:color w:val="414042"/>
          <w:spacing w:val="-8"/>
          <w:w w:val="105"/>
        </w:rPr>
        <w:t> </w:t>
      </w:r>
      <w:r>
        <w:rPr>
          <w:color w:val="414042"/>
          <w:w w:val="105"/>
        </w:rPr>
        <w:t>con</w:t>
      </w:r>
      <w:r>
        <w:rPr>
          <w:color w:val="414042"/>
          <w:spacing w:val="-7"/>
          <w:w w:val="105"/>
        </w:rPr>
        <w:t> </w:t>
      </w:r>
      <w:r>
        <w:rPr>
          <w:color w:val="414042"/>
          <w:w w:val="105"/>
        </w:rPr>
        <w:t>extremos</w:t>
      </w:r>
      <w:r>
        <w:rPr>
          <w:color w:val="414042"/>
          <w:spacing w:val="-8"/>
          <w:w w:val="105"/>
        </w:rPr>
        <w:t> </w:t>
      </w:r>
      <w:r>
        <w:rPr>
          <w:color w:val="414042"/>
          <w:w w:val="105"/>
        </w:rPr>
        <w:t>que</w:t>
      </w:r>
      <w:r>
        <w:rPr>
          <w:color w:val="414042"/>
          <w:spacing w:val="-7"/>
          <w:w w:val="105"/>
        </w:rPr>
        <w:t> </w:t>
      </w:r>
      <w:r>
        <w:rPr>
          <w:color w:val="414042"/>
          <w:w w:val="105"/>
        </w:rPr>
        <w:t>van</w:t>
      </w:r>
      <w:r>
        <w:rPr>
          <w:color w:val="414042"/>
          <w:spacing w:val="-8"/>
          <w:w w:val="105"/>
        </w:rPr>
        <w:t> </w:t>
      </w:r>
      <w:r>
        <w:rPr>
          <w:color w:val="414042"/>
          <w:w w:val="105"/>
        </w:rPr>
        <w:t>desde</w:t>
      </w:r>
      <w:r>
        <w:rPr>
          <w:color w:val="414042"/>
          <w:spacing w:val="-7"/>
          <w:w w:val="105"/>
        </w:rPr>
        <w:t> </w:t>
      </w:r>
      <w:r>
        <w:rPr>
          <w:color w:val="414042"/>
          <w:w w:val="105"/>
        </w:rPr>
        <w:t>7085</w:t>
      </w:r>
      <w:r>
        <w:rPr>
          <w:color w:val="414042"/>
          <w:spacing w:val="-7"/>
          <w:w w:val="105"/>
        </w:rPr>
        <w:t> </w:t>
      </w:r>
      <w:r>
        <w:rPr>
          <w:color w:val="414042"/>
          <w:w w:val="105"/>
        </w:rPr>
        <w:t>Hm3</w:t>
      </w:r>
      <w:r>
        <w:rPr>
          <w:color w:val="414042"/>
          <w:spacing w:val="-8"/>
          <w:w w:val="105"/>
        </w:rPr>
        <w:t> en </w:t>
      </w:r>
      <w:r>
        <w:rPr>
          <w:color w:val="414042"/>
          <w:w w:val="105"/>
        </w:rPr>
        <w:t>la temporada 1919-20 hasta 627 Hm3  en 1968-69,  con</w:t>
      </w:r>
      <w:r>
        <w:rPr>
          <w:color w:val="414042"/>
          <w:spacing w:val="23"/>
          <w:w w:val="105"/>
        </w:rPr>
        <w:t> </w:t>
      </w:r>
      <w:r>
        <w:rPr>
          <w:color w:val="414042"/>
          <w:w w:val="105"/>
        </w:rPr>
        <w:t>una</w:t>
      </w:r>
      <w:r>
        <w:rPr>
          <w:color w:val="414042"/>
          <w:spacing w:val="24"/>
          <w:w w:val="105"/>
        </w:rPr>
        <w:t> </w:t>
      </w:r>
      <w:r>
        <w:rPr>
          <w:color w:val="414042"/>
          <w:w w:val="105"/>
        </w:rPr>
        <w:t>media</w:t>
      </w:r>
      <w:r>
        <w:rPr>
          <w:color w:val="414042"/>
          <w:spacing w:val="24"/>
          <w:w w:val="105"/>
        </w:rPr>
        <w:t> </w:t>
      </w:r>
      <w:r>
        <w:rPr>
          <w:color w:val="414042"/>
          <w:w w:val="105"/>
        </w:rPr>
        <w:t>de</w:t>
      </w:r>
      <w:r>
        <w:rPr>
          <w:color w:val="414042"/>
          <w:spacing w:val="23"/>
          <w:w w:val="105"/>
        </w:rPr>
        <w:t> </w:t>
      </w:r>
      <w:r>
        <w:rPr>
          <w:color w:val="414042"/>
          <w:w w:val="105"/>
        </w:rPr>
        <w:t>2051</w:t>
      </w:r>
      <w:r>
        <w:rPr>
          <w:color w:val="414042"/>
          <w:spacing w:val="24"/>
          <w:w w:val="105"/>
        </w:rPr>
        <w:t> </w:t>
      </w:r>
      <w:r>
        <w:rPr>
          <w:color w:val="414042"/>
          <w:w w:val="105"/>
        </w:rPr>
        <w:t>Hm3</w:t>
      </w:r>
      <w:r>
        <w:rPr>
          <w:color w:val="414042"/>
          <w:spacing w:val="24"/>
          <w:w w:val="105"/>
        </w:rPr>
        <w:t> </w:t>
      </w:r>
      <w:r>
        <w:rPr>
          <w:color w:val="414042"/>
          <w:w w:val="105"/>
        </w:rPr>
        <w:t>y</w:t>
      </w:r>
      <w:r>
        <w:rPr>
          <w:color w:val="414042"/>
          <w:spacing w:val="24"/>
          <w:w w:val="105"/>
        </w:rPr>
        <w:t> </w:t>
      </w:r>
      <w:r>
        <w:rPr>
          <w:color w:val="414042"/>
          <w:w w:val="105"/>
        </w:rPr>
        <w:t>una</w:t>
      </w:r>
      <w:r>
        <w:rPr>
          <w:color w:val="414042"/>
          <w:spacing w:val="23"/>
          <w:w w:val="105"/>
        </w:rPr>
        <w:t> </w:t>
      </w:r>
      <w:r>
        <w:rPr>
          <w:color w:val="414042"/>
          <w:w w:val="105"/>
        </w:rPr>
        <w:t>mediana</w:t>
      </w:r>
      <w:r>
        <w:rPr>
          <w:color w:val="414042"/>
          <w:spacing w:val="24"/>
          <w:w w:val="105"/>
        </w:rPr>
        <w:t> </w:t>
      </w:r>
      <w:r>
        <w:rPr>
          <w:color w:val="414042"/>
          <w:w w:val="105"/>
        </w:rPr>
        <w:t>de</w:t>
      </w:r>
      <w:r>
        <w:rPr>
          <w:color w:val="414042"/>
          <w:spacing w:val="24"/>
          <w:w w:val="105"/>
        </w:rPr>
        <w:t> </w:t>
      </w:r>
      <w:r>
        <w:rPr>
          <w:color w:val="414042"/>
          <w:spacing w:val="-4"/>
          <w:w w:val="105"/>
        </w:rPr>
        <w:t>1696</w:t>
      </w:r>
    </w:p>
    <w:p>
      <w:pPr>
        <w:pStyle w:val="BodyText"/>
        <w:spacing w:line="235" w:lineRule="auto" w:before="96"/>
        <w:ind w:left="241" w:right="1131"/>
        <w:jc w:val="both"/>
      </w:pPr>
      <w:r>
        <w:rPr/>
        <w:br w:type="column"/>
      </w:r>
      <w:r>
        <w:rPr>
          <w:color w:val="414042"/>
          <w:w w:val="105"/>
        </w:rPr>
        <w:t>Hm3. Su tendencia decreciente no es estadísticamen- te significativa, ya que los test de tendencia de Spear- man(r</w:t>
      </w:r>
      <w:r>
        <w:rPr>
          <w:color w:val="414042"/>
          <w:w w:val="105"/>
          <w:vertAlign w:val="subscript"/>
        </w:rPr>
        <w:t>Spearman</w:t>
      </w:r>
      <w:r>
        <w:rPr>
          <w:color w:val="414042"/>
          <w:w w:val="105"/>
          <w:vertAlign w:val="baseline"/>
        </w:rPr>
        <w:t>=-0.1183) y Kendall (T</w:t>
      </w:r>
      <w:r>
        <w:rPr>
          <w:color w:val="414042"/>
          <w:w w:val="105"/>
          <w:vertAlign w:val="subscript"/>
        </w:rPr>
        <w:t>Kendall</w:t>
      </w:r>
      <w:r>
        <w:rPr>
          <w:color w:val="414042"/>
          <w:w w:val="105"/>
          <w:vertAlign w:val="baseline"/>
        </w:rPr>
        <w:t>= -0.0902) son negativos y tienden a cero. (Poblete,</w:t>
      </w:r>
      <w:r>
        <w:rPr>
          <w:color w:val="414042"/>
          <w:spacing w:val="32"/>
          <w:w w:val="105"/>
          <w:vertAlign w:val="baseline"/>
        </w:rPr>
        <w:t> </w:t>
      </w:r>
      <w:r>
        <w:rPr>
          <w:color w:val="414042"/>
          <w:w w:val="105"/>
          <w:vertAlign w:val="baseline"/>
        </w:rPr>
        <w:t>2016).</w:t>
      </w:r>
    </w:p>
    <w:p>
      <w:pPr>
        <w:spacing w:after="0" w:line="235" w:lineRule="auto"/>
        <w:jc w:val="both"/>
        <w:sectPr>
          <w:type w:val="continuous"/>
          <w:pgSz w:w="11910" w:h="16840"/>
          <w:pgMar w:top="0" w:bottom="280" w:left="0" w:right="0"/>
          <w:cols w:num="2" w:equalWidth="0">
            <w:col w:w="5756" w:space="40"/>
            <w:col w:w="6114"/>
          </w:cols>
        </w:sectPr>
      </w:pPr>
    </w:p>
    <w:p>
      <w:pPr>
        <w:pStyle w:val="BodyText"/>
      </w:pPr>
    </w:p>
    <w:p>
      <w:pPr>
        <w:pStyle w:val="BodyText"/>
      </w:pPr>
    </w:p>
    <w:p>
      <w:pPr>
        <w:pStyle w:val="BodyText"/>
        <w:rPr>
          <w:sz w:val="28"/>
        </w:rPr>
      </w:pPr>
    </w:p>
    <w:p>
      <w:pPr>
        <w:pStyle w:val="BodyText"/>
        <w:ind w:left="1129"/>
      </w:pPr>
      <w:r>
        <w:rPr/>
        <w:pict>
          <v:group style="width:489.15pt;height:257.3pt;mso-position-horizontal-relative:char;mso-position-vertical-relative:line" coordorigin="0,0" coordsize="9783,5146">
            <v:shape style="position:absolute;left:3;top:103;width:9750;height:5002" type="#_x0000_t75" stroked="false">
              <v:imagedata r:id="rId45" o:title=""/>
            </v:shape>
            <v:rect style="position:absolute;left:3;top:3;width:9777;height:5140" filled="false" stroked="true" strokeweight=".322pt" strokecolor="#231f20">
              <v:stroke dashstyle="solid"/>
            </v:rect>
          </v:group>
        </w:pict>
      </w:r>
      <w:r>
        <w:rPr/>
      </w:r>
    </w:p>
    <w:p>
      <w:pPr>
        <w:pStyle w:val="BodyText"/>
        <w:spacing w:before="4"/>
        <w:rPr>
          <w:sz w:val="7"/>
        </w:rPr>
      </w:pPr>
    </w:p>
    <w:p>
      <w:pPr>
        <w:spacing w:line="235" w:lineRule="auto" w:before="101"/>
        <w:ind w:left="1247" w:right="1020" w:firstLine="0"/>
        <w:jc w:val="left"/>
        <w:rPr>
          <w:i/>
          <w:sz w:val="16"/>
        </w:rPr>
      </w:pPr>
      <w:r>
        <w:rPr/>
        <w:pict>
          <v:line style="position:absolute;mso-position-horizontal-relative:page;mso-position-vertical-relative:paragraph;z-index:251707392" from="56.943401pt,-.194162pt" to="56.943401pt,41.474838pt" stroked="true" strokeweight=".458pt" strokecolor="#231f20">
            <v:stroke dashstyle="solid"/>
            <w10:wrap type="none"/>
          </v:line>
        </w:pict>
      </w:r>
      <w:r>
        <w:rPr>
          <w:rFonts w:ascii="Trebuchet MS" w:hAnsi="Trebuchet MS"/>
          <w:b/>
          <w:i/>
          <w:color w:val="231F20"/>
          <w:w w:val="105"/>
          <w:sz w:val="16"/>
        </w:rPr>
        <w:t>Figura 10: </w:t>
      </w:r>
      <w:r>
        <w:rPr>
          <w:i/>
          <w:color w:val="231F20"/>
          <w:w w:val="105"/>
          <w:sz w:val="16"/>
        </w:rPr>
        <w:t>Derrames anuales del río San Juan mostrando sus extremos más relevantes,su media (celeste), tendencia (fucsia)y media móvil </w:t>
      </w:r>
      <w:r>
        <w:rPr>
          <w:i/>
          <w:color w:val="231F20"/>
          <w:w w:val="105"/>
          <w:sz w:val="16"/>
        </w:rPr>
        <w:t>(naranja). Con el derrame 2015-16 pronosticado por los autores. También se resaltan los periodos con superávit y sequía. </w:t>
      </w:r>
      <w:r>
        <w:rPr>
          <w:rFonts w:ascii="Trebuchet MS" w:hAnsi="Trebuchet MS"/>
          <w:b/>
          <w:i/>
          <w:color w:val="231F20"/>
          <w:w w:val="105"/>
          <w:sz w:val="16"/>
        </w:rPr>
        <w:t>Fuente</w:t>
      </w:r>
      <w:r>
        <w:rPr>
          <w:i/>
          <w:color w:val="231F20"/>
          <w:w w:val="105"/>
          <w:sz w:val="16"/>
        </w:rPr>
        <w:t>: Elabora- </w:t>
      </w:r>
      <w:r>
        <w:rPr>
          <w:i/>
          <w:color w:val="231F20"/>
          <w:w w:val="105"/>
          <w:sz w:val="16"/>
        </w:rPr>
        <w:t>ción propia.-</w:t>
      </w:r>
    </w:p>
    <w:p>
      <w:pPr>
        <w:pStyle w:val="BodyText"/>
        <w:rPr>
          <w:i/>
          <w:sz w:val="19"/>
        </w:rPr>
      </w:pPr>
    </w:p>
    <w:p>
      <w:pPr>
        <w:spacing w:after="0"/>
        <w:rPr>
          <w:sz w:val="19"/>
        </w:rPr>
        <w:sectPr>
          <w:pgSz w:w="11910" w:h="16840"/>
          <w:pgMar w:header="514" w:footer="526" w:top="820" w:bottom="720" w:left="0" w:right="0"/>
        </w:sectPr>
      </w:pPr>
    </w:p>
    <w:p>
      <w:pPr>
        <w:pStyle w:val="BodyText"/>
        <w:spacing w:line="235" w:lineRule="auto" w:before="95"/>
        <w:ind w:left="1133" w:firstLine="396"/>
        <w:jc w:val="both"/>
      </w:pPr>
      <w:r>
        <w:rPr>
          <w:color w:val="414042"/>
          <w:w w:val="105"/>
        </w:rPr>
        <w:t>Para situar el punto de inflexión generado por </w:t>
      </w:r>
      <w:r>
        <w:rPr>
          <w:color w:val="414042"/>
          <w:spacing w:val="-8"/>
          <w:w w:val="105"/>
        </w:rPr>
        <w:t>la </w:t>
      </w:r>
      <w:r>
        <w:rPr>
          <w:color w:val="414042"/>
          <w:w w:val="105"/>
        </w:rPr>
        <w:t>temporada nival 2015 se muestran en la figura 10 </w:t>
      </w:r>
      <w:r>
        <w:rPr>
          <w:color w:val="414042"/>
          <w:spacing w:val="-4"/>
          <w:w w:val="105"/>
        </w:rPr>
        <w:t>los </w:t>
      </w:r>
      <w:r>
        <w:rPr>
          <w:color w:val="414042"/>
          <w:w w:val="105"/>
        </w:rPr>
        <w:t>derrames anuales del río San Juan y sus extremos </w:t>
      </w:r>
      <w:r>
        <w:rPr>
          <w:color w:val="414042"/>
          <w:spacing w:val="-5"/>
          <w:w w:val="105"/>
        </w:rPr>
        <w:t>más </w:t>
      </w:r>
      <w:r>
        <w:rPr>
          <w:color w:val="414042"/>
          <w:w w:val="105"/>
        </w:rPr>
        <w:t>relevantes.Los más bajos del período 1909-2015 </w:t>
      </w:r>
      <w:r>
        <w:rPr>
          <w:color w:val="414042"/>
          <w:spacing w:val="-4"/>
          <w:w w:val="105"/>
        </w:rPr>
        <w:t>fue- </w:t>
      </w:r>
      <w:r>
        <w:rPr>
          <w:color w:val="414042"/>
          <w:w w:val="105"/>
        </w:rPr>
        <w:t>ron:</w:t>
      </w:r>
      <w:r>
        <w:rPr>
          <w:color w:val="414042"/>
          <w:spacing w:val="19"/>
          <w:w w:val="105"/>
        </w:rPr>
        <w:t> </w:t>
      </w:r>
      <w:r>
        <w:rPr>
          <w:color w:val="414042"/>
          <w:w w:val="105"/>
        </w:rPr>
        <w:t>1968-69</w:t>
      </w:r>
      <w:r>
        <w:rPr>
          <w:color w:val="414042"/>
          <w:spacing w:val="20"/>
          <w:w w:val="105"/>
        </w:rPr>
        <w:t> </w:t>
      </w:r>
      <w:r>
        <w:rPr>
          <w:color w:val="414042"/>
          <w:w w:val="105"/>
        </w:rPr>
        <w:t>(627</w:t>
      </w:r>
      <w:r>
        <w:rPr>
          <w:color w:val="414042"/>
          <w:spacing w:val="19"/>
          <w:w w:val="105"/>
        </w:rPr>
        <w:t> </w:t>
      </w:r>
      <w:r>
        <w:rPr>
          <w:color w:val="414042"/>
          <w:w w:val="105"/>
        </w:rPr>
        <w:t>Hm3),</w:t>
      </w:r>
      <w:r>
        <w:rPr>
          <w:color w:val="414042"/>
          <w:spacing w:val="20"/>
          <w:w w:val="105"/>
        </w:rPr>
        <w:t> </w:t>
      </w:r>
      <w:r>
        <w:rPr>
          <w:color w:val="414042"/>
          <w:w w:val="105"/>
        </w:rPr>
        <w:t>1970-71</w:t>
      </w:r>
      <w:r>
        <w:rPr>
          <w:color w:val="414042"/>
          <w:spacing w:val="19"/>
          <w:w w:val="105"/>
        </w:rPr>
        <w:t> </w:t>
      </w:r>
      <w:r>
        <w:rPr>
          <w:color w:val="414042"/>
          <w:w w:val="105"/>
        </w:rPr>
        <w:t>(662</w:t>
      </w:r>
      <w:r>
        <w:rPr>
          <w:color w:val="414042"/>
          <w:spacing w:val="20"/>
          <w:w w:val="105"/>
        </w:rPr>
        <w:t> </w:t>
      </w:r>
      <w:r>
        <w:rPr>
          <w:color w:val="414042"/>
          <w:w w:val="105"/>
        </w:rPr>
        <w:t>Hm3),</w:t>
      </w:r>
      <w:r>
        <w:rPr>
          <w:color w:val="414042"/>
          <w:spacing w:val="19"/>
          <w:w w:val="105"/>
        </w:rPr>
        <w:t> </w:t>
      </w:r>
      <w:r>
        <w:rPr>
          <w:color w:val="414042"/>
          <w:spacing w:val="-3"/>
          <w:w w:val="105"/>
        </w:rPr>
        <w:t>1996-97</w:t>
      </w:r>
    </w:p>
    <w:p>
      <w:pPr>
        <w:pStyle w:val="BodyText"/>
        <w:spacing w:line="242" w:lineRule="exact"/>
        <w:ind w:left="1133"/>
        <w:jc w:val="both"/>
      </w:pPr>
      <w:r>
        <w:rPr>
          <w:color w:val="414042"/>
          <w:w w:val="105"/>
        </w:rPr>
        <w:t>(743Hm3),  2010-11  (890  Hm3),    2014-15  (900  </w:t>
      </w:r>
      <w:r>
        <w:rPr>
          <w:color w:val="414042"/>
          <w:spacing w:val="-4"/>
          <w:w w:val="105"/>
        </w:rPr>
        <w:t>Hm3)</w:t>
      </w:r>
    </w:p>
    <w:p>
      <w:pPr>
        <w:pStyle w:val="BodyText"/>
        <w:spacing w:line="235" w:lineRule="auto" w:before="2"/>
        <w:ind w:left="1133"/>
        <w:jc w:val="both"/>
      </w:pPr>
      <w:r>
        <w:rPr>
          <w:color w:val="414042"/>
          <w:w w:val="105"/>
        </w:rPr>
        <w:t>y 1976-77 (910 Hm3). Nótese que en la última </w:t>
      </w:r>
      <w:r>
        <w:rPr>
          <w:color w:val="414042"/>
          <w:spacing w:val="-3"/>
          <w:w w:val="105"/>
        </w:rPr>
        <w:t>sequía </w:t>
      </w:r>
      <w:r>
        <w:rPr>
          <w:color w:val="414042"/>
          <w:w w:val="105"/>
        </w:rPr>
        <w:t>que se inicia en el 2010 prolongándose hasta 2014, </w:t>
      </w:r>
      <w:r>
        <w:rPr>
          <w:color w:val="414042"/>
          <w:spacing w:val="-6"/>
          <w:w w:val="105"/>
        </w:rPr>
        <w:t>es- </w:t>
      </w:r>
      <w:r>
        <w:rPr>
          <w:color w:val="414042"/>
          <w:w w:val="105"/>
        </w:rPr>
        <w:t>tuvieron dos de los derrames más bajos de la historia </w:t>
      </w:r>
      <w:r>
        <w:rPr>
          <w:color w:val="414042"/>
          <w:spacing w:val="-13"/>
          <w:w w:val="105"/>
        </w:rPr>
        <w:t>y </w:t>
      </w:r>
      <w:r>
        <w:rPr>
          <w:color w:val="414042"/>
          <w:w w:val="105"/>
        </w:rPr>
        <w:t>el resto oscilando en los 1000 Hm3, o sea la mitad </w:t>
      </w:r>
      <w:r>
        <w:rPr>
          <w:color w:val="414042"/>
          <w:spacing w:val="-6"/>
          <w:w w:val="105"/>
        </w:rPr>
        <w:t>de </w:t>
      </w:r>
      <w:r>
        <w:rPr>
          <w:color w:val="414042"/>
          <w:w w:val="105"/>
        </w:rPr>
        <w:t>su media, el lapsoincluido en 2015 analizado dio por </w:t>
      </w:r>
      <w:r>
        <w:rPr>
          <w:color w:val="414042"/>
          <w:spacing w:val="-6"/>
          <w:w w:val="105"/>
        </w:rPr>
        <w:t>re- </w:t>
      </w:r>
      <w:r>
        <w:rPr>
          <w:color w:val="414042"/>
          <w:w w:val="105"/>
        </w:rPr>
        <w:t>sultado, según el derrame pronosticado por los</w:t>
      </w:r>
      <w:r>
        <w:rPr>
          <w:color w:val="414042"/>
          <w:spacing w:val="19"/>
          <w:w w:val="105"/>
        </w:rPr>
        <w:t> </w:t>
      </w:r>
      <w:r>
        <w:rPr>
          <w:color w:val="414042"/>
          <w:spacing w:val="-4"/>
          <w:w w:val="105"/>
        </w:rPr>
        <w:t>autores</w:t>
      </w:r>
    </w:p>
    <w:p>
      <w:pPr>
        <w:pStyle w:val="BodyText"/>
        <w:spacing w:line="235" w:lineRule="auto" w:before="95"/>
        <w:ind w:left="242" w:right="1017"/>
        <w:jc w:val="both"/>
      </w:pPr>
      <w:r>
        <w:rPr/>
        <w:br w:type="column"/>
      </w:r>
      <w:r>
        <w:rPr>
          <w:color w:val="414042"/>
          <w:w w:val="105"/>
        </w:rPr>
        <w:t>(en noviembre de 2015),1890 Hm3muy superior al </w:t>
      </w:r>
      <w:r>
        <w:rPr>
          <w:color w:val="414042"/>
          <w:spacing w:val="-7"/>
          <w:w w:val="105"/>
        </w:rPr>
        <w:t>de </w:t>
      </w:r>
      <w:r>
        <w:rPr>
          <w:color w:val="414042"/>
          <w:w w:val="105"/>
        </w:rPr>
        <w:t>la temporada anterior que fue de 900 Hm3 superando su mediana, sin embargo no llegó a su derrame medio que</w:t>
      </w:r>
      <w:r>
        <w:rPr>
          <w:color w:val="414042"/>
          <w:spacing w:val="-5"/>
          <w:w w:val="105"/>
        </w:rPr>
        <w:t> </w:t>
      </w:r>
      <w:r>
        <w:rPr>
          <w:color w:val="414042"/>
          <w:w w:val="105"/>
        </w:rPr>
        <w:t>es</w:t>
      </w:r>
      <w:r>
        <w:rPr>
          <w:color w:val="414042"/>
          <w:spacing w:val="-5"/>
          <w:w w:val="105"/>
        </w:rPr>
        <w:t> </w:t>
      </w:r>
      <w:r>
        <w:rPr>
          <w:color w:val="414042"/>
          <w:w w:val="105"/>
        </w:rPr>
        <w:t>de</w:t>
      </w:r>
      <w:r>
        <w:rPr>
          <w:color w:val="414042"/>
          <w:spacing w:val="-5"/>
          <w:w w:val="105"/>
        </w:rPr>
        <w:t> </w:t>
      </w:r>
      <w:r>
        <w:rPr>
          <w:color w:val="414042"/>
          <w:w w:val="105"/>
        </w:rPr>
        <w:t>2051</w:t>
      </w:r>
      <w:r>
        <w:rPr>
          <w:color w:val="414042"/>
          <w:spacing w:val="-5"/>
          <w:w w:val="105"/>
        </w:rPr>
        <w:t> </w:t>
      </w:r>
      <w:r>
        <w:rPr>
          <w:color w:val="414042"/>
          <w:w w:val="105"/>
        </w:rPr>
        <w:t>Hm3,</w:t>
      </w:r>
      <w:r>
        <w:rPr>
          <w:color w:val="414042"/>
          <w:spacing w:val="-4"/>
          <w:w w:val="105"/>
        </w:rPr>
        <w:t> </w:t>
      </w:r>
      <w:r>
        <w:rPr>
          <w:color w:val="414042"/>
          <w:w w:val="105"/>
        </w:rPr>
        <w:t>aunque</w:t>
      </w:r>
      <w:r>
        <w:rPr>
          <w:color w:val="414042"/>
          <w:spacing w:val="-5"/>
          <w:w w:val="105"/>
        </w:rPr>
        <w:t> </w:t>
      </w:r>
      <w:r>
        <w:rPr>
          <w:color w:val="414042"/>
          <w:w w:val="105"/>
        </w:rPr>
        <w:t>con</w:t>
      </w:r>
      <w:r>
        <w:rPr>
          <w:color w:val="414042"/>
          <w:spacing w:val="-5"/>
          <w:w w:val="105"/>
        </w:rPr>
        <w:t> </w:t>
      </w:r>
      <w:r>
        <w:rPr>
          <w:color w:val="414042"/>
          <w:w w:val="105"/>
        </w:rPr>
        <w:t>las</w:t>
      </w:r>
      <w:r>
        <w:rPr>
          <w:color w:val="414042"/>
          <w:spacing w:val="-5"/>
          <w:w w:val="105"/>
        </w:rPr>
        <w:t> </w:t>
      </w:r>
      <w:r>
        <w:rPr>
          <w:color w:val="414042"/>
          <w:w w:val="105"/>
        </w:rPr>
        <w:t>nevadas</w:t>
      </w:r>
      <w:r>
        <w:rPr>
          <w:color w:val="414042"/>
          <w:spacing w:val="-5"/>
          <w:w w:val="105"/>
        </w:rPr>
        <w:t> </w:t>
      </w:r>
      <w:r>
        <w:rPr>
          <w:color w:val="414042"/>
          <w:w w:val="105"/>
        </w:rPr>
        <w:t>tardías</w:t>
      </w:r>
      <w:r>
        <w:rPr>
          <w:color w:val="414042"/>
          <w:spacing w:val="-4"/>
          <w:w w:val="105"/>
        </w:rPr>
        <w:t> </w:t>
      </w:r>
      <w:r>
        <w:rPr>
          <w:color w:val="414042"/>
          <w:w w:val="105"/>
        </w:rPr>
        <w:t>de octubre lo podría</w:t>
      </w:r>
      <w:r>
        <w:rPr>
          <w:color w:val="414042"/>
          <w:spacing w:val="21"/>
          <w:w w:val="105"/>
        </w:rPr>
        <w:t> </w:t>
      </w:r>
      <w:r>
        <w:rPr>
          <w:color w:val="414042"/>
          <w:spacing w:val="-3"/>
          <w:w w:val="105"/>
        </w:rPr>
        <w:t>alcanzar.</w:t>
      </w:r>
    </w:p>
    <w:p>
      <w:pPr>
        <w:pStyle w:val="BodyText"/>
        <w:spacing w:line="235" w:lineRule="auto" w:before="4"/>
        <w:ind w:left="242" w:right="1018" w:firstLine="396"/>
        <w:jc w:val="both"/>
      </w:pPr>
      <w:r>
        <w:rPr>
          <w:color w:val="414042"/>
          <w:spacing w:val="-4"/>
          <w:w w:val="105"/>
        </w:rPr>
        <w:t>Otro </w:t>
      </w:r>
      <w:r>
        <w:rPr>
          <w:color w:val="414042"/>
          <w:spacing w:val="-3"/>
          <w:w w:val="105"/>
        </w:rPr>
        <w:t>elemento notable para </w:t>
      </w:r>
      <w:r>
        <w:rPr>
          <w:color w:val="414042"/>
          <w:w w:val="105"/>
        </w:rPr>
        <w:t>ser </w:t>
      </w:r>
      <w:r>
        <w:rPr>
          <w:color w:val="414042"/>
          <w:spacing w:val="-3"/>
          <w:w w:val="105"/>
        </w:rPr>
        <w:t>tenido </w:t>
      </w:r>
      <w:r>
        <w:rPr>
          <w:color w:val="414042"/>
          <w:w w:val="105"/>
        </w:rPr>
        <w:t>en </w:t>
      </w:r>
      <w:r>
        <w:rPr>
          <w:color w:val="414042"/>
          <w:spacing w:val="-3"/>
          <w:w w:val="105"/>
        </w:rPr>
        <w:t>cuenta en </w:t>
      </w:r>
      <w:r>
        <w:rPr>
          <w:color w:val="414042"/>
          <w:w w:val="105"/>
        </w:rPr>
        <w:t>el </w:t>
      </w:r>
      <w:r>
        <w:rPr>
          <w:color w:val="414042"/>
          <w:spacing w:val="-4"/>
          <w:w w:val="105"/>
        </w:rPr>
        <w:t>pronóstico </w:t>
      </w:r>
      <w:r>
        <w:rPr>
          <w:color w:val="414042"/>
          <w:w w:val="105"/>
        </w:rPr>
        <w:t>de los </w:t>
      </w:r>
      <w:r>
        <w:rPr>
          <w:color w:val="414042"/>
          <w:spacing w:val="-3"/>
          <w:w w:val="105"/>
        </w:rPr>
        <w:t>caudales estivales, </w:t>
      </w:r>
      <w:r>
        <w:rPr>
          <w:color w:val="414042"/>
          <w:w w:val="105"/>
        </w:rPr>
        <w:t>es la </w:t>
      </w:r>
      <w:r>
        <w:rPr>
          <w:color w:val="414042"/>
          <w:spacing w:val="-5"/>
          <w:w w:val="105"/>
        </w:rPr>
        <w:t>primavera </w:t>
      </w:r>
      <w:r>
        <w:rPr>
          <w:color w:val="414042"/>
          <w:spacing w:val="-3"/>
          <w:w w:val="105"/>
        </w:rPr>
        <w:t>anormalmente</w:t>
      </w:r>
      <w:r>
        <w:rPr>
          <w:color w:val="414042"/>
          <w:spacing w:val="-13"/>
          <w:w w:val="105"/>
        </w:rPr>
        <w:t> </w:t>
      </w:r>
      <w:r>
        <w:rPr>
          <w:color w:val="414042"/>
          <w:spacing w:val="-3"/>
          <w:w w:val="105"/>
        </w:rPr>
        <w:t>fría</w:t>
      </w:r>
      <w:r>
        <w:rPr>
          <w:color w:val="414042"/>
          <w:spacing w:val="-12"/>
          <w:w w:val="105"/>
        </w:rPr>
        <w:t> </w:t>
      </w:r>
      <w:r>
        <w:rPr>
          <w:color w:val="414042"/>
          <w:spacing w:val="-3"/>
          <w:w w:val="105"/>
        </w:rPr>
        <w:t>(Poblete</w:t>
      </w:r>
      <w:r>
        <w:rPr>
          <w:color w:val="414042"/>
          <w:spacing w:val="-12"/>
          <w:w w:val="105"/>
        </w:rPr>
        <w:t> </w:t>
      </w:r>
      <w:r>
        <w:rPr>
          <w:color w:val="414042"/>
          <w:w w:val="105"/>
        </w:rPr>
        <w:t>y</w:t>
      </w:r>
      <w:r>
        <w:rPr>
          <w:color w:val="414042"/>
          <w:spacing w:val="-12"/>
          <w:w w:val="105"/>
        </w:rPr>
        <w:t> </w:t>
      </w:r>
      <w:r>
        <w:rPr>
          <w:color w:val="414042"/>
          <w:spacing w:val="-5"/>
          <w:w w:val="105"/>
        </w:rPr>
        <w:t>Valdez</w:t>
      </w:r>
      <w:r>
        <w:rPr>
          <w:color w:val="414042"/>
          <w:spacing w:val="-13"/>
          <w:w w:val="105"/>
        </w:rPr>
        <w:t> </w:t>
      </w:r>
      <w:r>
        <w:rPr>
          <w:color w:val="414042"/>
          <w:spacing w:val="-3"/>
          <w:w w:val="105"/>
        </w:rPr>
        <w:t>2015),</w:t>
      </w:r>
      <w:r>
        <w:rPr>
          <w:color w:val="414042"/>
          <w:spacing w:val="-12"/>
          <w:w w:val="105"/>
        </w:rPr>
        <w:t> </w:t>
      </w:r>
      <w:r>
        <w:rPr>
          <w:color w:val="414042"/>
          <w:w w:val="105"/>
        </w:rPr>
        <w:t>que</w:t>
      </w:r>
      <w:r>
        <w:rPr>
          <w:color w:val="414042"/>
          <w:spacing w:val="-12"/>
          <w:w w:val="105"/>
        </w:rPr>
        <w:t> </w:t>
      </w:r>
      <w:r>
        <w:rPr>
          <w:color w:val="414042"/>
          <w:spacing w:val="-3"/>
          <w:w w:val="105"/>
        </w:rPr>
        <w:t>coadyuvó </w:t>
      </w:r>
      <w:r>
        <w:rPr>
          <w:color w:val="414042"/>
          <w:w w:val="105"/>
        </w:rPr>
        <w:t>a que la </w:t>
      </w:r>
      <w:r>
        <w:rPr>
          <w:color w:val="414042"/>
          <w:spacing w:val="-3"/>
          <w:w w:val="105"/>
        </w:rPr>
        <w:t>ablación </w:t>
      </w:r>
      <w:r>
        <w:rPr>
          <w:color w:val="414042"/>
          <w:w w:val="105"/>
        </w:rPr>
        <w:t>se </w:t>
      </w:r>
      <w:r>
        <w:rPr>
          <w:color w:val="414042"/>
          <w:spacing w:val="-4"/>
          <w:w w:val="105"/>
        </w:rPr>
        <w:t>retarde respecto </w:t>
      </w:r>
      <w:r>
        <w:rPr>
          <w:color w:val="414042"/>
          <w:w w:val="105"/>
        </w:rPr>
        <w:t>de </w:t>
      </w:r>
      <w:r>
        <w:rPr>
          <w:color w:val="414042"/>
          <w:spacing w:val="-4"/>
          <w:w w:val="105"/>
        </w:rPr>
        <w:t>otros </w:t>
      </w:r>
      <w:r>
        <w:rPr>
          <w:color w:val="414042"/>
          <w:spacing w:val="-3"/>
          <w:w w:val="105"/>
        </w:rPr>
        <w:t>años. </w:t>
      </w:r>
      <w:r>
        <w:rPr>
          <w:color w:val="414042"/>
          <w:spacing w:val="-11"/>
          <w:w w:val="105"/>
        </w:rPr>
        <w:t>Tam- </w:t>
      </w:r>
      <w:r>
        <w:rPr>
          <w:color w:val="414042"/>
          <w:spacing w:val="-3"/>
          <w:w w:val="105"/>
        </w:rPr>
        <w:t>bién</w:t>
      </w:r>
      <w:r>
        <w:rPr>
          <w:color w:val="414042"/>
          <w:spacing w:val="-16"/>
          <w:w w:val="105"/>
        </w:rPr>
        <w:t> </w:t>
      </w:r>
      <w:r>
        <w:rPr>
          <w:color w:val="414042"/>
          <w:spacing w:val="-3"/>
          <w:w w:val="105"/>
        </w:rPr>
        <w:t>influyó</w:t>
      </w:r>
      <w:r>
        <w:rPr>
          <w:color w:val="414042"/>
          <w:spacing w:val="-15"/>
          <w:w w:val="105"/>
        </w:rPr>
        <w:t> </w:t>
      </w:r>
      <w:r>
        <w:rPr>
          <w:color w:val="414042"/>
          <w:w w:val="105"/>
        </w:rPr>
        <w:t>en</w:t>
      </w:r>
      <w:r>
        <w:rPr>
          <w:color w:val="414042"/>
          <w:spacing w:val="-16"/>
          <w:w w:val="105"/>
        </w:rPr>
        <w:t> </w:t>
      </w:r>
      <w:r>
        <w:rPr>
          <w:color w:val="414042"/>
          <w:w w:val="105"/>
        </w:rPr>
        <w:t>el</w:t>
      </w:r>
      <w:r>
        <w:rPr>
          <w:color w:val="414042"/>
          <w:spacing w:val="-15"/>
          <w:w w:val="105"/>
        </w:rPr>
        <w:t> </w:t>
      </w:r>
      <w:r>
        <w:rPr>
          <w:color w:val="414042"/>
          <w:spacing w:val="-4"/>
          <w:w w:val="105"/>
        </w:rPr>
        <w:t>retraso</w:t>
      </w:r>
      <w:r>
        <w:rPr>
          <w:color w:val="414042"/>
          <w:spacing w:val="-15"/>
          <w:w w:val="105"/>
        </w:rPr>
        <w:t> </w:t>
      </w:r>
      <w:r>
        <w:rPr>
          <w:color w:val="414042"/>
          <w:w w:val="105"/>
        </w:rPr>
        <w:t>del</w:t>
      </w:r>
      <w:r>
        <w:rPr>
          <w:color w:val="414042"/>
          <w:spacing w:val="-16"/>
          <w:w w:val="105"/>
        </w:rPr>
        <w:t> </w:t>
      </w:r>
      <w:r>
        <w:rPr>
          <w:color w:val="414042"/>
          <w:spacing w:val="-3"/>
          <w:w w:val="105"/>
        </w:rPr>
        <w:t>comienzo</w:t>
      </w:r>
      <w:r>
        <w:rPr>
          <w:color w:val="414042"/>
          <w:spacing w:val="-15"/>
          <w:w w:val="105"/>
        </w:rPr>
        <w:t> </w:t>
      </w:r>
      <w:r>
        <w:rPr>
          <w:color w:val="414042"/>
          <w:w w:val="105"/>
        </w:rPr>
        <w:t>de</w:t>
      </w:r>
      <w:r>
        <w:rPr>
          <w:color w:val="414042"/>
          <w:spacing w:val="-15"/>
          <w:w w:val="105"/>
        </w:rPr>
        <w:t> </w:t>
      </w:r>
      <w:r>
        <w:rPr>
          <w:color w:val="414042"/>
          <w:w w:val="105"/>
        </w:rPr>
        <w:t>las</w:t>
      </w:r>
      <w:r>
        <w:rPr>
          <w:color w:val="414042"/>
          <w:spacing w:val="-16"/>
          <w:w w:val="105"/>
        </w:rPr>
        <w:t> </w:t>
      </w:r>
      <w:r>
        <w:rPr>
          <w:color w:val="414042"/>
          <w:spacing w:val="-4"/>
          <w:w w:val="105"/>
        </w:rPr>
        <w:t>tradicionales </w:t>
      </w:r>
      <w:r>
        <w:rPr>
          <w:color w:val="414042"/>
          <w:spacing w:val="-3"/>
          <w:w w:val="105"/>
        </w:rPr>
        <w:t>veranadas </w:t>
      </w:r>
      <w:r>
        <w:rPr>
          <w:color w:val="414042"/>
          <w:w w:val="105"/>
        </w:rPr>
        <w:t>de los </w:t>
      </w:r>
      <w:r>
        <w:rPr>
          <w:color w:val="414042"/>
          <w:spacing w:val="-3"/>
          <w:w w:val="105"/>
        </w:rPr>
        <w:t>departamentos </w:t>
      </w:r>
      <w:r>
        <w:rPr>
          <w:color w:val="414042"/>
          <w:w w:val="105"/>
        </w:rPr>
        <w:t>de </w:t>
      </w:r>
      <w:r>
        <w:rPr>
          <w:color w:val="414042"/>
          <w:spacing w:val="-3"/>
          <w:w w:val="105"/>
        </w:rPr>
        <w:t>Iglesia </w:t>
      </w:r>
      <w:r>
        <w:rPr>
          <w:color w:val="414042"/>
          <w:w w:val="105"/>
        </w:rPr>
        <w:t>y </w:t>
      </w:r>
      <w:r>
        <w:rPr>
          <w:color w:val="414042"/>
          <w:spacing w:val="-3"/>
          <w:w w:val="105"/>
        </w:rPr>
        <w:t>Calingasta</w:t>
      </w:r>
      <w:r>
        <w:rPr>
          <w:color w:val="414042"/>
          <w:spacing w:val="-28"/>
          <w:w w:val="105"/>
        </w:rPr>
        <w:t> </w:t>
      </w:r>
      <w:r>
        <w:rPr>
          <w:color w:val="414042"/>
          <w:spacing w:val="-11"/>
          <w:w w:val="105"/>
        </w:rPr>
        <w:t>y </w:t>
      </w:r>
      <w:r>
        <w:rPr>
          <w:color w:val="414042"/>
          <w:w w:val="105"/>
        </w:rPr>
        <w:t>sus </w:t>
      </w:r>
      <w:r>
        <w:rPr>
          <w:color w:val="414042"/>
          <w:spacing w:val="-3"/>
          <w:w w:val="105"/>
        </w:rPr>
        <w:t>colaterales chilenos (Diario </w:t>
      </w:r>
      <w:r>
        <w:rPr>
          <w:color w:val="414042"/>
          <w:w w:val="105"/>
        </w:rPr>
        <w:t>de </w:t>
      </w:r>
      <w:r>
        <w:rPr>
          <w:color w:val="414042"/>
          <w:spacing w:val="-3"/>
          <w:w w:val="105"/>
        </w:rPr>
        <w:t>Cuyo, </w:t>
      </w:r>
      <w:r>
        <w:rPr>
          <w:color w:val="414042"/>
          <w:spacing w:val="-6"/>
          <w:w w:val="105"/>
        </w:rPr>
        <w:t>nov.</w:t>
      </w:r>
      <w:r>
        <w:rPr>
          <w:color w:val="414042"/>
          <w:spacing w:val="6"/>
          <w:w w:val="105"/>
        </w:rPr>
        <w:t> </w:t>
      </w:r>
      <w:r>
        <w:rPr>
          <w:color w:val="414042"/>
          <w:spacing w:val="-3"/>
          <w:w w:val="105"/>
        </w:rPr>
        <w:t>2015).</w:t>
      </w:r>
    </w:p>
    <w:p>
      <w:pPr>
        <w:spacing w:after="0" w:line="235" w:lineRule="auto"/>
        <w:jc w:val="both"/>
        <w:sectPr>
          <w:type w:val="continuous"/>
          <w:pgSz w:w="11910" w:h="16840"/>
          <w:pgMar w:top="0" w:bottom="280" w:left="0" w:right="0"/>
          <w:cols w:num="2" w:equalWidth="0">
            <w:col w:w="5869" w:space="40"/>
            <w:col w:w="6001"/>
          </w:cols>
        </w:sectPr>
      </w:pPr>
    </w:p>
    <w:p>
      <w:pPr>
        <w:pStyle w:val="BodyText"/>
        <w:spacing w:before="8"/>
        <w:rPr>
          <w:sz w:val="23"/>
        </w:rPr>
      </w:pPr>
    </w:p>
    <w:p>
      <w:pPr>
        <w:spacing w:after="0"/>
        <w:rPr>
          <w:sz w:val="23"/>
        </w:rPr>
        <w:sectPr>
          <w:type w:val="continuous"/>
          <w:pgSz w:w="11910" w:h="16840"/>
          <w:pgMar w:top="0" w:bottom="280" w:left="0" w:right="0"/>
        </w:sectPr>
      </w:pPr>
    </w:p>
    <w:p>
      <w:pPr>
        <w:pStyle w:val="Heading2"/>
        <w:numPr>
          <w:ilvl w:val="3"/>
          <w:numId w:val="1"/>
        </w:numPr>
        <w:tabs>
          <w:tab w:pos="1482" w:val="left" w:leader="none"/>
        </w:tabs>
        <w:spacing w:line="240" w:lineRule="auto" w:before="101" w:after="0"/>
        <w:ind w:left="1481" w:right="0" w:hanging="324"/>
        <w:jc w:val="left"/>
      </w:pPr>
      <w:r>
        <w:rPr>
          <w:color w:val="414042"/>
          <w:spacing w:val="-7"/>
        </w:rPr>
        <w:t>CONCLUSIONES</w:t>
      </w:r>
    </w:p>
    <w:p>
      <w:pPr>
        <w:pStyle w:val="BodyText"/>
        <w:spacing w:line="235" w:lineRule="auto" w:before="235"/>
        <w:ind w:left="1130" w:firstLine="396"/>
        <w:jc w:val="both"/>
      </w:pPr>
      <w:r>
        <w:rPr>
          <w:color w:val="414042"/>
          <w:w w:val="105"/>
        </w:rPr>
        <w:t>La secuencia nival de la temporada 2015 fue </w:t>
      </w:r>
      <w:r>
        <w:rPr>
          <w:color w:val="414042"/>
          <w:spacing w:val="-5"/>
          <w:w w:val="105"/>
        </w:rPr>
        <w:t>muy </w:t>
      </w:r>
      <w:r>
        <w:rPr>
          <w:color w:val="414042"/>
          <w:w w:val="105"/>
        </w:rPr>
        <w:t>irregulary atípica a pesar de que las condiciones de</w:t>
      </w:r>
      <w:r>
        <w:rPr>
          <w:color w:val="414042"/>
          <w:spacing w:val="-10"/>
          <w:w w:val="105"/>
        </w:rPr>
        <w:t> </w:t>
      </w:r>
      <w:r>
        <w:rPr>
          <w:color w:val="414042"/>
          <w:spacing w:val="-3"/>
          <w:w w:val="105"/>
        </w:rPr>
        <w:t>bor- </w:t>
      </w:r>
      <w:r>
        <w:rPr>
          <w:color w:val="414042"/>
          <w:w w:val="105"/>
        </w:rPr>
        <w:t>de favorables fueron incipientes desde el mes de </w:t>
      </w:r>
      <w:r>
        <w:rPr>
          <w:color w:val="414042"/>
          <w:spacing w:val="-3"/>
          <w:w w:val="105"/>
        </w:rPr>
        <w:t>mar- </w:t>
      </w:r>
      <w:r>
        <w:rPr>
          <w:color w:val="414042"/>
          <w:w w:val="105"/>
        </w:rPr>
        <w:t>zo,debido a que hasta el 4 de julio prácticamente </w:t>
      </w:r>
      <w:r>
        <w:rPr>
          <w:color w:val="414042"/>
          <w:spacing w:val="-9"/>
          <w:w w:val="105"/>
        </w:rPr>
        <w:t>no </w:t>
      </w:r>
      <w:r>
        <w:rPr>
          <w:color w:val="414042"/>
          <w:w w:val="105"/>
        </w:rPr>
        <w:t>nevó,interrumpiéndose el 12 de ese mes cuando </w:t>
      </w:r>
      <w:r>
        <w:rPr>
          <w:color w:val="414042"/>
          <w:spacing w:val="-8"/>
          <w:w w:val="105"/>
        </w:rPr>
        <w:t>se </w:t>
      </w:r>
      <w:r>
        <w:rPr>
          <w:color w:val="414042"/>
          <w:w w:val="105"/>
        </w:rPr>
        <w:t>produce</w:t>
      </w:r>
      <w:r>
        <w:rPr>
          <w:color w:val="414042"/>
          <w:spacing w:val="-10"/>
          <w:w w:val="105"/>
        </w:rPr>
        <w:t> </w:t>
      </w:r>
      <w:r>
        <w:rPr>
          <w:color w:val="414042"/>
          <w:w w:val="105"/>
        </w:rPr>
        <w:t>la</w:t>
      </w:r>
      <w:r>
        <w:rPr>
          <w:color w:val="414042"/>
          <w:spacing w:val="-10"/>
          <w:w w:val="105"/>
        </w:rPr>
        <w:t> </w:t>
      </w:r>
      <w:r>
        <w:rPr>
          <w:color w:val="414042"/>
          <w:w w:val="105"/>
        </w:rPr>
        <w:t>primer</w:t>
      </w:r>
      <w:r>
        <w:rPr>
          <w:color w:val="414042"/>
          <w:spacing w:val="-10"/>
          <w:w w:val="105"/>
        </w:rPr>
        <w:t> </w:t>
      </w:r>
      <w:r>
        <w:rPr>
          <w:color w:val="414042"/>
          <w:w w:val="105"/>
        </w:rPr>
        <w:t>precipitación</w:t>
      </w:r>
      <w:r>
        <w:rPr>
          <w:color w:val="414042"/>
          <w:spacing w:val="-10"/>
          <w:w w:val="105"/>
        </w:rPr>
        <w:t> </w:t>
      </w:r>
      <w:r>
        <w:rPr>
          <w:color w:val="414042"/>
          <w:w w:val="105"/>
        </w:rPr>
        <w:t>nívea</w:t>
      </w:r>
      <w:r>
        <w:rPr>
          <w:color w:val="414042"/>
          <w:spacing w:val="-10"/>
          <w:w w:val="105"/>
        </w:rPr>
        <w:t> </w:t>
      </w:r>
      <w:r>
        <w:rPr>
          <w:color w:val="414042"/>
          <w:w w:val="105"/>
        </w:rPr>
        <w:t>de</w:t>
      </w:r>
      <w:r>
        <w:rPr>
          <w:color w:val="414042"/>
          <w:spacing w:val="-9"/>
          <w:w w:val="105"/>
        </w:rPr>
        <w:t> </w:t>
      </w:r>
      <w:r>
        <w:rPr>
          <w:color w:val="414042"/>
          <w:w w:val="105"/>
        </w:rPr>
        <w:t>importancia,si- guiéndole la mayor de la temporada que ocurrió </w:t>
      </w:r>
      <w:r>
        <w:rPr>
          <w:color w:val="414042"/>
          <w:spacing w:val="-4"/>
          <w:w w:val="105"/>
        </w:rPr>
        <w:t>entre </w:t>
      </w:r>
      <w:r>
        <w:rPr>
          <w:color w:val="414042"/>
          <w:w w:val="105"/>
        </w:rPr>
        <w:t>el</w:t>
      </w:r>
      <w:r>
        <w:rPr>
          <w:color w:val="414042"/>
          <w:spacing w:val="-9"/>
          <w:w w:val="105"/>
        </w:rPr>
        <w:t> </w:t>
      </w:r>
      <w:r>
        <w:rPr>
          <w:color w:val="414042"/>
          <w:w w:val="105"/>
        </w:rPr>
        <w:t>5</w:t>
      </w:r>
      <w:r>
        <w:rPr>
          <w:color w:val="414042"/>
          <w:spacing w:val="-9"/>
          <w:w w:val="105"/>
        </w:rPr>
        <w:t> </w:t>
      </w:r>
      <w:r>
        <w:rPr>
          <w:color w:val="414042"/>
          <w:w w:val="105"/>
        </w:rPr>
        <w:t>y</w:t>
      </w:r>
      <w:r>
        <w:rPr>
          <w:color w:val="414042"/>
          <w:spacing w:val="-9"/>
          <w:w w:val="105"/>
        </w:rPr>
        <w:t> </w:t>
      </w:r>
      <w:r>
        <w:rPr>
          <w:color w:val="414042"/>
          <w:w w:val="105"/>
        </w:rPr>
        <w:t>9</w:t>
      </w:r>
      <w:r>
        <w:rPr>
          <w:color w:val="414042"/>
          <w:spacing w:val="-8"/>
          <w:w w:val="105"/>
        </w:rPr>
        <w:t> </w:t>
      </w:r>
      <w:r>
        <w:rPr>
          <w:color w:val="414042"/>
          <w:w w:val="105"/>
        </w:rPr>
        <w:t>de</w:t>
      </w:r>
      <w:r>
        <w:rPr>
          <w:color w:val="414042"/>
          <w:spacing w:val="-9"/>
          <w:w w:val="105"/>
        </w:rPr>
        <w:t> </w:t>
      </w:r>
      <w:r>
        <w:rPr>
          <w:color w:val="414042"/>
          <w:w w:val="105"/>
        </w:rPr>
        <w:t>agosto.</w:t>
      </w:r>
      <w:r>
        <w:rPr>
          <w:color w:val="414042"/>
          <w:spacing w:val="-9"/>
          <w:w w:val="105"/>
        </w:rPr>
        <w:t> </w:t>
      </w:r>
      <w:r>
        <w:rPr>
          <w:color w:val="414042"/>
          <w:w w:val="105"/>
        </w:rPr>
        <w:t>En</w:t>
      </w:r>
      <w:r>
        <w:rPr>
          <w:color w:val="414042"/>
          <w:spacing w:val="-9"/>
          <w:w w:val="105"/>
        </w:rPr>
        <w:t> </w:t>
      </w:r>
      <w:r>
        <w:rPr>
          <w:color w:val="414042"/>
          <w:w w:val="105"/>
        </w:rPr>
        <w:t>setiembre</w:t>
      </w:r>
      <w:r>
        <w:rPr>
          <w:color w:val="414042"/>
          <w:spacing w:val="-8"/>
          <w:w w:val="105"/>
        </w:rPr>
        <w:t> </w:t>
      </w:r>
      <w:r>
        <w:rPr>
          <w:color w:val="414042"/>
          <w:w w:val="105"/>
        </w:rPr>
        <w:t>hubo</w:t>
      </w:r>
      <w:r>
        <w:rPr>
          <w:color w:val="414042"/>
          <w:spacing w:val="-9"/>
          <w:w w:val="105"/>
        </w:rPr>
        <w:t> </w:t>
      </w:r>
      <w:r>
        <w:rPr>
          <w:color w:val="414042"/>
          <w:w w:val="105"/>
        </w:rPr>
        <w:t>nevadas</w:t>
      </w:r>
      <w:r>
        <w:rPr>
          <w:color w:val="414042"/>
          <w:spacing w:val="-9"/>
          <w:w w:val="105"/>
        </w:rPr>
        <w:t> </w:t>
      </w:r>
      <w:r>
        <w:rPr>
          <w:color w:val="414042"/>
          <w:w w:val="105"/>
        </w:rPr>
        <w:t>de</w:t>
      </w:r>
      <w:r>
        <w:rPr>
          <w:color w:val="414042"/>
          <w:spacing w:val="-8"/>
          <w:w w:val="105"/>
        </w:rPr>
        <w:t> </w:t>
      </w:r>
      <w:r>
        <w:rPr>
          <w:color w:val="414042"/>
          <w:spacing w:val="-3"/>
          <w:w w:val="105"/>
        </w:rPr>
        <w:t>menor </w:t>
      </w:r>
      <w:r>
        <w:rPr>
          <w:color w:val="414042"/>
          <w:w w:val="105"/>
        </w:rPr>
        <w:t>cuantía, inferioresalas caídas en</w:t>
      </w:r>
      <w:r>
        <w:rPr>
          <w:color w:val="414042"/>
          <w:spacing w:val="20"/>
          <w:w w:val="105"/>
        </w:rPr>
        <w:t> </w:t>
      </w:r>
      <w:r>
        <w:rPr>
          <w:color w:val="414042"/>
          <w:w w:val="105"/>
        </w:rPr>
        <w:t>octubre.</w:t>
      </w:r>
    </w:p>
    <w:p>
      <w:pPr>
        <w:pStyle w:val="BodyText"/>
        <w:rPr>
          <w:sz w:val="22"/>
        </w:rPr>
      </w:pPr>
      <w:r>
        <w:rPr/>
        <w:br w:type="column"/>
      </w:r>
      <w:r>
        <w:rPr>
          <w:sz w:val="22"/>
        </w:rPr>
      </w:r>
    </w:p>
    <w:p>
      <w:pPr>
        <w:pStyle w:val="BodyText"/>
        <w:rPr>
          <w:sz w:val="22"/>
        </w:rPr>
      </w:pPr>
    </w:p>
    <w:p>
      <w:pPr>
        <w:pStyle w:val="BodyText"/>
        <w:spacing w:line="235" w:lineRule="auto" w:before="139"/>
        <w:ind w:left="242" w:right="1021" w:firstLine="396"/>
        <w:jc w:val="both"/>
      </w:pPr>
      <w:r>
        <w:rPr>
          <w:color w:val="414042"/>
          <w:w w:val="105"/>
        </w:rPr>
        <w:t>Comparada con los periodos normales, la secuen- cia nivalde 2015 se muestra totalmente disímil por </w:t>
      </w:r>
      <w:r>
        <w:rPr>
          <w:color w:val="414042"/>
          <w:spacing w:val="-8"/>
          <w:w w:val="105"/>
        </w:rPr>
        <w:t>su </w:t>
      </w:r>
      <w:r>
        <w:rPr>
          <w:color w:val="414042"/>
          <w:w w:val="105"/>
        </w:rPr>
        <w:t>asimetría, sin embargo teniendo en cuenta el </w:t>
      </w:r>
      <w:r>
        <w:rPr>
          <w:color w:val="414042"/>
          <w:spacing w:val="-3"/>
          <w:w w:val="105"/>
        </w:rPr>
        <w:t>lapso </w:t>
      </w:r>
      <w:r>
        <w:rPr>
          <w:color w:val="414042"/>
          <w:w w:val="105"/>
        </w:rPr>
        <w:t>abril-octubre,se pronostica un volumen de 1890 </w:t>
      </w:r>
      <w:r>
        <w:rPr>
          <w:color w:val="414042"/>
          <w:spacing w:val="-4"/>
          <w:w w:val="105"/>
        </w:rPr>
        <w:t>Hm3, </w:t>
      </w:r>
      <w:r>
        <w:rPr>
          <w:color w:val="414042"/>
          <w:w w:val="105"/>
        </w:rPr>
        <w:t>muy superior al de la temporada anterior que fue de 900 Hm3. Otro elemento a tener en cuenta para</w:t>
      </w:r>
      <w:r>
        <w:rPr>
          <w:color w:val="414042"/>
          <w:spacing w:val="28"/>
          <w:w w:val="105"/>
        </w:rPr>
        <w:t> </w:t>
      </w:r>
      <w:r>
        <w:rPr>
          <w:color w:val="414042"/>
          <w:w w:val="105"/>
        </w:rPr>
        <w:t>el monto</w:t>
      </w:r>
      <w:r>
        <w:rPr>
          <w:color w:val="414042"/>
          <w:spacing w:val="-19"/>
          <w:w w:val="105"/>
        </w:rPr>
        <w:t> </w:t>
      </w:r>
      <w:r>
        <w:rPr>
          <w:color w:val="414042"/>
          <w:w w:val="105"/>
        </w:rPr>
        <w:t>mensual</w:t>
      </w:r>
      <w:r>
        <w:rPr>
          <w:color w:val="414042"/>
          <w:spacing w:val="-18"/>
          <w:w w:val="105"/>
        </w:rPr>
        <w:t> </w:t>
      </w:r>
      <w:r>
        <w:rPr>
          <w:color w:val="414042"/>
          <w:w w:val="105"/>
        </w:rPr>
        <w:t>de</w:t>
      </w:r>
      <w:r>
        <w:rPr>
          <w:color w:val="414042"/>
          <w:spacing w:val="-18"/>
          <w:w w:val="105"/>
        </w:rPr>
        <w:t> </w:t>
      </w:r>
      <w:r>
        <w:rPr>
          <w:color w:val="414042"/>
          <w:w w:val="105"/>
        </w:rPr>
        <w:t>los</w:t>
      </w:r>
      <w:r>
        <w:rPr>
          <w:color w:val="414042"/>
          <w:spacing w:val="-18"/>
          <w:w w:val="105"/>
        </w:rPr>
        <w:t> </w:t>
      </w:r>
      <w:r>
        <w:rPr>
          <w:color w:val="414042"/>
          <w:w w:val="105"/>
        </w:rPr>
        <w:t>caudales</w:t>
      </w:r>
      <w:r>
        <w:rPr>
          <w:color w:val="414042"/>
          <w:spacing w:val="-19"/>
          <w:w w:val="105"/>
        </w:rPr>
        <w:t> </w:t>
      </w:r>
      <w:r>
        <w:rPr>
          <w:color w:val="414042"/>
          <w:w w:val="105"/>
        </w:rPr>
        <w:t>estivales,</w:t>
      </w:r>
      <w:r>
        <w:rPr>
          <w:color w:val="414042"/>
          <w:spacing w:val="-18"/>
          <w:w w:val="105"/>
        </w:rPr>
        <w:t> </w:t>
      </w:r>
      <w:r>
        <w:rPr>
          <w:color w:val="414042"/>
          <w:w w:val="105"/>
        </w:rPr>
        <w:t>es</w:t>
      </w:r>
      <w:r>
        <w:rPr>
          <w:color w:val="414042"/>
          <w:spacing w:val="-18"/>
          <w:w w:val="105"/>
        </w:rPr>
        <w:t> </w:t>
      </w:r>
      <w:r>
        <w:rPr>
          <w:color w:val="414042"/>
          <w:w w:val="105"/>
        </w:rPr>
        <w:t>la</w:t>
      </w:r>
      <w:r>
        <w:rPr>
          <w:color w:val="414042"/>
          <w:spacing w:val="-18"/>
          <w:w w:val="105"/>
        </w:rPr>
        <w:t> </w:t>
      </w:r>
      <w:r>
        <w:rPr>
          <w:color w:val="414042"/>
          <w:w w:val="105"/>
        </w:rPr>
        <w:t>primavera anormalmente fría que induce a pensar que la ablación podría retardarse respecto de otros</w:t>
      </w:r>
      <w:r>
        <w:rPr>
          <w:color w:val="414042"/>
          <w:spacing w:val="24"/>
          <w:w w:val="105"/>
        </w:rPr>
        <w:t> </w:t>
      </w:r>
      <w:r>
        <w:rPr>
          <w:color w:val="414042"/>
          <w:w w:val="105"/>
        </w:rPr>
        <w:t>años.</w:t>
      </w:r>
    </w:p>
    <w:p>
      <w:pPr>
        <w:spacing w:after="0" w:line="235" w:lineRule="auto"/>
        <w:jc w:val="both"/>
        <w:sectPr>
          <w:type w:val="continuous"/>
          <w:pgSz w:w="11910" w:h="16840"/>
          <w:pgMar w:top="0" w:bottom="280" w:left="0" w:right="0"/>
          <w:cols w:num="2" w:equalWidth="0">
            <w:col w:w="5866" w:space="40"/>
            <w:col w:w="6004"/>
          </w:cols>
        </w:sectPr>
      </w:pPr>
    </w:p>
    <w:p>
      <w:pPr>
        <w:pStyle w:val="BodyText"/>
        <w:spacing w:before="9"/>
        <w:rPr>
          <w:sz w:val="28"/>
        </w:rPr>
      </w:pPr>
    </w:p>
    <w:p>
      <w:pPr>
        <w:pStyle w:val="Heading3"/>
        <w:ind w:left="1158"/>
      </w:pPr>
      <w:r>
        <w:rPr>
          <w:color w:val="414042"/>
        </w:rPr>
        <w:t>AGRADECIMIENTOS</w:t>
      </w:r>
    </w:p>
    <w:p>
      <w:pPr>
        <w:pStyle w:val="BodyText"/>
        <w:spacing w:before="4"/>
        <w:rPr>
          <w:rFonts w:ascii="Verdana"/>
          <w:b/>
          <w:sz w:val="12"/>
        </w:rPr>
      </w:pPr>
    </w:p>
    <w:p>
      <w:pPr>
        <w:spacing w:after="0"/>
        <w:rPr>
          <w:rFonts w:ascii="Verdana"/>
          <w:sz w:val="12"/>
        </w:rPr>
        <w:sectPr>
          <w:type w:val="continuous"/>
          <w:pgSz w:w="11910" w:h="16840"/>
          <w:pgMar w:top="0" w:bottom="280" w:left="0" w:right="0"/>
        </w:sectPr>
      </w:pPr>
    </w:p>
    <w:p>
      <w:pPr>
        <w:spacing w:line="235" w:lineRule="auto" w:before="97"/>
        <w:ind w:left="1130" w:right="0" w:firstLine="396"/>
        <w:jc w:val="both"/>
        <w:rPr>
          <w:i/>
          <w:sz w:val="20"/>
        </w:rPr>
      </w:pPr>
      <w:r>
        <w:rPr>
          <w:color w:val="414042"/>
          <w:w w:val="105"/>
          <w:sz w:val="20"/>
        </w:rPr>
        <w:t>Se agradece alCICITCA-UNSJ, por los aportes </w:t>
      </w:r>
      <w:r>
        <w:rPr>
          <w:color w:val="414042"/>
          <w:spacing w:val="-4"/>
          <w:w w:val="105"/>
          <w:sz w:val="20"/>
        </w:rPr>
        <w:t>reali- </w:t>
      </w:r>
      <w:r>
        <w:rPr>
          <w:color w:val="414042"/>
          <w:w w:val="105"/>
          <w:sz w:val="20"/>
        </w:rPr>
        <w:t>zados mediante el Proyecto:</w:t>
      </w:r>
      <w:r>
        <w:rPr>
          <w:i/>
          <w:color w:val="414042"/>
          <w:w w:val="105"/>
          <w:sz w:val="20"/>
        </w:rPr>
        <w:t>“Análisis de las</w:t>
      </w:r>
      <w:r>
        <w:rPr>
          <w:i/>
          <w:color w:val="414042"/>
          <w:spacing w:val="-34"/>
          <w:w w:val="105"/>
          <w:sz w:val="20"/>
        </w:rPr>
        <w:t> </w:t>
      </w:r>
      <w:r>
        <w:rPr>
          <w:i/>
          <w:color w:val="414042"/>
          <w:w w:val="105"/>
          <w:sz w:val="20"/>
        </w:rPr>
        <w:t>Condiciones </w:t>
      </w:r>
      <w:r>
        <w:rPr>
          <w:i/>
          <w:color w:val="414042"/>
          <w:w w:val="105"/>
          <w:sz w:val="20"/>
        </w:rPr>
        <w:t>de Borde, Factores y Agentes Oceánicos de Circulación Atmosférica Regional y de la Cupla</w:t>
      </w:r>
      <w:r>
        <w:rPr>
          <w:i/>
          <w:color w:val="414042"/>
          <w:spacing w:val="25"/>
          <w:w w:val="105"/>
          <w:sz w:val="20"/>
        </w:rPr>
        <w:t> </w:t>
      </w:r>
      <w:r>
        <w:rPr>
          <w:i/>
          <w:color w:val="414042"/>
          <w:w w:val="105"/>
          <w:sz w:val="20"/>
        </w:rPr>
        <w:t>Océano–Atmósfera,</w:t>
      </w:r>
    </w:p>
    <w:p>
      <w:pPr>
        <w:spacing w:line="235" w:lineRule="auto" w:before="97"/>
        <w:ind w:left="243" w:right="1021" w:firstLine="0"/>
        <w:jc w:val="both"/>
        <w:rPr>
          <w:sz w:val="20"/>
        </w:rPr>
      </w:pPr>
      <w:r>
        <w:rPr/>
        <w:br w:type="column"/>
      </w:r>
      <w:r>
        <w:rPr>
          <w:i/>
          <w:color w:val="414042"/>
          <w:w w:val="105"/>
          <w:sz w:val="20"/>
        </w:rPr>
        <w:t>que inciden en las Nevadas de Los Andes Áridos”</w:t>
      </w:r>
      <w:r>
        <w:rPr>
          <w:color w:val="414042"/>
          <w:w w:val="105"/>
          <w:sz w:val="20"/>
        </w:rPr>
        <w:t>.Al </w:t>
      </w:r>
      <w:r>
        <w:rPr>
          <w:color w:val="414042"/>
          <w:spacing w:val="-5"/>
          <w:w w:val="105"/>
          <w:sz w:val="20"/>
        </w:rPr>
        <w:t>La- </w:t>
      </w:r>
      <w:r>
        <w:rPr>
          <w:color w:val="414042"/>
          <w:w w:val="105"/>
          <w:sz w:val="20"/>
        </w:rPr>
        <w:t>boratorio Climatológico Sudamericano y Secretaría </w:t>
      </w:r>
      <w:r>
        <w:rPr>
          <w:color w:val="414042"/>
          <w:spacing w:val="-7"/>
          <w:w w:val="105"/>
          <w:sz w:val="20"/>
        </w:rPr>
        <w:t>de </w:t>
      </w:r>
      <w:r>
        <w:rPr>
          <w:color w:val="414042"/>
          <w:w w:val="105"/>
          <w:sz w:val="20"/>
        </w:rPr>
        <w:t>Recursos Hídricos de la Nación, por los datos </w:t>
      </w:r>
      <w:r>
        <w:rPr>
          <w:color w:val="414042"/>
          <w:spacing w:val="-3"/>
          <w:w w:val="105"/>
          <w:sz w:val="20"/>
        </w:rPr>
        <w:t>proporcio- </w:t>
      </w:r>
      <w:r>
        <w:rPr>
          <w:color w:val="414042"/>
          <w:w w:val="105"/>
          <w:sz w:val="20"/>
        </w:rPr>
        <w:t>nados para esta investigación.</w:t>
      </w:r>
    </w:p>
    <w:p>
      <w:pPr>
        <w:spacing w:after="0" w:line="235" w:lineRule="auto"/>
        <w:jc w:val="both"/>
        <w:rPr>
          <w:sz w:val="20"/>
        </w:rPr>
        <w:sectPr>
          <w:type w:val="continuous"/>
          <w:pgSz w:w="11910" w:h="16840"/>
          <w:pgMar w:top="0" w:bottom="280" w:left="0" w:right="0"/>
          <w:cols w:num="2" w:equalWidth="0">
            <w:col w:w="5866" w:space="40"/>
            <w:col w:w="6004"/>
          </w:cols>
        </w:sectPr>
      </w:pPr>
    </w:p>
    <w:p>
      <w:pPr>
        <w:pStyle w:val="BodyText"/>
      </w:pPr>
    </w:p>
    <w:p>
      <w:pPr>
        <w:pStyle w:val="BodyText"/>
      </w:pPr>
    </w:p>
    <w:p>
      <w:pPr>
        <w:pStyle w:val="BodyText"/>
        <w:spacing w:before="4"/>
        <w:rPr>
          <w:sz w:val="15"/>
        </w:rPr>
      </w:pPr>
    </w:p>
    <w:p>
      <w:pPr>
        <w:pStyle w:val="Heading2"/>
        <w:numPr>
          <w:ilvl w:val="3"/>
          <w:numId w:val="1"/>
        </w:numPr>
        <w:tabs>
          <w:tab w:pos="1336" w:val="left" w:leader="none"/>
        </w:tabs>
        <w:spacing w:line="240" w:lineRule="auto" w:before="101" w:after="0"/>
        <w:ind w:left="1335" w:right="0" w:hanging="293"/>
        <w:jc w:val="left"/>
      </w:pPr>
      <w:r>
        <w:rPr>
          <w:color w:val="414042"/>
          <w:spacing w:val="-7"/>
        </w:rPr>
        <w:t>BIBLIOGRAFÍA</w:t>
      </w:r>
    </w:p>
    <w:p>
      <w:pPr>
        <w:spacing w:line="295" w:lineRule="auto" w:before="269"/>
        <w:ind w:left="1251" w:right="6156" w:hanging="227"/>
        <w:jc w:val="both"/>
        <w:rPr>
          <w:sz w:val="16"/>
        </w:rPr>
      </w:pPr>
      <w:r>
        <w:rPr>
          <w:color w:val="414042"/>
          <w:spacing w:val="-4"/>
          <w:w w:val="110"/>
          <w:sz w:val="16"/>
        </w:rPr>
        <w:t>Montgomery </w:t>
      </w:r>
      <w:r>
        <w:rPr>
          <w:color w:val="414042"/>
          <w:w w:val="110"/>
          <w:sz w:val="16"/>
        </w:rPr>
        <w:t>D. </w:t>
      </w:r>
      <w:r>
        <w:rPr>
          <w:color w:val="414042"/>
          <w:spacing w:val="-3"/>
          <w:w w:val="110"/>
          <w:sz w:val="16"/>
        </w:rPr>
        <w:t>C., </w:t>
      </w:r>
      <w:r>
        <w:rPr>
          <w:color w:val="414042"/>
          <w:spacing w:val="-4"/>
          <w:w w:val="110"/>
          <w:sz w:val="16"/>
        </w:rPr>
        <w:t>Jennings, </w:t>
      </w:r>
      <w:r>
        <w:rPr>
          <w:color w:val="414042"/>
          <w:w w:val="110"/>
          <w:sz w:val="16"/>
        </w:rPr>
        <w:t>C. </w:t>
      </w:r>
      <w:r>
        <w:rPr>
          <w:color w:val="414042"/>
          <w:spacing w:val="-3"/>
          <w:w w:val="110"/>
          <w:sz w:val="16"/>
        </w:rPr>
        <w:t>L., </w:t>
      </w:r>
      <w:r>
        <w:rPr>
          <w:color w:val="414042"/>
          <w:spacing w:val="-4"/>
          <w:w w:val="110"/>
          <w:sz w:val="16"/>
        </w:rPr>
        <w:t>Kulahci,M. 2008. </w:t>
      </w:r>
      <w:r>
        <w:rPr>
          <w:i/>
          <w:color w:val="414042"/>
          <w:spacing w:val="-4"/>
          <w:w w:val="110"/>
          <w:sz w:val="16"/>
        </w:rPr>
        <w:t>Introduction to </w:t>
      </w:r>
      <w:r>
        <w:rPr>
          <w:i/>
          <w:color w:val="414042"/>
          <w:spacing w:val="-3"/>
          <w:w w:val="110"/>
          <w:sz w:val="16"/>
        </w:rPr>
        <w:t>Time</w:t>
      </w:r>
      <w:r>
        <w:rPr>
          <w:i/>
          <w:color w:val="414042"/>
          <w:spacing w:val="-20"/>
          <w:w w:val="110"/>
          <w:sz w:val="16"/>
        </w:rPr>
        <w:t> </w:t>
      </w:r>
      <w:r>
        <w:rPr>
          <w:i/>
          <w:color w:val="414042"/>
          <w:spacing w:val="-4"/>
          <w:w w:val="110"/>
          <w:sz w:val="16"/>
        </w:rPr>
        <w:t>Series</w:t>
      </w:r>
      <w:r>
        <w:rPr>
          <w:i/>
          <w:color w:val="414042"/>
          <w:spacing w:val="-19"/>
          <w:w w:val="110"/>
          <w:sz w:val="16"/>
        </w:rPr>
        <w:t> </w:t>
      </w:r>
      <w:r>
        <w:rPr>
          <w:i/>
          <w:color w:val="414042"/>
          <w:spacing w:val="-4"/>
          <w:w w:val="110"/>
          <w:sz w:val="16"/>
        </w:rPr>
        <w:t>Analysis</w:t>
      </w:r>
      <w:r>
        <w:rPr>
          <w:i/>
          <w:color w:val="414042"/>
          <w:spacing w:val="-19"/>
          <w:w w:val="110"/>
          <w:sz w:val="16"/>
        </w:rPr>
        <w:t> </w:t>
      </w:r>
      <w:r>
        <w:rPr>
          <w:i/>
          <w:color w:val="414042"/>
          <w:spacing w:val="-3"/>
          <w:w w:val="110"/>
          <w:sz w:val="16"/>
        </w:rPr>
        <w:t>and</w:t>
      </w:r>
      <w:r>
        <w:rPr>
          <w:i/>
          <w:color w:val="414042"/>
          <w:spacing w:val="-19"/>
          <w:w w:val="110"/>
          <w:sz w:val="16"/>
        </w:rPr>
        <w:t> </w:t>
      </w:r>
      <w:r>
        <w:rPr>
          <w:i/>
          <w:color w:val="414042"/>
          <w:spacing w:val="-4"/>
          <w:w w:val="110"/>
          <w:sz w:val="16"/>
        </w:rPr>
        <w:t>Forecasting</w:t>
      </w:r>
      <w:r>
        <w:rPr>
          <w:i/>
          <w:color w:val="414042"/>
          <w:spacing w:val="-19"/>
          <w:w w:val="110"/>
          <w:sz w:val="16"/>
        </w:rPr>
        <w:t> </w:t>
      </w:r>
      <w:r>
        <w:rPr>
          <w:color w:val="414042"/>
          <w:spacing w:val="-4"/>
          <w:w w:val="110"/>
          <w:sz w:val="16"/>
        </w:rPr>
        <w:t>.ISBN:</w:t>
      </w:r>
      <w:r>
        <w:rPr>
          <w:color w:val="414042"/>
          <w:spacing w:val="-19"/>
          <w:w w:val="110"/>
          <w:sz w:val="16"/>
        </w:rPr>
        <w:t> </w:t>
      </w:r>
      <w:r>
        <w:rPr>
          <w:color w:val="414042"/>
          <w:spacing w:val="-4"/>
          <w:w w:val="110"/>
          <w:sz w:val="16"/>
        </w:rPr>
        <w:t>978-0-471-65397-4.</w:t>
      </w:r>
      <w:r>
        <w:rPr>
          <w:color w:val="414042"/>
          <w:spacing w:val="-19"/>
          <w:w w:val="110"/>
          <w:sz w:val="16"/>
        </w:rPr>
        <w:t> </w:t>
      </w:r>
      <w:r>
        <w:rPr>
          <w:color w:val="414042"/>
          <w:spacing w:val="-4"/>
          <w:w w:val="110"/>
          <w:sz w:val="16"/>
        </w:rPr>
        <w:t>472 pages.Ed. </w:t>
      </w:r>
      <w:r>
        <w:rPr>
          <w:color w:val="414042"/>
          <w:spacing w:val="-5"/>
          <w:w w:val="110"/>
          <w:sz w:val="16"/>
        </w:rPr>
        <w:t>Wiley.New</w:t>
      </w:r>
      <w:r>
        <w:rPr>
          <w:color w:val="414042"/>
          <w:spacing w:val="-3"/>
          <w:w w:val="110"/>
          <w:sz w:val="16"/>
        </w:rPr>
        <w:t> </w:t>
      </w:r>
      <w:r>
        <w:rPr>
          <w:color w:val="414042"/>
          <w:spacing w:val="-7"/>
          <w:w w:val="110"/>
          <w:sz w:val="16"/>
        </w:rPr>
        <w:t>York.</w:t>
      </w:r>
    </w:p>
    <w:p>
      <w:pPr>
        <w:spacing w:line="295" w:lineRule="auto" w:before="0"/>
        <w:ind w:left="1251" w:right="6153" w:hanging="227"/>
        <w:jc w:val="both"/>
        <w:rPr>
          <w:sz w:val="16"/>
        </w:rPr>
      </w:pPr>
      <w:r>
        <w:rPr>
          <w:color w:val="414042"/>
          <w:spacing w:val="-4"/>
          <w:w w:val="105"/>
          <w:sz w:val="16"/>
        </w:rPr>
        <w:t>Poblete, </w:t>
      </w:r>
      <w:r>
        <w:rPr>
          <w:color w:val="414042"/>
          <w:w w:val="105"/>
          <w:sz w:val="16"/>
        </w:rPr>
        <w:t>A. </w:t>
      </w:r>
      <w:r>
        <w:rPr>
          <w:color w:val="414042"/>
          <w:spacing w:val="-3"/>
          <w:w w:val="105"/>
          <w:sz w:val="16"/>
        </w:rPr>
        <w:t>G., </w:t>
      </w:r>
      <w:r>
        <w:rPr>
          <w:color w:val="414042"/>
          <w:spacing w:val="-5"/>
          <w:w w:val="105"/>
          <w:sz w:val="16"/>
        </w:rPr>
        <w:t>Valdez, </w:t>
      </w:r>
      <w:r>
        <w:rPr>
          <w:color w:val="414042"/>
          <w:spacing w:val="-12"/>
          <w:w w:val="105"/>
          <w:sz w:val="16"/>
        </w:rPr>
        <w:t>V. </w:t>
      </w:r>
      <w:r>
        <w:rPr>
          <w:color w:val="414042"/>
          <w:spacing w:val="-3"/>
          <w:w w:val="105"/>
          <w:sz w:val="16"/>
        </w:rPr>
        <w:t>M., </w:t>
      </w:r>
      <w:r>
        <w:rPr>
          <w:color w:val="414042"/>
          <w:spacing w:val="-4"/>
          <w:w w:val="105"/>
          <w:sz w:val="16"/>
        </w:rPr>
        <w:t>2015. </w:t>
      </w:r>
      <w:r>
        <w:rPr>
          <w:i/>
          <w:color w:val="414042"/>
          <w:spacing w:val="-4"/>
          <w:w w:val="105"/>
          <w:sz w:val="16"/>
        </w:rPr>
        <w:t>Estudio </w:t>
      </w:r>
      <w:r>
        <w:rPr>
          <w:i/>
          <w:color w:val="414042"/>
          <w:w w:val="105"/>
          <w:sz w:val="16"/>
        </w:rPr>
        <w:t>de </w:t>
      </w:r>
      <w:r>
        <w:rPr>
          <w:i/>
          <w:color w:val="414042"/>
          <w:spacing w:val="-3"/>
          <w:w w:val="105"/>
          <w:sz w:val="16"/>
        </w:rPr>
        <w:t>los </w:t>
      </w:r>
      <w:r>
        <w:rPr>
          <w:i/>
          <w:color w:val="414042"/>
          <w:spacing w:val="-4"/>
          <w:w w:val="105"/>
          <w:sz w:val="16"/>
        </w:rPr>
        <w:t>factores </w:t>
      </w:r>
      <w:r>
        <w:rPr>
          <w:i/>
          <w:color w:val="414042"/>
          <w:spacing w:val="-3"/>
          <w:w w:val="105"/>
          <w:sz w:val="16"/>
        </w:rPr>
        <w:t>que </w:t>
      </w:r>
      <w:r>
        <w:rPr>
          <w:i/>
          <w:color w:val="414042"/>
          <w:spacing w:val="-4"/>
          <w:w w:val="105"/>
          <w:sz w:val="16"/>
        </w:rPr>
        <w:t>produje- </w:t>
      </w:r>
      <w:r>
        <w:rPr>
          <w:i/>
          <w:color w:val="414042"/>
          <w:spacing w:val="-3"/>
          <w:w w:val="105"/>
          <w:sz w:val="16"/>
        </w:rPr>
        <w:t>ron </w:t>
      </w:r>
      <w:r>
        <w:rPr>
          <w:i/>
          <w:color w:val="414042"/>
          <w:w w:val="105"/>
          <w:sz w:val="16"/>
        </w:rPr>
        <w:t>la </w:t>
      </w:r>
      <w:r>
        <w:rPr>
          <w:i/>
          <w:color w:val="414042"/>
          <w:spacing w:val="-4"/>
          <w:w w:val="105"/>
          <w:sz w:val="16"/>
        </w:rPr>
        <w:t>primavera </w:t>
      </w:r>
      <w:r>
        <w:rPr>
          <w:i/>
          <w:color w:val="414042"/>
          <w:spacing w:val="-3"/>
          <w:w w:val="105"/>
          <w:sz w:val="16"/>
        </w:rPr>
        <w:t>2015 más fría </w:t>
      </w:r>
      <w:r>
        <w:rPr>
          <w:i/>
          <w:color w:val="414042"/>
          <w:spacing w:val="-4"/>
          <w:w w:val="105"/>
          <w:sz w:val="16"/>
        </w:rPr>
        <w:t>desde </w:t>
      </w:r>
      <w:r>
        <w:rPr>
          <w:i/>
          <w:color w:val="414042"/>
          <w:spacing w:val="-3"/>
          <w:w w:val="105"/>
          <w:sz w:val="16"/>
        </w:rPr>
        <w:t>que </w:t>
      </w:r>
      <w:r>
        <w:rPr>
          <w:i/>
          <w:color w:val="414042"/>
          <w:w w:val="105"/>
          <w:sz w:val="16"/>
        </w:rPr>
        <w:t>se </w:t>
      </w:r>
      <w:r>
        <w:rPr>
          <w:i/>
          <w:color w:val="414042"/>
          <w:spacing w:val="-4"/>
          <w:w w:val="105"/>
          <w:sz w:val="16"/>
        </w:rPr>
        <w:t>tienen registros </w:t>
      </w:r>
      <w:r>
        <w:rPr>
          <w:i/>
          <w:color w:val="414042"/>
          <w:w w:val="105"/>
          <w:sz w:val="16"/>
        </w:rPr>
        <w:t>en </w:t>
      </w:r>
      <w:r>
        <w:rPr>
          <w:i/>
          <w:color w:val="414042"/>
          <w:spacing w:val="-4"/>
          <w:w w:val="105"/>
          <w:sz w:val="16"/>
        </w:rPr>
        <w:t>San Juan. </w:t>
      </w:r>
      <w:r>
        <w:rPr>
          <w:color w:val="414042"/>
          <w:spacing w:val="-4"/>
          <w:w w:val="105"/>
          <w:sz w:val="16"/>
        </w:rPr>
        <w:t>Revista </w:t>
      </w:r>
      <w:r>
        <w:rPr>
          <w:color w:val="414042"/>
          <w:w w:val="105"/>
          <w:sz w:val="16"/>
        </w:rPr>
        <w:t>de </w:t>
      </w:r>
      <w:r>
        <w:rPr>
          <w:color w:val="414042"/>
          <w:spacing w:val="-4"/>
          <w:w w:val="105"/>
          <w:sz w:val="16"/>
        </w:rPr>
        <w:t>Geografía </w:t>
      </w:r>
      <w:r>
        <w:rPr>
          <w:color w:val="414042"/>
          <w:w w:val="105"/>
          <w:sz w:val="16"/>
        </w:rPr>
        <w:t>de la </w:t>
      </w:r>
      <w:r>
        <w:rPr>
          <w:color w:val="414042"/>
          <w:spacing w:val="-4"/>
          <w:w w:val="105"/>
          <w:sz w:val="16"/>
        </w:rPr>
        <w:t>UNSJ. </w:t>
      </w:r>
      <w:r>
        <w:rPr>
          <w:color w:val="414042"/>
          <w:spacing w:val="-3"/>
          <w:w w:val="105"/>
          <w:sz w:val="16"/>
        </w:rPr>
        <w:t>ISSN </w:t>
      </w:r>
      <w:r>
        <w:rPr>
          <w:color w:val="414042"/>
          <w:spacing w:val="-4"/>
          <w:w w:val="105"/>
          <w:sz w:val="16"/>
        </w:rPr>
        <w:t>1514-1942- </w:t>
      </w:r>
      <w:r>
        <w:rPr>
          <w:color w:val="414042"/>
          <w:spacing w:val="-3"/>
          <w:w w:val="105"/>
          <w:sz w:val="16"/>
        </w:rPr>
        <w:t>San </w:t>
      </w:r>
      <w:r>
        <w:rPr>
          <w:color w:val="414042"/>
          <w:spacing w:val="-4"/>
          <w:w w:val="105"/>
          <w:sz w:val="16"/>
        </w:rPr>
        <w:t>Juan. Argentina. Enviado.</w:t>
      </w:r>
    </w:p>
    <w:p>
      <w:pPr>
        <w:spacing w:line="295" w:lineRule="auto" w:before="0"/>
        <w:ind w:left="1251" w:right="6156" w:hanging="227"/>
        <w:jc w:val="both"/>
        <w:rPr>
          <w:sz w:val="16"/>
        </w:rPr>
      </w:pPr>
      <w:r>
        <w:rPr>
          <w:color w:val="414042"/>
          <w:spacing w:val="-4"/>
          <w:w w:val="105"/>
          <w:sz w:val="16"/>
        </w:rPr>
        <w:t>Poblete, </w:t>
      </w:r>
      <w:r>
        <w:rPr>
          <w:color w:val="414042"/>
          <w:w w:val="105"/>
          <w:sz w:val="16"/>
        </w:rPr>
        <w:t>A. </w:t>
      </w:r>
      <w:r>
        <w:rPr>
          <w:color w:val="414042"/>
          <w:spacing w:val="-3"/>
          <w:w w:val="105"/>
          <w:sz w:val="16"/>
        </w:rPr>
        <w:t>G., </w:t>
      </w:r>
      <w:r>
        <w:rPr>
          <w:color w:val="414042"/>
          <w:spacing w:val="-5"/>
          <w:w w:val="105"/>
          <w:sz w:val="16"/>
        </w:rPr>
        <w:t>Hryciw, </w:t>
      </w:r>
      <w:r>
        <w:rPr>
          <w:color w:val="414042"/>
          <w:w w:val="105"/>
          <w:sz w:val="16"/>
        </w:rPr>
        <w:t>M. </w:t>
      </w:r>
      <w:r>
        <w:rPr>
          <w:color w:val="414042"/>
          <w:spacing w:val="-3"/>
          <w:w w:val="105"/>
          <w:sz w:val="16"/>
        </w:rPr>
        <w:t>C., </w:t>
      </w:r>
      <w:r>
        <w:rPr>
          <w:color w:val="414042"/>
          <w:spacing w:val="-4"/>
          <w:w w:val="105"/>
          <w:sz w:val="16"/>
        </w:rPr>
        <w:t>2016. </w:t>
      </w:r>
      <w:r>
        <w:rPr>
          <w:i/>
          <w:color w:val="414042"/>
          <w:spacing w:val="-5"/>
          <w:w w:val="105"/>
          <w:sz w:val="16"/>
        </w:rPr>
        <w:t>Variabilidad </w:t>
      </w:r>
      <w:r>
        <w:rPr>
          <w:i/>
          <w:color w:val="414042"/>
          <w:spacing w:val="-4"/>
          <w:w w:val="105"/>
          <w:sz w:val="16"/>
        </w:rPr>
        <w:t>interanual </w:t>
      </w:r>
      <w:r>
        <w:rPr>
          <w:i/>
          <w:color w:val="414042"/>
          <w:spacing w:val="-3"/>
          <w:w w:val="105"/>
          <w:sz w:val="16"/>
        </w:rPr>
        <w:t>del </w:t>
      </w:r>
      <w:r>
        <w:rPr>
          <w:i/>
          <w:color w:val="414042"/>
          <w:spacing w:val="-4"/>
          <w:w w:val="105"/>
          <w:sz w:val="16"/>
        </w:rPr>
        <w:t>recurso </w:t>
      </w:r>
      <w:r>
        <w:rPr>
          <w:i/>
          <w:color w:val="414042"/>
          <w:spacing w:val="-4"/>
          <w:w w:val="105"/>
          <w:sz w:val="16"/>
        </w:rPr>
        <w:t>hídrico </w:t>
      </w:r>
      <w:r>
        <w:rPr>
          <w:i/>
          <w:color w:val="414042"/>
          <w:w w:val="105"/>
          <w:sz w:val="16"/>
        </w:rPr>
        <w:t>de </w:t>
      </w:r>
      <w:r>
        <w:rPr>
          <w:i/>
          <w:color w:val="414042"/>
          <w:spacing w:val="-3"/>
          <w:w w:val="105"/>
          <w:sz w:val="16"/>
        </w:rPr>
        <w:t>los </w:t>
      </w:r>
      <w:r>
        <w:rPr>
          <w:i/>
          <w:color w:val="414042"/>
          <w:spacing w:val="-4"/>
          <w:w w:val="105"/>
          <w:sz w:val="16"/>
        </w:rPr>
        <w:t>oasis </w:t>
      </w:r>
      <w:r>
        <w:rPr>
          <w:i/>
          <w:color w:val="414042"/>
          <w:w w:val="105"/>
          <w:sz w:val="16"/>
        </w:rPr>
        <w:t>de la </w:t>
      </w:r>
      <w:r>
        <w:rPr>
          <w:i/>
          <w:color w:val="414042"/>
          <w:spacing w:val="-4"/>
          <w:w w:val="105"/>
          <w:sz w:val="16"/>
        </w:rPr>
        <w:t>provincia </w:t>
      </w:r>
      <w:r>
        <w:rPr>
          <w:i/>
          <w:color w:val="414042"/>
          <w:w w:val="105"/>
          <w:sz w:val="16"/>
        </w:rPr>
        <w:t>de </w:t>
      </w:r>
      <w:r>
        <w:rPr>
          <w:i/>
          <w:color w:val="414042"/>
          <w:spacing w:val="-3"/>
          <w:w w:val="105"/>
          <w:sz w:val="16"/>
        </w:rPr>
        <w:t>San Juan </w:t>
      </w:r>
      <w:r>
        <w:rPr>
          <w:i/>
          <w:color w:val="414042"/>
          <w:spacing w:val="-4"/>
          <w:w w:val="105"/>
          <w:sz w:val="16"/>
        </w:rPr>
        <w:t>dependientes </w:t>
      </w:r>
      <w:r>
        <w:rPr>
          <w:i/>
          <w:color w:val="414042"/>
          <w:w w:val="105"/>
          <w:sz w:val="16"/>
        </w:rPr>
        <w:t>de </w:t>
      </w:r>
      <w:r>
        <w:rPr>
          <w:i/>
          <w:color w:val="414042"/>
          <w:spacing w:val="-4"/>
          <w:w w:val="105"/>
          <w:sz w:val="16"/>
        </w:rPr>
        <w:t>ríos </w:t>
      </w:r>
      <w:r>
        <w:rPr>
          <w:i/>
          <w:color w:val="414042"/>
          <w:spacing w:val="-3"/>
          <w:w w:val="105"/>
          <w:sz w:val="16"/>
        </w:rPr>
        <w:t>con </w:t>
      </w:r>
      <w:r>
        <w:rPr>
          <w:i/>
          <w:color w:val="414042"/>
          <w:spacing w:val="-4"/>
          <w:w w:val="105"/>
          <w:sz w:val="16"/>
        </w:rPr>
        <w:t>régimen nival</w:t>
      </w:r>
      <w:r>
        <w:rPr>
          <w:color w:val="414042"/>
          <w:spacing w:val="-4"/>
          <w:w w:val="105"/>
          <w:sz w:val="16"/>
        </w:rPr>
        <w:t>. Meridiano </w:t>
      </w:r>
      <w:r>
        <w:rPr>
          <w:color w:val="414042"/>
          <w:w w:val="105"/>
          <w:sz w:val="16"/>
        </w:rPr>
        <w:t>- </w:t>
      </w:r>
      <w:r>
        <w:rPr>
          <w:color w:val="414042"/>
          <w:spacing w:val="-4"/>
          <w:w w:val="105"/>
          <w:sz w:val="16"/>
        </w:rPr>
        <w:t>Revista </w:t>
      </w:r>
      <w:r>
        <w:rPr>
          <w:color w:val="414042"/>
          <w:w w:val="105"/>
          <w:sz w:val="16"/>
        </w:rPr>
        <w:t>de </w:t>
      </w:r>
      <w:r>
        <w:rPr>
          <w:color w:val="414042"/>
          <w:spacing w:val="-4"/>
          <w:w w:val="105"/>
          <w:sz w:val="16"/>
        </w:rPr>
        <w:t>Geografía </w:t>
      </w:r>
      <w:r>
        <w:rPr>
          <w:color w:val="414042"/>
          <w:spacing w:val="-3"/>
          <w:w w:val="105"/>
          <w:sz w:val="16"/>
        </w:rPr>
        <w:t>ISSN </w:t>
      </w:r>
      <w:r>
        <w:rPr>
          <w:color w:val="414042"/>
          <w:spacing w:val="-4"/>
          <w:w w:val="105"/>
          <w:sz w:val="16"/>
        </w:rPr>
        <w:t>2314-1506. Centro </w:t>
      </w:r>
      <w:r>
        <w:rPr>
          <w:color w:val="414042"/>
          <w:w w:val="105"/>
          <w:sz w:val="16"/>
        </w:rPr>
        <w:t>de </w:t>
      </w:r>
      <w:r>
        <w:rPr>
          <w:color w:val="414042"/>
          <w:spacing w:val="-4"/>
          <w:w w:val="105"/>
          <w:sz w:val="16"/>
        </w:rPr>
        <w:t>Estudios Alexander </w:t>
      </w:r>
      <w:r>
        <w:rPr>
          <w:color w:val="414042"/>
          <w:spacing w:val="-3"/>
          <w:w w:val="105"/>
          <w:sz w:val="16"/>
        </w:rPr>
        <w:t>von </w:t>
      </w:r>
      <w:r>
        <w:rPr>
          <w:color w:val="414042"/>
          <w:spacing w:val="-4"/>
          <w:w w:val="105"/>
          <w:sz w:val="16"/>
        </w:rPr>
        <w:t>Humboldt. Buenos </w:t>
      </w:r>
      <w:r>
        <w:rPr>
          <w:color w:val="414042"/>
          <w:spacing w:val="-5"/>
          <w:w w:val="105"/>
          <w:sz w:val="16"/>
        </w:rPr>
        <w:t>Aires.</w:t>
      </w:r>
    </w:p>
    <w:p>
      <w:pPr>
        <w:spacing w:line="295" w:lineRule="auto" w:before="0"/>
        <w:ind w:left="1251" w:right="6153" w:hanging="227"/>
        <w:jc w:val="both"/>
        <w:rPr>
          <w:sz w:val="16"/>
        </w:rPr>
      </w:pPr>
      <w:r>
        <w:rPr>
          <w:color w:val="414042"/>
          <w:spacing w:val="-4"/>
          <w:w w:val="105"/>
          <w:sz w:val="16"/>
        </w:rPr>
        <w:t>Poblete Arnobio. Minetti, </w:t>
      </w:r>
      <w:r>
        <w:rPr>
          <w:color w:val="414042"/>
          <w:spacing w:val="-3"/>
          <w:w w:val="105"/>
          <w:sz w:val="16"/>
        </w:rPr>
        <w:t>Juan </w:t>
      </w:r>
      <w:r>
        <w:rPr>
          <w:color w:val="414042"/>
          <w:w w:val="105"/>
          <w:sz w:val="16"/>
        </w:rPr>
        <w:t>L. </w:t>
      </w:r>
      <w:r>
        <w:rPr>
          <w:color w:val="414042"/>
          <w:spacing w:val="-4"/>
          <w:w w:val="105"/>
          <w:sz w:val="16"/>
        </w:rPr>
        <w:t>2013. </w:t>
      </w:r>
      <w:r>
        <w:rPr>
          <w:i/>
          <w:color w:val="414042"/>
          <w:spacing w:val="-5"/>
          <w:w w:val="105"/>
          <w:sz w:val="16"/>
        </w:rPr>
        <w:t>Variabilidad </w:t>
      </w:r>
      <w:r>
        <w:rPr>
          <w:i/>
          <w:color w:val="414042"/>
          <w:spacing w:val="-3"/>
          <w:w w:val="105"/>
          <w:sz w:val="16"/>
        </w:rPr>
        <w:t>del </w:t>
      </w:r>
      <w:r>
        <w:rPr>
          <w:i/>
          <w:color w:val="414042"/>
          <w:spacing w:val="-4"/>
          <w:w w:val="105"/>
          <w:sz w:val="16"/>
        </w:rPr>
        <w:t>Clima Asociado </w:t>
      </w:r>
      <w:r>
        <w:rPr>
          <w:i/>
          <w:color w:val="414042"/>
          <w:spacing w:val="-3"/>
          <w:w w:val="105"/>
          <w:sz w:val="16"/>
        </w:rPr>
        <w:t>con </w:t>
      </w:r>
      <w:r>
        <w:rPr>
          <w:i/>
          <w:color w:val="414042"/>
          <w:w w:val="105"/>
          <w:sz w:val="16"/>
        </w:rPr>
        <w:t>la </w:t>
      </w:r>
      <w:r>
        <w:rPr>
          <w:i/>
          <w:color w:val="414042"/>
          <w:spacing w:val="-4"/>
          <w:w w:val="105"/>
          <w:sz w:val="16"/>
        </w:rPr>
        <w:t>Precipitación </w:t>
      </w:r>
      <w:r>
        <w:rPr>
          <w:i/>
          <w:color w:val="414042"/>
          <w:w w:val="105"/>
          <w:sz w:val="16"/>
        </w:rPr>
        <w:t>y </w:t>
      </w:r>
      <w:r>
        <w:rPr>
          <w:i/>
          <w:color w:val="414042"/>
          <w:spacing w:val="-4"/>
          <w:w w:val="105"/>
          <w:sz w:val="16"/>
        </w:rPr>
        <w:t>Caudales </w:t>
      </w:r>
      <w:r>
        <w:rPr>
          <w:i/>
          <w:color w:val="414042"/>
          <w:w w:val="105"/>
          <w:sz w:val="16"/>
        </w:rPr>
        <w:t>de </w:t>
      </w:r>
      <w:r>
        <w:rPr>
          <w:i/>
          <w:color w:val="414042"/>
          <w:spacing w:val="-3"/>
          <w:w w:val="105"/>
          <w:sz w:val="16"/>
        </w:rPr>
        <w:t>ríos </w:t>
      </w:r>
      <w:r>
        <w:rPr>
          <w:i/>
          <w:color w:val="414042"/>
          <w:w w:val="105"/>
          <w:sz w:val="16"/>
        </w:rPr>
        <w:t>en </w:t>
      </w:r>
      <w:r>
        <w:rPr>
          <w:i/>
          <w:color w:val="414042"/>
          <w:spacing w:val="-3"/>
          <w:w w:val="105"/>
          <w:sz w:val="16"/>
        </w:rPr>
        <w:t>Los </w:t>
      </w:r>
      <w:r>
        <w:rPr>
          <w:i/>
          <w:color w:val="414042"/>
          <w:spacing w:val="-4"/>
          <w:w w:val="105"/>
          <w:sz w:val="16"/>
        </w:rPr>
        <w:t>Andes Centrales –Sud- américa- </w:t>
      </w:r>
      <w:r>
        <w:rPr>
          <w:color w:val="414042"/>
          <w:spacing w:val="-4"/>
          <w:w w:val="105"/>
          <w:sz w:val="16"/>
        </w:rPr>
        <w:t>.Revista </w:t>
      </w:r>
      <w:r>
        <w:rPr>
          <w:color w:val="414042"/>
          <w:w w:val="105"/>
          <w:sz w:val="16"/>
        </w:rPr>
        <w:t>de </w:t>
      </w:r>
      <w:r>
        <w:rPr>
          <w:color w:val="414042"/>
          <w:spacing w:val="-4"/>
          <w:w w:val="105"/>
          <w:sz w:val="16"/>
        </w:rPr>
        <w:t>Geográfica. Instituto Panamericano </w:t>
      </w:r>
      <w:r>
        <w:rPr>
          <w:color w:val="414042"/>
          <w:w w:val="105"/>
          <w:sz w:val="16"/>
        </w:rPr>
        <w:t>de </w:t>
      </w:r>
      <w:r>
        <w:rPr>
          <w:color w:val="414042"/>
          <w:spacing w:val="-4"/>
          <w:w w:val="105"/>
          <w:sz w:val="16"/>
        </w:rPr>
        <w:t>Geogra- </w:t>
      </w:r>
      <w:r>
        <w:rPr>
          <w:color w:val="414042"/>
          <w:spacing w:val="-3"/>
          <w:w w:val="105"/>
          <w:sz w:val="16"/>
        </w:rPr>
        <w:t>fía </w:t>
      </w:r>
      <w:r>
        <w:rPr>
          <w:color w:val="414042"/>
          <w:w w:val="105"/>
          <w:sz w:val="16"/>
        </w:rPr>
        <w:t>e </w:t>
      </w:r>
      <w:r>
        <w:rPr>
          <w:color w:val="414042"/>
          <w:spacing w:val="-4"/>
          <w:w w:val="105"/>
          <w:sz w:val="16"/>
        </w:rPr>
        <w:t>Historia. Nro. </w:t>
      </w:r>
      <w:r>
        <w:rPr>
          <w:color w:val="414042"/>
          <w:spacing w:val="-3"/>
          <w:w w:val="105"/>
          <w:sz w:val="16"/>
        </w:rPr>
        <w:t>154. </w:t>
      </w:r>
      <w:r>
        <w:rPr>
          <w:color w:val="414042"/>
          <w:spacing w:val="-4"/>
          <w:w w:val="105"/>
          <w:sz w:val="16"/>
        </w:rPr>
        <w:t>–Julio-diciembre </w:t>
      </w:r>
      <w:r>
        <w:rPr>
          <w:color w:val="414042"/>
          <w:w w:val="105"/>
          <w:sz w:val="16"/>
        </w:rPr>
        <w:t>de </w:t>
      </w:r>
      <w:r>
        <w:rPr>
          <w:color w:val="414042"/>
          <w:spacing w:val="-4"/>
          <w:w w:val="105"/>
          <w:sz w:val="16"/>
        </w:rPr>
        <w:t>2013- </w:t>
      </w:r>
      <w:r>
        <w:rPr>
          <w:color w:val="414042"/>
          <w:spacing w:val="-3"/>
          <w:w w:val="105"/>
          <w:sz w:val="16"/>
        </w:rPr>
        <w:t>ISSN </w:t>
      </w:r>
      <w:r>
        <w:rPr>
          <w:color w:val="414042"/>
          <w:spacing w:val="-4"/>
          <w:w w:val="105"/>
          <w:sz w:val="16"/>
        </w:rPr>
        <w:t>0031-0581. Mexico.</w:t>
      </w:r>
    </w:p>
    <w:p>
      <w:pPr>
        <w:spacing w:line="295" w:lineRule="auto" w:before="0"/>
        <w:ind w:left="1251" w:right="6153" w:hanging="227"/>
        <w:jc w:val="both"/>
        <w:rPr>
          <w:sz w:val="16"/>
        </w:rPr>
      </w:pPr>
      <w:r>
        <w:rPr>
          <w:color w:val="414042"/>
          <w:spacing w:val="-4"/>
          <w:w w:val="105"/>
          <w:sz w:val="16"/>
        </w:rPr>
        <w:t>Poblete, </w:t>
      </w:r>
      <w:r>
        <w:rPr>
          <w:color w:val="414042"/>
          <w:w w:val="105"/>
          <w:sz w:val="16"/>
        </w:rPr>
        <w:t>A, G. </w:t>
      </w:r>
      <w:r>
        <w:rPr>
          <w:color w:val="414042"/>
          <w:spacing w:val="-4"/>
          <w:w w:val="105"/>
          <w:sz w:val="16"/>
        </w:rPr>
        <w:t>,Minetti, </w:t>
      </w:r>
      <w:r>
        <w:rPr>
          <w:color w:val="414042"/>
          <w:w w:val="105"/>
          <w:sz w:val="16"/>
        </w:rPr>
        <w:t>J. L. </w:t>
      </w:r>
      <w:r>
        <w:rPr>
          <w:color w:val="414042"/>
          <w:spacing w:val="-4"/>
          <w:w w:val="105"/>
          <w:sz w:val="16"/>
        </w:rPr>
        <w:t>2015. </w:t>
      </w:r>
      <w:r>
        <w:rPr>
          <w:i/>
          <w:color w:val="414042"/>
          <w:spacing w:val="-4"/>
          <w:w w:val="105"/>
          <w:sz w:val="16"/>
        </w:rPr>
        <w:t>Identificación </w:t>
      </w:r>
      <w:r>
        <w:rPr>
          <w:i/>
          <w:color w:val="414042"/>
          <w:w w:val="105"/>
          <w:sz w:val="16"/>
        </w:rPr>
        <w:t>de </w:t>
      </w:r>
      <w:r>
        <w:rPr>
          <w:i/>
          <w:color w:val="414042"/>
          <w:spacing w:val="-4"/>
          <w:w w:val="105"/>
          <w:sz w:val="16"/>
        </w:rPr>
        <w:t>Ondas Coherentes </w:t>
      </w:r>
      <w:r>
        <w:rPr>
          <w:i/>
          <w:color w:val="414042"/>
          <w:spacing w:val="-4"/>
          <w:w w:val="105"/>
          <w:sz w:val="16"/>
        </w:rPr>
        <w:t>entre </w:t>
      </w:r>
      <w:r>
        <w:rPr>
          <w:i/>
          <w:color w:val="414042"/>
          <w:spacing w:val="-3"/>
          <w:w w:val="105"/>
          <w:sz w:val="16"/>
        </w:rPr>
        <w:t>las </w:t>
      </w:r>
      <w:r>
        <w:rPr>
          <w:i/>
          <w:color w:val="414042"/>
          <w:spacing w:val="-4"/>
          <w:w w:val="105"/>
          <w:sz w:val="16"/>
        </w:rPr>
        <w:t>Nevadas </w:t>
      </w:r>
      <w:r>
        <w:rPr>
          <w:i/>
          <w:color w:val="414042"/>
          <w:w w:val="105"/>
          <w:sz w:val="16"/>
        </w:rPr>
        <w:t>en </w:t>
      </w:r>
      <w:r>
        <w:rPr>
          <w:i/>
          <w:color w:val="414042"/>
          <w:spacing w:val="-3"/>
          <w:w w:val="105"/>
          <w:sz w:val="16"/>
        </w:rPr>
        <w:t>Los </w:t>
      </w:r>
      <w:r>
        <w:rPr>
          <w:i/>
          <w:color w:val="414042"/>
          <w:spacing w:val="-4"/>
          <w:w w:val="105"/>
          <w:sz w:val="16"/>
        </w:rPr>
        <w:t>Andes Áridos </w:t>
      </w:r>
      <w:r>
        <w:rPr>
          <w:i/>
          <w:color w:val="414042"/>
          <w:w w:val="105"/>
          <w:sz w:val="16"/>
        </w:rPr>
        <w:t>de </w:t>
      </w:r>
      <w:r>
        <w:rPr>
          <w:i/>
          <w:color w:val="414042"/>
          <w:spacing w:val="-4"/>
          <w:w w:val="105"/>
          <w:sz w:val="16"/>
        </w:rPr>
        <w:t>Argentina-Chile </w:t>
      </w:r>
      <w:r>
        <w:rPr>
          <w:i/>
          <w:color w:val="414042"/>
          <w:w w:val="105"/>
          <w:sz w:val="16"/>
        </w:rPr>
        <w:t>y </w:t>
      </w:r>
      <w:r>
        <w:rPr>
          <w:i/>
          <w:color w:val="414042"/>
          <w:spacing w:val="-3"/>
          <w:w w:val="105"/>
          <w:sz w:val="16"/>
        </w:rPr>
        <w:t>los </w:t>
      </w:r>
      <w:r>
        <w:rPr>
          <w:i/>
          <w:color w:val="414042"/>
          <w:spacing w:val="-4"/>
          <w:w w:val="105"/>
          <w:sz w:val="16"/>
        </w:rPr>
        <w:t>Prin- cipales Factores Climáticos </w:t>
      </w:r>
      <w:r>
        <w:rPr>
          <w:i/>
          <w:color w:val="414042"/>
          <w:spacing w:val="-3"/>
          <w:w w:val="105"/>
          <w:sz w:val="16"/>
        </w:rPr>
        <w:t>que las </w:t>
      </w:r>
      <w:r>
        <w:rPr>
          <w:i/>
          <w:color w:val="414042"/>
          <w:spacing w:val="-4"/>
          <w:w w:val="105"/>
          <w:sz w:val="16"/>
        </w:rPr>
        <w:t>Condicionan. </w:t>
      </w:r>
      <w:r>
        <w:rPr>
          <w:color w:val="414042"/>
          <w:w w:val="105"/>
          <w:sz w:val="16"/>
        </w:rPr>
        <w:t>- </w:t>
      </w:r>
      <w:r>
        <w:rPr>
          <w:color w:val="414042"/>
          <w:spacing w:val="-4"/>
          <w:w w:val="105"/>
          <w:sz w:val="16"/>
        </w:rPr>
        <w:t>Revista </w:t>
      </w:r>
      <w:r>
        <w:rPr>
          <w:color w:val="414042"/>
          <w:w w:val="105"/>
          <w:sz w:val="16"/>
        </w:rPr>
        <w:t>de </w:t>
      </w:r>
      <w:r>
        <w:rPr>
          <w:color w:val="414042"/>
          <w:spacing w:val="-4"/>
          <w:w w:val="105"/>
          <w:sz w:val="16"/>
        </w:rPr>
        <w:t>Geofísica </w:t>
      </w:r>
      <w:r>
        <w:rPr>
          <w:color w:val="414042"/>
          <w:spacing w:val="-5"/>
          <w:w w:val="105"/>
          <w:sz w:val="16"/>
        </w:rPr>
        <w:t>Vol.. </w:t>
      </w:r>
      <w:r>
        <w:rPr>
          <w:color w:val="414042"/>
          <w:spacing w:val="-7"/>
          <w:w w:val="105"/>
          <w:sz w:val="16"/>
        </w:rPr>
        <w:t>I.P.G.H- </w:t>
      </w:r>
      <w:r>
        <w:rPr>
          <w:color w:val="414042"/>
          <w:spacing w:val="-4"/>
          <w:w w:val="105"/>
          <w:sz w:val="16"/>
        </w:rPr>
        <w:t>OEA..- ISSN: 0252-9769. México.</w:t>
      </w:r>
    </w:p>
    <w:p>
      <w:pPr>
        <w:spacing w:line="295" w:lineRule="auto" w:before="0"/>
        <w:ind w:left="1251" w:right="6153" w:hanging="227"/>
        <w:jc w:val="both"/>
        <w:rPr>
          <w:sz w:val="16"/>
        </w:rPr>
      </w:pPr>
      <w:r>
        <w:rPr>
          <w:color w:val="414042"/>
          <w:spacing w:val="-4"/>
          <w:w w:val="105"/>
          <w:sz w:val="16"/>
        </w:rPr>
        <w:t>Poblete,</w:t>
      </w:r>
      <w:r>
        <w:rPr>
          <w:color w:val="414042"/>
          <w:spacing w:val="-12"/>
          <w:w w:val="105"/>
          <w:sz w:val="16"/>
        </w:rPr>
        <w:t> </w:t>
      </w:r>
      <w:r>
        <w:rPr>
          <w:color w:val="414042"/>
          <w:w w:val="105"/>
          <w:sz w:val="16"/>
        </w:rPr>
        <w:t>A,</w:t>
      </w:r>
      <w:r>
        <w:rPr>
          <w:color w:val="414042"/>
          <w:spacing w:val="-12"/>
          <w:w w:val="105"/>
          <w:sz w:val="16"/>
        </w:rPr>
        <w:t> </w:t>
      </w:r>
      <w:r>
        <w:rPr>
          <w:color w:val="414042"/>
          <w:spacing w:val="-3"/>
          <w:w w:val="105"/>
          <w:sz w:val="16"/>
        </w:rPr>
        <w:t>G..</w:t>
      </w:r>
      <w:r>
        <w:rPr>
          <w:color w:val="414042"/>
          <w:spacing w:val="-12"/>
          <w:w w:val="105"/>
          <w:sz w:val="16"/>
        </w:rPr>
        <w:t> </w:t>
      </w:r>
      <w:r>
        <w:rPr>
          <w:color w:val="414042"/>
          <w:spacing w:val="-4"/>
          <w:w w:val="105"/>
          <w:sz w:val="16"/>
        </w:rPr>
        <w:t>2015.</w:t>
      </w:r>
      <w:r>
        <w:rPr>
          <w:color w:val="414042"/>
          <w:spacing w:val="-12"/>
          <w:w w:val="105"/>
          <w:sz w:val="16"/>
        </w:rPr>
        <w:t> </w:t>
      </w:r>
      <w:r>
        <w:rPr>
          <w:i/>
          <w:color w:val="414042"/>
          <w:spacing w:val="-4"/>
          <w:w w:val="105"/>
          <w:sz w:val="16"/>
        </w:rPr>
        <w:t>Agroclimatología</w:t>
      </w:r>
      <w:r>
        <w:rPr>
          <w:i/>
          <w:color w:val="414042"/>
          <w:spacing w:val="-11"/>
          <w:w w:val="105"/>
          <w:sz w:val="16"/>
        </w:rPr>
        <w:t> </w:t>
      </w:r>
      <w:r>
        <w:rPr>
          <w:i/>
          <w:color w:val="414042"/>
          <w:w w:val="105"/>
          <w:sz w:val="16"/>
        </w:rPr>
        <w:t>de</w:t>
      </w:r>
      <w:r>
        <w:rPr>
          <w:i/>
          <w:color w:val="414042"/>
          <w:spacing w:val="-12"/>
          <w:w w:val="105"/>
          <w:sz w:val="16"/>
        </w:rPr>
        <w:t> </w:t>
      </w:r>
      <w:r>
        <w:rPr>
          <w:i/>
          <w:color w:val="414042"/>
          <w:spacing w:val="-3"/>
          <w:w w:val="105"/>
          <w:sz w:val="16"/>
        </w:rPr>
        <w:t>los</w:t>
      </w:r>
      <w:r>
        <w:rPr>
          <w:i/>
          <w:color w:val="414042"/>
          <w:spacing w:val="-12"/>
          <w:w w:val="105"/>
          <w:sz w:val="16"/>
        </w:rPr>
        <w:t> </w:t>
      </w:r>
      <w:r>
        <w:rPr>
          <w:i/>
          <w:color w:val="414042"/>
          <w:spacing w:val="-4"/>
          <w:w w:val="105"/>
          <w:sz w:val="16"/>
        </w:rPr>
        <w:t>valles</w:t>
      </w:r>
      <w:r>
        <w:rPr>
          <w:i/>
          <w:color w:val="414042"/>
          <w:spacing w:val="-12"/>
          <w:w w:val="105"/>
          <w:sz w:val="16"/>
        </w:rPr>
        <w:t> </w:t>
      </w:r>
      <w:r>
        <w:rPr>
          <w:i/>
          <w:color w:val="414042"/>
          <w:w w:val="105"/>
          <w:sz w:val="16"/>
        </w:rPr>
        <w:t>de</w:t>
      </w:r>
      <w:r>
        <w:rPr>
          <w:i/>
          <w:color w:val="414042"/>
          <w:spacing w:val="-12"/>
          <w:w w:val="105"/>
          <w:sz w:val="16"/>
        </w:rPr>
        <w:t> </w:t>
      </w:r>
      <w:r>
        <w:rPr>
          <w:i/>
          <w:color w:val="414042"/>
          <w:spacing w:val="-6"/>
          <w:w w:val="105"/>
          <w:sz w:val="16"/>
        </w:rPr>
        <w:t>Tulúm</w:t>
      </w:r>
      <w:r>
        <w:rPr>
          <w:i/>
          <w:color w:val="414042"/>
          <w:spacing w:val="-11"/>
          <w:w w:val="105"/>
          <w:sz w:val="16"/>
        </w:rPr>
        <w:t> </w:t>
      </w:r>
      <w:r>
        <w:rPr>
          <w:i/>
          <w:color w:val="414042"/>
          <w:w w:val="105"/>
          <w:sz w:val="16"/>
        </w:rPr>
        <w:t>y</w:t>
      </w:r>
      <w:r>
        <w:rPr>
          <w:i/>
          <w:color w:val="414042"/>
          <w:spacing w:val="-12"/>
          <w:w w:val="105"/>
          <w:sz w:val="16"/>
        </w:rPr>
        <w:t> </w:t>
      </w:r>
      <w:r>
        <w:rPr>
          <w:i/>
          <w:color w:val="414042"/>
          <w:spacing w:val="-4"/>
          <w:w w:val="105"/>
          <w:sz w:val="16"/>
        </w:rPr>
        <w:t>Ullúm-Zon- </w:t>
      </w:r>
      <w:r>
        <w:rPr>
          <w:i/>
          <w:color w:val="414042"/>
          <w:w w:val="105"/>
          <w:sz w:val="16"/>
        </w:rPr>
        <w:t>da de la </w:t>
      </w:r>
      <w:r>
        <w:rPr>
          <w:i/>
          <w:color w:val="414042"/>
          <w:spacing w:val="-4"/>
          <w:w w:val="105"/>
          <w:sz w:val="16"/>
        </w:rPr>
        <w:t>provincia </w:t>
      </w:r>
      <w:r>
        <w:rPr>
          <w:i/>
          <w:color w:val="414042"/>
          <w:w w:val="105"/>
          <w:sz w:val="16"/>
        </w:rPr>
        <w:t>de </w:t>
      </w:r>
      <w:r>
        <w:rPr>
          <w:i/>
          <w:color w:val="414042"/>
          <w:spacing w:val="-3"/>
          <w:w w:val="105"/>
          <w:sz w:val="16"/>
        </w:rPr>
        <w:t>San Juan </w:t>
      </w:r>
      <w:r>
        <w:rPr>
          <w:i/>
          <w:color w:val="414042"/>
          <w:w w:val="105"/>
          <w:sz w:val="16"/>
        </w:rPr>
        <w:t>– </w:t>
      </w:r>
      <w:r>
        <w:rPr>
          <w:i/>
          <w:color w:val="414042"/>
          <w:spacing w:val="-4"/>
          <w:w w:val="105"/>
          <w:sz w:val="16"/>
        </w:rPr>
        <w:t>Argentina</w:t>
      </w:r>
      <w:r>
        <w:rPr>
          <w:color w:val="414042"/>
          <w:spacing w:val="-4"/>
          <w:w w:val="105"/>
          <w:sz w:val="16"/>
        </w:rPr>
        <w:t>-. </w:t>
      </w:r>
      <w:r>
        <w:rPr>
          <w:color w:val="414042"/>
          <w:spacing w:val="-3"/>
          <w:w w:val="105"/>
          <w:sz w:val="16"/>
        </w:rPr>
        <w:t>Rev </w:t>
      </w:r>
      <w:r>
        <w:rPr>
          <w:color w:val="414042"/>
          <w:w w:val="105"/>
          <w:sz w:val="16"/>
        </w:rPr>
        <w:t>de </w:t>
      </w:r>
      <w:r>
        <w:rPr>
          <w:color w:val="414042"/>
          <w:spacing w:val="-4"/>
          <w:w w:val="105"/>
          <w:sz w:val="16"/>
        </w:rPr>
        <w:t>Geografia UNSJ- </w:t>
      </w:r>
      <w:r>
        <w:rPr>
          <w:color w:val="414042"/>
          <w:spacing w:val="-3"/>
          <w:w w:val="105"/>
          <w:sz w:val="16"/>
        </w:rPr>
        <w:t>ISSN </w:t>
      </w:r>
      <w:r>
        <w:rPr>
          <w:color w:val="414042"/>
          <w:spacing w:val="-4"/>
          <w:w w:val="105"/>
          <w:sz w:val="16"/>
        </w:rPr>
        <w:t>1514-1942- </w:t>
      </w:r>
      <w:r>
        <w:rPr>
          <w:color w:val="414042"/>
          <w:spacing w:val="-5"/>
          <w:w w:val="105"/>
          <w:sz w:val="16"/>
        </w:rPr>
        <w:t>Vol. </w:t>
      </w:r>
      <w:r>
        <w:rPr>
          <w:color w:val="414042"/>
          <w:spacing w:val="-3"/>
          <w:w w:val="105"/>
          <w:sz w:val="16"/>
        </w:rPr>
        <w:t>20- </w:t>
      </w:r>
      <w:r>
        <w:rPr>
          <w:color w:val="414042"/>
          <w:w w:val="105"/>
          <w:sz w:val="16"/>
        </w:rPr>
        <w:t>Nº </w:t>
      </w:r>
      <w:r>
        <w:rPr>
          <w:color w:val="414042"/>
          <w:spacing w:val="-3"/>
          <w:w w:val="105"/>
          <w:sz w:val="16"/>
        </w:rPr>
        <w:t>20. San </w:t>
      </w:r>
      <w:r>
        <w:rPr>
          <w:color w:val="414042"/>
          <w:spacing w:val="-4"/>
          <w:w w:val="105"/>
          <w:sz w:val="16"/>
        </w:rPr>
        <w:t>Juan.</w:t>
      </w:r>
      <w:r>
        <w:rPr>
          <w:color w:val="414042"/>
          <w:spacing w:val="1"/>
          <w:w w:val="105"/>
          <w:sz w:val="16"/>
        </w:rPr>
        <w:t> </w:t>
      </w:r>
      <w:r>
        <w:rPr>
          <w:color w:val="414042"/>
          <w:spacing w:val="-4"/>
          <w:w w:val="105"/>
          <w:sz w:val="16"/>
        </w:rPr>
        <w:t>Argentina.</w:t>
      </w:r>
    </w:p>
    <w:p>
      <w:pPr>
        <w:spacing w:line="295" w:lineRule="auto" w:before="0"/>
        <w:ind w:left="1251" w:right="6153" w:hanging="227"/>
        <w:jc w:val="both"/>
        <w:rPr>
          <w:sz w:val="16"/>
        </w:rPr>
      </w:pPr>
      <w:r>
        <w:rPr>
          <w:color w:val="414042"/>
          <w:spacing w:val="-4"/>
          <w:w w:val="105"/>
          <w:sz w:val="16"/>
        </w:rPr>
        <w:t>Poblete, </w:t>
      </w:r>
      <w:r>
        <w:rPr>
          <w:color w:val="414042"/>
          <w:w w:val="105"/>
          <w:sz w:val="16"/>
        </w:rPr>
        <w:t>A. </w:t>
      </w:r>
      <w:r>
        <w:rPr>
          <w:color w:val="414042"/>
          <w:spacing w:val="-3"/>
          <w:w w:val="105"/>
          <w:sz w:val="16"/>
        </w:rPr>
        <w:t>G., </w:t>
      </w:r>
      <w:r>
        <w:rPr>
          <w:color w:val="414042"/>
          <w:spacing w:val="-6"/>
          <w:w w:val="105"/>
          <w:sz w:val="16"/>
        </w:rPr>
        <w:t>Aguiar, </w:t>
      </w:r>
      <w:r>
        <w:rPr>
          <w:color w:val="414042"/>
          <w:w w:val="105"/>
          <w:sz w:val="16"/>
        </w:rPr>
        <w:t>L. A. </w:t>
      </w:r>
      <w:r>
        <w:rPr>
          <w:color w:val="414042"/>
          <w:spacing w:val="-4"/>
          <w:w w:val="105"/>
          <w:sz w:val="16"/>
        </w:rPr>
        <w:t>2015. </w:t>
      </w:r>
      <w:r>
        <w:rPr>
          <w:i/>
          <w:color w:val="414042"/>
          <w:spacing w:val="-4"/>
          <w:w w:val="105"/>
          <w:sz w:val="16"/>
        </w:rPr>
        <w:t>Relación Entre </w:t>
      </w:r>
      <w:r>
        <w:rPr>
          <w:i/>
          <w:color w:val="414042"/>
          <w:spacing w:val="-3"/>
          <w:w w:val="105"/>
          <w:sz w:val="16"/>
        </w:rPr>
        <w:t>los </w:t>
      </w:r>
      <w:r>
        <w:rPr>
          <w:i/>
          <w:color w:val="414042"/>
          <w:spacing w:val="-4"/>
          <w:w w:val="105"/>
          <w:sz w:val="16"/>
        </w:rPr>
        <w:t>Factores </w:t>
      </w:r>
      <w:r>
        <w:rPr>
          <w:i/>
          <w:color w:val="414042"/>
          <w:w w:val="105"/>
          <w:sz w:val="16"/>
        </w:rPr>
        <w:t>de </w:t>
      </w:r>
      <w:r>
        <w:rPr>
          <w:i/>
          <w:color w:val="414042"/>
          <w:spacing w:val="-5"/>
          <w:w w:val="105"/>
          <w:sz w:val="16"/>
        </w:rPr>
        <w:t>Cir- </w:t>
      </w:r>
      <w:r>
        <w:rPr>
          <w:i/>
          <w:color w:val="414042"/>
          <w:spacing w:val="-4"/>
          <w:w w:val="105"/>
          <w:sz w:val="16"/>
        </w:rPr>
        <w:t>culación Atmosférica Regional </w:t>
      </w:r>
      <w:r>
        <w:rPr>
          <w:i/>
          <w:color w:val="414042"/>
          <w:w w:val="105"/>
          <w:sz w:val="16"/>
        </w:rPr>
        <w:t>y de la </w:t>
      </w:r>
      <w:r>
        <w:rPr>
          <w:i/>
          <w:color w:val="414042"/>
          <w:spacing w:val="-4"/>
          <w:w w:val="105"/>
          <w:sz w:val="16"/>
        </w:rPr>
        <w:t>Cupla Océano-Atmósfera con </w:t>
      </w:r>
      <w:r>
        <w:rPr>
          <w:i/>
          <w:color w:val="414042"/>
          <w:spacing w:val="-3"/>
          <w:w w:val="105"/>
          <w:sz w:val="16"/>
        </w:rPr>
        <w:t>los </w:t>
      </w:r>
      <w:r>
        <w:rPr>
          <w:i/>
          <w:color w:val="414042"/>
          <w:spacing w:val="-4"/>
          <w:w w:val="105"/>
          <w:sz w:val="16"/>
        </w:rPr>
        <w:t>Derrames Extremos </w:t>
      </w:r>
      <w:r>
        <w:rPr>
          <w:i/>
          <w:color w:val="414042"/>
          <w:w w:val="105"/>
          <w:sz w:val="16"/>
        </w:rPr>
        <w:t>de </w:t>
      </w:r>
      <w:r>
        <w:rPr>
          <w:i/>
          <w:color w:val="414042"/>
          <w:spacing w:val="-3"/>
          <w:w w:val="105"/>
          <w:sz w:val="16"/>
        </w:rPr>
        <w:t>los Ríos San Juan </w:t>
      </w:r>
      <w:r>
        <w:rPr>
          <w:i/>
          <w:color w:val="414042"/>
          <w:w w:val="105"/>
          <w:sz w:val="16"/>
        </w:rPr>
        <w:t>Y </w:t>
      </w:r>
      <w:r>
        <w:rPr>
          <w:i/>
          <w:color w:val="414042"/>
          <w:spacing w:val="-4"/>
          <w:w w:val="105"/>
          <w:sz w:val="16"/>
        </w:rPr>
        <w:t>Mendoza</w:t>
      </w:r>
      <w:r>
        <w:rPr>
          <w:color w:val="414042"/>
          <w:spacing w:val="-4"/>
          <w:w w:val="105"/>
          <w:sz w:val="16"/>
        </w:rPr>
        <w:t>. Revista de</w:t>
      </w:r>
      <w:r>
        <w:rPr>
          <w:color w:val="414042"/>
          <w:spacing w:val="29"/>
          <w:w w:val="105"/>
          <w:sz w:val="16"/>
        </w:rPr>
        <w:t> </w:t>
      </w:r>
      <w:r>
        <w:rPr>
          <w:color w:val="414042"/>
          <w:spacing w:val="-4"/>
          <w:w w:val="105"/>
          <w:sz w:val="16"/>
        </w:rPr>
        <w:t>Geografía </w:t>
      </w:r>
      <w:r>
        <w:rPr>
          <w:color w:val="414042"/>
          <w:spacing w:val="-3"/>
          <w:w w:val="105"/>
          <w:sz w:val="16"/>
        </w:rPr>
        <w:t>UNC. </w:t>
      </w:r>
      <w:r>
        <w:rPr>
          <w:color w:val="414042"/>
          <w:spacing w:val="-4"/>
          <w:w w:val="105"/>
          <w:sz w:val="16"/>
        </w:rPr>
        <w:t>Boletín </w:t>
      </w:r>
      <w:r>
        <w:rPr>
          <w:color w:val="414042"/>
          <w:w w:val="105"/>
          <w:sz w:val="16"/>
        </w:rPr>
        <w:t>de </w:t>
      </w:r>
      <w:r>
        <w:rPr>
          <w:color w:val="414042"/>
          <w:spacing w:val="-4"/>
          <w:w w:val="105"/>
          <w:sz w:val="16"/>
        </w:rPr>
        <w:t>Estudios Geográficos Instituto </w:t>
      </w:r>
      <w:r>
        <w:rPr>
          <w:color w:val="414042"/>
          <w:w w:val="105"/>
          <w:sz w:val="16"/>
        </w:rPr>
        <w:t>de </w:t>
      </w:r>
      <w:r>
        <w:rPr>
          <w:color w:val="414042"/>
          <w:spacing w:val="-4"/>
          <w:w w:val="105"/>
          <w:sz w:val="16"/>
        </w:rPr>
        <w:t>Geogra- </w:t>
      </w:r>
      <w:r>
        <w:rPr>
          <w:color w:val="414042"/>
          <w:spacing w:val="-3"/>
          <w:w w:val="105"/>
          <w:sz w:val="16"/>
        </w:rPr>
        <w:t>fía </w:t>
      </w:r>
      <w:r>
        <w:rPr>
          <w:color w:val="414042"/>
          <w:spacing w:val="-4"/>
          <w:w w:val="105"/>
          <w:sz w:val="16"/>
        </w:rPr>
        <w:t>Facultad </w:t>
      </w:r>
      <w:r>
        <w:rPr>
          <w:color w:val="414042"/>
          <w:w w:val="105"/>
          <w:sz w:val="16"/>
        </w:rPr>
        <w:t>de </w:t>
      </w:r>
      <w:r>
        <w:rPr>
          <w:color w:val="414042"/>
          <w:spacing w:val="-4"/>
          <w:w w:val="105"/>
          <w:sz w:val="16"/>
        </w:rPr>
        <w:t>Filosofía </w:t>
      </w:r>
      <w:r>
        <w:rPr>
          <w:color w:val="414042"/>
          <w:w w:val="105"/>
          <w:sz w:val="16"/>
        </w:rPr>
        <w:t>y </w:t>
      </w:r>
      <w:r>
        <w:rPr>
          <w:color w:val="414042"/>
          <w:spacing w:val="-4"/>
          <w:w w:val="105"/>
          <w:sz w:val="16"/>
        </w:rPr>
        <w:t>Letras Universidad Nacional </w:t>
      </w:r>
      <w:r>
        <w:rPr>
          <w:color w:val="414042"/>
          <w:w w:val="105"/>
          <w:sz w:val="16"/>
        </w:rPr>
        <w:t>de </w:t>
      </w:r>
      <w:r>
        <w:rPr>
          <w:color w:val="414042"/>
          <w:spacing w:val="-4"/>
          <w:w w:val="105"/>
          <w:sz w:val="16"/>
        </w:rPr>
        <w:t>Cuyo. ISSN 0374-6186. ISSN-L 0374-6186.-</w:t>
      </w:r>
    </w:p>
    <w:p>
      <w:pPr>
        <w:spacing w:line="194" w:lineRule="exact" w:before="0"/>
        <w:ind w:left="1025" w:right="0" w:firstLine="0"/>
        <w:jc w:val="both"/>
        <w:rPr>
          <w:i/>
          <w:sz w:val="16"/>
        </w:rPr>
      </w:pPr>
      <w:r>
        <w:rPr>
          <w:color w:val="414042"/>
          <w:w w:val="105"/>
          <w:sz w:val="16"/>
        </w:rPr>
        <w:t>Poblete, A. G.,; Quiroga Pérez, M. L. </w:t>
      </w:r>
      <w:r>
        <w:rPr>
          <w:i/>
          <w:color w:val="414042"/>
          <w:w w:val="105"/>
          <w:sz w:val="16"/>
        </w:rPr>
        <w:t>El Clima del Departamento Iglesia</w:t>
      </w:r>
    </w:p>
    <w:p>
      <w:pPr>
        <w:spacing w:line="295" w:lineRule="auto" w:before="39"/>
        <w:ind w:left="1251" w:right="6153" w:firstLine="0"/>
        <w:jc w:val="both"/>
        <w:rPr>
          <w:sz w:val="16"/>
        </w:rPr>
      </w:pPr>
      <w:r>
        <w:rPr>
          <w:i/>
          <w:color w:val="414042"/>
          <w:spacing w:val="-3"/>
          <w:w w:val="105"/>
          <w:sz w:val="16"/>
        </w:rPr>
        <w:t>-San</w:t>
      </w:r>
      <w:r>
        <w:rPr>
          <w:i/>
          <w:color w:val="414042"/>
          <w:spacing w:val="-12"/>
          <w:w w:val="105"/>
          <w:sz w:val="16"/>
        </w:rPr>
        <w:t> </w:t>
      </w:r>
      <w:r>
        <w:rPr>
          <w:i/>
          <w:color w:val="414042"/>
          <w:spacing w:val="-4"/>
          <w:w w:val="105"/>
          <w:sz w:val="16"/>
        </w:rPr>
        <w:t>Juan,</w:t>
      </w:r>
      <w:r>
        <w:rPr>
          <w:i/>
          <w:color w:val="414042"/>
          <w:spacing w:val="-11"/>
          <w:w w:val="105"/>
          <w:sz w:val="16"/>
        </w:rPr>
        <w:t> </w:t>
      </w:r>
      <w:r>
        <w:rPr>
          <w:i/>
          <w:color w:val="414042"/>
          <w:spacing w:val="-4"/>
          <w:w w:val="105"/>
          <w:sz w:val="16"/>
        </w:rPr>
        <w:t>Argentina-</w:t>
      </w:r>
      <w:r>
        <w:rPr>
          <w:i/>
          <w:color w:val="414042"/>
          <w:spacing w:val="-11"/>
          <w:w w:val="105"/>
          <w:sz w:val="16"/>
        </w:rPr>
        <w:t> </w:t>
      </w:r>
      <w:r>
        <w:rPr>
          <w:i/>
          <w:color w:val="414042"/>
          <w:w w:val="105"/>
          <w:sz w:val="16"/>
        </w:rPr>
        <w:t>su</w:t>
      </w:r>
      <w:r>
        <w:rPr>
          <w:i/>
          <w:color w:val="414042"/>
          <w:spacing w:val="-11"/>
          <w:w w:val="105"/>
          <w:sz w:val="16"/>
        </w:rPr>
        <w:t> </w:t>
      </w:r>
      <w:r>
        <w:rPr>
          <w:i/>
          <w:color w:val="414042"/>
          <w:spacing w:val="-5"/>
          <w:w w:val="105"/>
          <w:sz w:val="16"/>
        </w:rPr>
        <w:t>Variabilidad</w:t>
      </w:r>
      <w:r>
        <w:rPr>
          <w:i/>
          <w:color w:val="414042"/>
          <w:spacing w:val="-11"/>
          <w:w w:val="105"/>
          <w:sz w:val="16"/>
        </w:rPr>
        <w:t> </w:t>
      </w:r>
      <w:r>
        <w:rPr>
          <w:i/>
          <w:color w:val="414042"/>
          <w:spacing w:val="-4"/>
          <w:w w:val="105"/>
          <w:sz w:val="16"/>
        </w:rPr>
        <w:t>Espacial</w:t>
      </w:r>
      <w:r>
        <w:rPr>
          <w:i/>
          <w:color w:val="414042"/>
          <w:spacing w:val="-11"/>
          <w:w w:val="105"/>
          <w:sz w:val="16"/>
        </w:rPr>
        <w:t> </w:t>
      </w:r>
      <w:r>
        <w:rPr>
          <w:i/>
          <w:color w:val="414042"/>
          <w:w w:val="105"/>
          <w:sz w:val="16"/>
        </w:rPr>
        <w:t>y</w:t>
      </w:r>
      <w:r>
        <w:rPr>
          <w:i/>
          <w:color w:val="414042"/>
          <w:spacing w:val="-11"/>
          <w:w w:val="105"/>
          <w:sz w:val="16"/>
        </w:rPr>
        <w:t> </w:t>
      </w:r>
      <w:r>
        <w:rPr>
          <w:i/>
          <w:color w:val="414042"/>
          <w:spacing w:val="-6"/>
          <w:w w:val="105"/>
          <w:sz w:val="16"/>
        </w:rPr>
        <w:t>Temporal</w:t>
      </w:r>
      <w:r>
        <w:rPr>
          <w:color w:val="414042"/>
          <w:spacing w:val="-6"/>
          <w:w w:val="105"/>
          <w:sz w:val="16"/>
        </w:rPr>
        <w:t>.</w:t>
      </w:r>
      <w:r>
        <w:rPr>
          <w:color w:val="414042"/>
          <w:spacing w:val="-11"/>
          <w:w w:val="105"/>
          <w:sz w:val="16"/>
        </w:rPr>
        <w:t> </w:t>
      </w:r>
      <w:r>
        <w:rPr>
          <w:color w:val="414042"/>
          <w:spacing w:val="-3"/>
          <w:w w:val="105"/>
          <w:sz w:val="16"/>
        </w:rPr>
        <w:t>Rev</w:t>
      </w:r>
      <w:r>
        <w:rPr>
          <w:color w:val="414042"/>
          <w:spacing w:val="-11"/>
          <w:w w:val="105"/>
          <w:sz w:val="16"/>
        </w:rPr>
        <w:t> </w:t>
      </w:r>
      <w:r>
        <w:rPr>
          <w:color w:val="414042"/>
          <w:w w:val="105"/>
          <w:sz w:val="16"/>
        </w:rPr>
        <w:t>de</w:t>
      </w:r>
      <w:r>
        <w:rPr>
          <w:color w:val="414042"/>
          <w:spacing w:val="-11"/>
          <w:w w:val="105"/>
          <w:sz w:val="16"/>
        </w:rPr>
        <w:t> </w:t>
      </w:r>
      <w:r>
        <w:rPr>
          <w:color w:val="414042"/>
          <w:spacing w:val="-3"/>
          <w:w w:val="105"/>
          <w:sz w:val="16"/>
        </w:rPr>
        <w:t>Geo- </w:t>
      </w:r>
      <w:r>
        <w:rPr>
          <w:color w:val="414042"/>
          <w:spacing w:val="-3"/>
          <w:w w:val="110"/>
          <w:sz w:val="16"/>
        </w:rPr>
        <w:t>grafia</w:t>
      </w:r>
      <w:r>
        <w:rPr>
          <w:color w:val="414042"/>
          <w:spacing w:val="-7"/>
          <w:w w:val="110"/>
          <w:sz w:val="16"/>
        </w:rPr>
        <w:t> </w:t>
      </w:r>
      <w:r>
        <w:rPr>
          <w:color w:val="414042"/>
          <w:spacing w:val="-4"/>
          <w:w w:val="110"/>
          <w:sz w:val="16"/>
        </w:rPr>
        <w:t>UNSJ-</w:t>
      </w:r>
      <w:r>
        <w:rPr>
          <w:color w:val="414042"/>
          <w:spacing w:val="-6"/>
          <w:w w:val="110"/>
          <w:sz w:val="16"/>
        </w:rPr>
        <w:t> </w:t>
      </w:r>
      <w:r>
        <w:rPr>
          <w:color w:val="414042"/>
          <w:spacing w:val="-3"/>
          <w:w w:val="110"/>
          <w:sz w:val="16"/>
        </w:rPr>
        <w:t>ISSN</w:t>
      </w:r>
      <w:r>
        <w:rPr>
          <w:color w:val="414042"/>
          <w:spacing w:val="-6"/>
          <w:w w:val="110"/>
          <w:sz w:val="16"/>
        </w:rPr>
        <w:t> </w:t>
      </w:r>
      <w:r>
        <w:rPr>
          <w:color w:val="414042"/>
          <w:spacing w:val="-4"/>
          <w:w w:val="110"/>
          <w:sz w:val="16"/>
        </w:rPr>
        <w:t>1514-1942-</w:t>
      </w:r>
      <w:r>
        <w:rPr>
          <w:color w:val="414042"/>
          <w:spacing w:val="-6"/>
          <w:w w:val="110"/>
          <w:sz w:val="16"/>
        </w:rPr>
        <w:t> </w:t>
      </w:r>
      <w:r>
        <w:rPr>
          <w:color w:val="414042"/>
          <w:spacing w:val="-5"/>
          <w:w w:val="110"/>
          <w:sz w:val="16"/>
        </w:rPr>
        <w:t>Vol.</w:t>
      </w:r>
      <w:r>
        <w:rPr>
          <w:color w:val="414042"/>
          <w:spacing w:val="-6"/>
          <w:w w:val="110"/>
          <w:sz w:val="16"/>
        </w:rPr>
        <w:t> </w:t>
      </w:r>
      <w:r>
        <w:rPr>
          <w:color w:val="414042"/>
          <w:spacing w:val="-3"/>
          <w:w w:val="110"/>
          <w:sz w:val="16"/>
        </w:rPr>
        <w:t>….-</w:t>
      </w:r>
      <w:r>
        <w:rPr>
          <w:color w:val="414042"/>
          <w:spacing w:val="-6"/>
          <w:w w:val="110"/>
          <w:sz w:val="16"/>
        </w:rPr>
        <w:t> </w:t>
      </w:r>
      <w:r>
        <w:rPr>
          <w:color w:val="414042"/>
          <w:w w:val="110"/>
          <w:sz w:val="16"/>
        </w:rPr>
        <w:t>Nº</w:t>
      </w:r>
      <w:r>
        <w:rPr>
          <w:color w:val="414042"/>
          <w:spacing w:val="-6"/>
          <w:w w:val="110"/>
          <w:sz w:val="16"/>
        </w:rPr>
        <w:t> </w:t>
      </w:r>
      <w:r>
        <w:rPr>
          <w:color w:val="414042"/>
          <w:w w:val="110"/>
          <w:sz w:val="16"/>
        </w:rPr>
        <w:t>….</w:t>
      </w:r>
      <w:r>
        <w:rPr>
          <w:color w:val="414042"/>
          <w:spacing w:val="-7"/>
          <w:w w:val="110"/>
          <w:sz w:val="16"/>
        </w:rPr>
        <w:t> </w:t>
      </w:r>
      <w:r>
        <w:rPr>
          <w:color w:val="414042"/>
          <w:spacing w:val="-3"/>
          <w:w w:val="110"/>
          <w:sz w:val="16"/>
        </w:rPr>
        <w:t>San</w:t>
      </w:r>
      <w:r>
        <w:rPr>
          <w:color w:val="414042"/>
          <w:spacing w:val="-6"/>
          <w:w w:val="110"/>
          <w:sz w:val="16"/>
        </w:rPr>
        <w:t> </w:t>
      </w:r>
      <w:r>
        <w:rPr>
          <w:color w:val="414042"/>
          <w:spacing w:val="-4"/>
          <w:w w:val="110"/>
          <w:sz w:val="16"/>
        </w:rPr>
        <w:t>Juan.</w:t>
      </w:r>
      <w:r>
        <w:rPr>
          <w:color w:val="414042"/>
          <w:spacing w:val="-6"/>
          <w:w w:val="110"/>
          <w:sz w:val="16"/>
        </w:rPr>
        <w:t> </w:t>
      </w:r>
      <w:r>
        <w:rPr>
          <w:color w:val="414042"/>
          <w:spacing w:val="-4"/>
          <w:w w:val="110"/>
          <w:sz w:val="16"/>
        </w:rPr>
        <w:t>Argentina.</w:t>
      </w:r>
    </w:p>
    <w:p>
      <w:pPr>
        <w:spacing w:line="295" w:lineRule="auto" w:before="0"/>
        <w:ind w:left="1252" w:right="6153" w:hanging="227"/>
        <w:jc w:val="both"/>
        <w:rPr>
          <w:sz w:val="16"/>
        </w:rPr>
      </w:pPr>
      <w:r>
        <w:rPr>
          <w:color w:val="414042"/>
          <w:spacing w:val="-4"/>
          <w:w w:val="105"/>
          <w:sz w:val="16"/>
        </w:rPr>
        <w:t>POBLETE, </w:t>
      </w:r>
      <w:r>
        <w:rPr>
          <w:color w:val="414042"/>
          <w:spacing w:val="-3"/>
          <w:w w:val="105"/>
          <w:sz w:val="16"/>
        </w:rPr>
        <w:t>Arnobio </w:t>
      </w:r>
      <w:r>
        <w:rPr>
          <w:color w:val="414042"/>
          <w:w w:val="105"/>
          <w:sz w:val="16"/>
        </w:rPr>
        <w:t>G. </w:t>
      </w:r>
      <w:r>
        <w:rPr>
          <w:color w:val="414042"/>
          <w:spacing w:val="-4"/>
          <w:w w:val="105"/>
          <w:sz w:val="16"/>
        </w:rPr>
        <w:t>Pérez </w:t>
      </w:r>
      <w:r>
        <w:rPr>
          <w:color w:val="414042"/>
          <w:w w:val="105"/>
          <w:sz w:val="16"/>
        </w:rPr>
        <w:t>M. </w:t>
      </w:r>
      <w:r>
        <w:rPr>
          <w:color w:val="414042"/>
          <w:spacing w:val="-3"/>
          <w:w w:val="105"/>
          <w:sz w:val="16"/>
        </w:rPr>
        <w:t>del  </w:t>
      </w:r>
      <w:r>
        <w:rPr>
          <w:color w:val="414042"/>
          <w:spacing w:val="-12"/>
          <w:w w:val="105"/>
          <w:sz w:val="16"/>
        </w:rPr>
        <w:t>V.  </w:t>
      </w:r>
      <w:r>
        <w:rPr>
          <w:color w:val="414042"/>
          <w:spacing w:val="-4"/>
          <w:w w:val="105"/>
          <w:sz w:val="16"/>
        </w:rPr>
        <w:t>2015.  </w:t>
      </w:r>
      <w:r>
        <w:rPr>
          <w:i/>
          <w:color w:val="414042"/>
          <w:spacing w:val="-4"/>
          <w:w w:val="105"/>
          <w:sz w:val="16"/>
        </w:rPr>
        <w:t>Disponibilidad  </w:t>
      </w:r>
      <w:r>
        <w:rPr>
          <w:i/>
          <w:color w:val="414042"/>
          <w:spacing w:val="-3"/>
          <w:w w:val="105"/>
          <w:sz w:val="16"/>
        </w:rPr>
        <w:t>Del  </w:t>
      </w:r>
      <w:r>
        <w:rPr>
          <w:i/>
          <w:color w:val="414042"/>
          <w:spacing w:val="-5"/>
          <w:w w:val="105"/>
          <w:sz w:val="16"/>
        </w:rPr>
        <w:t>Recur- </w:t>
      </w:r>
      <w:r>
        <w:rPr>
          <w:i/>
          <w:color w:val="414042"/>
          <w:w w:val="105"/>
          <w:sz w:val="16"/>
        </w:rPr>
        <w:t>so </w:t>
      </w:r>
      <w:r>
        <w:rPr>
          <w:i/>
          <w:color w:val="414042"/>
          <w:spacing w:val="-4"/>
          <w:w w:val="105"/>
          <w:sz w:val="16"/>
        </w:rPr>
        <w:t>Hídrico </w:t>
      </w:r>
      <w:r>
        <w:rPr>
          <w:i/>
          <w:color w:val="414042"/>
          <w:spacing w:val="-3"/>
          <w:w w:val="105"/>
          <w:sz w:val="16"/>
        </w:rPr>
        <w:t>Como Base </w:t>
      </w:r>
      <w:r>
        <w:rPr>
          <w:i/>
          <w:color w:val="414042"/>
          <w:w w:val="105"/>
          <w:sz w:val="16"/>
        </w:rPr>
        <w:t>De </w:t>
      </w:r>
      <w:r>
        <w:rPr>
          <w:i/>
          <w:color w:val="414042"/>
          <w:spacing w:val="-4"/>
          <w:w w:val="105"/>
          <w:sz w:val="16"/>
        </w:rPr>
        <w:t>Cualquier Ordenamiento </w:t>
      </w:r>
      <w:r>
        <w:rPr>
          <w:i/>
          <w:color w:val="414042"/>
          <w:spacing w:val="-5"/>
          <w:w w:val="105"/>
          <w:sz w:val="16"/>
        </w:rPr>
        <w:t>Territorial </w:t>
      </w:r>
      <w:r>
        <w:rPr>
          <w:i/>
          <w:color w:val="414042"/>
          <w:w w:val="105"/>
          <w:sz w:val="16"/>
        </w:rPr>
        <w:t>En </w:t>
      </w:r>
      <w:r>
        <w:rPr>
          <w:i/>
          <w:color w:val="414042"/>
          <w:spacing w:val="-4"/>
          <w:w w:val="105"/>
          <w:sz w:val="16"/>
        </w:rPr>
        <w:t>Los Oasis Cuyanos</w:t>
      </w:r>
      <w:r>
        <w:rPr>
          <w:color w:val="414042"/>
          <w:spacing w:val="-4"/>
          <w:w w:val="105"/>
          <w:sz w:val="16"/>
        </w:rPr>
        <w:t>. Jornadas </w:t>
      </w:r>
      <w:r>
        <w:rPr>
          <w:color w:val="414042"/>
          <w:w w:val="105"/>
          <w:sz w:val="16"/>
        </w:rPr>
        <w:t>de </w:t>
      </w:r>
      <w:r>
        <w:rPr>
          <w:color w:val="414042"/>
          <w:spacing w:val="-4"/>
          <w:w w:val="105"/>
          <w:sz w:val="16"/>
        </w:rPr>
        <w:t>Ordenamiento </w:t>
      </w:r>
      <w:r>
        <w:rPr>
          <w:color w:val="414042"/>
          <w:spacing w:val="-6"/>
          <w:w w:val="105"/>
          <w:sz w:val="16"/>
        </w:rPr>
        <w:t>Territorial. </w:t>
      </w:r>
      <w:r>
        <w:rPr>
          <w:color w:val="414042"/>
          <w:spacing w:val="-4"/>
          <w:w w:val="105"/>
          <w:sz w:val="16"/>
        </w:rPr>
        <w:t>PRODEA. San Juan.</w:t>
      </w:r>
      <w:r>
        <w:rPr>
          <w:color w:val="414042"/>
          <w:spacing w:val="-1"/>
          <w:w w:val="105"/>
          <w:sz w:val="16"/>
        </w:rPr>
        <w:t> </w:t>
      </w:r>
      <w:r>
        <w:rPr>
          <w:color w:val="414042"/>
          <w:spacing w:val="-4"/>
          <w:w w:val="105"/>
          <w:sz w:val="16"/>
        </w:rPr>
        <w:t>Argentina.</w:t>
      </w:r>
    </w:p>
    <w:p>
      <w:pPr>
        <w:spacing w:after="0" w:line="295" w:lineRule="auto"/>
        <w:jc w:val="both"/>
        <w:rPr>
          <w:sz w:val="16"/>
        </w:rPr>
        <w:sectPr>
          <w:pgSz w:w="11910" w:h="16840"/>
          <w:pgMar w:header="514" w:footer="526" w:top="820" w:bottom="720" w:left="0" w:right="0"/>
        </w:sectPr>
      </w:pPr>
    </w:p>
    <w:p>
      <w:pPr>
        <w:pStyle w:val="BodyText"/>
      </w:pPr>
    </w:p>
    <w:p>
      <w:pPr>
        <w:pStyle w:val="BodyText"/>
      </w:pPr>
    </w:p>
    <w:p>
      <w:pPr>
        <w:pStyle w:val="BodyText"/>
        <w:spacing w:before="7"/>
        <w:rPr>
          <w:sz w:val="28"/>
        </w:rPr>
      </w:pPr>
    </w:p>
    <w:p>
      <w:pPr>
        <w:pStyle w:val="Heading1"/>
        <w:spacing w:line="264" w:lineRule="auto"/>
        <w:ind w:left="2682" w:right="921" w:hanging="1593"/>
      </w:pPr>
      <w:r>
        <w:rPr/>
        <w:pict>
          <v:rect style="position:absolute;margin-left:56.693001pt;margin-top:59.05891pt;width:487.509pt;height:3.894pt;mso-position-horizontal-relative:page;mso-position-vertical-relative:paragraph;z-index:251710464" filled="true" fillcolor="#989a9b" stroked="false">
            <v:fill type="solid"/>
            <w10:wrap type="none"/>
          </v:rect>
        </w:pict>
      </w:r>
      <w:r>
        <w:rPr>
          <w:color w:val="414042"/>
          <w:spacing w:val="-22"/>
          <w:w w:val="125"/>
        </w:rPr>
        <w:t>ACCESIBILIDAD ESPACIAL </w:t>
      </w:r>
      <w:r>
        <w:rPr>
          <w:color w:val="414042"/>
          <w:w w:val="125"/>
        </w:rPr>
        <w:t>A</w:t>
      </w:r>
      <w:r>
        <w:rPr>
          <w:color w:val="414042"/>
          <w:spacing w:val="-71"/>
          <w:w w:val="125"/>
        </w:rPr>
        <w:t> </w:t>
      </w:r>
      <w:r>
        <w:rPr>
          <w:color w:val="414042"/>
          <w:spacing w:val="-12"/>
          <w:w w:val="125"/>
        </w:rPr>
        <w:t>LOS</w:t>
      </w:r>
      <w:r>
        <w:rPr>
          <w:color w:val="414042"/>
          <w:spacing w:val="-71"/>
          <w:w w:val="125"/>
        </w:rPr>
        <w:t> </w:t>
      </w:r>
      <w:r>
        <w:rPr>
          <w:color w:val="414042"/>
          <w:spacing w:val="-19"/>
          <w:w w:val="125"/>
        </w:rPr>
        <w:t>SERVICIOS</w:t>
      </w:r>
      <w:r>
        <w:rPr>
          <w:color w:val="414042"/>
          <w:spacing w:val="-71"/>
          <w:w w:val="125"/>
        </w:rPr>
        <w:t> </w:t>
      </w:r>
      <w:r>
        <w:rPr>
          <w:color w:val="414042"/>
          <w:spacing w:val="-17"/>
          <w:w w:val="125"/>
        </w:rPr>
        <w:t>BÁSICOS </w:t>
      </w:r>
      <w:r>
        <w:rPr>
          <w:color w:val="414042"/>
          <w:spacing w:val="-12"/>
          <w:w w:val="125"/>
        </w:rPr>
        <w:t>COMUNES </w:t>
      </w:r>
      <w:r>
        <w:rPr>
          <w:color w:val="414042"/>
          <w:spacing w:val="-11"/>
          <w:w w:val="125"/>
        </w:rPr>
        <w:t>EN EL </w:t>
      </w:r>
      <w:r>
        <w:rPr>
          <w:color w:val="414042"/>
          <w:spacing w:val="-3"/>
          <w:w w:val="125"/>
        </w:rPr>
        <w:t>GRAN </w:t>
      </w:r>
      <w:r>
        <w:rPr>
          <w:color w:val="414042"/>
          <w:spacing w:val="-7"/>
          <w:w w:val="125"/>
        </w:rPr>
        <w:t>SAN</w:t>
      </w:r>
      <w:r>
        <w:rPr>
          <w:color w:val="414042"/>
          <w:spacing w:val="-107"/>
          <w:w w:val="125"/>
        </w:rPr>
        <w:t> </w:t>
      </w:r>
      <w:r>
        <w:rPr>
          <w:color w:val="414042"/>
          <w:spacing w:val="-16"/>
          <w:w w:val="125"/>
        </w:rPr>
        <w:t>JUAN</w:t>
      </w:r>
    </w:p>
    <w:p>
      <w:pPr>
        <w:pStyle w:val="BodyText"/>
        <w:spacing w:before="9"/>
        <w:rPr>
          <w:rFonts w:ascii="Tahoma"/>
          <w:sz w:val="14"/>
        </w:rPr>
      </w:pPr>
      <w:r>
        <w:rPr/>
        <w:pict>
          <v:shape style="position:absolute;margin-left:56.693001pt;margin-top:10.102656pt;width:487.6pt;height:87.95pt;mso-position-horizontal-relative:page;mso-position-vertical-relative:paragraph;z-index:-251608064;mso-wrap-distance-left:0;mso-wrap-distance-right:0" type="#_x0000_t202" filled="true" fillcolor="#cecac8" stroked="false">
            <v:textbox inset="0,0,0,0">
              <w:txbxContent>
                <w:p>
                  <w:pPr>
                    <w:spacing w:before="86"/>
                    <w:ind w:left="0" w:right="80" w:firstLine="0"/>
                    <w:jc w:val="right"/>
                    <w:rPr>
                      <w:rFonts w:ascii="Arial Narrow" w:hAnsi="Arial Narrow"/>
                      <w:b/>
                      <w:sz w:val="18"/>
                    </w:rPr>
                  </w:pPr>
                  <w:r>
                    <w:rPr>
                      <w:rFonts w:ascii="Arial Narrow" w:hAnsi="Arial Narrow"/>
                      <w:b/>
                      <w:color w:val="414042"/>
                      <w:spacing w:val="4"/>
                      <w:w w:val="105"/>
                      <w:sz w:val="18"/>
                    </w:rPr>
                    <w:t>Sánchez </w:t>
                  </w:r>
                  <w:r>
                    <w:rPr>
                      <w:rFonts w:ascii="Arial Narrow" w:hAnsi="Arial Narrow"/>
                      <w:b/>
                      <w:color w:val="414042"/>
                      <w:spacing w:val="3"/>
                      <w:w w:val="105"/>
                      <w:sz w:val="18"/>
                    </w:rPr>
                    <w:t>Sandra</w:t>
                  </w:r>
                  <w:r>
                    <w:rPr>
                      <w:rFonts w:ascii="Arial Narrow" w:hAnsi="Arial Narrow"/>
                      <w:b/>
                      <w:color w:val="414042"/>
                      <w:spacing w:val="-2"/>
                      <w:w w:val="105"/>
                      <w:sz w:val="18"/>
                    </w:rPr>
                    <w:t> </w:t>
                  </w:r>
                  <w:r>
                    <w:rPr>
                      <w:rFonts w:ascii="Arial Narrow" w:hAnsi="Arial Narrow"/>
                      <w:b/>
                      <w:color w:val="414042"/>
                      <w:spacing w:val="5"/>
                      <w:w w:val="105"/>
                      <w:sz w:val="18"/>
                    </w:rPr>
                    <w:t>Esther</w:t>
                  </w:r>
                </w:p>
                <w:p>
                  <w:pPr>
                    <w:spacing w:line="218" w:lineRule="exact" w:before="7"/>
                    <w:ind w:left="0" w:right="80" w:firstLine="0"/>
                    <w:jc w:val="right"/>
                    <w:rPr>
                      <w:sz w:val="18"/>
                    </w:rPr>
                  </w:pPr>
                  <w:r>
                    <w:rPr>
                      <w:color w:val="414042"/>
                      <w:spacing w:val="4"/>
                      <w:w w:val="95"/>
                      <w:sz w:val="18"/>
                    </w:rPr>
                    <w:t>Instituto</w:t>
                  </w:r>
                  <w:r>
                    <w:rPr>
                      <w:color w:val="414042"/>
                      <w:spacing w:val="-13"/>
                      <w:w w:val="95"/>
                      <w:sz w:val="18"/>
                    </w:rPr>
                    <w:t> </w:t>
                  </w:r>
                  <w:r>
                    <w:rPr>
                      <w:color w:val="414042"/>
                      <w:spacing w:val="2"/>
                      <w:w w:val="95"/>
                      <w:sz w:val="18"/>
                    </w:rPr>
                    <w:t>de</w:t>
                  </w:r>
                  <w:r>
                    <w:rPr>
                      <w:color w:val="414042"/>
                      <w:spacing w:val="-12"/>
                      <w:w w:val="95"/>
                      <w:sz w:val="18"/>
                    </w:rPr>
                    <w:t> </w:t>
                  </w:r>
                  <w:r>
                    <w:rPr>
                      <w:color w:val="414042"/>
                      <w:spacing w:val="4"/>
                      <w:w w:val="95"/>
                      <w:sz w:val="18"/>
                    </w:rPr>
                    <w:t>Geografía</w:t>
                  </w:r>
                  <w:r>
                    <w:rPr>
                      <w:color w:val="414042"/>
                      <w:spacing w:val="-17"/>
                      <w:w w:val="95"/>
                      <w:sz w:val="18"/>
                    </w:rPr>
                    <w:t> </w:t>
                  </w:r>
                  <w:r>
                    <w:rPr>
                      <w:color w:val="414042"/>
                      <w:spacing w:val="4"/>
                      <w:w w:val="95"/>
                      <w:sz w:val="18"/>
                    </w:rPr>
                    <w:t>Aplicada</w:t>
                  </w:r>
                  <w:r>
                    <w:rPr>
                      <w:color w:val="414042"/>
                      <w:spacing w:val="-12"/>
                      <w:w w:val="95"/>
                      <w:sz w:val="18"/>
                    </w:rPr>
                    <w:t> </w:t>
                  </w:r>
                  <w:r>
                    <w:rPr>
                      <w:color w:val="414042"/>
                      <w:w w:val="95"/>
                      <w:sz w:val="18"/>
                    </w:rPr>
                    <w:t>–</w:t>
                  </w:r>
                  <w:r>
                    <w:rPr>
                      <w:color w:val="414042"/>
                      <w:spacing w:val="-12"/>
                      <w:w w:val="95"/>
                      <w:sz w:val="18"/>
                    </w:rPr>
                    <w:t> </w:t>
                  </w:r>
                  <w:r>
                    <w:rPr>
                      <w:color w:val="414042"/>
                      <w:spacing w:val="4"/>
                      <w:w w:val="95"/>
                      <w:sz w:val="18"/>
                    </w:rPr>
                    <w:t>Departamento</w:t>
                  </w:r>
                  <w:r>
                    <w:rPr>
                      <w:color w:val="414042"/>
                      <w:spacing w:val="-13"/>
                      <w:w w:val="95"/>
                      <w:sz w:val="18"/>
                    </w:rPr>
                    <w:t> </w:t>
                  </w:r>
                  <w:r>
                    <w:rPr>
                      <w:color w:val="414042"/>
                      <w:spacing w:val="2"/>
                      <w:w w:val="95"/>
                      <w:sz w:val="18"/>
                    </w:rPr>
                    <w:t>de</w:t>
                  </w:r>
                  <w:r>
                    <w:rPr>
                      <w:color w:val="414042"/>
                      <w:spacing w:val="-12"/>
                      <w:w w:val="95"/>
                      <w:sz w:val="18"/>
                    </w:rPr>
                    <w:t> </w:t>
                  </w:r>
                  <w:r>
                    <w:rPr>
                      <w:color w:val="414042"/>
                      <w:spacing w:val="4"/>
                      <w:w w:val="95"/>
                      <w:sz w:val="18"/>
                    </w:rPr>
                    <w:t>Geografía</w:t>
                  </w:r>
                  <w:r>
                    <w:rPr>
                      <w:color w:val="414042"/>
                      <w:spacing w:val="-12"/>
                      <w:w w:val="95"/>
                      <w:sz w:val="18"/>
                    </w:rPr>
                    <w:t> </w:t>
                  </w:r>
                  <w:r>
                    <w:rPr>
                      <w:color w:val="414042"/>
                      <w:spacing w:val="2"/>
                      <w:w w:val="95"/>
                      <w:sz w:val="18"/>
                    </w:rPr>
                    <w:t>de</w:t>
                  </w:r>
                  <w:r>
                    <w:rPr>
                      <w:color w:val="414042"/>
                      <w:spacing w:val="-12"/>
                      <w:w w:val="95"/>
                      <w:sz w:val="18"/>
                    </w:rPr>
                    <w:t> </w:t>
                  </w:r>
                  <w:r>
                    <w:rPr>
                      <w:color w:val="414042"/>
                      <w:spacing w:val="2"/>
                      <w:w w:val="95"/>
                      <w:sz w:val="18"/>
                    </w:rPr>
                    <w:t>la</w:t>
                  </w:r>
                  <w:r>
                    <w:rPr>
                      <w:color w:val="414042"/>
                      <w:spacing w:val="-13"/>
                      <w:w w:val="95"/>
                      <w:sz w:val="18"/>
                    </w:rPr>
                    <w:t> </w:t>
                  </w:r>
                  <w:r>
                    <w:rPr>
                      <w:color w:val="414042"/>
                      <w:spacing w:val="5"/>
                      <w:w w:val="95"/>
                      <w:sz w:val="18"/>
                    </w:rPr>
                    <w:t>UNSJ</w:t>
                  </w:r>
                </w:p>
                <w:p>
                  <w:pPr>
                    <w:spacing w:line="218" w:lineRule="exact" w:before="0"/>
                    <w:ind w:left="0" w:right="80" w:firstLine="0"/>
                    <w:jc w:val="right"/>
                    <w:rPr>
                      <w:i/>
                      <w:sz w:val="18"/>
                    </w:rPr>
                  </w:pPr>
                  <w:hyperlink r:id="rId46">
                    <w:r>
                      <w:rPr>
                        <w:i/>
                        <w:color w:val="414042"/>
                        <w:spacing w:val="5"/>
                        <w:sz w:val="18"/>
                      </w:rPr>
                      <w:t>sandraesthersanchez@gmail.com</w:t>
                    </w:r>
                  </w:hyperlink>
                </w:p>
                <w:p>
                  <w:pPr>
                    <w:pStyle w:val="BodyText"/>
                    <w:spacing w:before="9"/>
                    <w:rPr>
                      <w:rFonts w:ascii="Tahoma"/>
                      <w:sz w:val="17"/>
                    </w:rPr>
                  </w:pPr>
                </w:p>
                <w:p>
                  <w:pPr>
                    <w:spacing w:before="1"/>
                    <w:ind w:left="0" w:right="80" w:firstLine="0"/>
                    <w:jc w:val="right"/>
                    <w:rPr>
                      <w:rFonts w:ascii="Arial Narrow" w:hAnsi="Arial Narrow"/>
                      <w:b/>
                      <w:sz w:val="18"/>
                    </w:rPr>
                  </w:pPr>
                  <w:r>
                    <w:rPr>
                      <w:rFonts w:ascii="Arial Narrow" w:hAnsi="Arial Narrow"/>
                      <w:b/>
                      <w:color w:val="414042"/>
                      <w:w w:val="105"/>
                      <w:sz w:val="18"/>
                    </w:rPr>
                    <w:t>Tejada  </w:t>
                  </w:r>
                  <w:r>
                    <w:rPr>
                      <w:rFonts w:ascii="Arial Narrow" w:hAnsi="Arial Narrow"/>
                      <w:b/>
                      <w:color w:val="414042"/>
                      <w:spacing w:val="3"/>
                      <w:w w:val="105"/>
                      <w:sz w:val="18"/>
                    </w:rPr>
                    <w:t>Hugo</w:t>
                  </w:r>
                  <w:r>
                    <w:rPr>
                      <w:rFonts w:ascii="Arial Narrow" w:hAnsi="Arial Narrow"/>
                      <w:b/>
                      <w:color w:val="414042"/>
                      <w:spacing w:val="-6"/>
                      <w:w w:val="105"/>
                      <w:sz w:val="18"/>
                    </w:rPr>
                    <w:t> </w:t>
                  </w:r>
                  <w:r>
                    <w:rPr>
                      <w:rFonts w:ascii="Arial Narrow" w:hAnsi="Arial Narrow"/>
                      <w:b/>
                      <w:color w:val="414042"/>
                      <w:spacing w:val="4"/>
                      <w:w w:val="105"/>
                      <w:sz w:val="18"/>
                    </w:rPr>
                    <w:t>Andrés</w:t>
                  </w:r>
                </w:p>
                <w:p>
                  <w:pPr>
                    <w:spacing w:line="218" w:lineRule="exact" w:before="6"/>
                    <w:ind w:left="0" w:right="80" w:firstLine="0"/>
                    <w:jc w:val="right"/>
                    <w:rPr>
                      <w:sz w:val="18"/>
                    </w:rPr>
                  </w:pPr>
                  <w:r>
                    <w:rPr>
                      <w:color w:val="414042"/>
                      <w:spacing w:val="4"/>
                      <w:w w:val="95"/>
                      <w:sz w:val="18"/>
                    </w:rPr>
                    <w:t>Instituto</w:t>
                  </w:r>
                  <w:r>
                    <w:rPr>
                      <w:color w:val="414042"/>
                      <w:spacing w:val="-13"/>
                      <w:w w:val="95"/>
                      <w:sz w:val="18"/>
                    </w:rPr>
                    <w:t> </w:t>
                  </w:r>
                  <w:r>
                    <w:rPr>
                      <w:color w:val="414042"/>
                      <w:spacing w:val="2"/>
                      <w:w w:val="95"/>
                      <w:sz w:val="18"/>
                    </w:rPr>
                    <w:t>de</w:t>
                  </w:r>
                  <w:r>
                    <w:rPr>
                      <w:color w:val="414042"/>
                      <w:spacing w:val="-12"/>
                      <w:w w:val="95"/>
                      <w:sz w:val="18"/>
                    </w:rPr>
                    <w:t> </w:t>
                  </w:r>
                  <w:r>
                    <w:rPr>
                      <w:color w:val="414042"/>
                      <w:spacing w:val="4"/>
                      <w:w w:val="95"/>
                      <w:sz w:val="18"/>
                    </w:rPr>
                    <w:t>Geografía</w:t>
                  </w:r>
                  <w:r>
                    <w:rPr>
                      <w:color w:val="414042"/>
                      <w:spacing w:val="-17"/>
                      <w:w w:val="95"/>
                      <w:sz w:val="18"/>
                    </w:rPr>
                    <w:t> </w:t>
                  </w:r>
                  <w:r>
                    <w:rPr>
                      <w:color w:val="414042"/>
                      <w:spacing w:val="4"/>
                      <w:w w:val="95"/>
                      <w:sz w:val="18"/>
                    </w:rPr>
                    <w:t>Aplicada</w:t>
                  </w:r>
                  <w:r>
                    <w:rPr>
                      <w:color w:val="414042"/>
                      <w:spacing w:val="-12"/>
                      <w:w w:val="95"/>
                      <w:sz w:val="18"/>
                    </w:rPr>
                    <w:t> </w:t>
                  </w:r>
                  <w:r>
                    <w:rPr>
                      <w:color w:val="414042"/>
                      <w:w w:val="95"/>
                      <w:sz w:val="18"/>
                    </w:rPr>
                    <w:t>–</w:t>
                  </w:r>
                  <w:r>
                    <w:rPr>
                      <w:color w:val="414042"/>
                      <w:spacing w:val="-12"/>
                      <w:w w:val="95"/>
                      <w:sz w:val="18"/>
                    </w:rPr>
                    <w:t> </w:t>
                  </w:r>
                  <w:r>
                    <w:rPr>
                      <w:color w:val="414042"/>
                      <w:spacing w:val="4"/>
                      <w:w w:val="95"/>
                      <w:sz w:val="18"/>
                    </w:rPr>
                    <w:t>Departamento</w:t>
                  </w:r>
                  <w:r>
                    <w:rPr>
                      <w:color w:val="414042"/>
                      <w:spacing w:val="-13"/>
                      <w:w w:val="95"/>
                      <w:sz w:val="18"/>
                    </w:rPr>
                    <w:t> </w:t>
                  </w:r>
                  <w:r>
                    <w:rPr>
                      <w:color w:val="414042"/>
                      <w:spacing w:val="2"/>
                      <w:w w:val="95"/>
                      <w:sz w:val="18"/>
                    </w:rPr>
                    <w:t>de</w:t>
                  </w:r>
                  <w:r>
                    <w:rPr>
                      <w:color w:val="414042"/>
                      <w:spacing w:val="-12"/>
                      <w:w w:val="95"/>
                      <w:sz w:val="18"/>
                    </w:rPr>
                    <w:t> </w:t>
                  </w:r>
                  <w:r>
                    <w:rPr>
                      <w:color w:val="414042"/>
                      <w:spacing w:val="4"/>
                      <w:w w:val="95"/>
                      <w:sz w:val="18"/>
                    </w:rPr>
                    <w:t>Geografía</w:t>
                  </w:r>
                  <w:r>
                    <w:rPr>
                      <w:color w:val="414042"/>
                      <w:spacing w:val="-12"/>
                      <w:w w:val="95"/>
                      <w:sz w:val="18"/>
                    </w:rPr>
                    <w:t> </w:t>
                  </w:r>
                  <w:r>
                    <w:rPr>
                      <w:color w:val="414042"/>
                      <w:spacing w:val="2"/>
                      <w:w w:val="95"/>
                      <w:sz w:val="18"/>
                    </w:rPr>
                    <w:t>de</w:t>
                  </w:r>
                  <w:r>
                    <w:rPr>
                      <w:color w:val="414042"/>
                      <w:spacing w:val="-12"/>
                      <w:w w:val="95"/>
                      <w:sz w:val="18"/>
                    </w:rPr>
                    <w:t> </w:t>
                  </w:r>
                  <w:r>
                    <w:rPr>
                      <w:color w:val="414042"/>
                      <w:spacing w:val="2"/>
                      <w:w w:val="95"/>
                      <w:sz w:val="18"/>
                    </w:rPr>
                    <w:t>la</w:t>
                  </w:r>
                  <w:r>
                    <w:rPr>
                      <w:color w:val="414042"/>
                      <w:spacing w:val="-13"/>
                      <w:w w:val="95"/>
                      <w:sz w:val="18"/>
                    </w:rPr>
                    <w:t> </w:t>
                  </w:r>
                  <w:r>
                    <w:rPr>
                      <w:color w:val="414042"/>
                      <w:spacing w:val="5"/>
                      <w:w w:val="95"/>
                      <w:sz w:val="18"/>
                    </w:rPr>
                    <w:t>UNSJ</w:t>
                  </w:r>
                </w:p>
                <w:p>
                  <w:pPr>
                    <w:spacing w:line="218" w:lineRule="exact" w:before="0"/>
                    <w:ind w:left="0" w:right="80" w:firstLine="0"/>
                    <w:jc w:val="right"/>
                    <w:rPr>
                      <w:i/>
                      <w:sz w:val="18"/>
                    </w:rPr>
                  </w:pPr>
                  <w:hyperlink r:id="rId47">
                    <w:r>
                      <w:rPr>
                        <w:i/>
                        <w:color w:val="414042"/>
                        <w:spacing w:val="5"/>
                        <w:sz w:val="18"/>
                      </w:rPr>
                      <w:t>geohugo12@yahoo.com.ar</w:t>
                    </w:r>
                  </w:hyperlink>
                </w:p>
              </w:txbxContent>
            </v:textbox>
            <v:fill type="solid"/>
            <w10:wrap type="topAndBottom"/>
          </v:shape>
        </w:pict>
      </w:r>
    </w:p>
    <w:p>
      <w:pPr>
        <w:pStyle w:val="BodyText"/>
        <w:spacing w:line="77" w:lineRule="exact"/>
        <w:ind w:left="1134"/>
        <w:rPr>
          <w:rFonts w:ascii="Tahoma"/>
          <w:sz w:val="7"/>
        </w:rPr>
      </w:pPr>
      <w:r>
        <w:rPr>
          <w:rFonts w:ascii="Tahoma"/>
          <w:position w:val="-1"/>
          <w:sz w:val="7"/>
        </w:rPr>
        <w:pict>
          <v:group style="width:487.55pt;height:3.9pt;mso-position-horizontal-relative:char;mso-position-vertical-relative:line" coordorigin="0,0" coordsize="9751,78">
            <v:rect style="position:absolute;left:0;top:0;width:9751;height:78" filled="true" fillcolor="#989a9b" stroked="false">
              <v:fill type="solid"/>
            </v:rect>
          </v:group>
        </w:pict>
      </w:r>
      <w:r>
        <w:rPr>
          <w:rFonts w:ascii="Tahoma"/>
          <w:position w:val="-1"/>
          <w:sz w:val="7"/>
        </w:rPr>
      </w:r>
    </w:p>
    <w:p>
      <w:pPr>
        <w:spacing w:before="103"/>
        <w:ind w:left="6867" w:right="0" w:firstLine="0"/>
        <w:jc w:val="left"/>
        <w:rPr>
          <w:rFonts w:ascii="Franklin Gothic Book"/>
          <w:sz w:val="14"/>
        </w:rPr>
      </w:pPr>
      <w:r>
        <w:rPr>
          <w:rFonts w:ascii="Franklin Gothic Book"/>
          <w:color w:val="323031"/>
          <w:sz w:val="14"/>
        </w:rPr>
        <w:t>[ FECHA ENTREGA. </w:t>
      </w:r>
      <w:r>
        <w:rPr>
          <w:rFonts w:ascii="Franklin Gothic Book"/>
          <w:color w:val="ED2891"/>
          <w:sz w:val="14"/>
        </w:rPr>
        <w:t>30/08/2016 </w:t>
      </w:r>
      <w:r>
        <w:rPr>
          <w:rFonts w:ascii="Franklin Gothic Book"/>
          <w:color w:val="323031"/>
          <w:sz w:val="14"/>
        </w:rPr>
        <w:t>- FECHA APROBADO </w:t>
      </w:r>
      <w:r>
        <w:rPr>
          <w:rFonts w:ascii="Franklin Gothic Book"/>
          <w:color w:val="ED2891"/>
          <w:sz w:val="14"/>
        </w:rPr>
        <w:t>6/09/2016 </w:t>
      </w:r>
      <w:r>
        <w:rPr>
          <w:rFonts w:ascii="Franklin Gothic Book"/>
          <w:color w:val="323031"/>
          <w:sz w:val="14"/>
        </w:rPr>
        <w:t>]</w:t>
      </w:r>
    </w:p>
    <w:p>
      <w:pPr>
        <w:pStyle w:val="BodyText"/>
        <w:spacing w:before="1"/>
        <w:rPr>
          <w:rFonts w:ascii="Franklin Gothic Book"/>
          <w:sz w:val="27"/>
        </w:rPr>
      </w:pPr>
    </w:p>
    <w:p>
      <w:pPr>
        <w:spacing w:after="0"/>
        <w:rPr>
          <w:rFonts w:ascii="Franklin Gothic Book"/>
          <w:sz w:val="27"/>
        </w:rPr>
        <w:sectPr>
          <w:pgSz w:w="11910" w:h="16840"/>
          <w:pgMar w:header="514" w:footer="526" w:top="820" w:bottom="720" w:left="0" w:right="0"/>
        </w:sectPr>
      </w:pPr>
    </w:p>
    <w:p>
      <w:pPr>
        <w:pStyle w:val="Heading2"/>
        <w:numPr>
          <w:ilvl w:val="0"/>
          <w:numId w:val="2"/>
        </w:numPr>
        <w:tabs>
          <w:tab w:pos="1440" w:val="left" w:leader="none"/>
        </w:tabs>
        <w:spacing w:line="240" w:lineRule="auto" w:before="101" w:after="0"/>
        <w:ind w:left="1439" w:right="0" w:hanging="307"/>
        <w:jc w:val="left"/>
      </w:pPr>
      <w:r>
        <w:rPr>
          <w:color w:val="414042"/>
          <w:spacing w:val="-12"/>
          <w:w w:val="110"/>
        </w:rPr>
        <w:t>RESUMEN</w:t>
      </w:r>
    </w:p>
    <w:p>
      <w:pPr>
        <w:pStyle w:val="BodyText"/>
        <w:spacing w:line="235" w:lineRule="auto" w:before="235"/>
        <w:ind w:left="1133" w:firstLine="396"/>
        <w:jc w:val="both"/>
      </w:pPr>
      <w:r>
        <w:rPr>
          <w:color w:val="414042"/>
          <w:w w:val="105"/>
        </w:rPr>
        <w:t>El sistema vial estructura el espacio geográfico </w:t>
      </w:r>
      <w:r>
        <w:rPr>
          <w:color w:val="414042"/>
          <w:spacing w:val="-17"/>
          <w:w w:val="105"/>
        </w:rPr>
        <w:t>y </w:t>
      </w:r>
      <w:r>
        <w:rPr>
          <w:color w:val="414042"/>
          <w:w w:val="105"/>
        </w:rPr>
        <w:t>define configuraciones y accesibilidades que </w:t>
      </w:r>
      <w:r>
        <w:rPr>
          <w:color w:val="414042"/>
          <w:spacing w:val="-3"/>
          <w:w w:val="105"/>
        </w:rPr>
        <w:t>inciden </w:t>
      </w:r>
      <w:r>
        <w:rPr>
          <w:color w:val="414042"/>
          <w:w w:val="105"/>
        </w:rPr>
        <w:t>directamente en la calidad de vida de las personas, </w:t>
      </w:r>
      <w:r>
        <w:rPr>
          <w:color w:val="414042"/>
          <w:spacing w:val="-7"/>
          <w:w w:val="105"/>
        </w:rPr>
        <w:t>de </w:t>
      </w:r>
      <w:r>
        <w:rPr>
          <w:color w:val="414042"/>
          <w:w w:val="105"/>
        </w:rPr>
        <w:t>tal manera que ante mejores posibilidades de</w:t>
      </w:r>
      <w:r>
        <w:rPr>
          <w:color w:val="414042"/>
          <w:spacing w:val="-35"/>
          <w:w w:val="105"/>
        </w:rPr>
        <w:t> </w:t>
      </w:r>
      <w:r>
        <w:rPr>
          <w:color w:val="414042"/>
          <w:spacing w:val="-3"/>
          <w:w w:val="105"/>
        </w:rPr>
        <w:t>aprovisio- </w:t>
      </w:r>
      <w:r>
        <w:rPr>
          <w:color w:val="414042"/>
          <w:w w:val="105"/>
        </w:rPr>
        <w:t>namiento del servicio, mejor será su justicia espacial. </w:t>
      </w:r>
      <w:r>
        <w:rPr>
          <w:color w:val="414042"/>
          <w:spacing w:val="-9"/>
          <w:w w:val="105"/>
        </w:rPr>
        <w:t>El </w:t>
      </w:r>
      <w:r>
        <w:rPr>
          <w:color w:val="414042"/>
          <w:w w:val="105"/>
        </w:rPr>
        <w:t>presente</w:t>
      </w:r>
      <w:r>
        <w:rPr>
          <w:color w:val="414042"/>
          <w:spacing w:val="-21"/>
          <w:w w:val="105"/>
        </w:rPr>
        <w:t> </w:t>
      </w:r>
      <w:r>
        <w:rPr>
          <w:color w:val="414042"/>
          <w:w w:val="105"/>
        </w:rPr>
        <w:t>trabajo</w:t>
      </w:r>
      <w:r>
        <w:rPr>
          <w:color w:val="414042"/>
          <w:spacing w:val="-21"/>
          <w:w w:val="105"/>
        </w:rPr>
        <w:t> </w:t>
      </w:r>
      <w:r>
        <w:rPr>
          <w:color w:val="414042"/>
          <w:w w:val="105"/>
        </w:rPr>
        <w:t>analiza</w:t>
      </w:r>
      <w:r>
        <w:rPr>
          <w:color w:val="414042"/>
          <w:spacing w:val="-20"/>
          <w:w w:val="105"/>
        </w:rPr>
        <w:t> </w:t>
      </w:r>
      <w:r>
        <w:rPr>
          <w:color w:val="414042"/>
          <w:w w:val="105"/>
        </w:rPr>
        <w:t>la</w:t>
      </w:r>
      <w:r>
        <w:rPr>
          <w:color w:val="414042"/>
          <w:spacing w:val="-21"/>
          <w:w w:val="105"/>
        </w:rPr>
        <w:t> </w:t>
      </w:r>
      <w:r>
        <w:rPr>
          <w:color w:val="414042"/>
          <w:w w:val="105"/>
        </w:rPr>
        <w:t>accesibilidad</w:t>
      </w:r>
      <w:r>
        <w:rPr>
          <w:color w:val="414042"/>
          <w:spacing w:val="-20"/>
          <w:w w:val="105"/>
        </w:rPr>
        <w:t> </w:t>
      </w:r>
      <w:r>
        <w:rPr>
          <w:color w:val="414042"/>
          <w:w w:val="105"/>
        </w:rPr>
        <w:t>de</w:t>
      </w:r>
      <w:r>
        <w:rPr>
          <w:color w:val="414042"/>
          <w:spacing w:val="-21"/>
          <w:w w:val="105"/>
        </w:rPr>
        <w:t> </w:t>
      </w:r>
      <w:r>
        <w:rPr>
          <w:color w:val="414042"/>
          <w:w w:val="105"/>
        </w:rPr>
        <w:t>los</w:t>
      </w:r>
      <w:r>
        <w:rPr>
          <w:color w:val="414042"/>
          <w:spacing w:val="-20"/>
          <w:w w:val="105"/>
        </w:rPr>
        <w:t> </w:t>
      </w:r>
      <w:r>
        <w:rPr>
          <w:color w:val="414042"/>
          <w:w w:val="105"/>
        </w:rPr>
        <w:t>individuos que habitan en el Gran San Juan, hacia los servicios </w:t>
      </w:r>
      <w:r>
        <w:rPr>
          <w:color w:val="414042"/>
          <w:spacing w:val="-5"/>
          <w:w w:val="105"/>
        </w:rPr>
        <w:t>bá- </w:t>
      </w:r>
      <w:r>
        <w:rPr>
          <w:color w:val="414042"/>
          <w:w w:val="105"/>
        </w:rPr>
        <w:t>sicos comunes de educación, salud y seguridad a</w:t>
      </w:r>
      <w:r>
        <w:rPr>
          <w:color w:val="414042"/>
          <w:spacing w:val="18"/>
          <w:w w:val="105"/>
        </w:rPr>
        <w:t> </w:t>
      </w:r>
      <w:r>
        <w:rPr>
          <w:color w:val="414042"/>
          <w:spacing w:val="-3"/>
          <w:w w:val="105"/>
        </w:rPr>
        <w:t>través</w:t>
      </w:r>
    </w:p>
    <w:p>
      <w:pPr>
        <w:pStyle w:val="BodyText"/>
        <w:rPr>
          <w:sz w:val="22"/>
        </w:rPr>
      </w:pPr>
      <w:r>
        <w:rPr/>
        <w:br w:type="column"/>
      </w:r>
      <w:r>
        <w:rPr>
          <w:sz w:val="22"/>
        </w:rPr>
      </w:r>
    </w:p>
    <w:p>
      <w:pPr>
        <w:pStyle w:val="BodyText"/>
        <w:rPr>
          <w:sz w:val="22"/>
        </w:rPr>
      </w:pPr>
    </w:p>
    <w:p>
      <w:pPr>
        <w:pStyle w:val="BodyText"/>
        <w:spacing w:line="235" w:lineRule="auto" w:before="139"/>
        <w:ind w:left="242" w:right="1017"/>
        <w:jc w:val="both"/>
      </w:pPr>
      <w:r>
        <w:rPr>
          <w:color w:val="414042"/>
          <w:w w:val="105"/>
        </w:rPr>
        <w:t>del sistema vial. Para ello, se trabaja con metodologías que nos han permitido calcular densidades, asignación de áreas de cobertura y de zonas de influencia, y dos medidas sintéticas finales para calcular un índice global de accesibilidad.</w:t>
      </w:r>
    </w:p>
    <w:p>
      <w:pPr>
        <w:pStyle w:val="BodyText"/>
      </w:pPr>
    </w:p>
    <w:p>
      <w:pPr>
        <w:spacing w:line="235" w:lineRule="auto" w:before="0"/>
        <w:ind w:left="242" w:right="938" w:firstLine="396"/>
        <w:jc w:val="left"/>
        <w:rPr>
          <w:sz w:val="20"/>
        </w:rPr>
      </w:pPr>
      <w:r>
        <w:rPr>
          <w:rFonts w:ascii="Arial Narrow" w:hAnsi="Arial Narrow"/>
          <w:b/>
          <w:color w:val="414042"/>
          <w:w w:val="105"/>
          <w:sz w:val="20"/>
        </w:rPr>
        <w:t>Palabras clave: </w:t>
      </w:r>
      <w:r>
        <w:rPr>
          <w:color w:val="414042"/>
          <w:w w:val="105"/>
          <w:sz w:val="20"/>
        </w:rPr>
        <w:t>accesibilidad-densidad-servicios-zo- nas de influencia-índices</w:t>
      </w:r>
    </w:p>
    <w:p>
      <w:pPr>
        <w:spacing w:after="0" w:line="235" w:lineRule="auto"/>
        <w:jc w:val="left"/>
        <w:rPr>
          <w:sz w:val="20"/>
        </w:rPr>
        <w:sectPr>
          <w:type w:val="continuous"/>
          <w:pgSz w:w="11910" w:h="16840"/>
          <w:pgMar w:top="0" w:bottom="280" w:left="0" w:right="0"/>
          <w:cols w:num="2" w:equalWidth="0">
            <w:col w:w="5869" w:space="40"/>
            <w:col w:w="6001"/>
          </w:cols>
        </w:sectPr>
      </w:pPr>
    </w:p>
    <w:p>
      <w:pPr>
        <w:pStyle w:val="BodyText"/>
        <w:spacing w:before="4"/>
        <w:rPr>
          <w:sz w:val="23"/>
        </w:rPr>
      </w:pPr>
    </w:p>
    <w:p>
      <w:pPr>
        <w:spacing w:after="0"/>
        <w:rPr>
          <w:sz w:val="23"/>
        </w:rPr>
        <w:sectPr>
          <w:type w:val="continuous"/>
          <w:pgSz w:w="11910" w:h="16840"/>
          <w:pgMar w:top="0" w:bottom="280" w:left="0" w:right="0"/>
        </w:sectPr>
      </w:pPr>
    </w:p>
    <w:p>
      <w:pPr>
        <w:pStyle w:val="Heading2"/>
        <w:numPr>
          <w:ilvl w:val="0"/>
          <w:numId w:val="2"/>
        </w:numPr>
        <w:tabs>
          <w:tab w:pos="1461" w:val="left" w:leader="none"/>
        </w:tabs>
        <w:spacing w:line="240" w:lineRule="auto" w:before="102" w:after="0"/>
        <w:ind w:left="1460" w:right="0" w:hanging="328"/>
        <w:jc w:val="left"/>
      </w:pPr>
      <w:r>
        <w:rPr>
          <w:color w:val="414042"/>
          <w:spacing w:val="-5"/>
        </w:rPr>
        <w:t>ABSTRACT</w:t>
      </w:r>
    </w:p>
    <w:p>
      <w:pPr>
        <w:pStyle w:val="BodyText"/>
        <w:spacing w:line="235" w:lineRule="auto" w:before="234"/>
        <w:ind w:left="1133" w:firstLine="396"/>
        <w:jc w:val="both"/>
      </w:pPr>
      <w:r>
        <w:rPr>
          <w:color w:val="414042"/>
          <w:w w:val="105"/>
        </w:rPr>
        <w:t>The road system structure and defines the geogra- phical space configurations and accessibilities that </w:t>
      </w:r>
      <w:r>
        <w:rPr>
          <w:color w:val="414042"/>
          <w:spacing w:val="-6"/>
          <w:w w:val="105"/>
        </w:rPr>
        <w:t>di- </w:t>
      </w:r>
      <w:r>
        <w:rPr>
          <w:color w:val="414042"/>
          <w:w w:val="105"/>
        </w:rPr>
        <w:t>rectly affect the quality of life of people, so that </w:t>
      </w:r>
      <w:r>
        <w:rPr>
          <w:color w:val="414042"/>
          <w:spacing w:val="-3"/>
          <w:w w:val="105"/>
        </w:rPr>
        <w:t>better </w:t>
      </w:r>
      <w:r>
        <w:rPr>
          <w:color w:val="414042"/>
          <w:w w:val="105"/>
        </w:rPr>
        <w:t>possibilities</w:t>
      </w:r>
      <w:r>
        <w:rPr>
          <w:color w:val="414042"/>
          <w:spacing w:val="-9"/>
          <w:w w:val="105"/>
        </w:rPr>
        <w:t> </w:t>
      </w:r>
      <w:r>
        <w:rPr>
          <w:color w:val="414042"/>
          <w:w w:val="105"/>
        </w:rPr>
        <w:t>to</w:t>
      </w:r>
      <w:r>
        <w:rPr>
          <w:color w:val="414042"/>
          <w:spacing w:val="-9"/>
          <w:w w:val="105"/>
        </w:rPr>
        <w:t> </w:t>
      </w:r>
      <w:r>
        <w:rPr>
          <w:color w:val="414042"/>
          <w:w w:val="105"/>
        </w:rPr>
        <w:t>supply</w:t>
      </w:r>
      <w:r>
        <w:rPr>
          <w:color w:val="414042"/>
          <w:spacing w:val="-9"/>
          <w:w w:val="105"/>
        </w:rPr>
        <w:t> </w:t>
      </w:r>
      <w:r>
        <w:rPr>
          <w:color w:val="414042"/>
          <w:w w:val="105"/>
        </w:rPr>
        <w:t>the</w:t>
      </w:r>
      <w:r>
        <w:rPr>
          <w:color w:val="414042"/>
          <w:spacing w:val="-9"/>
          <w:w w:val="105"/>
        </w:rPr>
        <w:t> </w:t>
      </w:r>
      <w:r>
        <w:rPr>
          <w:color w:val="414042"/>
          <w:w w:val="105"/>
        </w:rPr>
        <w:t>service,</w:t>
      </w:r>
      <w:r>
        <w:rPr>
          <w:color w:val="414042"/>
          <w:spacing w:val="-8"/>
          <w:w w:val="105"/>
        </w:rPr>
        <w:t> </w:t>
      </w:r>
      <w:r>
        <w:rPr>
          <w:color w:val="414042"/>
          <w:w w:val="105"/>
        </w:rPr>
        <w:t>the</w:t>
      </w:r>
      <w:r>
        <w:rPr>
          <w:color w:val="414042"/>
          <w:spacing w:val="-9"/>
          <w:w w:val="105"/>
        </w:rPr>
        <w:t> </w:t>
      </w:r>
      <w:r>
        <w:rPr>
          <w:color w:val="414042"/>
          <w:w w:val="105"/>
        </w:rPr>
        <w:t>better</w:t>
      </w:r>
      <w:r>
        <w:rPr>
          <w:color w:val="414042"/>
          <w:spacing w:val="-9"/>
          <w:w w:val="105"/>
        </w:rPr>
        <w:t> </w:t>
      </w:r>
      <w:r>
        <w:rPr>
          <w:color w:val="414042"/>
          <w:w w:val="105"/>
        </w:rPr>
        <w:t>your</w:t>
      </w:r>
      <w:r>
        <w:rPr>
          <w:color w:val="414042"/>
          <w:spacing w:val="-9"/>
          <w:w w:val="105"/>
        </w:rPr>
        <w:t> </w:t>
      </w:r>
      <w:r>
        <w:rPr>
          <w:color w:val="414042"/>
          <w:spacing w:val="-3"/>
          <w:w w:val="105"/>
        </w:rPr>
        <w:t>spatial </w:t>
      </w:r>
      <w:r>
        <w:rPr>
          <w:color w:val="414042"/>
          <w:w w:val="105"/>
        </w:rPr>
        <w:t>justice.</w:t>
      </w:r>
      <w:r>
        <w:rPr>
          <w:color w:val="414042"/>
          <w:spacing w:val="-25"/>
          <w:w w:val="105"/>
        </w:rPr>
        <w:t> </w:t>
      </w:r>
      <w:r>
        <w:rPr>
          <w:color w:val="414042"/>
          <w:w w:val="105"/>
        </w:rPr>
        <w:t>This</w:t>
      </w:r>
      <w:r>
        <w:rPr>
          <w:color w:val="414042"/>
          <w:spacing w:val="-24"/>
          <w:w w:val="105"/>
        </w:rPr>
        <w:t> </w:t>
      </w:r>
      <w:r>
        <w:rPr>
          <w:color w:val="414042"/>
          <w:w w:val="105"/>
        </w:rPr>
        <w:t>paper</w:t>
      </w:r>
      <w:r>
        <w:rPr>
          <w:color w:val="414042"/>
          <w:spacing w:val="-24"/>
          <w:w w:val="105"/>
        </w:rPr>
        <w:t> </w:t>
      </w:r>
      <w:r>
        <w:rPr>
          <w:color w:val="414042"/>
          <w:w w:val="105"/>
        </w:rPr>
        <w:t>analyzes</w:t>
      </w:r>
      <w:r>
        <w:rPr>
          <w:color w:val="414042"/>
          <w:spacing w:val="-24"/>
          <w:w w:val="105"/>
        </w:rPr>
        <w:t> </w:t>
      </w:r>
      <w:r>
        <w:rPr>
          <w:color w:val="414042"/>
          <w:w w:val="105"/>
        </w:rPr>
        <w:t>the</w:t>
      </w:r>
      <w:r>
        <w:rPr>
          <w:color w:val="414042"/>
          <w:spacing w:val="-24"/>
          <w:w w:val="105"/>
        </w:rPr>
        <w:t> </w:t>
      </w:r>
      <w:r>
        <w:rPr>
          <w:color w:val="414042"/>
          <w:w w:val="105"/>
        </w:rPr>
        <w:t>accessibility</w:t>
      </w:r>
      <w:r>
        <w:rPr>
          <w:color w:val="414042"/>
          <w:spacing w:val="-24"/>
          <w:w w:val="105"/>
        </w:rPr>
        <w:t> </w:t>
      </w:r>
      <w:r>
        <w:rPr>
          <w:color w:val="414042"/>
          <w:w w:val="105"/>
        </w:rPr>
        <w:t>of</w:t>
      </w:r>
      <w:r>
        <w:rPr>
          <w:color w:val="414042"/>
          <w:spacing w:val="-25"/>
          <w:w w:val="105"/>
        </w:rPr>
        <w:t> </w:t>
      </w:r>
      <w:r>
        <w:rPr>
          <w:color w:val="414042"/>
          <w:w w:val="105"/>
        </w:rPr>
        <w:t>individuals living in the Great San Juan, to the common basic </w:t>
      </w:r>
      <w:r>
        <w:rPr>
          <w:color w:val="414042"/>
          <w:spacing w:val="-5"/>
          <w:w w:val="105"/>
        </w:rPr>
        <w:t>edu- </w:t>
      </w:r>
      <w:r>
        <w:rPr>
          <w:color w:val="414042"/>
          <w:w w:val="105"/>
        </w:rPr>
        <w:t>cation,</w:t>
      </w:r>
      <w:r>
        <w:rPr>
          <w:color w:val="414042"/>
          <w:spacing w:val="22"/>
          <w:w w:val="105"/>
        </w:rPr>
        <w:t> </w:t>
      </w:r>
      <w:r>
        <w:rPr>
          <w:color w:val="414042"/>
          <w:w w:val="105"/>
        </w:rPr>
        <w:t>health</w:t>
      </w:r>
      <w:r>
        <w:rPr>
          <w:color w:val="414042"/>
          <w:spacing w:val="23"/>
          <w:w w:val="105"/>
        </w:rPr>
        <w:t> </w:t>
      </w:r>
      <w:r>
        <w:rPr>
          <w:color w:val="414042"/>
          <w:w w:val="105"/>
        </w:rPr>
        <w:t>and</w:t>
      </w:r>
      <w:r>
        <w:rPr>
          <w:color w:val="414042"/>
          <w:spacing w:val="23"/>
          <w:w w:val="105"/>
        </w:rPr>
        <w:t> </w:t>
      </w:r>
      <w:r>
        <w:rPr>
          <w:color w:val="414042"/>
          <w:w w:val="105"/>
        </w:rPr>
        <w:t>safety</w:t>
      </w:r>
      <w:r>
        <w:rPr>
          <w:color w:val="414042"/>
          <w:spacing w:val="22"/>
          <w:w w:val="105"/>
        </w:rPr>
        <w:t> </w:t>
      </w:r>
      <w:r>
        <w:rPr>
          <w:color w:val="414042"/>
          <w:w w:val="105"/>
        </w:rPr>
        <w:t>through</w:t>
      </w:r>
      <w:r>
        <w:rPr>
          <w:color w:val="414042"/>
          <w:spacing w:val="23"/>
          <w:w w:val="105"/>
        </w:rPr>
        <w:t> </w:t>
      </w:r>
      <w:r>
        <w:rPr>
          <w:color w:val="414042"/>
          <w:w w:val="105"/>
        </w:rPr>
        <w:t>the</w:t>
      </w:r>
      <w:r>
        <w:rPr>
          <w:color w:val="414042"/>
          <w:spacing w:val="23"/>
          <w:w w:val="105"/>
        </w:rPr>
        <w:t> </w:t>
      </w:r>
      <w:r>
        <w:rPr>
          <w:color w:val="414042"/>
          <w:w w:val="105"/>
        </w:rPr>
        <w:t>road</w:t>
      </w:r>
      <w:r>
        <w:rPr>
          <w:color w:val="414042"/>
          <w:spacing w:val="23"/>
          <w:w w:val="105"/>
        </w:rPr>
        <w:t> </w:t>
      </w:r>
      <w:r>
        <w:rPr>
          <w:color w:val="414042"/>
          <w:w w:val="105"/>
        </w:rPr>
        <w:t>system.</w:t>
      </w:r>
      <w:r>
        <w:rPr>
          <w:color w:val="414042"/>
          <w:spacing w:val="22"/>
          <w:w w:val="105"/>
        </w:rPr>
        <w:t> </w:t>
      </w:r>
      <w:r>
        <w:rPr>
          <w:color w:val="414042"/>
          <w:spacing w:val="-20"/>
          <w:w w:val="105"/>
        </w:rPr>
        <w:t>To</w:t>
      </w:r>
    </w:p>
    <w:p>
      <w:pPr>
        <w:pStyle w:val="BodyText"/>
        <w:rPr>
          <w:sz w:val="32"/>
        </w:rPr>
      </w:pPr>
    </w:p>
    <w:p>
      <w:pPr>
        <w:pStyle w:val="Heading2"/>
        <w:numPr>
          <w:ilvl w:val="0"/>
          <w:numId w:val="2"/>
        </w:numPr>
        <w:tabs>
          <w:tab w:pos="1457" w:val="left" w:leader="none"/>
        </w:tabs>
        <w:spacing w:line="240" w:lineRule="auto" w:before="0" w:after="0"/>
        <w:ind w:left="1456" w:right="0" w:hanging="324"/>
        <w:jc w:val="left"/>
      </w:pPr>
      <w:r>
        <w:rPr>
          <w:color w:val="414042"/>
          <w:spacing w:val="-8"/>
        </w:rPr>
        <w:t>INTRODUCCIÓN</w:t>
      </w:r>
    </w:p>
    <w:p>
      <w:pPr>
        <w:pStyle w:val="BodyText"/>
        <w:spacing w:line="235" w:lineRule="auto" w:before="234"/>
        <w:ind w:left="1133" w:firstLine="396"/>
        <w:jc w:val="both"/>
      </w:pPr>
      <w:r>
        <w:rPr>
          <w:color w:val="414042"/>
          <w:w w:val="105"/>
        </w:rPr>
        <w:t>El sistema vial estructura el espacio geográfico </w:t>
      </w:r>
      <w:r>
        <w:rPr>
          <w:color w:val="414042"/>
          <w:spacing w:val="-17"/>
          <w:w w:val="105"/>
        </w:rPr>
        <w:t>y </w:t>
      </w:r>
      <w:r>
        <w:rPr>
          <w:color w:val="414042"/>
          <w:w w:val="105"/>
        </w:rPr>
        <w:t>define configuraciones y accesibilidades que inciden </w:t>
      </w:r>
      <w:r>
        <w:rPr>
          <w:color w:val="414042"/>
          <w:spacing w:val="-5"/>
          <w:w w:val="105"/>
        </w:rPr>
        <w:t>di- </w:t>
      </w:r>
      <w:r>
        <w:rPr>
          <w:color w:val="414042"/>
          <w:w w:val="105"/>
        </w:rPr>
        <w:t>rectamente en la calidad de vida de las personas. </w:t>
      </w:r>
      <w:r>
        <w:rPr>
          <w:color w:val="414042"/>
          <w:spacing w:val="-3"/>
          <w:w w:val="105"/>
        </w:rPr>
        <w:t>Ante </w:t>
      </w:r>
      <w:r>
        <w:rPr>
          <w:color w:val="414042"/>
          <w:w w:val="105"/>
        </w:rPr>
        <w:t>mejores</w:t>
      </w:r>
      <w:r>
        <w:rPr>
          <w:color w:val="414042"/>
          <w:spacing w:val="-11"/>
          <w:w w:val="105"/>
        </w:rPr>
        <w:t> </w:t>
      </w:r>
      <w:r>
        <w:rPr>
          <w:color w:val="414042"/>
          <w:w w:val="105"/>
        </w:rPr>
        <w:t>posibilidades</w:t>
      </w:r>
      <w:r>
        <w:rPr>
          <w:color w:val="414042"/>
          <w:spacing w:val="-10"/>
          <w:w w:val="105"/>
        </w:rPr>
        <w:t> </w:t>
      </w:r>
      <w:r>
        <w:rPr>
          <w:color w:val="414042"/>
          <w:w w:val="105"/>
        </w:rPr>
        <w:t>de</w:t>
      </w:r>
      <w:r>
        <w:rPr>
          <w:color w:val="414042"/>
          <w:spacing w:val="-10"/>
          <w:w w:val="105"/>
        </w:rPr>
        <w:t> </w:t>
      </w:r>
      <w:r>
        <w:rPr>
          <w:color w:val="414042"/>
          <w:w w:val="105"/>
        </w:rPr>
        <w:t>aprovisionamiento</w:t>
      </w:r>
      <w:r>
        <w:rPr>
          <w:color w:val="414042"/>
          <w:spacing w:val="-10"/>
          <w:w w:val="105"/>
        </w:rPr>
        <w:t> </w:t>
      </w:r>
      <w:r>
        <w:rPr>
          <w:color w:val="414042"/>
          <w:w w:val="105"/>
        </w:rPr>
        <w:t>del</w:t>
      </w:r>
      <w:r>
        <w:rPr>
          <w:color w:val="414042"/>
          <w:spacing w:val="-10"/>
          <w:w w:val="105"/>
        </w:rPr>
        <w:t> </w:t>
      </w:r>
      <w:r>
        <w:rPr>
          <w:color w:val="414042"/>
          <w:w w:val="105"/>
        </w:rPr>
        <w:t>servicio mejor será su justicia espacial, concepto que en</w:t>
      </w:r>
      <w:r>
        <w:rPr>
          <w:color w:val="414042"/>
          <w:spacing w:val="-18"/>
          <w:w w:val="105"/>
        </w:rPr>
        <w:t> </w:t>
      </w:r>
      <w:r>
        <w:rPr>
          <w:color w:val="414042"/>
          <w:spacing w:val="-3"/>
          <w:w w:val="105"/>
        </w:rPr>
        <w:t>opinión </w:t>
      </w:r>
      <w:r>
        <w:rPr>
          <w:color w:val="414042"/>
          <w:w w:val="105"/>
        </w:rPr>
        <w:t>de Bosque Sendra y Moreno Jiménez (Parras, 2014) </w:t>
      </w:r>
      <w:r>
        <w:rPr>
          <w:color w:val="414042"/>
          <w:spacing w:val="-6"/>
          <w:w w:val="105"/>
        </w:rPr>
        <w:t>es </w:t>
      </w:r>
      <w:r>
        <w:rPr>
          <w:color w:val="414042"/>
          <w:w w:val="105"/>
        </w:rPr>
        <w:t>“un principio en el cual las instalaciones no estén </w:t>
      </w:r>
      <w:r>
        <w:rPr>
          <w:color w:val="414042"/>
          <w:spacing w:val="-3"/>
          <w:w w:val="105"/>
        </w:rPr>
        <w:t>des- </w:t>
      </w:r>
      <w:r>
        <w:rPr>
          <w:color w:val="414042"/>
          <w:w w:val="105"/>
        </w:rPr>
        <w:t>igualmente repartidas sobre  el  espacio,  de  </w:t>
      </w:r>
      <w:r>
        <w:rPr>
          <w:color w:val="414042"/>
          <w:spacing w:val="-5"/>
          <w:w w:val="105"/>
        </w:rPr>
        <w:t>modo  </w:t>
      </w:r>
      <w:r>
        <w:rPr>
          <w:color w:val="414042"/>
          <w:w w:val="105"/>
        </w:rPr>
        <w:t>que no existan diferencias, o al menos éstas no </w:t>
      </w:r>
      <w:r>
        <w:rPr>
          <w:color w:val="414042"/>
          <w:spacing w:val="-4"/>
          <w:w w:val="105"/>
        </w:rPr>
        <w:t>sean </w:t>
      </w:r>
      <w:r>
        <w:rPr>
          <w:color w:val="414042"/>
          <w:w w:val="105"/>
        </w:rPr>
        <w:t>excesivamente grandes, en el acceso de la población </w:t>
      </w:r>
      <w:r>
        <w:rPr>
          <w:color w:val="414042"/>
          <w:spacing w:val="-11"/>
          <w:w w:val="105"/>
        </w:rPr>
        <w:t>a </w:t>
      </w:r>
      <w:r>
        <w:rPr>
          <w:color w:val="414042"/>
          <w:w w:val="105"/>
        </w:rPr>
        <w:t>estas</w:t>
      </w:r>
      <w:r>
        <w:rPr>
          <w:color w:val="414042"/>
          <w:spacing w:val="7"/>
          <w:w w:val="105"/>
        </w:rPr>
        <w:t> </w:t>
      </w:r>
      <w:r>
        <w:rPr>
          <w:color w:val="414042"/>
          <w:w w:val="105"/>
        </w:rPr>
        <w:t>instalaciones”.</w:t>
      </w:r>
    </w:p>
    <w:p>
      <w:pPr>
        <w:pStyle w:val="BodyText"/>
        <w:spacing w:line="235" w:lineRule="auto" w:before="9"/>
        <w:ind w:left="1133" w:firstLine="396"/>
        <w:jc w:val="both"/>
      </w:pPr>
      <w:r>
        <w:rPr>
          <w:color w:val="414042"/>
          <w:w w:val="105"/>
        </w:rPr>
        <w:t>En este concepto se encuentra implícita la </w:t>
      </w:r>
      <w:r>
        <w:rPr>
          <w:color w:val="414042"/>
          <w:spacing w:val="-3"/>
          <w:w w:val="105"/>
        </w:rPr>
        <w:t>noción </w:t>
      </w:r>
      <w:r>
        <w:rPr>
          <w:color w:val="414042"/>
          <w:w w:val="105"/>
        </w:rPr>
        <w:t>de accesibilidad espacial o geográfica, definida </w:t>
      </w:r>
      <w:r>
        <w:rPr>
          <w:color w:val="414042"/>
          <w:spacing w:val="-5"/>
          <w:w w:val="105"/>
        </w:rPr>
        <w:t>como </w:t>
      </w:r>
      <w:r>
        <w:rPr>
          <w:color w:val="414042"/>
          <w:w w:val="105"/>
        </w:rPr>
        <w:t>“el conjunto de características de que debe disponer</w:t>
      </w:r>
      <w:r>
        <w:rPr>
          <w:color w:val="414042"/>
          <w:spacing w:val="-24"/>
          <w:w w:val="105"/>
        </w:rPr>
        <w:t> </w:t>
      </w:r>
      <w:r>
        <w:rPr>
          <w:color w:val="414042"/>
          <w:spacing w:val="-8"/>
          <w:w w:val="105"/>
        </w:rPr>
        <w:t>un </w:t>
      </w:r>
      <w:r>
        <w:rPr>
          <w:color w:val="414042"/>
          <w:w w:val="105"/>
        </w:rPr>
        <w:t>entorno, producto o servicio para ser utilizable en </w:t>
      </w:r>
      <w:r>
        <w:rPr>
          <w:color w:val="414042"/>
          <w:spacing w:val="-5"/>
          <w:w w:val="105"/>
        </w:rPr>
        <w:t>con- </w:t>
      </w:r>
      <w:r>
        <w:rPr>
          <w:color w:val="414042"/>
          <w:w w:val="105"/>
        </w:rPr>
        <w:t>diciones de confort, seguridad e igualdad por todas </w:t>
      </w:r>
      <w:r>
        <w:rPr>
          <w:color w:val="414042"/>
          <w:spacing w:val="-5"/>
          <w:w w:val="105"/>
        </w:rPr>
        <w:t>las </w:t>
      </w:r>
      <w:r>
        <w:rPr>
          <w:color w:val="414042"/>
          <w:w w:val="105"/>
        </w:rPr>
        <w:t>personas </w:t>
      </w:r>
      <w:r>
        <w:rPr>
          <w:color w:val="414042"/>
          <w:spacing w:val="-10"/>
          <w:w w:val="105"/>
        </w:rPr>
        <w:t>y, </w:t>
      </w:r>
      <w:r>
        <w:rPr>
          <w:color w:val="414042"/>
          <w:w w:val="105"/>
        </w:rPr>
        <w:t>en particular, por aquellas que tienen </w:t>
      </w:r>
      <w:r>
        <w:rPr>
          <w:color w:val="414042"/>
          <w:spacing w:val="-3"/>
          <w:w w:val="105"/>
        </w:rPr>
        <w:t>algu- </w:t>
      </w:r>
      <w:r>
        <w:rPr>
          <w:color w:val="414042"/>
          <w:w w:val="105"/>
        </w:rPr>
        <w:t>na</w:t>
      </w:r>
      <w:r>
        <w:rPr>
          <w:color w:val="414042"/>
          <w:spacing w:val="12"/>
          <w:w w:val="105"/>
        </w:rPr>
        <w:t> </w:t>
      </w:r>
      <w:r>
        <w:rPr>
          <w:color w:val="414042"/>
          <w:w w:val="105"/>
        </w:rPr>
        <w:t>discapacidad.</w:t>
      </w:r>
      <w:r>
        <w:rPr>
          <w:color w:val="414042"/>
          <w:spacing w:val="13"/>
          <w:w w:val="105"/>
        </w:rPr>
        <w:t> </w:t>
      </w:r>
      <w:r>
        <w:rPr>
          <w:color w:val="414042"/>
          <w:w w:val="105"/>
        </w:rPr>
        <w:t>La</w:t>
      </w:r>
      <w:r>
        <w:rPr>
          <w:color w:val="414042"/>
          <w:spacing w:val="13"/>
          <w:w w:val="105"/>
        </w:rPr>
        <w:t> </w:t>
      </w:r>
      <w:r>
        <w:rPr>
          <w:color w:val="414042"/>
          <w:w w:val="105"/>
        </w:rPr>
        <w:t>accesibilidad</w:t>
      </w:r>
      <w:r>
        <w:rPr>
          <w:color w:val="414042"/>
          <w:spacing w:val="13"/>
          <w:w w:val="105"/>
        </w:rPr>
        <w:t> </w:t>
      </w:r>
      <w:r>
        <w:rPr>
          <w:color w:val="414042"/>
          <w:w w:val="105"/>
        </w:rPr>
        <w:t>puede</w:t>
      </w:r>
      <w:r>
        <w:rPr>
          <w:color w:val="414042"/>
          <w:spacing w:val="13"/>
          <w:w w:val="105"/>
        </w:rPr>
        <w:t> </w:t>
      </w:r>
      <w:r>
        <w:rPr>
          <w:color w:val="414042"/>
          <w:w w:val="105"/>
        </w:rPr>
        <w:t>entenderse</w:t>
      </w:r>
      <w:r>
        <w:rPr>
          <w:color w:val="414042"/>
          <w:spacing w:val="12"/>
          <w:w w:val="105"/>
        </w:rPr>
        <w:t> </w:t>
      </w:r>
      <w:r>
        <w:rPr>
          <w:color w:val="414042"/>
          <w:spacing w:val="-7"/>
          <w:w w:val="105"/>
        </w:rPr>
        <w:t>en</w:t>
      </w:r>
    </w:p>
    <w:p>
      <w:pPr>
        <w:pStyle w:val="BodyText"/>
        <w:rPr>
          <w:sz w:val="22"/>
        </w:rPr>
      </w:pPr>
      <w:r>
        <w:rPr/>
        <w:br w:type="column"/>
      </w:r>
      <w:r>
        <w:rPr>
          <w:sz w:val="22"/>
        </w:rPr>
      </w:r>
    </w:p>
    <w:p>
      <w:pPr>
        <w:pStyle w:val="BodyText"/>
        <w:rPr>
          <w:sz w:val="22"/>
        </w:rPr>
      </w:pPr>
    </w:p>
    <w:p>
      <w:pPr>
        <w:pStyle w:val="BodyText"/>
        <w:spacing w:line="235" w:lineRule="auto" w:before="139"/>
        <w:ind w:left="242" w:right="1017"/>
        <w:jc w:val="both"/>
      </w:pPr>
      <w:r>
        <w:rPr>
          <w:color w:val="414042"/>
          <w:w w:val="105"/>
        </w:rPr>
        <w:t>do this, we work with methodologies that have allowed us to calculate densities, mapping coverage areas and zones of influence, and two final synthetic steps to cal- culate an overall index of accessibility.</w:t>
      </w:r>
    </w:p>
    <w:p>
      <w:pPr>
        <w:pStyle w:val="BodyText"/>
        <w:spacing w:before="11"/>
        <w:rPr>
          <w:sz w:val="19"/>
        </w:rPr>
      </w:pPr>
    </w:p>
    <w:p>
      <w:pPr>
        <w:pStyle w:val="BodyText"/>
        <w:spacing w:line="235" w:lineRule="auto"/>
        <w:ind w:left="242" w:right="1018" w:firstLine="396"/>
        <w:jc w:val="both"/>
      </w:pPr>
      <w:r>
        <w:rPr>
          <w:rFonts w:ascii="Arial Narrow"/>
          <w:b/>
          <w:color w:val="414042"/>
          <w:w w:val="105"/>
        </w:rPr>
        <w:t>Keywords:</w:t>
      </w:r>
      <w:r>
        <w:rPr>
          <w:rFonts w:ascii="Arial Narrow"/>
          <w:b/>
          <w:color w:val="414042"/>
          <w:spacing w:val="-24"/>
          <w:w w:val="105"/>
        </w:rPr>
        <w:t> </w:t>
      </w:r>
      <w:r>
        <w:rPr>
          <w:color w:val="414042"/>
          <w:w w:val="105"/>
        </w:rPr>
        <w:t>accessibility-density-services-zones</w:t>
      </w:r>
      <w:r>
        <w:rPr>
          <w:color w:val="414042"/>
          <w:spacing w:val="-23"/>
          <w:w w:val="105"/>
        </w:rPr>
        <w:t> </w:t>
      </w:r>
      <w:r>
        <w:rPr>
          <w:color w:val="414042"/>
          <w:w w:val="105"/>
        </w:rPr>
        <w:t>of</w:t>
      </w:r>
      <w:r>
        <w:rPr>
          <w:color w:val="414042"/>
          <w:spacing w:val="-23"/>
          <w:w w:val="105"/>
        </w:rPr>
        <w:t> </w:t>
      </w:r>
      <w:r>
        <w:rPr>
          <w:color w:val="414042"/>
          <w:spacing w:val="-5"/>
          <w:w w:val="105"/>
        </w:rPr>
        <w:t>in- </w:t>
      </w:r>
      <w:r>
        <w:rPr>
          <w:color w:val="414042"/>
          <w:w w:val="105"/>
        </w:rPr>
        <w:t>fluence-indices</w:t>
      </w:r>
    </w:p>
    <w:p>
      <w:pPr>
        <w:pStyle w:val="BodyText"/>
        <w:rPr>
          <w:sz w:val="22"/>
        </w:rPr>
      </w:pPr>
    </w:p>
    <w:p>
      <w:pPr>
        <w:pStyle w:val="BodyText"/>
        <w:rPr>
          <w:sz w:val="22"/>
        </w:rPr>
      </w:pPr>
    </w:p>
    <w:p>
      <w:pPr>
        <w:pStyle w:val="BodyText"/>
        <w:rPr>
          <w:sz w:val="22"/>
        </w:rPr>
      </w:pPr>
    </w:p>
    <w:p>
      <w:pPr>
        <w:pStyle w:val="BodyText"/>
        <w:spacing w:line="235" w:lineRule="auto" w:before="156"/>
        <w:ind w:left="242" w:right="1018"/>
        <w:jc w:val="both"/>
      </w:pPr>
      <w:r>
        <w:rPr>
          <w:color w:val="414042"/>
          <w:w w:val="105"/>
        </w:rPr>
        <w:t>relación con tres formas básicas de actividad humana: movilidad,</w:t>
      </w:r>
      <w:r>
        <w:rPr>
          <w:color w:val="414042"/>
          <w:spacing w:val="-11"/>
          <w:w w:val="105"/>
        </w:rPr>
        <w:t> </w:t>
      </w:r>
      <w:r>
        <w:rPr>
          <w:color w:val="414042"/>
          <w:w w:val="105"/>
        </w:rPr>
        <w:t>comunicación</w:t>
      </w:r>
      <w:r>
        <w:rPr>
          <w:color w:val="414042"/>
          <w:spacing w:val="-11"/>
          <w:w w:val="105"/>
        </w:rPr>
        <w:t> </w:t>
      </w:r>
      <w:r>
        <w:rPr>
          <w:color w:val="414042"/>
          <w:w w:val="105"/>
        </w:rPr>
        <w:t>y</w:t>
      </w:r>
      <w:r>
        <w:rPr>
          <w:color w:val="414042"/>
          <w:spacing w:val="-11"/>
          <w:w w:val="105"/>
        </w:rPr>
        <w:t> </w:t>
      </w:r>
      <w:r>
        <w:rPr>
          <w:color w:val="414042"/>
          <w:w w:val="105"/>
        </w:rPr>
        <w:t>comprensión;</w:t>
      </w:r>
      <w:r>
        <w:rPr>
          <w:color w:val="414042"/>
          <w:spacing w:val="-11"/>
          <w:w w:val="105"/>
        </w:rPr>
        <w:t> </w:t>
      </w:r>
      <w:r>
        <w:rPr>
          <w:color w:val="414042"/>
          <w:w w:val="105"/>
        </w:rPr>
        <w:t>las</w:t>
      </w:r>
      <w:r>
        <w:rPr>
          <w:color w:val="414042"/>
          <w:spacing w:val="-10"/>
          <w:w w:val="105"/>
        </w:rPr>
        <w:t> </w:t>
      </w:r>
      <w:r>
        <w:rPr>
          <w:color w:val="414042"/>
          <w:w w:val="105"/>
        </w:rPr>
        <w:t>tres</w:t>
      </w:r>
      <w:r>
        <w:rPr>
          <w:color w:val="414042"/>
          <w:spacing w:val="-11"/>
          <w:w w:val="105"/>
        </w:rPr>
        <w:t> </w:t>
      </w:r>
      <w:r>
        <w:rPr>
          <w:color w:val="414042"/>
          <w:w w:val="105"/>
        </w:rPr>
        <w:t>sujetas a limitación como consecuencia de la existencia de </w:t>
      </w:r>
      <w:r>
        <w:rPr>
          <w:color w:val="414042"/>
          <w:spacing w:val="-5"/>
          <w:w w:val="105"/>
        </w:rPr>
        <w:t>ba- </w:t>
      </w:r>
      <w:r>
        <w:rPr>
          <w:color w:val="414042"/>
          <w:w w:val="105"/>
        </w:rPr>
        <w:t>rreras” (IMSERSO,</w:t>
      </w:r>
      <w:r>
        <w:rPr>
          <w:color w:val="414042"/>
          <w:spacing w:val="15"/>
          <w:w w:val="105"/>
        </w:rPr>
        <w:t> </w:t>
      </w:r>
      <w:r>
        <w:rPr>
          <w:color w:val="414042"/>
          <w:w w:val="105"/>
        </w:rPr>
        <w:t>2002).</w:t>
      </w:r>
    </w:p>
    <w:p>
      <w:pPr>
        <w:pStyle w:val="BodyText"/>
        <w:spacing w:line="235" w:lineRule="auto" w:before="3"/>
        <w:ind w:left="242" w:right="1017" w:firstLine="396"/>
        <w:jc w:val="both"/>
      </w:pPr>
      <w:r>
        <w:rPr>
          <w:color w:val="414042"/>
          <w:w w:val="105"/>
        </w:rPr>
        <w:t>Las técnicas de análisis espacial permiten medir </w:t>
      </w:r>
      <w:r>
        <w:rPr>
          <w:color w:val="414042"/>
          <w:spacing w:val="-7"/>
          <w:w w:val="105"/>
        </w:rPr>
        <w:t>la </w:t>
      </w:r>
      <w:r>
        <w:rPr>
          <w:color w:val="414042"/>
          <w:w w:val="105"/>
        </w:rPr>
        <w:t>accesibilidad</w:t>
      </w:r>
      <w:r>
        <w:rPr>
          <w:color w:val="414042"/>
          <w:spacing w:val="-9"/>
          <w:w w:val="105"/>
        </w:rPr>
        <w:t> </w:t>
      </w:r>
      <w:r>
        <w:rPr>
          <w:color w:val="414042"/>
          <w:w w:val="105"/>
        </w:rPr>
        <w:t>que</w:t>
      </w:r>
      <w:r>
        <w:rPr>
          <w:color w:val="414042"/>
          <w:spacing w:val="-9"/>
          <w:w w:val="105"/>
        </w:rPr>
        <w:t> </w:t>
      </w:r>
      <w:r>
        <w:rPr>
          <w:color w:val="414042"/>
          <w:w w:val="105"/>
        </w:rPr>
        <w:t>tienen</w:t>
      </w:r>
      <w:r>
        <w:rPr>
          <w:color w:val="414042"/>
          <w:spacing w:val="-9"/>
          <w:w w:val="105"/>
        </w:rPr>
        <w:t> </w:t>
      </w:r>
      <w:r>
        <w:rPr>
          <w:color w:val="414042"/>
          <w:w w:val="105"/>
        </w:rPr>
        <w:t>los</w:t>
      </w:r>
      <w:r>
        <w:rPr>
          <w:color w:val="414042"/>
          <w:spacing w:val="-8"/>
          <w:w w:val="105"/>
        </w:rPr>
        <w:t> </w:t>
      </w:r>
      <w:r>
        <w:rPr>
          <w:color w:val="414042"/>
          <w:w w:val="105"/>
        </w:rPr>
        <w:t>individuos</w:t>
      </w:r>
      <w:r>
        <w:rPr>
          <w:color w:val="414042"/>
          <w:spacing w:val="-9"/>
          <w:w w:val="105"/>
        </w:rPr>
        <w:t> </w:t>
      </w:r>
      <w:r>
        <w:rPr>
          <w:color w:val="414042"/>
          <w:w w:val="105"/>
        </w:rPr>
        <w:t>que</w:t>
      </w:r>
      <w:r>
        <w:rPr>
          <w:color w:val="414042"/>
          <w:spacing w:val="-9"/>
          <w:w w:val="105"/>
        </w:rPr>
        <w:t> </w:t>
      </w:r>
      <w:r>
        <w:rPr>
          <w:color w:val="414042"/>
          <w:w w:val="105"/>
        </w:rPr>
        <w:t>habitan</w:t>
      </w:r>
      <w:r>
        <w:rPr>
          <w:color w:val="414042"/>
          <w:spacing w:val="-8"/>
          <w:w w:val="105"/>
        </w:rPr>
        <w:t> </w:t>
      </w:r>
      <w:r>
        <w:rPr>
          <w:color w:val="414042"/>
          <w:w w:val="105"/>
        </w:rPr>
        <w:t>en</w:t>
      </w:r>
      <w:r>
        <w:rPr>
          <w:color w:val="414042"/>
          <w:spacing w:val="-9"/>
          <w:w w:val="105"/>
        </w:rPr>
        <w:t> </w:t>
      </w:r>
      <w:r>
        <w:rPr>
          <w:color w:val="414042"/>
          <w:w w:val="105"/>
        </w:rPr>
        <w:t>el Gran San Juan, para aprovisionarse de los servicios </w:t>
      </w:r>
      <w:r>
        <w:rPr>
          <w:color w:val="414042"/>
          <w:spacing w:val="-5"/>
          <w:w w:val="105"/>
        </w:rPr>
        <w:t>bá- </w:t>
      </w:r>
      <w:r>
        <w:rPr>
          <w:color w:val="414042"/>
          <w:w w:val="105"/>
        </w:rPr>
        <w:t>sicos comunes de educación, salud y seguridad a </w:t>
      </w:r>
      <w:r>
        <w:rPr>
          <w:color w:val="414042"/>
          <w:spacing w:val="-3"/>
          <w:w w:val="105"/>
        </w:rPr>
        <w:t>través </w:t>
      </w:r>
      <w:r>
        <w:rPr>
          <w:color w:val="414042"/>
          <w:w w:val="105"/>
        </w:rPr>
        <w:t>del</w:t>
      </w:r>
      <w:r>
        <w:rPr>
          <w:color w:val="414042"/>
          <w:spacing w:val="-10"/>
          <w:w w:val="105"/>
        </w:rPr>
        <w:t> </w:t>
      </w:r>
      <w:r>
        <w:rPr>
          <w:color w:val="414042"/>
          <w:w w:val="105"/>
        </w:rPr>
        <w:t>sistema</w:t>
      </w:r>
      <w:r>
        <w:rPr>
          <w:color w:val="414042"/>
          <w:spacing w:val="-10"/>
          <w:w w:val="105"/>
        </w:rPr>
        <w:t> </w:t>
      </w:r>
      <w:r>
        <w:rPr>
          <w:color w:val="414042"/>
          <w:w w:val="105"/>
        </w:rPr>
        <w:t>vial.</w:t>
      </w:r>
      <w:r>
        <w:rPr>
          <w:color w:val="414042"/>
          <w:spacing w:val="-10"/>
          <w:w w:val="105"/>
        </w:rPr>
        <w:t> </w:t>
      </w:r>
      <w:r>
        <w:rPr>
          <w:color w:val="414042"/>
          <w:w w:val="105"/>
        </w:rPr>
        <w:t>Se</w:t>
      </w:r>
      <w:r>
        <w:rPr>
          <w:color w:val="414042"/>
          <w:spacing w:val="-10"/>
          <w:w w:val="105"/>
        </w:rPr>
        <w:t> </w:t>
      </w:r>
      <w:r>
        <w:rPr>
          <w:color w:val="414042"/>
          <w:w w:val="105"/>
        </w:rPr>
        <w:t>ha</w:t>
      </w:r>
      <w:r>
        <w:rPr>
          <w:color w:val="414042"/>
          <w:spacing w:val="-10"/>
          <w:w w:val="105"/>
        </w:rPr>
        <w:t> </w:t>
      </w:r>
      <w:r>
        <w:rPr>
          <w:color w:val="414042"/>
          <w:w w:val="105"/>
        </w:rPr>
        <w:t>trabajado</w:t>
      </w:r>
      <w:r>
        <w:rPr>
          <w:color w:val="414042"/>
          <w:spacing w:val="-9"/>
          <w:w w:val="105"/>
        </w:rPr>
        <w:t> </w:t>
      </w:r>
      <w:r>
        <w:rPr>
          <w:color w:val="414042"/>
          <w:w w:val="105"/>
        </w:rPr>
        <w:t>con</w:t>
      </w:r>
      <w:r>
        <w:rPr>
          <w:color w:val="414042"/>
          <w:spacing w:val="-10"/>
          <w:w w:val="105"/>
        </w:rPr>
        <w:t> </w:t>
      </w:r>
      <w:r>
        <w:rPr>
          <w:color w:val="414042"/>
          <w:w w:val="105"/>
        </w:rPr>
        <w:t>diferentes</w:t>
      </w:r>
      <w:r>
        <w:rPr>
          <w:color w:val="414042"/>
          <w:spacing w:val="-10"/>
          <w:w w:val="105"/>
        </w:rPr>
        <w:t> </w:t>
      </w:r>
      <w:r>
        <w:rPr>
          <w:color w:val="414042"/>
          <w:w w:val="105"/>
        </w:rPr>
        <w:t>metodo- logías para calcular densidades, asignación de áreas </w:t>
      </w:r>
      <w:r>
        <w:rPr>
          <w:color w:val="414042"/>
          <w:spacing w:val="-7"/>
          <w:w w:val="105"/>
        </w:rPr>
        <w:t>de </w:t>
      </w:r>
      <w:r>
        <w:rPr>
          <w:color w:val="414042"/>
          <w:w w:val="105"/>
        </w:rPr>
        <w:t>cobertura</w:t>
      </w:r>
      <w:r>
        <w:rPr>
          <w:color w:val="414042"/>
          <w:spacing w:val="-9"/>
          <w:w w:val="105"/>
        </w:rPr>
        <w:t> </w:t>
      </w:r>
      <w:r>
        <w:rPr>
          <w:color w:val="414042"/>
          <w:w w:val="105"/>
        </w:rPr>
        <w:t>y</w:t>
      </w:r>
      <w:r>
        <w:rPr>
          <w:color w:val="414042"/>
          <w:spacing w:val="-9"/>
          <w:w w:val="105"/>
        </w:rPr>
        <w:t> </w:t>
      </w:r>
      <w:r>
        <w:rPr>
          <w:color w:val="414042"/>
          <w:w w:val="105"/>
        </w:rPr>
        <w:t>de</w:t>
      </w:r>
      <w:r>
        <w:rPr>
          <w:color w:val="414042"/>
          <w:spacing w:val="-9"/>
          <w:w w:val="105"/>
        </w:rPr>
        <w:t> </w:t>
      </w:r>
      <w:r>
        <w:rPr>
          <w:color w:val="414042"/>
          <w:w w:val="105"/>
        </w:rPr>
        <w:t>zonas</w:t>
      </w:r>
      <w:r>
        <w:rPr>
          <w:color w:val="414042"/>
          <w:spacing w:val="-8"/>
          <w:w w:val="105"/>
        </w:rPr>
        <w:t> </w:t>
      </w:r>
      <w:r>
        <w:rPr>
          <w:color w:val="414042"/>
          <w:w w:val="105"/>
        </w:rPr>
        <w:t>de</w:t>
      </w:r>
      <w:r>
        <w:rPr>
          <w:color w:val="414042"/>
          <w:spacing w:val="-9"/>
          <w:w w:val="105"/>
        </w:rPr>
        <w:t> </w:t>
      </w:r>
      <w:r>
        <w:rPr>
          <w:color w:val="414042"/>
          <w:w w:val="105"/>
        </w:rPr>
        <w:t>influencia</w:t>
      </w:r>
      <w:r>
        <w:rPr>
          <w:color w:val="414042"/>
          <w:spacing w:val="-9"/>
          <w:w w:val="105"/>
        </w:rPr>
        <w:t> </w:t>
      </w:r>
      <w:r>
        <w:rPr>
          <w:color w:val="414042"/>
          <w:w w:val="105"/>
        </w:rPr>
        <w:t>para</w:t>
      </w:r>
      <w:r>
        <w:rPr>
          <w:color w:val="414042"/>
          <w:spacing w:val="-9"/>
          <w:w w:val="105"/>
        </w:rPr>
        <w:t> </w:t>
      </w:r>
      <w:r>
        <w:rPr>
          <w:color w:val="414042"/>
          <w:w w:val="105"/>
        </w:rPr>
        <w:t>los</w:t>
      </w:r>
      <w:r>
        <w:rPr>
          <w:color w:val="414042"/>
          <w:spacing w:val="-8"/>
          <w:w w:val="105"/>
        </w:rPr>
        <w:t> </w:t>
      </w:r>
      <w:r>
        <w:rPr>
          <w:color w:val="414042"/>
          <w:w w:val="105"/>
        </w:rPr>
        <w:t>tres</w:t>
      </w:r>
      <w:r>
        <w:rPr>
          <w:color w:val="414042"/>
          <w:spacing w:val="-9"/>
          <w:w w:val="105"/>
        </w:rPr>
        <w:t> </w:t>
      </w:r>
      <w:r>
        <w:rPr>
          <w:color w:val="414042"/>
          <w:w w:val="105"/>
        </w:rPr>
        <w:t>servicios seleccionados, y finalmente la determinación del Índice de accesibilidad</w:t>
      </w:r>
      <w:r>
        <w:rPr>
          <w:color w:val="414042"/>
          <w:spacing w:val="14"/>
          <w:w w:val="105"/>
        </w:rPr>
        <w:t> </w:t>
      </w:r>
      <w:r>
        <w:rPr>
          <w:color w:val="414042"/>
          <w:w w:val="105"/>
        </w:rPr>
        <w:t>final.</w:t>
      </w:r>
    </w:p>
    <w:p>
      <w:pPr>
        <w:pStyle w:val="BodyText"/>
        <w:spacing w:line="235" w:lineRule="auto" w:before="7"/>
        <w:ind w:left="242" w:right="1017" w:firstLine="396"/>
        <w:jc w:val="both"/>
      </w:pPr>
      <w:r>
        <w:rPr>
          <w:color w:val="414042"/>
          <w:w w:val="105"/>
        </w:rPr>
        <w:t>Es un diagnóstico que muestra por un lado, las </w:t>
      </w:r>
      <w:r>
        <w:rPr>
          <w:color w:val="414042"/>
          <w:spacing w:val="-5"/>
          <w:w w:val="105"/>
        </w:rPr>
        <w:t>zo- </w:t>
      </w:r>
      <w:r>
        <w:rPr>
          <w:color w:val="414042"/>
          <w:w w:val="105"/>
        </w:rPr>
        <w:t>nas más pobladas de la ciudad y por otro lado, dónde se localizan los establecimientos que brindan </w:t>
      </w:r>
      <w:r>
        <w:rPr>
          <w:color w:val="414042"/>
          <w:spacing w:val="-3"/>
          <w:w w:val="105"/>
        </w:rPr>
        <w:t>diferentes </w:t>
      </w:r>
      <w:r>
        <w:rPr>
          <w:color w:val="414042"/>
          <w:w w:val="105"/>
        </w:rPr>
        <w:t>servicios a los que la población accede. Los </w:t>
      </w:r>
      <w:r>
        <w:rPr>
          <w:color w:val="414042"/>
          <w:spacing w:val="-3"/>
          <w:w w:val="105"/>
        </w:rPr>
        <w:t>resultados </w:t>
      </w:r>
      <w:r>
        <w:rPr>
          <w:color w:val="414042"/>
          <w:w w:val="105"/>
        </w:rPr>
        <w:t>ponen</w:t>
      </w:r>
      <w:r>
        <w:rPr>
          <w:color w:val="414042"/>
          <w:spacing w:val="11"/>
          <w:w w:val="105"/>
        </w:rPr>
        <w:t> </w:t>
      </w:r>
      <w:r>
        <w:rPr>
          <w:color w:val="414042"/>
          <w:w w:val="105"/>
        </w:rPr>
        <w:t>de</w:t>
      </w:r>
      <w:r>
        <w:rPr>
          <w:color w:val="414042"/>
          <w:spacing w:val="12"/>
          <w:w w:val="105"/>
        </w:rPr>
        <w:t> </w:t>
      </w:r>
      <w:r>
        <w:rPr>
          <w:color w:val="414042"/>
          <w:w w:val="105"/>
        </w:rPr>
        <w:t>manifiesto</w:t>
      </w:r>
      <w:r>
        <w:rPr>
          <w:color w:val="414042"/>
          <w:spacing w:val="12"/>
          <w:w w:val="105"/>
        </w:rPr>
        <w:t> </w:t>
      </w:r>
      <w:r>
        <w:rPr>
          <w:color w:val="414042"/>
          <w:w w:val="105"/>
        </w:rPr>
        <w:t>desajustes</w:t>
      </w:r>
      <w:r>
        <w:rPr>
          <w:color w:val="414042"/>
          <w:spacing w:val="11"/>
          <w:w w:val="105"/>
        </w:rPr>
        <w:t> </w:t>
      </w:r>
      <w:r>
        <w:rPr>
          <w:color w:val="414042"/>
          <w:w w:val="105"/>
        </w:rPr>
        <w:t>sustentados</w:t>
      </w:r>
      <w:r>
        <w:rPr>
          <w:color w:val="414042"/>
          <w:spacing w:val="12"/>
          <w:w w:val="105"/>
        </w:rPr>
        <w:t> </w:t>
      </w:r>
      <w:r>
        <w:rPr>
          <w:color w:val="414042"/>
          <w:w w:val="105"/>
        </w:rPr>
        <w:t>en</w:t>
      </w:r>
      <w:r>
        <w:rPr>
          <w:color w:val="414042"/>
          <w:spacing w:val="12"/>
          <w:w w:val="105"/>
        </w:rPr>
        <w:t> </w:t>
      </w:r>
      <w:r>
        <w:rPr>
          <w:color w:val="414042"/>
          <w:w w:val="105"/>
        </w:rPr>
        <w:t>la</w:t>
      </w:r>
      <w:r>
        <w:rPr>
          <w:color w:val="414042"/>
          <w:spacing w:val="11"/>
          <w:w w:val="105"/>
        </w:rPr>
        <w:t> </w:t>
      </w:r>
      <w:r>
        <w:rPr>
          <w:color w:val="414042"/>
          <w:w w:val="105"/>
        </w:rPr>
        <w:t>pre-</w:t>
      </w:r>
    </w:p>
    <w:p>
      <w:pPr>
        <w:spacing w:after="0" w:line="235" w:lineRule="auto"/>
        <w:jc w:val="both"/>
        <w:sectPr>
          <w:type w:val="continuous"/>
          <w:pgSz w:w="11910" w:h="16840"/>
          <w:pgMar w:top="0" w:bottom="280" w:left="0" w:right="0"/>
          <w:cols w:num="2" w:equalWidth="0">
            <w:col w:w="5869" w:space="40"/>
            <w:col w:w="6001"/>
          </w:cols>
        </w:sectPr>
      </w:pPr>
    </w:p>
    <w:p>
      <w:pPr>
        <w:pStyle w:val="BodyText"/>
      </w:pPr>
    </w:p>
    <w:p>
      <w:pPr>
        <w:pStyle w:val="BodyText"/>
      </w:pPr>
    </w:p>
    <w:p>
      <w:pPr>
        <w:pStyle w:val="BodyText"/>
        <w:spacing w:before="6"/>
        <w:rPr>
          <w:sz w:val="23"/>
        </w:rPr>
      </w:pPr>
    </w:p>
    <w:p>
      <w:pPr>
        <w:spacing w:after="0"/>
        <w:rPr>
          <w:sz w:val="23"/>
        </w:rPr>
        <w:sectPr>
          <w:headerReference w:type="even" r:id="rId48"/>
          <w:headerReference w:type="default" r:id="rId49"/>
          <w:pgSz w:w="11910" w:h="16840"/>
          <w:pgMar w:header="514" w:footer="526" w:top="820" w:bottom="720" w:left="0" w:right="0"/>
        </w:sectPr>
      </w:pPr>
    </w:p>
    <w:p>
      <w:pPr>
        <w:pStyle w:val="BodyText"/>
        <w:spacing w:line="235" w:lineRule="auto" w:before="96"/>
        <w:ind w:left="1020"/>
        <w:jc w:val="both"/>
      </w:pPr>
      <w:r>
        <w:rPr>
          <w:color w:val="414042"/>
          <w:w w:val="105"/>
        </w:rPr>
        <w:t>sencia</w:t>
      </w:r>
      <w:r>
        <w:rPr>
          <w:color w:val="414042"/>
          <w:spacing w:val="-9"/>
          <w:w w:val="105"/>
        </w:rPr>
        <w:t> </w:t>
      </w:r>
      <w:r>
        <w:rPr>
          <w:color w:val="414042"/>
          <w:w w:val="105"/>
        </w:rPr>
        <w:t>de</w:t>
      </w:r>
      <w:r>
        <w:rPr>
          <w:color w:val="414042"/>
          <w:spacing w:val="-8"/>
          <w:w w:val="105"/>
        </w:rPr>
        <w:t> </w:t>
      </w:r>
      <w:r>
        <w:rPr>
          <w:color w:val="414042"/>
          <w:w w:val="105"/>
        </w:rPr>
        <w:t>áreas</w:t>
      </w:r>
      <w:r>
        <w:rPr>
          <w:color w:val="414042"/>
          <w:spacing w:val="-8"/>
          <w:w w:val="105"/>
        </w:rPr>
        <w:t> </w:t>
      </w:r>
      <w:r>
        <w:rPr>
          <w:color w:val="414042"/>
          <w:w w:val="105"/>
        </w:rPr>
        <w:t>muy</w:t>
      </w:r>
      <w:r>
        <w:rPr>
          <w:color w:val="414042"/>
          <w:spacing w:val="-8"/>
          <w:w w:val="105"/>
        </w:rPr>
        <w:t> </w:t>
      </w:r>
      <w:r>
        <w:rPr>
          <w:color w:val="414042"/>
          <w:w w:val="105"/>
        </w:rPr>
        <w:t>populosas</w:t>
      </w:r>
      <w:r>
        <w:rPr>
          <w:color w:val="414042"/>
          <w:spacing w:val="-8"/>
          <w:w w:val="105"/>
        </w:rPr>
        <w:t> </w:t>
      </w:r>
      <w:r>
        <w:rPr>
          <w:color w:val="414042"/>
          <w:w w:val="105"/>
        </w:rPr>
        <w:t>con</w:t>
      </w:r>
      <w:r>
        <w:rPr>
          <w:color w:val="414042"/>
          <w:spacing w:val="-8"/>
          <w:w w:val="105"/>
        </w:rPr>
        <w:t> </w:t>
      </w:r>
      <w:r>
        <w:rPr>
          <w:color w:val="414042"/>
          <w:w w:val="105"/>
        </w:rPr>
        <w:t>escasez</w:t>
      </w:r>
      <w:r>
        <w:rPr>
          <w:color w:val="414042"/>
          <w:spacing w:val="-8"/>
          <w:w w:val="105"/>
        </w:rPr>
        <w:t> </w:t>
      </w:r>
      <w:r>
        <w:rPr>
          <w:color w:val="414042"/>
          <w:w w:val="105"/>
        </w:rPr>
        <w:t>de</w:t>
      </w:r>
      <w:r>
        <w:rPr>
          <w:color w:val="414042"/>
          <w:spacing w:val="-8"/>
          <w:w w:val="105"/>
        </w:rPr>
        <w:t> </w:t>
      </w:r>
      <w:r>
        <w:rPr>
          <w:color w:val="414042"/>
          <w:w w:val="105"/>
        </w:rPr>
        <w:t>servicios, o que se encuentran lejos de la gente, quienes deben acceder a ellos en forma más rápida y segura. Estos es- tudios constituyen aportes muy valiosos para </w:t>
      </w:r>
      <w:r>
        <w:rPr>
          <w:color w:val="414042"/>
          <w:spacing w:val="-3"/>
          <w:w w:val="105"/>
        </w:rPr>
        <w:t>quienes </w:t>
      </w:r>
      <w:r>
        <w:rPr>
          <w:color w:val="414042"/>
          <w:w w:val="105"/>
        </w:rPr>
        <w:t>deben gestionar el territorio, y nuestro </w:t>
      </w:r>
      <w:r>
        <w:rPr>
          <w:color w:val="414042"/>
          <w:spacing w:val="-3"/>
          <w:w w:val="105"/>
        </w:rPr>
        <w:t>compromiso </w:t>
      </w:r>
      <w:r>
        <w:rPr>
          <w:color w:val="414042"/>
          <w:w w:val="105"/>
        </w:rPr>
        <w:t>como geógrafos de realizarlos y ponerlos a considera- ción para la propuesta de políticas públicas, siguiendo la expresión de Jean Labasse que “contribuir a la </w:t>
      </w:r>
      <w:r>
        <w:rPr>
          <w:color w:val="414042"/>
          <w:spacing w:val="-4"/>
          <w:w w:val="105"/>
        </w:rPr>
        <w:t>orde- </w:t>
      </w:r>
      <w:r>
        <w:rPr>
          <w:color w:val="414042"/>
          <w:w w:val="105"/>
        </w:rPr>
        <w:t>nación</w:t>
      </w:r>
      <w:r>
        <w:rPr>
          <w:color w:val="414042"/>
          <w:spacing w:val="-5"/>
          <w:w w:val="105"/>
        </w:rPr>
        <w:t> </w:t>
      </w:r>
      <w:r>
        <w:rPr>
          <w:color w:val="414042"/>
          <w:w w:val="105"/>
        </w:rPr>
        <w:t>del</w:t>
      </w:r>
      <w:r>
        <w:rPr>
          <w:color w:val="414042"/>
          <w:spacing w:val="-5"/>
          <w:w w:val="105"/>
        </w:rPr>
        <w:t> </w:t>
      </w:r>
      <w:r>
        <w:rPr>
          <w:color w:val="414042"/>
          <w:w w:val="105"/>
        </w:rPr>
        <w:t>territorio</w:t>
      </w:r>
      <w:r>
        <w:rPr>
          <w:color w:val="414042"/>
          <w:spacing w:val="-5"/>
          <w:w w:val="105"/>
        </w:rPr>
        <w:t> </w:t>
      </w:r>
      <w:r>
        <w:rPr>
          <w:color w:val="414042"/>
          <w:w w:val="105"/>
        </w:rPr>
        <w:t>es</w:t>
      </w:r>
      <w:r>
        <w:rPr>
          <w:color w:val="414042"/>
          <w:spacing w:val="-4"/>
          <w:w w:val="105"/>
        </w:rPr>
        <w:t> </w:t>
      </w:r>
      <w:r>
        <w:rPr>
          <w:color w:val="414042"/>
          <w:w w:val="105"/>
        </w:rPr>
        <w:t>la</w:t>
      </w:r>
      <w:r>
        <w:rPr>
          <w:color w:val="414042"/>
          <w:spacing w:val="-5"/>
          <w:w w:val="105"/>
        </w:rPr>
        <w:t> </w:t>
      </w:r>
      <w:r>
        <w:rPr>
          <w:color w:val="414042"/>
          <w:w w:val="105"/>
        </w:rPr>
        <w:t>principal</w:t>
      </w:r>
      <w:r>
        <w:rPr>
          <w:color w:val="414042"/>
          <w:spacing w:val="-5"/>
          <w:w w:val="105"/>
        </w:rPr>
        <w:t> </w:t>
      </w:r>
      <w:r>
        <w:rPr>
          <w:color w:val="414042"/>
          <w:w w:val="105"/>
        </w:rPr>
        <w:t>tarea</w:t>
      </w:r>
      <w:r>
        <w:rPr>
          <w:color w:val="414042"/>
          <w:spacing w:val="-5"/>
          <w:w w:val="105"/>
        </w:rPr>
        <w:t> </w:t>
      </w:r>
      <w:r>
        <w:rPr>
          <w:color w:val="414042"/>
          <w:w w:val="105"/>
        </w:rPr>
        <w:t>de</w:t>
      </w:r>
      <w:r>
        <w:rPr>
          <w:color w:val="414042"/>
          <w:spacing w:val="-4"/>
          <w:w w:val="105"/>
        </w:rPr>
        <w:t> </w:t>
      </w:r>
      <w:r>
        <w:rPr>
          <w:color w:val="414042"/>
          <w:w w:val="105"/>
        </w:rPr>
        <w:t>la</w:t>
      </w:r>
      <w:r>
        <w:rPr>
          <w:color w:val="414042"/>
          <w:spacing w:val="-5"/>
          <w:w w:val="105"/>
        </w:rPr>
        <w:t> </w:t>
      </w:r>
      <w:r>
        <w:rPr>
          <w:color w:val="414042"/>
          <w:w w:val="105"/>
        </w:rPr>
        <w:t>Geografía Aplicada” (Cuadra</w:t>
      </w:r>
      <w:r>
        <w:rPr>
          <w:color w:val="414042"/>
          <w:spacing w:val="17"/>
          <w:w w:val="105"/>
        </w:rPr>
        <w:t> </w:t>
      </w:r>
      <w:r>
        <w:rPr>
          <w:color w:val="414042"/>
          <w:w w:val="105"/>
        </w:rPr>
        <w:t>2015).</w:t>
      </w:r>
    </w:p>
    <w:p>
      <w:pPr>
        <w:pStyle w:val="BodyText"/>
        <w:spacing w:line="235" w:lineRule="auto" w:before="96"/>
        <w:ind w:left="242" w:right="1131" w:firstLine="396"/>
        <w:jc w:val="both"/>
      </w:pPr>
      <w:r>
        <w:rPr/>
        <w:br w:type="column"/>
      </w:r>
      <w:r>
        <w:rPr>
          <w:color w:val="414042"/>
          <w:w w:val="105"/>
        </w:rPr>
        <w:t>El trabajo se enmarca en el Programa de Investiga- ción “Geografía de la Provincia de San Juan a través de estudios departamentales. Propuestas de Ordenamien- to Territorial”, desarrollado en el Instituto de Geografía Aplicada-FFHA-UNSJ, cuyos objetivos principales son analizar y diagnosticar los procesos de construcción del territorio de la provincia y generar propuestas tendien- tes al ordenamiento territorial.</w:t>
      </w:r>
    </w:p>
    <w:p>
      <w:pPr>
        <w:spacing w:after="0" w:line="235" w:lineRule="auto"/>
        <w:jc w:val="both"/>
        <w:sectPr>
          <w:type w:val="continuous"/>
          <w:pgSz w:w="11910" w:h="16840"/>
          <w:pgMar w:top="0" w:bottom="280" w:left="0" w:right="0"/>
          <w:cols w:num="2" w:equalWidth="0">
            <w:col w:w="5755" w:space="40"/>
            <w:col w:w="6115"/>
          </w:cols>
        </w:sectPr>
      </w:pPr>
    </w:p>
    <w:p>
      <w:pPr>
        <w:pStyle w:val="BodyText"/>
        <w:spacing w:before="11"/>
        <w:rPr>
          <w:sz w:val="23"/>
        </w:rPr>
      </w:pPr>
    </w:p>
    <w:p>
      <w:pPr>
        <w:spacing w:after="0"/>
        <w:rPr>
          <w:sz w:val="23"/>
        </w:rPr>
        <w:sectPr>
          <w:type w:val="continuous"/>
          <w:pgSz w:w="11910" w:h="16840"/>
          <w:pgMar w:top="0" w:bottom="280" w:left="0" w:right="0"/>
        </w:sectPr>
      </w:pPr>
    </w:p>
    <w:p>
      <w:pPr>
        <w:pStyle w:val="Heading2"/>
        <w:numPr>
          <w:ilvl w:val="0"/>
          <w:numId w:val="2"/>
        </w:numPr>
        <w:tabs>
          <w:tab w:pos="1344" w:val="left" w:leader="none"/>
        </w:tabs>
        <w:spacing w:line="240" w:lineRule="auto" w:before="101" w:after="0"/>
        <w:ind w:left="1343" w:right="0" w:hanging="324"/>
        <w:jc w:val="left"/>
      </w:pPr>
      <w:r>
        <w:rPr>
          <w:color w:val="414042"/>
          <w:spacing w:val="-11"/>
          <w:w w:val="105"/>
        </w:rPr>
        <w:t>DATOS </w:t>
      </w:r>
      <w:r>
        <w:rPr>
          <w:color w:val="414042"/>
          <w:w w:val="105"/>
        </w:rPr>
        <w:t>Y</w:t>
      </w:r>
      <w:r>
        <w:rPr>
          <w:color w:val="414042"/>
          <w:spacing w:val="-39"/>
          <w:w w:val="105"/>
        </w:rPr>
        <w:t> </w:t>
      </w:r>
      <w:r>
        <w:rPr>
          <w:color w:val="414042"/>
          <w:spacing w:val="-6"/>
          <w:w w:val="105"/>
        </w:rPr>
        <w:t>MÉTODOS</w:t>
      </w:r>
    </w:p>
    <w:p>
      <w:pPr>
        <w:pStyle w:val="BodyText"/>
        <w:spacing w:line="235" w:lineRule="auto" w:before="235"/>
        <w:ind w:left="1020" w:firstLine="396"/>
        <w:jc w:val="both"/>
      </w:pPr>
      <w:r>
        <w:rPr>
          <w:color w:val="414042"/>
          <w:w w:val="105"/>
        </w:rPr>
        <w:t>Se ha trabajado con diferentes metodologías </w:t>
      </w:r>
      <w:r>
        <w:rPr>
          <w:color w:val="414042"/>
          <w:spacing w:val="-5"/>
          <w:w w:val="105"/>
        </w:rPr>
        <w:t>para </w:t>
      </w:r>
      <w:r>
        <w:rPr>
          <w:color w:val="414042"/>
          <w:w w:val="105"/>
        </w:rPr>
        <w:t>calcular densidades, asignación de áreas de cobertura </w:t>
      </w:r>
      <w:r>
        <w:rPr>
          <w:color w:val="414042"/>
          <w:spacing w:val="-12"/>
          <w:w w:val="105"/>
        </w:rPr>
        <w:t>y </w:t>
      </w:r>
      <w:r>
        <w:rPr>
          <w:color w:val="414042"/>
          <w:w w:val="105"/>
        </w:rPr>
        <w:t>de</w:t>
      </w:r>
      <w:r>
        <w:rPr>
          <w:color w:val="414042"/>
          <w:spacing w:val="-11"/>
          <w:w w:val="105"/>
        </w:rPr>
        <w:t> </w:t>
      </w:r>
      <w:r>
        <w:rPr>
          <w:color w:val="414042"/>
          <w:w w:val="105"/>
        </w:rPr>
        <w:t>zonas</w:t>
      </w:r>
      <w:r>
        <w:rPr>
          <w:color w:val="414042"/>
          <w:spacing w:val="-10"/>
          <w:w w:val="105"/>
        </w:rPr>
        <w:t> </w:t>
      </w:r>
      <w:r>
        <w:rPr>
          <w:color w:val="414042"/>
          <w:w w:val="105"/>
        </w:rPr>
        <w:t>de</w:t>
      </w:r>
      <w:r>
        <w:rPr>
          <w:color w:val="414042"/>
          <w:spacing w:val="-10"/>
          <w:w w:val="105"/>
        </w:rPr>
        <w:t> </w:t>
      </w:r>
      <w:r>
        <w:rPr>
          <w:color w:val="414042"/>
          <w:w w:val="105"/>
        </w:rPr>
        <w:t>influencia,</w:t>
      </w:r>
      <w:r>
        <w:rPr>
          <w:color w:val="414042"/>
          <w:spacing w:val="-10"/>
          <w:w w:val="105"/>
        </w:rPr>
        <w:t> </w:t>
      </w:r>
      <w:r>
        <w:rPr>
          <w:color w:val="414042"/>
          <w:w w:val="105"/>
        </w:rPr>
        <w:t>para</w:t>
      </w:r>
      <w:r>
        <w:rPr>
          <w:color w:val="414042"/>
          <w:spacing w:val="-11"/>
          <w:w w:val="105"/>
        </w:rPr>
        <w:t> </w:t>
      </w:r>
      <w:r>
        <w:rPr>
          <w:color w:val="414042"/>
          <w:w w:val="105"/>
        </w:rPr>
        <w:t>tres</w:t>
      </w:r>
      <w:r>
        <w:rPr>
          <w:color w:val="414042"/>
          <w:spacing w:val="-10"/>
          <w:w w:val="105"/>
        </w:rPr>
        <w:t> </w:t>
      </w:r>
      <w:r>
        <w:rPr>
          <w:color w:val="414042"/>
          <w:w w:val="105"/>
        </w:rPr>
        <w:t>servicios</w:t>
      </w:r>
      <w:r>
        <w:rPr>
          <w:color w:val="414042"/>
          <w:spacing w:val="-10"/>
          <w:w w:val="105"/>
        </w:rPr>
        <w:t> </w:t>
      </w:r>
      <w:r>
        <w:rPr>
          <w:color w:val="414042"/>
          <w:w w:val="105"/>
        </w:rPr>
        <w:t>públicos</w:t>
      </w:r>
      <w:r>
        <w:rPr>
          <w:color w:val="414042"/>
          <w:spacing w:val="-10"/>
          <w:w w:val="105"/>
        </w:rPr>
        <w:t> </w:t>
      </w:r>
      <w:r>
        <w:rPr>
          <w:color w:val="414042"/>
          <w:spacing w:val="-4"/>
          <w:w w:val="105"/>
        </w:rPr>
        <w:t>como </w:t>
      </w:r>
      <w:r>
        <w:rPr>
          <w:color w:val="414042"/>
          <w:w w:val="105"/>
        </w:rPr>
        <w:t>son los de salud, educación y seguridad a los que</w:t>
      </w:r>
      <w:r>
        <w:rPr>
          <w:color w:val="414042"/>
          <w:spacing w:val="-16"/>
          <w:w w:val="105"/>
        </w:rPr>
        <w:t> </w:t>
      </w:r>
      <w:r>
        <w:rPr>
          <w:color w:val="414042"/>
          <w:w w:val="105"/>
        </w:rPr>
        <w:t>llama- remos servicios básicos comunes</w:t>
      </w:r>
      <w:r>
        <w:rPr>
          <w:color w:val="414042"/>
          <w:spacing w:val="22"/>
          <w:w w:val="105"/>
        </w:rPr>
        <w:t> </w:t>
      </w:r>
      <w:r>
        <w:rPr>
          <w:color w:val="414042"/>
          <w:w w:val="105"/>
        </w:rPr>
        <w:t>(SBC).</w:t>
      </w:r>
    </w:p>
    <w:p>
      <w:pPr>
        <w:pStyle w:val="BodyText"/>
        <w:spacing w:line="235" w:lineRule="auto" w:before="3"/>
        <w:ind w:left="1020" w:firstLine="396"/>
        <w:jc w:val="both"/>
      </w:pPr>
      <w:r>
        <w:rPr>
          <w:color w:val="414042"/>
          <w:w w:val="105"/>
        </w:rPr>
        <w:t>La metodología de densidad Kernel se aplicó </w:t>
      </w:r>
      <w:r>
        <w:rPr>
          <w:color w:val="414042"/>
          <w:spacing w:val="-4"/>
          <w:w w:val="105"/>
        </w:rPr>
        <w:t>te- </w:t>
      </w:r>
      <w:r>
        <w:rPr>
          <w:color w:val="414042"/>
          <w:w w:val="105"/>
        </w:rPr>
        <w:t>niendo en cuenta una distancia constante de 1500 </w:t>
      </w:r>
      <w:r>
        <w:rPr>
          <w:color w:val="414042"/>
          <w:spacing w:val="-4"/>
          <w:w w:val="105"/>
        </w:rPr>
        <w:t>me- </w:t>
      </w:r>
      <w:r>
        <w:rPr>
          <w:color w:val="414042"/>
          <w:w w:val="105"/>
        </w:rPr>
        <w:t>tros, lo que permite la visualización raster del agrupa- miento de variables por densidad “referida a los</w:t>
      </w:r>
      <w:r>
        <w:rPr>
          <w:color w:val="414042"/>
          <w:spacing w:val="-16"/>
          <w:w w:val="105"/>
        </w:rPr>
        <w:t> </w:t>
      </w:r>
      <w:r>
        <w:rPr>
          <w:color w:val="414042"/>
          <w:spacing w:val="-4"/>
          <w:w w:val="105"/>
        </w:rPr>
        <w:t>valores </w:t>
      </w:r>
      <w:r>
        <w:rPr>
          <w:color w:val="414042"/>
          <w:w w:val="105"/>
        </w:rPr>
        <w:t>que asumen las mediciones de una variable (fenómeno estudiado) dividiéndolo por una unidad de superficie” (Buzai y Baxendale, 2006). Para la asignación de </w:t>
      </w:r>
      <w:r>
        <w:rPr>
          <w:color w:val="414042"/>
          <w:spacing w:val="-4"/>
          <w:w w:val="105"/>
        </w:rPr>
        <w:t>áreas </w:t>
      </w:r>
      <w:r>
        <w:rPr>
          <w:color w:val="414042"/>
          <w:w w:val="105"/>
        </w:rPr>
        <w:t>se</w:t>
      </w:r>
      <w:r>
        <w:rPr>
          <w:color w:val="414042"/>
          <w:spacing w:val="-10"/>
          <w:w w:val="105"/>
        </w:rPr>
        <w:t> </w:t>
      </w:r>
      <w:r>
        <w:rPr>
          <w:color w:val="414042"/>
          <w:w w:val="105"/>
        </w:rPr>
        <w:t>utilizaron</w:t>
      </w:r>
      <w:r>
        <w:rPr>
          <w:color w:val="414042"/>
          <w:spacing w:val="-9"/>
          <w:w w:val="105"/>
        </w:rPr>
        <w:t> </w:t>
      </w:r>
      <w:r>
        <w:rPr>
          <w:color w:val="414042"/>
          <w:w w:val="105"/>
        </w:rPr>
        <w:t>dos</w:t>
      </w:r>
      <w:r>
        <w:rPr>
          <w:color w:val="414042"/>
          <w:spacing w:val="-9"/>
          <w:w w:val="105"/>
        </w:rPr>
        <w:t> </w:t>
      </w:r>
      <w:r>
        <w:rPr>
          <w:color w:val="414042"/>
          <w:w w:val="105"/>
        </w:rPr>
        <w:t>métodos</w:t>
      </w:r>
      <w:r>
        <w:rPr>
          <w:color w:val="414042"/>
          <w:spacing w:val="-9"/>
          <w:w w:val="105"/>
        </w:rPr>
        <w:t> </w:t>
      </w:r>
      <w:r>
        <w:rPr>
          <w:color w:val="414042"/>
          <w:w w:val="105"/>
        </w:rPr>
        <w:t>geomatemáticos,</w:t>
      </w:r>
      <w:r>
        <w:rPr>
          <w:color w:val="414042"/>
          <w:spacing w:val="-9"/>
          <w:w w:val="105"/>
        </w:rPr>
        <w:t> </w:t>
      </w:r>
      <w:r>
        <w:rPr>
          <w:color w:val="414042"/>
          <w:w w:val="105"/>
        </w:rPr>
        <w:t>el</w:t>
      </w:r>
      <w:r>
        <w:rPr>
          <w:color w:val="414042"/>
          <w:spacing w:val="-9"/>
          <w:w w:val="105"/>
        </w:rPr>
        <w:t> </w:t>
      </w:r>
      <w:r>
        <w:rPr>
          <w:color w:val="414042"/>
          <w:w w:val="105"/>
        </w:rPr>
        <w:t>primero</w:t>
      </w:r>
      <w:r>
        <w:rPr>
          <w:color w:val="414042"/>
          <w:spacing w:val="-9"/>
          <w:w w:val="105"/>
        </w:rPr>
        <w:t> </w:t>
      </w:r>
      <w:r>
        <w:rPr>
          <w:color w:val="414042"/>
          <w:spacing w:val="-18"/>
          <w:w w:val="105"/>
        </w:rPr>
        <w:t>a </w:t>
      </w:r>
      <w:r>
        <w:rPr>
          <w:color w:val="414042"/>
          <w:w w:val="105"/>
        </w:rPr>
        <w:t>través de la creación de anillos de distancias a partir </w:t>
      </w:r>
      <w:r>
        <w:rPr>
          <w:color w:val="414042"/>
          <w:spacing w:val="-8"/>
          <w:w w:val="105"/>
        </w:rPr>
        <w:t>de </w:t>
      </w:r>
      <w:r>
        <w:rPr>
          <w:color w:val="414042"/>
          <w:w w:val="105"/>
        </w:rPr>
        <w:t>los SBC, para tener una idea más clara de la cobertura ideal y accesibilidad. El segundo método es la </w:t>
      </w:r>
      <w:r>
        <w:rPr>
          <w:color w:val="414042"/>
          <w:spacing w:val="-3"/>
          <w:w w:val="105"/>
        </w:rPr>
        <w:t>asigna- </w:t>
      </w:r>
      <w:r>
        <w:rPr>
          <w:color w:val="414042"/>
          <w:w w:val="105"/>
        </w:rPr>
        <w:t>ción de área a través del tiempo de recorrido que </w:t>
      </w:r>
      <w:r>
        <w:rPr>
          <w:color w:val="414042"/>
          <w:spacing w:val="-5"/>
          <w:w w:val="105"/>
        </w:rPr>
        <w:t>una </w:t>
      </w:r>
      <w:r>
        <w:rPr>
          <w:color w:val="414042"/>
          <w:w w:val="105"/>
        </w:rPr>
        <w:t>persona insume en acceder a los servicios a través </w:t>
      </w:r>
      <w:r>
        <w:rPr>
          <w:color w:val="414042"/>
          <w:spacing w:val="-6"/>
          <w:w w:val="105"/>
        </w:rPr>
        <w:t>del </w:t>
      </w:r>
      <w:r>
        <w:rPr>
          <w:color w:val="414042"/>
          <w:w w:val="105"/>
        </w:rPr>
        <w:t>sistema vial, cada cinco</w:t>
      </w:r>
      <w:r>
        <w:rPr>
          <w:color w:val="414042"/>
          <w:spacing w:val="26"/>
          <w:w w:val="105"/>
        </w:rPr>
        <w:t> </w:t>
      </w:r>
      <w:r>
        <w:rPr>
          <w:color w:val="414042"/>
          <w:w w:val="105"/>
        </w:rPr>
        <w:t>minutos.</w:t>
      </w:r>
    </w:p>
    <w:p>
      <w:pPr>
        <w:pStyle w:val="BodyText"/>
        <w:spacing w:line="235" w:lineRule="auto" w:before="11"/>
        <w:ind w:left="1020" w:firstLine="396"/>
        <w:jc w:val="both"/>
      </w:pPr>
      <w:r>
        <w:rPr>
          <w:color w:val="414042"/>
        </w:rPr>
        <w:t>Para analizar la cobertura vial se utilizaron los Ín- dices de Densidad Media (IS) y el Coeficiente de Engels (IE). El primero, permite una primera aproximación de la distribución cuantitativa de la red vial. Su fórmula es: IS= L/S donde L es la longitud en km de la red vial, y S es la</w:t>
      </w:r>
    </w:p>
    <w:p>
      <w:pPr>
        <w:pStyle w:val="BodyText"/>
        <w:rPr>
          <w:sz w:val="22"/>
        </w:rPr>
      </w:pPr>
      <w:r>
        <w:rPr/>
        <w:br w:type="column"/>
      </w:r>
      <w:r>
        <w:rPr>
          <w:sz w:val="22"/>
        </w:rPr>
      </w:r>
    </w:p>
    <w:p>
      <w:pPr>
        <w:pStyle w:val="BodyText"/>
        <w:rPr>
          <w:sz w:val="22"/>
        </w:rPr>
      </w:pPr>
    </w:p>
    <w:p>
      <w:pPr>
        <w:pStyle w:val="BodyText"/>
        <w:spacing w:line="235" w:lineRule="auto" w:before="139"/>
        <w:ind w:left="242" w:right="1131"/>
        <w:jc w:val="both"/>
      </w:pPr>
      <w:r>
        <w:rPr>
          <w:color w:val="414042"/>
          <w:w w:val="105"/>
        </w:rPr>
        <w:t>superficie (km2) del área en estudio. Con esta medida se</w:t>
      </w:r>
      <w:r>
        <w:rPr>
          <w:color w:val="414042"/>
          <w:spacing w:val="-10"/>
          <w:w w:val="105"/>
        </w:rPr>
        <w:t> </w:t>
      </w:r>
      <w:r>
        <w:rPr>
          <w:color w:val="414042"/>
          <w:w w:val="105"/>
        </w:rPr>
        <w:t>puede</w:t>
      </w:r>
      <w:r>
        <w:rPr>
          <w:color w:val="414042"/>
          <w:spacing w:val="-10"/>
          <w:w w:val="105"/>
        </w:rPr>
        <w:t> </w:t>
      </w:r>
      <w:r>
        <w:rPr>
          <w:color w:val="414042"/>
          <w:w w:val="105"/>
        </w:rPr>
        <w:t>inferir</w:t>
      </w:r>
      <w:r>
        <w:rPr>
          <w:color w:val="414042"/>
          <w:spacing w:val="-10"/>
          <w:w w:val="105"/>
        </w:rPr>
        <w:t> </w:t>
      </w:r>
      <w:r>
        <w:rPr>
          <w:color w:val="414042"/>
          <w:w w:val="105"/>
        </w:rPr>
        <w:t>el</w:t>
      </w:r>
      <w:r>
        <w:rPr>
          <w:color w:val="414042"/>
          <w:spacing w:val="-10"/>
          <w:w w:val="105"/>
        </w:rPr>
        <w:t> </w:t>
      </w:r>
      <w:r>
        <w:rPr>
          <w:color w:val="414042"/>
          <w:w w:val="105"/>
        </w:rPr>
        <w:t>nivel</w:t>
      </w:r>
      <w:r>
        <w:rPr>
          <w:color w:val="414042"/>
          <w:spacing w:val="-10"/>
          <w:w w:val="105"/>
        </w:rPr>
        <w:t> </w:t>
      </w:r>
      <w:r>
        <w:rPr>
          <w:color w:val="414042"/>
          <w:w w:val="105"/>
        </w:rPr>
        <w:t>de</w:t>
      </w:r>
      <w:r>
        <w:rPr>
          <w:color w:val="414042"/>
          <w:spacing w:val="-10"/>
          <w:w w:val="105"/>
        </w:rPr>
        <w:t> </w:t>
      </w:r>
      <w:r>
        <w:rPr>
          <w:color w:val="414042"/>
          <w:w w:val="105"/>
        </w:rPr>
        <w:t>desarrollo</w:t>
      </w:r>
      <w:r>
        <w:rPr>
          <w:color w:val="414042"/>
          <w:spacing w:val="-10"/>
          <w:w w:val="105"/>
        </w:rPr>
        <w:t> </w:t>
      </w:r>
      <w:r>
        <w:rPr>
          <w:color w:val="414042"/>
          <w:w w:val="105"/>
        </w:rPr>
        <w:t>de</w:t>
      </w:r>
      <w:r>
        <w:rPr>
          <w:color w:val="414042"/>
          <w:spacing w:val="-10"/>
          <w:w w:val="105"/>
        </w:rPr>
        <w:t> </w:t>
      </w:r>
      <w:r>
        <w:rPr>
          <w:color w:val="414042"/>
          <w:w w:val="105"/>
        </w:rPr>
        <w:t>la</w:t>
      </w:r>
      <w:r>
        <w:rPr>
          <w:color w:val="414042"/>
          <w:spacing w:val="-10"/>
          <w:w w:val="105"/>
        </w:rPr>
        <w:t> </w:t>
      </w:r>
      <w:r>
        <w:rPr>
          <w:color w:val="414042"/>
          <w:spacing w:val="-2"/>
          <w:w w:val="105"/>
        </w:rPr>
        <w:t>configuración </w:t>
      </w:r>
      <w:r>
        <w:rPr>
          <w:color w:val="414042"/>
          <w:w w:val="105"/>
        </w:rPr>
        <w:t>vial ya que se asocia un mayor desarrollo en las </w:t>
      </w:r>
      <w:r>
        <w:rPr>
          <w:color w:val="414042"/>
          <w:spacing w:val="-4"/>
          <w:w w:val="105"/>
        </w:rPr>
        <w:t>áreas </w:t>
      </w:r>
      <w:r>
        <w:rPr>
          <w:color w:val="414042"/>
          <w:w w:val="105"/>
        </w:rPr>
        <w:t>con más kilómetros de vías. En tanto que el Coeficiente de</w:t>
      </w:r>
      <w:r>
        <w:rPr>
          <w:color w:val="414042"/>
          <w:spacing w:val="-11"/>
          <w:w w:val="105"/>
        </w:rPr>
        <w:t> </w:t>
      </w:r>
      <w:r>
        <w:rPr>
          <w:color w:val="414042"/>
          <w:w w:val="105"/>
        </w:rPr>
        <w:t>Engels</w:t>
      </w:r>
      <w:r>
        <w:rPr>
          <w:color w:val="414042"/>
          <w:spacing w:val="-11"/>
          <w:w w:val="105"/>
        </w:rPr>
        <w:t> </w:t>
      </w:r>
      <w:r>
        <w:rPr>
          <w:color w:val="414042"/>
          <w:w w:val="105"/>
        </w:rPr>
        <w:t>permite</w:t>
      </w:r>
      <w:r>
        <w:rPr>
          <w:color w:val="414042"/>
          <w:spacing w:val="-10"/>
          <w:w w:val="105"/>
        </w:rPr>
        <w:t> </w:t>
      </w:r>
      <w:r>
        <w:rPr>
          <w:color w:val="414042"/>
          <w:w w:val="105"/>
        </w:rPr>
        <w:t>obtener</w:t>
      </w:r>
      <w:r>
        <w:rPr>
          <w:color w:val="414042"/>
          <w:spacing w:val="-11"/>
          <w:w w:val="105"/>
        </w:rPr>
        <w:t> </w:t>
      </w:r>
      <w:r>
        <w:rPr>
          <w:color w:val="414042"/>
          <w:w w:val="105"/>
        </w:rPr>
        <w:t>la</w:t>
      </w:r>
      <w:r>
        <w:rPr>
          <w:color w:val="414042"/>
          <w:spacing w:val="-10"/>
          <w:w w:val="105"/>
        </w:rPr>
        <w:t> </w:t>
      </w:r>
      <w:r>
        <w:rPr>
          <w:color w:val="414042"/>
          <w:w w:val="105"/>
        </w:rPr>
        <w:t>eficiencia</w:t>
      </w:r>
      <w:r>
        <w:rPr>
          <w:color w:val="414042"/>
          <w:spacing w:val="-11"/>
          <w:w w:val="105"/>
        </w:rPr>
        <w:t> </w:t>
      </w:r>
      <w:r>
        <w:rPr>
          <w:color w:val="414042"/>
          <w:w w:val="105"/>
        </w:rPr>
        <w:t>vial</w:t>
      </w:r>
      <w:r>
        <w:rPr>
          <w:color w:val="414042"/>
          <w:spacing w:val="-10"/>
          <w:w w:val="105"/>
        </w:rPr>
        <w:t> </w:t>
      </w:r>
      <w:r>
        <w:rPr>
          <w:color w:val="414042"/>
          <w:w w:val="105"/>
        </w:rPr>
        <w:t>a</w:t>
      </w:r>
      <w:r>
        <w:rPr>
          <w:color w:val="414042"/>
          <w:spacing w:val="-11"/>
          <w:w w:val="105"/>
        </w:rPr>
        <w:t> </w:t>
      </w:r>
      <w:r>
        <w:rPr>
          <w:color w:val="414042"/>
          <w:w w:val="105"/>
        </w:rPr>
        <w:t>través</w:t>
      </w:r>
      <w:r>
        <w:rPr>
          <w:color w:val="414042"/>
          <w:spacing w:val="-10"/>
          <w:w w:val="105"/>
        </w:rPr>
        <w:t> </w:t>
      </w:r>
      <w:r>
        <w:rPr>
          <w:color w:val="414042"/>
          <w:w w:val="105"/>
        </w:rPr>
        <w:t>de</w:t>
      </w:r>
      <w:r>
        <w:rPr>
          <w:color w:val="414042"/>
          <w:spacing w:val="-11"/>
          <w:w w:val="105"/>
        </w:rPr>
        <w:t> </w:t>
      </w:r>
      <w:r>
        <w:rPr>
          <w:color w:val="414042"/>
          <w:w w:val="105"/>
        </w:rPr>
        <w:t>la relación</w:t>
      </w:r>
      <w:r>
        <w:rPr>
          <w:color w:val="414042"/>
          <w:spacing w:val="-9"/>
          <w:w w:val="105"/>
        </w:rPr>
        <w:t> </w:t>
      </w:r>
      <w:r>
        <w:rPr>
          <w:color w:val="414042"/>
          <w:w w:val="105"/>
        </w:rPr>
        <w:t>de</w:t>
      </w:r>
      <w:r>
        <w:rPr>
          <w:color w:val="414042"/>
          <w:spacing w:val="-8"/>
          <w:w w:val="105"/>
        </w:rPr>
        <w:t> </w:t>
      </w:r>
      <w:r>
        <w:rPr>
          <w:color w:val="414042"/>
          <w:w w:val="105"/>
        </w:rPr>
        <w:t>la</w:t>
      </w:r>
      <w:r>
        <w:rPr>
          <w:color w:val="414042"/>
          <w:spacing w:val="-8"/>
          <w:w w:val="105"/>
        </w:rPr>
        <w:t> </w:t>
      </w:r>
      <w:r>
        <w:rPr>
          <w:color w:val="414042"/>
          <w:w w:val="105"/>
        </w:rPr>
        <w:t>longitud</w:t>
      </w:r>
      <w:r>
        <w:rPr>
          <w:color w:val="414042"/>
          <w:spacing w:val="-8"/>
          <w:w w:val="105"/>
        </w:rPr>
        <w:t> </w:t>
      </w:r>
      <w:r>
        <w:rPr>
          <w:color w:val="414042"/>
          <w:w w:val="105"/>
        </w:rPr>
        <w:t>de</w:t>
      </w:r>
      <w:r>
        <w:rPr>
          <w:color w:val="414042"/>
          <w:spacing w:val="-9"/>
          <w:w w:val="105"/>
        </w:rPr>
        <w:t> </w:t>
      </w:r>
      <w:r>
        <w:rPr>
          <w:color w:val="414042"/>
          <w:w w:val="105"/>
        </w:rPr>
        <w:t>las</w:t>
      </w:r>
      <w:r>
        <w:rPr>
          <w:color w:val="414042"/>
          <w:spacing w:val="-8"/>
          <w:w w:val="105"/>
        </w:rPr>
        <w:t> </w:t>
      </w:r>
      <w:r>
        <w:rPr>
          <w:color w:val="414042"/>
          <w:w w:val="105"/>
        </w:rPr>
        <w:t>vías,</w:t>
      </w:r>
      <w:r>
        <w:rPr>
          <w:color w:val="414042"/>
          <w:spacing w:val="-8"/>
          <w:w w:val="105"/>
        </w:rPr>
        <w:t> </w:t>
      </w:r>
      <w:r>
        <w:rPr>
          <w:color w:val="414042"/>
          <w:w w:val="105"/>
        </w:rPr>
        <w:t>tanto</w:t>
      </w:r>
      <w:r>
        <w:rPr>
          <w:color w:val="414042"/>
          <w:spacing w:val="-8"/>
          <w:w w:val="105"/>
        </w:rPr>
        <w:t> </w:t>
      </w:r>
      <w:r>
        <w:rPr>
          <w:color w:val="414042"/>
          <w:w w:val="105"/>
        </w:rPr>
        <w:t>con</w:t>
      </w:r>
      <w:r>
        <w:rPr>
          <w:color w:val="414042"/>
          <w:spacing w:val="-8"/>
          <w:w w:val="105"/>
        </w:rPr>
        <w:t> </w:t>
      </w:r>
      <w:r>
        <w:rPr>
          <w:color w:val="414042"/>
          <w:w w:val="105"/>
        </w:rPr>
        <w:t>la</w:t>
      </w:r>
      <w:r>
        <w:rPr>
          <w:color w:val="414042"/>
          <w:spacing w:val="-9"/>
          <w:w w:val="105"/>
        </w:rPr>
        <w:t> </w:t>
      </w:r>
      <w:r>
        <w:rPr>
          <w:color w:val="414042"/>
          <w:w w:val="105"/>
        </w:rPr>
        <w:t>superficie del área estudiada como con la población que alberga. Su ecuación es: IE= km v*100/√(S*P) donde km es </w:t>
      </w:r>
      <w:r>
        <w:rPr>
          <w:color w:val="414042"/>
          <w:spacing w:val="-7"/>
          <w:w w:val="105"/>
        </w:rPr>
        <w:t>la </w:t>
      </w:r>
      <w:r>
        <w:rPr>
          <w:color w:val="414042"/>
          <w:w w:val="105"/>
        </w:rPr>
        <w:t>longitud</w:t>
      </w:r>
      <w:r>
        <w:rPr>
          <w:color w:val="414042"/>
          <w:spacing w:val="-6"/>
          <w:w w:val="105"/>
        </w:rPr>
        <w:t> </w:t>
      </w:r>
      <w:r>
        <w:rPr>
          <w:color w:val="414042"/>
          <w:w w:val="105"/>
        </w:rPr>
        <w:t>de</w:t>
      </w:r>
      <w:r>
        <w:rPr>
          <w:color w:val="414042"/>
          <w:spacing w:val="-6"/>
          <w:w w:val="105"/>
        </w:rPr>
        <w:t> </w:t>
      </w:r>
      <w:r>
        <w:rPr>
          <w:color w:val="414042"/>
          <w:w w:val="105"/>
        </w:rPr>
        <w:t>la</w:t>
      </w:r>
      <w:r>
        <w:rPr>
          <w:color w:val="414042"/>
          <w:spacing w:val="-5"/>
          <w:w w:val="105"/>
        </w:rPr>
        <w:t> </w:t>
      </w:r>
      <w:r>
        <w:rPr>
          <w:color w:val="414042"/>
          <w:w w:val="105"/>
        </w:rPr>
        <w:t>vialidad,</w:t>
      </w:r>
      <w:r>
        <w:rPr>
          <w:color w:val="414042"/>
          <w:spacing w:val="-6"/>
          <w:w w:val="105"/>
        </w:rPr>
        <w:t> </w:t>
      </w:r>
      <w:r>
        <w:rPr>
          <w:color w:val="414042"/>
          <w:w w:val="105"/>
        </w:rPr>
        <w:t>S</w:t>
      </w:r>
      <w:r>
        <w:rPr>
          <w:color w:val="414042"/>
          <w:spacing w:val="-5"/>
          <w:w w:val="105"/>
        </w:rPr>
        <w:t> </w:t>
      </w:r>
      <w:r>
        <w:rPr>
          <w:color w:val="414042"/>
          <w:w w:val="105"/>
        </w:rPr>
        <w:t>la</w:t>
      </w:r>
      <w:r>
        <w:rPr>
          <w:color w:val="414042"/>
          <w:spacing w:val="-6"/>
          <w:w w:val="105"/>
        </w:rPr>
        <w:t> </w:t>
      </w:r>
      <w:r>
        <w:rPr>
          <w:color w:val="414042"/>
          <w:w w:val="105"/>
        </w:rPr>
        <w:t>superficie</w:t>
      </w:r>
      <w:r>
        <w:rPr>
          <w:color w:val="414042"/>
          <w:spacing w:val="-5"/>
          <w:w w:val="105"/>
        </w:rPr>
        <w:t> </w:t>
      </w:r>
      <w:r>
        <w:rPr>
          <w:color w:val="414042"/>
          <w:w w:val="105"/>
        </w:rPr>
        <w:t>(km2)</w:t>
      </w:r>
      <w:r>
        <w:rPr>
          <w:color w:val="414042"/>
          <w:spacing w:val="-6"/>
          <w:w w:val="105"/>
        </w:rPr>
        <w:t> </w:t>
      </w:r>
      <w:r>
        <w:rPr>
          <w:color w:val="414042"/>
          <w:w w:val="105"/>
        </w:rPr>
        <w:t>y</w:t>
      </w:r>
      <w:r>
        <w:rPr>
          <w:color w:val="414042"/>
          <w:spacing w:val="-5"/>
          <w:w w:val="105"/>
        </w:rPr>
        <w:t> </w:t>
      </w:r>
      <w:r>
        <w:rPr>
          <w:color w:val="414042"/>
          <w:w w:val="105"/>
        </w:rPr>
        <w:t>P</w:t>
      </w:r>
      <w:r>
        <w:rPr>
          <w:color w:val="414042"/>
          <w:spacing w:val="-6"/>
          <w:w w:val="105"/>
        </w:rPr>
        <w:t> </w:t>
      </w:r>
      <w:r>
        <w:rPr>
          <w:color w:val="414042"/>
          <w:w w:val="105"/>
        </w:rPr>
        <w:t>el</w:t>
      </w:r>
      <w:r>
        <w:rPr>
          <w:color w:val="414042"/>
          <w:spacing w:val="-6"/>
          <w:w w:val="105"/>
        </w:rPr>
        <w:t> </w:t>
      </w:r>
      <w:r>
        <w:rPr>
          <w:color w:val="414042"/>
          <w:spacing w:val="-3"/>
          <w:w w:val="105"/>
        </w:rPr>
        <w:t>núme- </w:t>
      </w:r>
      <w:r>
        <w:rPr>
          <w:color w:val="414042"/>
          <w:w w:val="105"/>
        </w:rPr>
        <w:t>ro total de habitantes. Con este cálculo se comprueba la facilidad de circulación de personas e intercambio </w:t>
      </w:r>
      <w:r>
        <w:rPr>
          <w:color w:val="414042"/>
          <w:spacing w:val="-6"/>
          <w:w w:val="105"/>
        </w:rPr>
        <w:t>de </w:t>
      </w:r>
      <w:r>
        <w:rPr>
          <w:color w:val="414042"/>
          <w:w w:val="105"/>
        </w:rPr>
        <w:t>bienes y servicios ya que a mayores valores, mayor es</w:t>
      </w:r>
      <w:r>
        <w:rPr>
          <w:color w:val="414042"/>
          <w:spacing w:val="-32"/>
          <w:w w:val="105"/>
        </w:rPr>
        <w:t> </w:t>
      </w:r>
      <w:r>
        <w:rPr>
          <w:color w:val="414042"/>
          <w:spacing w:val="-6"/>
          <w:w w:val="105"/>
        </w:rPr>
        <w:t>la </w:t>
      </w:r>
      <w:r>
        <w:rPr>
          <w:color w:val="414042"/>
          <w:w w:val="105"/>
        </w:rPr>
        <w:t>eficiencia vial y viceversa (Martínez,</w:t>
      </w:r>
      <w:r>
        <w:rPr>
          <w:color w:val="414042"/>
          <w:spacing w:val="23"/>
          <w:w w:val="105"/>
        </w:rPr>
        <w:t> </w:t>
      </w:r>
      <w:r>
        <w:rPr>
          <w:color w:val="414042"/>
          <w:w w:val="105"/>
        </w:rPr>
        <w:t>2012).</w:t>
      </w:r>
    </w:p>
    <w:p>
      <w:pPr>
        <w:pStyle w:val="BodyText"/>
        <w:spacing w:line="235" w:lineRule="auto" w:before="9"/>
        <w:ind w:left="242" w:right="1132" w:firstLine="396"/>
        <w:jc w:val="both"/>
      </w:pPr>
      <w:r>
        <w:rPr>
          <w:color w:val="414042"/>
          <w:w w:val="105"/>
        </w:rPr>
        <w:t>Los materiales principales son el mapa del sistema vial de la Provincia de San Juan, provisto por el Insti- tuto de Investigaciones Estadísticas y Económicas (IIEE) de la provincia, que fue actualizado posteriormente en el marco de nuestra investigación; el mapa de uso del suelo urbano actual del Gran San Juan (GSJ) y alrede- dores, elaborado con información obtenida con trabajo de campo y el mapa de radios censales urbanos (IIEE 2013) también del GSJ y la población total según el Ins- tituto Nacional de Estadísticas y Censos (INDEC, 2012).</w:t>
      </w:r>
    </w:p>
    <w:p>
      <w:pPr>
        <w:spacing w:after="0" w:line="235" w:lineRule="auto"/>
        <w:jc w:val="both"/>
        <w:sectPr>
          <w:type w:val="continuous"/>
          <w:pgSz w:w="11910" w:h="16840"/>
          <w:pgMar w:top="0" w:bottom="280" w:left="0" w:right="0"/>
          <w:cols w:num="2" w:equalWidth="0">
            <w:col w:w="5755" w:space="40"/>
            <w:col w:w="6115"/>
          </w:cols>
        </w:sectPr>
      </w:pPr>
    </w:p>
    <w:p>
      <w:pPr>
        <w:pStyle w:val="BodyText"/>
        <w:spacing w:before="6"/>
        <w:rPr>
          <w:sz w:val="23"/>
        </w:rPr>
      </w:pPr>
    </w:p>
    <w:p>
      <w:pPr>
        <w:spacing w:after="0"/>
        <w:rPr>
          <w:sz w:val="23"/>
        </w:rPr>
        <w:sectPr>
          <w:type w:val="continuous"/>
          <w:pgSz w:w="11910" w:h="16840"/>
          <w:pgMar w:top="0" w:bottom="280" w:left="0" w:right="0"/>
        </w:sectPr>
      </w:pPr>
    </w:p>
    <w:p>
      <w:pPr>
        <w:pStyle w:val="Heading2"/>
        <w:numPr>
          <w:ilvl w:val="0"/>
          <w:numId w:val="2"/>
        </w:numPr>
        <w:tabs>
          <w:tab w:pos="1340" w:val="left" w:leader="none"/>
        </w:tabs>
        <w:spacing w:line="240" w:lineRule="auto" w:before="102" w:after="0"/>
        <w:ind w:left="1339" w:right="0" w:hanging="320"/>
        <w:jc w:val="left"/>
      </w:pPr>
      <w:r>
        <w:rPr>
          <w:color w:val="414042"/>
          <w:spacing w:val="-6"/>
        </w:rPr>
        <w:t>DESARROLLO </w:t>
      </w:r>
      <w:r>
        <w:rPr>
          <w:color w:val="414042"/>
        </w:rPr>
        <w:t>Y</w:t>
      </w:r>
      <w:r>
        <w:rPr>
          <w:color w:val="414042"/>
          <w:spacing w:val="-36"/>
        </w:rPr>
        <w:t> </w:t>
      </w:r>
      <w:r>
        <w:rPr>
          <w:color w:val="414042"/>
          <w:spacing w:val="-8"/>
        </w:rPr>
        <w:t>DISCUSIÓN</w:t>
      </w:r>
    </w:p>
    <w:p>
      <w:pPr>
        <w:pStyle w:val="BodyText"/>
        <w:spacing w:line="235" w:lineRule="auto" w:before="234"/>
        <w:ind w:left="1006" w:firstLine="396"/>
        <w:jc w:val="both"/>
      </w:pPr>
      <w:r>
        <w:rPr>
          <w:color w:val="414042"/>
          <w:w w:val="105"/>
        </w:rPr>
        <w:t>La propuesta se aplica en el Gran San Juan, </w:t>
      </w:r>
      <w:r>
        <w:rPr>
          <w:color w:val="414042"/>
          <w:spacing w:val="-3"/>
          <w:w w:val="105"/>
        </w:rPr>
        <w:t>aglo- </w:t>
      </w:r>
      <w:r>
        <w:rPr>
          <w:color w:val="414042"/>
          <w:w w:val="105"/>
        </w:rPr>
        <w:t>merado urbano de mayor jerarquía de la provincia, </w:t>
      </w:r>
      <w:r>
        <w:rPr>
          <w:color w:val="414042"/>
          <w:spacing w:val="-6"/>
          <w:w w:val="105"/>
        </w:rPr>
        <w:t>que </w:t>
      </w:r>
      <w:r>
        <w:rPr>
          <w:color w:val="414042"/>
          <w:w w:val="105"/>
        </w:rPr>
        <w:t>está conformado por Capital y las áreas urbanas de </w:t>
      </w:r>
      <w:r>
        <w:rPr>
          <w:color w:val="414042"/>
          <w:spacing w:val="-4"/>
          <w:w w:val="105"/>
        </w:rPr>
        <w:t>los </w:t>
      </w:r>
      <w:r>
        <w:rPr>
          <w:color w:val="414042"/>
          <w:w w:val="105"/>
        </w:rPr>
        <w:t>departamentos</w:t>
      </w:r>
      <w:r>
        <w:rPr>
          <w:color w:val="414042"/>
          <w:spacing w:val="-8"/>
          <w:w w:val="105"/>
        </w:rPr>
        <w:t> </w:t>
      </w:r>
      <w:r>
        <w:rPr>
          <w:color w:val="414042"/>
          <w:w w:val="105"/>
        </w:rPr>
        <w:t>de</w:t>
      </w:r>
      <w:r>
        <w:rPr>
          <w:color w:val="414042"/>
          <w:spacing w:val="-8"/>
          <w:w w:val="105"/>
        </w:rPr>
        <w:t> </w:t>
      </w:r>
      <w:r>
        <w:rPr>
          <w:color w:val="414042"/>
          <w:w w:val="105"/>
        </w:rPr>
        <w:t>Rivadavia</w:t>
      </w:r>
      <w:r>
        <w:rPr>
          <w:color w:val="414042"/>
          <w:spacing w:val="-7"/>
          <w:w w:val="105"/>
        </w:rPr>
        <w:t> </w:t>
      </w:r>
      <w:r>
        <w:rPr>
          <w:color w:val="414042"/>
          <w:w w:val="105"/>
        </w:rPr>
        <w:t>al</w:t>
      </w:r>
      <w:r>
        <w:rPr>
          <w:color w:val="414042"/>
          <w:spacing w:val="-8"/>
          <w:w w:val="105"/>
        </w:rPr>
        <w:t> </w:t>
      </w:r>
      <w:r>
        <w:rPr>
          <w:color w:val="414042"/>
          <w:w w:val="105"/>
        </w:rPr>
        <w:t>Oeste,</w:t>
      </w:r>
      <w:r>
        <w:rPr>
          <w:color w:val="414042"/>
          <w:spacing w:val="-7"/>
          <w:w w:val="105"/>
        </w:rPr>
        <w:t> </w:t>
      </w:r>
      <w:r>
        <w:rPr>
          <w:color w:val="414042"/>
          <w:w w:val="105"/>
        </w:rPr>
        <w:t>Chimbas</w:t>
      </w:r>
      <w:r>
        <w:rPr>
          <w:color w:val="414042"/>
          <w:spacing w:val="-8"/>
          <w:w w:val="105"/>
        </w:rPr>
        <w:t> </w:t>
      </w:r>
      <w:r>
        <w:rPr>
          <w:color w:val="414042"/>
          <w:w w:val="105"/>
        </w:rPr>
        <w:t>al</w:t>
      </w:r>
      <w:r>
        <w:rPr>
          <w:color w:val="414042"/>
          <w:spacing w:val="-7"/>
          <w:w w:val="105"/>
        </w:rPr>
        <w:t> </w:t>
      </w:r>
      <w:r>
        <w:rPr>
          <w:color w:val="414042"/>
          <w:spacing w:val="-3"/>
          <w:w w:val="105"/>
        </w:rPr>
        <w:t>Norte, </w:t>
      </w:r>
      <w:r>
        <w:rPr>
          <w:color w:val="414042"/>
          <w:w w:val="105"/>
        </w:rPr>
        <w:t>Santa Lucía al Este y Rawson y Pocito al </w:t>
      </w:r>
      <w:r>
        <w:rPr>
          <w:color w:val="414042"/>
          <w:spacing w:val="-5"/>
          <w:w w:val="105"/>
        </w:rPr>
        <w:t>Sur. </w:t>
      </w:r>
      <w:r>
        <w:rPr>
          <w:color w:val="414042"/>
          <w:w w:val="105"/>
        </w:rPr>
        <w:t>(Fig.</w:t>
      </w:r>
      <w:r>
        <w:rPr>
          <w:color w:val="414042"/>
          <w:spacing w:val="34"/>
          <w:w w:val="105"/>
        </w:rPr>
        <w:t> </w:t>
      </w:r>
      <w:r>
        <w:rPr>
          <w:color w:val="414042"/>
          <w:w w:val="105"/>
        </w:rPr>
        <w:t>Nº1a).</w:t>
      </w:r>
    </w:p>
    <w:p>
      <w:pPr>
        <w:pStyle w:val="BodyText"/>
        <w:rPr>
          <w:sz w:val="22"/>
        </w:rPr>
      </w:pPr>
      <w:r>
        <w:rPr/>
        <w:br w:type="column"/>
      </w:r>
      <w:r>
        <w:rPr>
          <w:sz w:val="22"/>
        </w:rPr>
      </w:r>
    </w:p>
    <w:p>
      <w:pPr>
        <w:pStyle w:val="BodyText"/>
        <w:rPr>
          <w:sz w:val="22"/>
        </w:rPr>
      </w:pPr>
    </w:p>
    <w:p>
      <w:pPr>
        <w:pStyle w:val="BodyText"/>
        <w:spacing w:line="235" w:lineRule="auto" w:before="140"/>
        <w:ind w:left="243" w:right="1131"/>
        <w:jc w:val="both"/>
      </w:pPr>
      <w:r>
        <w:rPr>
          <w:color w:val="414042"/>
          <w:w w:val="105"/>
        </w:rPr>
        <w:t>En función de la disponibilidad de los datos censales proporcionados por IIEE-INDEC, se amplía nuestra zona de estudio teniendo en cuenta los radios censales </w:t>
      </w:r>
      <w:r>
        <w:rPr>
          <w:color w:val="414042"/>
          <w:spacing w:val="-3"/>
          <w:w w:val="105"/>
        </w:rPr>
        <w:t>urba- </w:t>
      </w:r>
      <w:r>
        <w:rPr>
          <w:color w:val="414042"/>
          <w:w w:val="105"/>
        </w:rPr>
        <w:t>nos y la población total contenida en ellos. (Fig. Nº1b)</w:t>
      </w:r>
    </w:p>
    <w:p>
      <w:pPr>
        <w:spacing w:after="0" w:line="235" w:lineRule="auto"/>
        <w:jc w:val="both"/>
        <w:sectPr>
          <w:type w:val="continuous"/>
          <w:pgSz w:w="11910" w:h="16840"/>
          <w:pgMar w:top="0" w:bottom="280" w:left="0" w:right="0"/>
          <w:cols w:num="2" w:equalWidth="0">
            <w:col w:w="5755" w:space="40"/>
            <w:col w:w="6115"/>
          </w:cols>
        </w:sectPr>
      </w:pPr>
    </w:p>
    <w:p>
      <w:pPr>
        <w:pStyle w:val="BodyText"/>
      </w:pPr>
    </w:p>
    <w:p>
      <w:pPr>
        <w:pStyle w:val="BodyText"/>
      </w:pPr>
    </w:p>
    <w:p>
      <w:pPr>
        <w:pStyle w:val="BodyText"/>
      </w:pPr>
    </w:p>
    <w:p>
      <w:pPr>
        <w:pStyle w:val="BodyText"/>
        <w:spacing w:before="9"/>
        <w:rPr>
          <w:sz w:val="10"/>
        </w:rPr>
      </w:pPr>
    </w:p>
    <w:p>
      <w:pPr>
        <w:pStyle w:val="BodyText"/>
        <w:ind w:left="2397"/>
      </w:pPr>
      <w:r>
        <w:rPr/>
        <w:pict>
          <v:group style="width:360.95pt;height:281pt;mso-position-horizontal-relative:char;mso-position-vertical-relative:line" coordorigin="0,0" coordsize="7219,5620">
            <v:shape style="position:absolute;left:0;top:0;width:7219;height:5620" type="#_x0000_t75" stroked="false">
              <v:imagedata r:id="rId50" o:title=""/>
            </v:shape>
            <v:line style="position:absolute" from="6125,3535" to="6125,4830" stroked="true" strokeweight=".458pt" strokecolor="#231f20">
              <v:stroke dashstyle="solid"/>
            </v:line>
          </v:group>
        </w:pict>
      </w:r>
      <w:r>
        <w:rPr/>
      </w:r>
    </w:p>
    <w:p>
      <w:pPr>
        <w:spacing w:line="235" w:lineRule="auto" w:before="48"/>
        <w:ind w:left="2494" w:right="1891" w:firstLine="0"/>
        <w:jc w:val="left"/>
        <w:rPr>
          <w:i/>
          <w:sz w:val="16"/>
        </w:rPr>
      </w:pPr>
      <w:r>
        <w:rPr>
          <w:rFonts w:ascii="Trebuchet MS" w:hAnsi="Trebuchet MS"/>
          <w:b/>
          <w:i/>
          <w:color w:val="231F20"/>
          <w:w w:val="105"/>
          <w:sz w:val="16"/>
        </w:rPr>
        <w:t>Figura 1: </w:t>
      </w:r>
      <w:r>
        <w:rPr>
          <w:i/>
          <w:color w:val="231F20"/>
          <w:w w:val="105"/>
          <w:sz w:val="16"/>
        </w:rPr>
        <w:t>Fuente: Elaboración propia en base a IIEE y Programa Geografía de la Provincia de San Juan a </w:t>
      </w:r>
      <w:r>
        <w:rPr>
          <w:i/>
          <w:color w:val="231F20"/>
          <w:w w:val="105"/>
          <w:sz w:val="16"/>
        </w:rPr>
        <w:t>través de estudios departamentales. Propuestas de Ordenamiento Territorial.</w:t>
      </w:r>
    </w:p>
    <w:p>
      <w:pPr>
        <w:pStyle w:val="Heading3"/>
        <w:numPr>
          <w:ilvl w:val="1"/>
          <w:numId w:val="2"/>
        </w:numPr>
        <w:tabs>
          <w:tab w:pos="1549" w:val="left" w:leader="none"/>
        </w:tabs>
        <w:spacing w:line="240" w:lineRule="auto" w:before="131" w:after="0"/>
        <w:ind w:left="1548" w:right="0" w:hanging="415"/>
        <w:jc w:val="left"/>
      </w:pPr>
      <w:r>
        <w:rPr>
          <w:color w:val="414042"/>
        </w:rPr>
        <w:t>Densidades</w:t>
      </w:r>
      <w:r>
        <w:rPr>
          <w:color w:val="414042"/>
          <w:spacing w:val="-26"/>
        </w:rPr>
        <w:t> </w:t>
      </w:r>
      <w:r>
        <w:rPr>
          <w:color w:val="414042"/>
        </w:rPr>
        <w:t>viales,</w:t>
      </w:r>
      <w:r>
        <w:rPr>
          <w:color w:val="414042"/>
          <w:spacing w:val="-25"/>
        </w:rPr>
        <w:t> </w:t>
      </w:r>
      <w:r>
        <w:rPr>
          <w:color w:val="414042"/>
        </w:rPr>
        <w:t>de</w:t>
      </w:r>
      <w:r>
        <w:rPr>
          <w:color w:val="414042"/>
          <w:spacing w:val="-25"/>
        </w:rPr>
        <w:t> </w:t>
      </w:r>
      <w:r>
        <w:rPr>
          <w:color w:val="414042"/>
          <w:spacing w:val="-2"/>
        </w:rPr>
        <w:t>uso</w:t>
      </w:r>
      <w:r>
        <w:rPr>
          <w:color w:val="414042"/>
          <w:spacing w:val="-26"/>
        </w:rPr>
        <w:t> </w:t>
      </w:r>
      <w:r>
        <w:rPr>
          <w:color w:val="414042"/>
        </w:rPr>
        <w:t>de</w:t>
      </w:r>
      <w:r>
        <w:rPr>
          <w:color w:val="414042"/>
          <w:spacing w:val="-25"/>
        </w:rPr>
        <w:t> </w:t>
      </w:r>
      <w:r>
        <w:rPr>
          <w:color w:val="414042"/>
        </w:rPr>
        <w:t>suelo</w:t>
      </w:r>
      <w:r>
        <w:rPr>
          <w:color w:val="414042"/>
          <w:spacing w:val="-25"/>
        </w:rPr>
        <w:t> </w:t>
      </w:r>
      <w:r>
        <w:rPr>
          <w:color w:val="414042"/>
        </w:rPr>
        <w:t>urbano</w:t>
      </w:r>
      <w:r>
        <w:rPr>
          <w:color w:val="414042"/>
          <w:spacing w:val="-26"/>
        </w:rPr>
        <w:t> </w:t>
      </w:r>
      <w:r>
        <w:rPr>
          <w:color w:val="414042"/>
        </w:rPr>
        <w:t>y</w:t>
      </w:r>
      <w:r>
        <w:rPr>
          <w:color w:val="414042"/>
          <w:spacing w:val="-25"/>
        </w:rPr>
        <w:t> </w:t>
      </w:r>
      <w:r>
        <w:rPr>
          <w:color w:val="414042"/>
        </w:rPr>
        <w:t>de</w:t>
      </w:r>
      <w:r>
        <w:rPr>
          <w:color w:val="414042"/>
          <w:spacing w:val="-25"/>
        </w:rPr>
        <w:t> </w:t>
      </w:r>
      <w:r>
        <w:rPr>
          <w:color w:val="414042"/>
        </w:rPr>
        <w:t>población</w:t>
      </w:r>
    </w:p>
    <w:p>
      <w:pPr>
        <w:pStyle w:val="BodyText"/>
        <w:spacing w:before="6"/>
        <w:rPr>
          <w:rFonts w:ascii="Verdana"/>
          <w:b/>
          <w:sz w:val="12"/>
        </w:rPr>
      </w:pPr>
    </w:p>
    <w:p>
      <w:pPr>
        <w:spacing w:after="0"/>
        <w:rPr>
          <w:rFonts w:ascii="Verdana"/>
          <w:sz w:val="12"/>
        </w:rPr>
        <w:sectPr>
          <w:pgSz w:w="11910" w:h="16840"/>
          <w:pgMar w:header="514" w:footer="526" w:top="820" w:bottom="720" w:left="0" w:right="0"/>
        </w:sectPr>
      </w:pPr>
    </w:p>
    <w:p>
      <w:pPr>
        <w:pStyle w:val="BodyText"/>
        <w:spacing w:line="235" w:lineRule="auto" w:before="96"/>
        <w:ind w:left="1133" w:firstLine="396"/>
        <w:jc w:val="both"/>
      </w:pPr>
      <w:r>
        <w:rPr>
          <w:color w:val="414042"/>
        </w:rPr>
        <w:t>Para calcular las densidades, se elaboraron </w:t>
      </w:r>
      <w:r>
        <w:rPr>
          <w:color w:val="414042"/>
          <w:spacing w:val="-4"/>
        </w:rPr>
        <w:t>tres </w:t>
      </w:r>
      <w:r>
        <w:rPr>
          <w:color w:val="414042"/>
        </w:rPr>
        <w:t>mapas raster siguiendo la metodología Kernel, </w:t>
      </w:r>
      <w:r>
        <w:rPr>
          <w:color w:val="414042"/>
          <w:spacing w:val="-3"/>
        </w:rPr>
        <w:t>consi- </w:t>
      </w:r>
      <w:r>
        <w:rPr>
          <w:color w:val="414042"/>
        </w:rPr>
        <w:t>derando que posee ventajas comparativas en el análisis espacial, respecto a los vectoriales, puesto que </w:t>
      </w:r>
      <w:r>
        <w:rPr>
          <w:color w:val="414042"/>
          <w:spacing w:val="-4"/>
        </w:rPr>
        <w:t>ofrece  </w:t>
      </w:r>
      <w:r>
        <w:rPr>
          <w:color w:val="414042"/>
        </w:rPr>
        <w:t>una visualización simplificada y permiten examinar </w:t>
      </w:r>
      <w:r>
        <w:rPr>
          <w:color w:val="414042"/>
          <w:spacing w:val="-5"/>
        </w:rPr>
        <w:t>com- </w:t>
      </w:r>
      <w:r>
        <w:rPr>
          <w:color w:val="414042"/>
        </w:rPr>
        <w:t>plejos patrones de nubes de puntos, posibilitando </w:t>
      </w:r>
      <w:r>
        <w:rPr>
          <w:color w:val="414042"/>
          <w:spacing w:val="-4"/>
        </w:rPr>
        <w:t>una </w:t>
      </w:r>
      <w:r>
        <w:rPr>
          <w:color w:val="414042"/>
        </w:rPr>
        <w:t>mejor interpretación de la</w:t>
      </w:r>
      <w:r>
        <w:rPr>
          <w:color w:val="414042"/>
          <w:spacing w:val="5"/>
        </w:rPr>
        <w:t> </w:t>
      </w:r>
      <w:r>
        <w:rPr>
          <w:color w:val="414042"/>
        </w:rPr>
        <w:t>información.</w:t>
      </w:r>
    </w:p>
    <w:p>
      <w:pPr>
        <w:pStyle w:val="BodyText"/>
        <w:spacing w:before="1"/>
        <w:ind w:left="1530"/>
        <w:jc w:val="both"/>
      </w:pPr>
      <w:r>
        <w:rPr>
          <w:color w:val="414042"/>
          <w:w w:val="105"/>
        </w:rPr>
        <w:t>La Figura 2-a muestra un patrón de densidad vial</w:t>
      </w:r>
    </w:p>
    <w:p>
      <w:pPr>
        <w:pStyle w:val="BodyText"/>
        <w:spacing w:line="235" w:lineRule="auto" w:before="96"/>
        <w:ind w:left="242" w:right="1017"/>
        <w:jc w:val="both"/>
      </w:pPr>
      <w:r>
        <w:rPr/>
        <w:br w:type="column"/>
      </w:r>
      <w:r>
        <w:rPr>
          <w:color w:val="414042"/>
          <w:w w:val="105"/>
        </w:rPr>
        <w:t>en concordancia con el uso de suelo urbano, densida- des que son altas en el centro del GSJ, y disminuyen   de medias y bajas a medida que nos alejamos de él. </w:t>
      </w:r>
      <w:r>
        <w:rPr>
          <w:color w:val="414042"/>
          <w:spacing w:val="-6"/>
          <w:w w:val="105"/>
        </w:rPr>
        <w:t>Se </w:t>
      </w:r>
      <w:r>
        <w:rPr>
          <w:color w:val="414042"/>
          <w:w w:val="105"/>
        </w:rPr>
        <w:t>puede</w:t>
      </w:r>
      <w:r>
        <w:rPr>
          <w:color w:val="414042"/>
          <w:spacing w:val="-13"/>
          <w:w w:val="105"/>
        </w:rPr>
        <w:t> </w:t>
      </w:r>
      <w:r>
        <w:rPr>
          <w:color w:val="414042"/>
          <w:w w:val="105"/>
        </w:rPr>
        <w:t>apreciar</w:t>
      </w:r>
      <w:r>
        <w:rPr>
          <w:color w:val="414042"/>
          <w:spacing w:val="-13"/>
          <w:w w:val="105"/>
        </w:rPr>
        <w:t> </w:t>
      </w:r>
      <w:r>
        <w:rPr>
          <w:color w:val="414042"/>
          <w:w w:val="105"/>
        </w:rPr>
        <w:t>una</w:t>
      </w:r>
      <w:r>
        <w:rPr>
          <w:color w:val="414042"/>
          <w:spacing w:val="-13"/>
          <w:w w:val="105"/>
        </w:rPr>
        <w:t> </w:t>
      </w:r>
      <w:r>
        <w:rPr>
          <w:color w:val="414042"/>
          <w:w w:val="105"/>
        </w:rPr>
        <w:t>zona</w:t>
      </w:r>
      <w:r>
        <w:rPr>
          <w:color w:val="414042"/>
          <w:spacing w:val="-13"/>
          <w:w w:val="105"/>
        </w:rPr>
        <w:t> </w:t>
      </w:r>
      <w:r>
        <w:rPr>
          <w:color w:val="414042"/>
          <w:w w:val="105"/>
        </w:rPr>
        <w:t>de</w:t>
      </w:r>
      <w:r>
        <w:rPr>
          <w:color w:val="414042"/>
          <w:spacing w:val="-13"/>
          <w:w w:val="105"/>
        </w:rPr>
        <w:t> </w:t>
      </w:r>
      <w:r>
        <w:rPr>
          <w:color w:val="414042"/>
          <w:w w:val="105"/>
        </w:rPr>
        <w:t>transición</w:t>
      </w:r>
      <w:r>
        <w:rPr>
          <w:color w:val="414042"/>
          <w:spacing w:val="-13"/>
          <w:w w:val="105"/>
        </w:rPr>
        <w:t> </w:t>
      </w:r>
      <w:r>
        <w:rPr>
          <w:color w:val="414042"/>
          <w:w w:val="105"/>
        </w:rPr>
        <w:t>entre</w:t>
      </w:r>
      <w:r>
        <w:rPr>
          <w:color w:val="414042"/>
          <w:spacing w:val="-13"/>
          <w:w w:val="105"/>
        </w:rPr>
        <w:t> </w:t>
      </w:r>
      <w:r>
        <w:rPr>
          <w:color w:val="414042"/>
          <w:w w:val="105"/>
        </w:rPr>
        <w:t>las</w:t>
      </w:r>
      <w:r>
        <w:rPr>
          <w:color w:val="414042"/>
          <w:spacing w:val="-13"/>
          <w:w w:val="105"/>
        </w:rPr>
        <w:t> </w:t>
      </w:r>
      <w:r>
        <w:rPr>
          <w:color w:val="414042"/>
          <w:w w:val="105"/>
        </w:rPr>
        <w:t>densida- des medias y bajas correspondientes al avance de lo </w:t>
      </w:r>
      <w:r>
        <w:rPr>
          <w:color w:val="414042"/>
          <w:spacing w:val="-8"/>
          <w:w w:val="105"/>
        </w:rPr>
        <w:t>ur- </w:t>
      </w:r>
      <w:r>
        <w:rPr>
          <w:color w:val="414042"/>
          <w:w w:val="105"/>
        </w:rPr>
        <w:t>bano, sobre el espacio tradicional de cultivos próximos, definido por las bajas densidades viales, propias de </w:t>
      </w:r>
      <w:r>
        <w:rPr>
          <w:color w:val="414042"/>
          <w:spacing w:val="-8"/>
          <w:w w:val="105"/>
        </w:rPr>
        <w:t>un </w:t>
      </w:r>
      <w:r>
        <w:rPr>
          <w:color w:val="414042"/>
          <w:w w:val="105"/>
        </w:rPr>
        <w:t>ambiente</w:t>
      </w:r>
      <w:r>
        <w:rPr>
          <w:color w:val="414042"/>
          <w:spacing w:val="7"/>
          <w:w w:val="105"/>
        </w:rPr>
        <w:t> </w:t>
      </w:r>
      <w:r>
        <w:rPr>
          <w:color w:val="414042"/>
          <w:w w:val="105"/>
        </w:rPr>
        <w:t>agrícola.</w:t>
      </w:r>
    </w:p>
    <w:p>
      <w:pPr>
        <w:spacing w:after="0" w:line="235" w:lineRule="auto"/>
        <w:jc w:val="both"/>
        <w:sectPr>
          <w:type w:val="continuous"/>
          <w:pgSz w:w="11910" w:h="16840"/>
          <w:pgMar w:top="0" w:bottom="280" w:left="0" w:right="0"/>
          <w:cols w:num="2" w:equalWidth="0">
            <w:col w:w="5869" w:space="40"/>
            <w:col w:w="6001"/>
          </w:cols>
        </w:sectPr>
      </w:pPr>
    </w:p>
    <w:p>
      <w:pPr>
        <w:pStyle w:val="BodyText"/>
        <w:spacing w:before="1"/>
        <w:rPr>
          <w:sz w:val="18"/>
        </w:rPr>
      </w:pPr>
    </w:p>
    <w:p>
      <w:pPr>
        <w:pStyle w:val="BodyText"/>
        <w:tabs>
          <w:tab w:pos="6162" w:val="left" w:leader="none"/>
        </w:tabs>
        <w:ind w:left="1169"/>
      </w:pPr>
      <w:r>
        <w:rPr>
          <w:position w:val="1"/>
        </w:rPr>
        <w:pict>
          <v:group style="width:234.7pt;height:216.5pt;mso-position-horizontal-relative:char;mso-position-vertical-relative:line" coordorigin="0,0" coordsize="4694,4330">
            <v:shape style="position:absolute;left:2;top:2;width:4689;height:4325" type="#_x0000_t75" stroked="false">
              <v:imagedata r:id="rId51" o:title=""/>
            </v:shape>
            <v:rect style="position:absolute;left:2;top:2;width:4689;height:4325" filled="false" stroked="true" strokeweight=".25pt" strokecolor="#231f20">
              <v:stroke dashstyle="solid"/>
            </v:rect>
          </v:group>
        </w:pict>
      </w:r>
      <w:r>
        <w:rPr>
          <w:position w:val="1"/>
        </w:rPr>
      </w:r>
      <w:r>
        <w:rPr>
          <w:position w:val="1"/>
        </w:rPr>
        <w:tab/>
      </w:r>
      <w:r>
        <w:rPr/>
        <w:pict>
          <v:group style="width:236.7pt;height:217.85pt;mso-position-horizontal-relative:char;mso-position-vertical-relative:line" coordorigin="0,0" coordsize="4734,4357">
            <v:shape style="position:absolute;left:2;top:2;width:4726;height:4352" type="#_x0000_t75" stroked="false">
              <v:imagedata r:id="rId52" o:title=""/>
            </v:shape>
            <v:rect style="position:absolute;left:2;top:2;width:4729;height:4352" filled="false" stroked="true" strokeweight=".25pt" strokecolor="#231f20">
              <v:stroke dashstyle="solid"/>
            </v:rect>
          </v:group>
        </w:pict>
      </w:r>
      <w:r>
        <w:rPr/>
      </w:r>
    </w:p>
    <w:p>
      <w:pPr>
        <w:pStyle w:val="BodyText"/>
        <w:spacing w:before="8"/>
        <w:rPr>
          <w:sz w:val="5"/>
        </w:rPr>
      </w:pPr>
    </w:p>
    <w:p>
      <w:pPr>
        <w:spacing w:after="0"/>
        <w:rPr>
          <w:sz w:val="5"/>
        </w:rPr>
        <w:sectPr>
          <w:type w:val="continuous"/>
          <w:pgSz w:w="11910" w:h="16840"/>
          <w:pgMar w:top="0" w:bottom="280" w:left="0" w:right="0"/>
        </w:sectPr>
      </w:pPr>
    </w:p>
    <w:p>
      <w:pPr>
        <w:spacing w:line="194" w:lineRule="exact" w:before="31"/>
        <w:ind w:left="1275" w:right="0" w:firstLine="0"/>
        <w:jc w:val="left"/>
        <w:rPr>
          <w:i/>
          <w:sz w:val="16"/>
        </w:rPr>
      </w:pPr>
      <w:r>
        <w:rPr/>
        <w:pict>
          <v:line style="position:absolute;mso-position-horizontal-relative:page;mso-position-vertical-relative:paragraph;z-index:251714560" from="56.922901pt,1.987191pt" to="56.922901pt,38.459191pt" stroked="true" strokeweight=".458pt" strokecolor="#231f20">
            <v:stroke dashstyle="solid"/>
            <w10:wrap type="none"/>
          </v:line>
        </w:pict>
      </w:r>
      <w:r>
        <w:rPr>
          <w:rFonts w:ascii="Trebuchet MS"/>
          <w:b/>
          <w:i/>
          <w:color w:val="231F20"/>
          <w:sz w:val="16"/>
        </w:rPr>
        <w:t>Figura 2a: </w:t>
      </w:r>
      <w:r>
        <w:rPr>
          <w:i/>
          <w:color w:val="231F20"/>
          <w:sz w:val="16"/>
        </w:rPr>
        <w:t>Densidad Vial.</w:t>
      </w:r>
    </w:p>
    <w:p>
      <w:pPr>
        <w:spacing w:line="235" w:lineRule="auto" w:before="2"/>
        <w:ind w:left="1275" w:right="-4" w:firstLine="0"/>
        <w:jc w:val="left"/>
        <w:rPr>
          <w:i/>
          <w:sz w:val="16"/>
        </w:rPr>
      </w:pPr>
      <w:r>
        <w:rPr>
          <w:rFonts w:ascii="Trebuchet MS" w:hAnsi="Trebuchet MS"/>
          <w:b/>
          <w:i/>
          <w:color w:val="231F20"/>
          <w:w w:val="105"/>
          <w:sz w:val="16"/>
        </w:rPr>
        <w:t>Fuente:</w:t>
      </w:r>
      <w:r>
        <w:rPr>
          <w:rFonts w:ascii="Trebuchet MS" w:hAnsi="Trebuchet MS"/>
          <w:b/>
          <w:i/>
          <w:color w:val="231F20"/>
          <w:spacing w:val="-19"/>
          <w:w w:val="105"/>
          <w:sz w:val="16"/>
        </w:rPr>
        <w:t> </w:t>
      </w:r>
      <w:r>
        <w:rPr>
          <w:i/>
          <w:color w:val="231F20"/>
          <w:w w:val="105"/>
          <w:sz w:val="16"/>
        </w:rPr>
        <w:t>Elaboración</w:t>
      </w:r>
      <w:r>
        <w:rPr>
          <w:i/>
          <w:color w:val="231F20"/>
          <w:spacing w:val="-5"/>
          <w:w w:val="105"/>
          <w:sz w:val="16"/>
        </w:rPr>
        <w:t> </w:t>
      </w:r>
      <w:r>
        <w:rPr>
          <w:i/>
          <w:color w:val="231F20"/>
          <w:w w:val="105"/>
          <w:sz w:val="16"/>
        </w:rPr>
        <w:t>propia</w:t>
      </w:r>
      <w:r>
        <w:rPr>
          <w:i/>
          <w:color w:val="231F20"/>
          <w:spacing w:val="-6"/>
          <w:w w:val="105"/>
          <w:sz w:val="16"/>
        </w:rPr>
        <w:t> </w:t>
      </w:r>
      <w:r>
        <w:rPr>
          <w:i/>
          <w:color w:val="231F20"/>
          <w:w w:val="105"/>
          <w:sz w:val="16"/>
        </w:rPr>
        <w:t>en</w:t>
      </w:r>
      <w:r>
        <w:rPr>
          <w:i/>
          <w:color w:val="231F20"/>
          <w:spacing w:val="-5"/>
          <w:w w:val="105"/>
          <w:sz w:val="16"/>
        </w:rPr>
        <w:t> </w:t>
      </w:r>
      <w:r>
        <w:rPr>
          <w:i/>
          <w:color w:val="231F20"/>
          <w:w w:val="105"/>
          <w:sz w:val="16"/>
        </w:rPr>
        <w:t>base</w:t>
      </w:r>
      <w:r>
        <w:rPr>
          <w:i/>
          <w:color w:val="231F20"/>
          <w:spacing w:val="-6"/>
          <w:w w:val="105"/>
          <w:sz w:val="16"/>
        </w:rPr>
        <w:t> </w:t>
      </w:r>
      <w:r>
        <w:rPr>
          <w:i/>
          <w:color w:val="231F20"/>
          <w:w w:val="105"/>
          <w:sz w:val="16"/>
        </w:rPr>
        <w:t>a</w:t>
      </w:r>
      <w:r>
        <w:rPr>
          <w:i/>
          <w:color w:val="231F20"/>
          <w:spacing w:val="-5"/>
          <w:w w:val="105"/>
          <w:sz w:val="16"/>
        </w:rPr>
        <w:t> </w:t>
      </w:r>
      <w:r>
        <w:rPr>
          <w:i/>
          <w:color w:val="231F20"/>
          <w:w w:val="105"/>
          <w:sz w:val="16"/>
        </w:rPr>
        <w:t>IIEE</w:t>
      </w:r>
      <w:r>
        <w:rPr>
          <w:i/>
          <w:color w:val="231F20"/>
          <w:spacing w:val="-6"/>
          <w:w w:val="105"/>
          <w:sz w:val="16"/>
        </w:rPr>
        <w:t> </w:t>
      </w:r>
      <w:r>
        <w:rPr>
          <w:i/>
          <w:color w:val="231F20"/>
          <w:w w:val="105"/>
          <w:sz w:val="16"/>
        </w:rPr>
        <w:t>y</w:t>
      </w:r>
      <w:r>
        <w:rPr>
          <w:i/>
          <w:color w:val="231F20"/>
          <w:spacing w:val="-5"/>
          <w:w w:val="105"/>
          <w:sz w:val="16"/>
        </w:rPr>
        <w:t> </w:t>
      </w:r>
      <w:r>
        <w:rPr>
          <w:i/>
          <w:color w:val="231F20"/>
          <w:w w:val="105"/>
          <w:sz w:val="16"/>
        </w:rPr>
        <w:t>Programa</w:t>
      </w:r>
      <w:r>
        <w:rPr>
          <w:i/>
          <w:color w:val="231F20"/>
          <w:spacing w:val="-5"/>
          <w:w w:val="105"/>
          <w:sz w:val="16"/>
        </w:rPr>
        <w:t> </w:t>
      </w:r>
      <w:r>
        <w:rPr>
          <w:i/>
          <w:color w:val="231F20"/>
          <w:w w:val="105"/>
          <w:sz w:val="16"/>
        </w:rPr>
        <w:t>Geografía </w:t>
      </w:r>
      <w:r>
        <w:rPr>
          <w:i/>
          <w:color w:val="231F20"/>
          <w:w w:val="105"/>
          <w:sz w:val="16"/>
        </w:rPr>
        <w:t>de</w:t>
      </w:r>
      <w:r>
        <w:rPr>
          <w:i/>
          <w:color w:val="231F20"/>
          <w:spacing w:val="-4"/>
          <w:w w:val="105"/>
          <w:sz w:val="16"/>
        </w:rPr>
        <w:t> </w:t>
      </w:r>
      <w:r>
        <w:rPr>
          <w:i/>
          <w:color w:val="231F20"/>
          <w:w w:val="105"/>
          <w:sz w:val="16"/>
        </w:rPr>
        <w:t>la</w:t>
      </w:r>
      <w:r>
        <w:rPr>
          <w:i/>
          <w:color w:val="231F20"/>
          <w:spacing w:val="-3"/>
          <w:w w:val="105"/>
          <w:sz w:val="16"/>
        </w:rPr>
        <w:t> </w:t>
      </w:r>
      <w:r>
        <w:rPr>
          <w:i/>
          <w:color w:val="231F20"/>
          <w:w w:val="105"/>
          <w:sz w:val="16"/>
        </w:rPr>
        <w:t>Provincia</w:t>
      </w:r>
      <w:r>
        <w:rPr>
          <w:i/>
          <w:color w:val="231F20"/>
          <w:spacing w:val="-3"/>
          <w:w w:val="105"/>
          <w:sz w:val="16"/>
        </w:rPr>
        <w:t> </w:t>
      </w:r>
      <w:r>
        <w:rPr>
          <w:i/>
          <w:color w:val="231F20"/>
          <w:w w:val="105"/>
          <w:sz w:val="16"/>
        </w:rPr>
        <w:t>de</w:t>
      </w:r>
      <w:r>
        <w:rPr>
          <w:i/>
          <w:color w:val="231F20"/>
          <w:spacing w:val="-4"/>
          <w:w w:val="105"/>
          <w:sz w:val="16"/>
        </w:rPr>
        <w:t> </w:t>
      </w:r>
      <w:r>
        <w:rPr>
          <w:i/>
          <w:color w:val="231F20"/>
          <w:w w:val="105"/>
          <w:sz w:val="16"/>
        </w:rPr>
        <w:t>San</w:t>
      </w:r>
      <w:r>
        <w:rPr>
          <w:i/>
          <w:color w:val="231F20"/>
          <w:spacing w:val="-3"/>
          <w:w w:val="105"/>
          <w:sz w:val="16"/>
        </w:rPr>
        <w:t> </w:t>
      </w:r>
      <w:r>
        <w:rPr>
          <w:i/>
          <w:color w:val="231F20"/>
          <w:w w:val="105"/>
          <w:sz w:val="16"/>
        </w:rPr>
        <w:t>Juan</w:t>
      </w:r>
      <w:r>
        <w:rPr>
          <w:i/>
          <w:color w:val="231F20"/>
          <w:spacing w:val="-3"/>
          <w:w w:val="105"/>
          <w:sz w:val="16"/>
        </w:rPr>
        <w:t> </w:t>
      </w:r>
      <w:r>
        <w:rPr>
          <w:i/>
          <w:color w:val="231F20"/>
          <w:w w:val="105"/>
          <w:sz w:val="16"/>
        </w:rPr>
        <w:t>a</w:t>
      </w:r>
      <w:r>
        <w:rPr>
          <w:i/>
          <w:color w:val="231F20"/>
          <w:spacing w:val="-3"/>
          <w:w w:val="105"/>
          <w:sz w:val="16"/>
        </w:rPr>
        <w:t> </w:t>
      </w:r>
      <w:r>
        <w:rPr>
          <w:i/>
          <w:color w:val="231F20"/>
          <w:w w:val="105"/>
          <w:sz w:val="16"/>
        </w:rPr>
        <w:t>través</w:t>
      </w:r>
      <w:r>
        <w:rPr>
          <w:i/>
          <w:color w:val="231F20"/>
          <w:spacing w:val="-4"/>
          <w:w w:val="105"/>
          <w:sz w:val="16"/>
        </w:rPr>
        <w:t> </w:t>
      </w:r>
      <w:r>
        <w:rPr>
          <w:i/>
          <w:color w:val="231F20"/>
          <w:w w:val="105"/>
          <w:sz w:val="16"/>
        </w:rPr>
        <w:t>de</w:t>
      </w:r>
      <w:r>
        <w:rPr>
          <w:i/>
          <w:color w:val="231F20"/>
          <w:spacing w:val="-3"/>
          <w:w w:val="105"/>
          <w:sz w:val="16"/>
        </w:rPr>
        <w:t> </w:t>
      </w:r>
      <w:r>
        <w:rPr>
          <w:i/>
          <w:color w:val="231F20"/>
          <w:w w:val="105"/>
          <w:sz w:val="16"/>
        </w:rPr>
        <w:t>estudios</w:t>
      </w:r>
      <w:r>
        <w:rPr>
          <w:i/>
          <w:color w:val="231F20"/>
          <w:spacing w:val="-3"/>
          <w:w w:val="105"/>
          <w:sz w:val="16"/>
        </w:rPr>
        <w:t> </w:t>
      </w:r>
      <w:r>
        <w:rPr>
          <w:i/>
          <w:color w:val="231F20"/>
          <w:w w:val="105"/>
          <w:sz w:val="16"/>
        </w:rPr>
        <w:t>departamentales. Propuestas de Ordenamiento</w:t>
      </w:r>
      <w:r>
        <w:rPr>
          <w:i/>
          <w:color w:val="231F20"/>
          <w:spacing w:val="14"/>
          <w:w w:val="105"/>
          <w:sz w:val="16"/>
        </w:rPr>
        <w:t> </w:t>
      </w:r>
      <w:r>
        <w:rPr>
          <w:i/>
          <w:color w:val="231F20"/>
          <w:w w:val="105"/>
          <w:sz w:val="16"/>
        </w:rPr>
        <w:t>Territorial.</w:t>
      </w:r>
    </w:p>
    <w:p>
      <w:pPr>
        <w:spacing w:line="194" w:lineRule="exact" w:before="31"/>
        <w:ind w:left="523" w:right="0" w:firstLine="0"/>
        <w:jc w:val="left"/>
        <w:rPr>
          <w:i/>
          <w:sz w:val="16"/>
        </w:rPr>
      </w:pPr>
      <w:r>
        <w:rPr/>
        <w:br w:type="column"/>
      </w:r>
      <w:r>
        <w:rPr>
          <w:rFonts w:ascii="Trebuchet MS"/>
          <w:b/>
          <w:i/>
          <w:color w:val="231F20"/>
          <w:w w:val="105"/>
          <w:sz w:val="16"/>
        </w:rPr>
        <w:t>Figura 2b: </w:t>
      </w:r>
      <w:r>
        <w:rPr>
          <w:i/>
          <w:color w:val="231F20"/>
          <w:w w:val="105"/>
          <w:sz w:val="16"/>
        </w:rPr>
        <w:t>Densidad del uso del suelo urbano.</w:t>
      </w:r>
    </w:p>
    <w:p>
      <w:pPr>
        <w:spacing w:line="235" w:lineRule="auto" w:before="2"/>
        <w:ind w:left="523" w:right="1008" w:firstLine="0"/>
        <w:jc w:val="left"/>
        <w:rPr>
          <w:i/>
          <w:sz w:val="16"/>
        </w:rPr>
      </w:pPr>
      <w:r>
        <w:rPr/>
        <w:pict>
          <v:line style="position:absolute;mso-position-horizontal-relative:page;mso-position-vertical-relative:paragraph;z-index:251715584" from="307.789093pt,-8.648259pt" to="307.789093pt,27.823741pt" stroked="true" strokeweight=".458pt" strokecolor="#231f20">
            <v:stroke dashstyle="solid"/>
            <w10:wrap type="none"/>
          </v:line>
        </w:pict>
      </w:r>
      <w:r>
        <w:rPr>
          <w:rFonts w:ascii="Trebuchet MS" w:hAnsi="Trebuchet MS"/>
          <w:b/>
          <w:i/>
          <w:color w:val="231F20"/>
          <w:w w:val="105"/>
          <w:sz w:val="16"/>
        </w:rPr>
        <w:t>Fuente: </w:t>
      </w:r>
      <w:r>
        <w:rPr>
          <w:i/>
          <w:color w:val="231F20"/>
          <w:w w:val="105"/>
          <w:sz w:val="16"/>
        </w:rPr>
        <w:t>Elaboración propia en base a IIEE y Programa Geografía </w:t>
      </w:r>
      <w:r>
        <w:rPr>
          <w:i/>
          <w:color w:val="231F20"/>
          <w:w w:val="105"/>
          <w:sz w:val="16"/>
        </w:rPr>
        <w:t>de la Provincia de San Juan a través de estudios departamentales. Propuestas de Ordenamiento Territorial.</w:t>
      </w:r>
    </w:p>
    <w:p>
      <w:pPr>
        <w:spacing w:after="0" w:line="235" w:lineRule="auto"/>
        <w:jc w:val="left"/>
        <w:rPr>
          <w:sz w:val="16"/>
        </w:rPr>
        <w:sectPr>
          <w:type w:val="continuous"/>
          <w:pgSz w:w="11910" w:h="16840"/>
          <w:pgMar w:top="0" w:bottom="280" w:left="0" w:right="0"/>
          <w:cols w:num="2" w:equalWidth="0">
            <w:col w:w="5730" w:space="40"/>
            <w:col w:w="6140"/>
          </w:cols>
        </w:sectPr>
      </w:pPr>
    </w:p>
    <w:p>
      <w:pPr>
        <w:pStyle w:val="BodyText"/>
        <w:rPr>
          <w:i/>
        </w:rPr>
      </w:pPr>
    </w:p>
    <w:p>
      <w:pPr>
        <w:pStyle w:val="BodyText"/>
        <w:rPr>
          <w:i/>
        </w:rPr>
      </w:pPr>
    </w:p>
    <w:p>
      <w:pPr>
        <w:pStyle w:val="BodyText"/>
        <w:spacing w:before="11"/>
        <w:rPr>
          <w:i/>
          <w:sz w:val="26"/>
        </w:rPr>
      </w:pPr>
    </w:p>
    <w:p>
      <w:pPr>
        <w:pStyle w:val="BodyText"/>
        <w:ind w:left="6036"/>
      </w:pPr>
      <w:r>
        <w:rPr/>
        <w:pict>
          <v:group style="width:236pt;height:217.45pt;mso-position-horizontal-relative:char;mso-position-vertical-relative:line" coordorigin="0,0" coordsize="4720,4349">
            <v:shape style="position:absolute;left:2;top:29;width:4613;height:4224" type="#_x0000_t75" stroked="false">
              <v:imagedata r:id="rId53" o:title=""/>
            </v:shape>
            <v:rect style="position:absolute;left:2;top:2;width:4716;height:4345" filled="false" stroked="true" strokeweight=".212pt" strokecolor="#231f20">
              <v:stroke dashstyle="solid"/>
            </v:rect>
          </v:group>
        </w:pict>
      </w:r>
      <w:r>
        <w:rPr/>
      </w:r>
    </w:p>
    <w:p>
      <w:pPr>
        <w:pStyle w:val="BodyText"/>
        <w:spacing w:before="8"/>
        <w:rPr>
          <w:i/>
          <w:sz w:val="29"/>
        </w:rPr>
      </w:pPr>
    </w:p>
    <w:p>
      <w:pPr>
        <w:spacing w:after="0"/>
        <w:rPr>
          <w:sz w:val="29"/>
        </w:rPr>
        <w:sectPr>
          <w:pgSz w:w="11910" w:h="16840"/>
          <w:pgMar w:header="514" w:footer="526" w:top="820" w:bottom="720" w:left="0" w:right="0"/>
        </w:sectPr>
      </w:pPr>
    </w:p>
    <w:p>
      <w:pPr>
        <w:pStyle w:val="BodyText"/>
        <w:rPr>
          <w:i/>
          <w:sz w:val="22"/>
        </w:rPr>
      </w:pPr>
    </w:p>
    <w:p>
      <w:pPr>
        <w:pStyle w:val="BodyText"/>
        <w:rPr>
          <w:i/>
          <w:sz w:val="22"/>
        </w:rPr>
      </w:pPr>
    </w:p>
    <w:p>
      <w:pPr>
        <w:pStyle w:val="BodyText"/>
        <w:spacing w:before="10"/>
        <w:rPr>
          <w:i/>
          <w:sz w:val="22"/>
        </w:rPr>
      </w:pPr>
    </w:p>
    <w:p>
      <w:pPr>
        <w:pStyle w:val="BodyText"/>
        <w:spacing w:line="235" w:lineRule="auto" w:before="1"/>
        <w:ind w:left="1020" w:firstLine="396"/>
        <w:jc w:val="both"/>
      </w:pPr>
      <w:r>
        <w:rPr>
          <w:color w:val="414042"/>
          <w:w w:val="105"/>
        </w:rPr>
        <w:t>En la Figura 2-b se aprecia la concentración del </w:t>
      </w:r>
      <w:r>
        <w:rPr>
          <w:color w:val="414042"/>
          <w:spacing w:val="-4"/>
          <w:w w:val="105"/>
        </w:rPr>
        <w:t>uso </w:t>
      </w:r>
      <w:r>
        <w:rPr>
          <w:color w:val="414042"/>
          <w:w w:val="105"/>
        </w:rPr>
        <w:t>de suelo urbano, con un patrón espacial norte-sur </w:t>
      </w:r>
      <w:r>
        <w:rPr>
          <w:color w:val="414042"/>
          <w:spacing w:val="-6"/>
          <w:w w:val="105"/>
        </w:rPr>
        <w:t>de </w:t>
      </w:r>
      <w:r>
        <w:rPr>
          <w:color w:val="414042"/>
          <w:w w:val="105"/>
        </w:rPr>
        <w:t>alta densidad desde Capital, continuando hacia el </w:t>
      </w:r>
      <w:r>
        <w:rPr>
          <w:color w:val="414042"/>
          <w:spacing w:val="-7"/>
          <w:w w:val="105"/>
        </w:rPr>
        <w:t>sur  </w:t>
      </w:r>
      <w:r>
        <w:rPr>
          <w:color w:val="414042"/>
          <w:spacing w:val="33"/>
          <w:w w:val="105"/>
        </w:rPr>
        <w:t> </w:t>
      </w:r>
      <w:r>
        <w:rPr>
          <w:color w:val="414042"/>
          <w:w w:val="105"/>
        </w:rPr>
        <w:t>y suroeste hacia Rivadavia y Rawson. Se observan </w:t>
      </w:r>
      <w:r>
        <w:rPr>
          <w:color w:val="414042"/>
          <w:spacing w:val="-5"/>
          <w:w w:val="105"/>
        </w:rPr>
        <w:t>dos </w:t>
      </w:r>
      <w:r>
        <w:rPr>
          <w:color w:val="414042"/>
          <w:w w:val="105"/>
        </w:rPr>
        <w:t>prolongaciones de densidades medias, una al norte </w:t>
      </w:r>
      <w:r>
        <w:rPr>
          <w:color w:val="414042"/>
          <w:spacing w:val="-7"/>
          <w:w w:val="105"/>
        </w:rPr>
        <w:t>en </w:t>
      </w:r>
      <w:r>
        <w:rPr>
          <w:color w:val="414042"/>
          <w:w w:val="105"/>
        </w:rPr>
        <w:t>el departamento Chimbas y otra al oeste en Rivadavia. Este fenómeno tiene su explicación por la aplicación </w:t>
      </w:r>
      <w:r>
        <w:rPr>
          <w:color w:val="414042"/>
          <w:spacing w:val="-8"/>
          <w:w w:val="105"/>
        </w:rPr>
        <w:t>de </w:t>
      </w:r>
      <w:r>
        <w:rPr>
          <w:color w:val="414042"/>
          <w:w w:val="105"/>
        </w:rPr>
        <w:t>políticas</w:t>
      </w:r>
      <w:r>
        <w:rPr>
          <w:color w:val="414042"/>
          <w:spacing w:val="-10"/>
          <w:w w:val="105"/>
        </w:rPr>
        <w:t> </w:t>
      </w:r>
      <w:r>
        <w:rPr>
          <w:color w:val="414042"/>
          <w:w w:val="105"/>
        </w:rPr>
        <w:t>de</w:t>
      </w:r>
      <w:r>
        <w:rPr>
          <w:color w:val="414042"/>
          <w:spacing w:val="-10"/>
          <w:w w:val="105"/>
        </w:rPr>
        <w:t> </w:t>
      </w:r>
      <w:r>
        <w:rPr>
          <w:color w:val="414042"/>
          <w:w w:val="105"/>
        </w:rPr>
        <w:t>viviendas</w:t>
      </w:r>
      <w:r>
        <w:rPr>
          <w:color w:val="414042"/>
          <w:spacing w:val="-10"/>
          <w:w w:val="105"/>
        </w:rPr>
        <w:t> </w:t>
      </w:r>
      <w:r>
        <w:rPr>
          <w:color w:val="414042"/>
          <w:w w:val="105"/>
        </w:rPr>
        <w:t>públicas,</w:t>
      </w:r>
      <w:r>
        <w:rPr>
          <w:color w:val="414042"/>
          <w:spacing w:val="-10"/>
          <w:w w:val="105"/>
        </w:rPr>
        <w:t> </w:t>
      </w:r>
      <w:r>
        <w:rPr>
          <w:color w:val="414042"/>
          <w:w w:val="105"/>
        </w:rPr>
        <w:t>principalmente</w:t>
      </w:r>
      <w:r>
        <w:rPr>
          <w:color w:val="414042"/>
          <w:spacing w:val="-10"/>
          <w:w w:val="105"/>
        </w:rPr>
        <w:t> </w:t>
      </w:r>
      <w:r>
        <w:rPr>
          <w:color w:val="414042"/>
          <w:w w:val="105"/>
        </w:rPr>
        <w:t>al</w:t>
      </w:r>
      <w:r>
        <w:rPr>
          <w:color w:val="414042"/>
          <w:spacing w:val="-10"/>
          <w:w w:val="105"/>
        </w:rPr>
        <w:t> </w:t>
      </w:r>
      <w:r>
        <w:rPr>
          <w:color w:val="414042"/>
          <w:w w:val="105"/>
        </w:rPr>
        <w:t>norte</w:t>
      </w:r>
      <w:r>
        <w:rPr>
          <w:color w:val="414042"/>
          <w:spacing w:val="-10"/>
          <w:w w:val="105"/>
        </w:rPr>
        <w:t> </w:t>
      </w:r>
      <w:r>
        <w:rPr>
          <w:color w:val="414042"/>
          <w:spacing w:val="-18"/>
          <w:w w:val="105"/>
        </w:rPr>
        <w:t>y </w:t>
      </w:r>
      <w:r>
        <w:rPr>
          <w:color w:val="414042"/>
          <w:w w:val="105"/>
        </w:rPr>
        <w:t>sur</w:t>
      </w:r>
      <w:r>
        <w:rPr>
          <w:color w:val="414042"/>
          <w:spacing w:val="-6"/>
          <w:w w:val="105"/>
        </w:rPr>
        <w:t> </w:t>
      </w:r>
      <w:r>
        <w:rPr>
          <w:color w:val="414042"/>
          <w:w w:val="105"/>
        </w:rPr>
        <w:t>del</w:t>
      </w:r>
      <w:r>
        <w:rPr>
          <w:color w:val="414042"/>
          <w:spacing w:val="-6"/>
          <w:w w:val="105"/>
        </w:rPr>
        <w:t> </w:t>
      </w:r>
      <w:r>
        <w:rPr>
          <w:color w:val="414042"/>
          <w:w w:val="105"/>
        </w:rPr>
        <w:t>núcleo</w:t>
      </w:r>
      <w:r>
        <w:rPr>
          <w:color w:val="414042"/>
          <w:spacing w:val="-5"/>
          <w:w w:val="105"/>
        </w:rPr>
        <w:t> </w:t>
      </w:r>
      <w:r>
        <w:rPr>
          <w:color w:val="414042"/>
          <w:w w:val="105"/>
        </w:rPr>
        <w:t>central,</w:t>
      </w:r>
      <w:r>
        <w:rPr>
          <w:color w:val="414042"/>
          <w:spacing w:val="-6"/>
          <w:w w:val="105"/>
        </w:rPr>
        <w:t> </w:t>
      </w:r>
      <w:r>
        <w:rPr>
          <w:color w:val="414042"/>
          <w:w w:val="105"/>
        </w:rPr>
        <w:t>y</w:t>
      </w:r>
      <w:r>
        <w:rPr>
          <w:color w:val="414042"/>
          <w:spacing w:val="-6"/>
          <w:w w:val="105"/>
        </w:rPr>
        <w:t> </w:t>
      </w:r>
      <w:r>
        <w:rPr>
          <w:color w:val="414042"/>
          <w:w w:val="105"/>
        </w:rPr>
        <w:t>por</w:t>
      </w:r>
      <w:r>
        <w:rPr>
          <w:color w:val="414042"/>
          <w:spacing w:val="-5"/>
          <w:w w:val="105"/>
        </w:rPr>
        <w:t> </w:t>
      </w:r>
      <w:r>
        <w:rPr>
          <w:color w:val="414042"/>
          <w:w w:val="105"/>
        </w:rPr>
        <w:t>la</w:t>
      </w:r>
      <w:r>
        <w:rPr>
          <w:color w:val="414042"/>
          <w:spacing w:val="-6"/>
          <w:w w:val="105"/>
        </w:rPr>
        <w:t> </w:t>
      </w:r>
      <w:r>
        <w:rPr>
          <w:color w:val="414042"/>
          <w:w w:val="105"/>
        </w:rPr>
        <w:t>acción</w:t>
      </w:r>
      <w:r>
        <w:rPr>
          <w:color w:val="414042"/>
          <w:spacing w:val="-5"/>
          <w:w w:val="105"/>
        </w:rPr>
        <w:t> </w:t>
      </w:r>
      <w:r>
        <w:rPr>
          <w:color w:val="414042"/>
          <w:w w:val="105"/>
        </w:rPr>
        <w:t>de</w:t>
      </w:r>
      <w:r>
        <w:rPr>
          <w:color w:val="414042"/>
          <w:spacing w:val="-6"/>
          <w:w w:val="105"/>
        </w:rPr>
        <w:t> </w:t>
      </w:r>
      <w:r>
        <w:rPr>
          <w:color w:val="414042"/>
          <w:w w:val="105"/>
        </w:rPr>
        <w:t>agente</w:t>
      </w:r>
      <w:r>
        <w:rPr>
          <w:color w:val="414042"/>
          <w:spacing w:val="-6"/>
          <w:w w:val="105"/>
        </w:rPr>
        <w:t> </w:t>
      </w:r>
      <w:r>
        <w:rPr>
          <w:color w:val="414042"/>
          <w:w w:val="105"/>
        </w:rPr>
        <w:t>inmobi- liarios</w:t>
      </w:r>
      <w:r>
        <w:rPr>
          <w:color w:val="414042"/>
          <w:spacing w:val="-9"/>
          <w:w w:val="105"/>
        </w:rPr>
        <w:t> </w:t>
      </w:r>
      <w:r>
        <w:rPr>
          <w:color w:val="414042"/>
          <w:w w:val="105"/>
        </w:rPr>
        <w:t>privados</w:t>
      </w:r>
      <w:r>
        <w:rPr>
          <w:color w:val="414042"/>
          <w:spacing w:val="-8"/>
          <w:w w:val="105"/>
        </w:rPr>
        <w:t> </w:t>
      </w:r>
      <w:r>
        <w:rPr>
          <w:color w:val="414042"/>
          <w:w w:val="105"/>
        </w:rPr>
        <w:t>en</w:t>
      </w:r>
      <w:r>
        <w:rPr>
          <w:color w:val="414042"/>
          <w:spacing w:val="-8"/>
          <w:w w:val="105"/>
        </w:rPr>
        <w:t> </w:t>
      </w:r>
      <w:r>
        <w:rPr>
          <w:color w:val="414042"/>
          <w:w w:val="105"/>
        </w:rPr>
        <w:t>Rivadavia,</w:t>
      </w:r>
      <w:r>
        <w:rPr>
          <w:color w:val="414042"/>
          <w:spacing w:val="-8"/>
          <w:w w:val="105"/>
        </w:rPr>
        <w:t> </w:t>
      </w:r>
      <w:r>
        <w:rPr>
          <w:color w:val="414042"/>
          <w:w w:val="105"/>
        </w:rPr>
        <w:t>luego</w:t>
      </w:r>
      <w:r>
        <w:rPr>
          <w:color w:val="414042"/>
          <w:spacing w:val="-9"/>
          <w:w w:val="105"/>
        </w:rPr>
        <w:t> </w:t>
      </w:r>
      <w:r>
        <w:rPr>
          <w:color w:val="414042"/>
          <w:w w:val="105"/>
        </w:rPr>
        <w:t>aparece</w:t>
      </w:r>
      <w:r>
        <w:rPr>
          <w:color w:val="414042"/>
          <w:spacing w:val="-8"/>
          <w:w w:val="105"/>
        </w:rPr>
        <w:t> </w:t>
      </w:r>
      <w:r>
        <w:rPr>
          <w:color w:val="414042"/>
          <w:w w:val="105"/>
        </w:rPr>
        <w:t>una</w:t>
      </w:r>
      <w:r>
        <w:rPr>
          <w:color w:val="414042"/>
          <w:spacing w:val="-8"/>
          <w:w w:val="105"/>
        </w:rPr>
        <w:t> </w:t>
      </w:r>
      <w:r>
        <w:rPr>
          <w:color w:val="414042"/>
          <w:w w:val="105"/>
        </w:rPr>
        <w:t>zona</w:t>
      </w:r>
      <w:r>
        <w:rPr>
          <w:color w:val="414042"/>
          <w:spacing w:val="-8"/>
          <w:w w:val="105"/>
        </w:rPr>
        <w:t> </w:t>
      </w:r>
      <w:r>
        <w:rPr>
          <w:color w:val="414042"/>
          <w:spacing w:val="-6"/>
          <w:w w:val="105"/>
        </w:rPr>
        <w:t>de</w:t>
      </w:r>
    </w:p>
    <w:p>
      <w:pPr>
        <w:pStyle w:val="BodyText"/>
        <w:spacing w:line="235" w:lineRule="auto" w:before="96"/>
        <w:ind w:left="242" w:right="1131"/>
        <w:jc w:val="both"/>
      </w:pPr>
      <w:r>
        <w:rPr/>
        <w:br w:type="column"/>
      </w:r>
      <w:r>
        <w:rPr>
          <w:color w:val="414042"/>
          <w:w w:val="105"/>
        </w:rPr>
        <w:t>intersticios</w:t>
      </w:r>
      <w:r>
        <w:rPr>
          <w:color w:val="414042"/>
          <w:spacing w:val="-6"/>
          <w:w w:val="105"/>
        </w:rPr>
        <w:t> </w:t>
      </w:r>
      <w:r>
        <w:rPr>
          <w:color w:val="414042"/>
          <w:w w:val="105"/>
        </w:rPr>
        <w:t>y</w:t>
      </w:r>
      <w:r>
        <w:rPr>
          <w:color w:val="414042"/>
          <w:spacing w:val="-6"/>
          <w:w w:val="105"/>
        </w:rPr>
        <w:t> </w:t>
      </w:r>
      <w:r>
        <w:rPr>
          <w:color w:val="414042"/>
          <w:w w:val="105"/>
        </w:rPr>
        <w:t>transición</w:t>
      </w:r>
      <w:r>
        <w:rPr>
          <w:color w:val="414042"/>
          <w:spacing w:val="-6"/>
          <w:w w:val="105"/>
        </w:rPr>
        <w:t> </w:t>
      </w:r>
      <w:r>
        <w:rPr>
          <w:color w:val="414042"/>
          <w:w w:val="105"/>
        </w:rPr>
        <w:t>hasta</w:t>
      </w:r>
      <w:r>
        <w:rPr>
          <w:color w:val="414042"/>
          <w:spacing w:val="-6"/>
          <w:w w:val="105"/>
        </w:rPr>
        <w:t> </w:t>
      </w:r>
      <w:r>
        <w:rPr>
          <w:color w:val="414042"/>
          <w:w w:val="105"/>
        </w:rPr>
        <w:t>llegar</w:t>
      </w:r>
      <w:r>
        <w:rPr>
          <w:color w:val="414042"/>
          <w:spacing w:val="-5"/>
          <w:w w:val="105"/>
        </w:rPr>
        <w:t> </w:t>
      </w:r>
      <w:r>
        <w:rPr>
          <w:color w:val="414042"/>
          <w:w w:val="105"/>
        </w:rPr>
        <w:t>a</w:t>
      </w:r>
      <w:r>
        <w:rPr>
          <w:color w:val="414042"/>
          <w:spacing w:val="-6"/>
          <w:w w:val="105"/>
        </w:rPr>
        <w:t> </w:t>
      </w:r>
      <w:r>
        <w:rPr>
          <w:color w:val="414042"/>
          <w:w w:val="105"/>
        </w:rPr>
        <w:t>dos</w:t>
      </w:r>
      <w:r>
        <w:rPr>
          <w:color w:val="414042"/>
          <w:spacing w:val="-6"/>
          <w:w w:val="105"/>
        </w:rPr>
        <w:t> </w:t>
      </w:r>
      <w:r>
        <w:rPr>
          <w:color w:val="414042"/>
          <w:w w:val="105"/>
        </w:rPr>
        <w:t>zonas</w:t>
      </w:r>
      <w:r>
        <w:rPr>
          <w:color w:val="414042"/>
          <w:spacing w:val="-6"/>
          <w:w w:val="105"/>
        </w:rPr>
        <w:t> </w:t>
      </w:r>
      <w:r>
        <w:rPr>
          <w:color w:val="414042"/>
          <w:w w:val="105"/>
        </w:rPr>
        <w:t>de</w:t>
      </w:r>
      <w:r>
        <w:rPr>
          <w:color w:val="414042"/>
          <w:spacing w:val="-5"/>
          <w:w w:val="105"/>
        </w:rPr>
        <w:t> </w:t>
      </w:r>
      <w:r>
        <w:rPr>
          <w:color w:val="414042"/>
          <w:spacing w:val="-3"/>
          <w:w w:val="105"/>
        </w:rPr>
        <w:t>bajas </w:t>
      </w:r>
      <w:r>
        <w:rPr>
          <w:color w:val="414042"/>
          <w:w w:val="105"/>
        </w:rPr>
        <w:t>densidades</w:t>
      </w:r>
      <w:r>
        <w:rPr>
          <w:color w:val="414042"/>
          <w:spacing w:val="-7"/>
          <w:w w:val="105"/>
        </w:rPr>
        <w:t> </w:t>
      </w:r>
      <w:r>
        <w:rPr>
          <w:color w:val="414042"/>
          <w:w w:val="105"/>
        </w:rPr>
        <w:t>en</w:t>
      </w:r>
      <w:r>
        <w:rPr>
          <w:color w:val="414042"/>
          <w:spacing w:val="-6"/>
          <w:w w:val="105"/>
        </w:rPr>
        <w:t> </w:t>
      </w:r>
      <w:r>
        <w:rPr>
          <w:color w:val="414042"/>
          <w:w w:val="105"/>
        </w:rPr>
        <w:t>los</w:t>
      </w:r>
      <w:r>
        <w:rPr>
          <w:color w:val="414042"/>
          <w:spacing w:val="-6"/>
          <w:w w:val="105"/>
        </w:rPr>
        <w:t> </w:t>
      </w:r>
      <w:r>
        <w:rPr>
          <w:color w:val="414042"/>
          <w:w w:val="105"/>
        </w:rPr>
        <w:t>bordes.</w:t>
      </w:r>
      <w:r>
        <w:rPr>
          <w:color w:val="414042"/>
          <w:spacing w:val="-6"/>
          <w:w w:val="105"/>
        </w:rPr>
        <w:t> </w:t>
      </w:r>
      <w:r>
        <w:rPr>
          <w:color w:val="414042"/>
          <w:w w:val="105"/>
        </w:rPr>
        <w:t>Al</w:t>
      </w:r>
      <w:r>
        <w:rPr>
          <w:color w:val="414042"/>
          <w:spacing w:val="-6"/>
          <w:w w:val="105"/>
        </w:rPr>
        <w:t> </w:t>
      </w:r>
      <w:r>
        <w:rPr>
          <w:color w:val="414042"/>
          <w:spacing w:val="-5"/>
          <w:w w:val="105"/>
        </w:rPr>
        <w:t>sur,</w:t>
      </w:r>
      <w:r>
        <w:rPr>
          <w:color w:val="414042"/>
          <w:spacing w:val="-6"/>
          <w:w w:val="105"/>
        </w:rPr>
        <w:t> </w:t>
      </w:r>
      <w:r>
        <w:rPr>
          <w:color w:val="414042"/>
          <w:w w:val="105"/>
        </w:rPr>
        <w:t>el</w:t>
      </w:r>
      <w:r>
        <w:rPr>
          <w:color w:val="414042"/>
          <w:spacing w:val="-6"/>
          <w:w w:val="105"/>
        </w:rPr>
        <w:t> </w:t>
      </w:r>
      <w:r>
        <w:rPr>
          <w:color w:val="414042"/>
          <w:w w:val="105"/>
        </w:rPr>
        <w:t>área</w:t>
      </w:r>
      <w:r>
        <w:rPr>
          <w:color w:val="414042"/>
          <w:spacing w:val="-6"/>
          <w:w w:val="105"/>
        </w:rPr>
        <w:t> </w:t>
      </w:r>
      <w:r>
        <w:rPr>
          <w:color w:val="414042"/>
          <w:w w:val="105"/>
        </w:rPr>
        <w:t>urbana</w:t>
      </w:r>
      <w:r>
        <w:rPr>
          <w:color w:val="414042"/>
          <w:spacing w:val="-7"/>
          <w:w w:val="105"/>
        </w:rPr>
        <w:t> </w:t>
      </w:r>
      <w:r>
        <w:rPr>
          <w:color w:val="414042"/>
          <w:w w:val="105"/>
        </w:rPr>
        <w:t>de</w:t>
      </w:r>
      <w:r>
        <w:rPr>
          <w:color w:val="414042"/>
          <w:spacing w:val="-6"/>
          <w:w w:val="105"/>
        </w:rPr>
        <w:t> </w:t>
      </w:r>
      <w:r>
        <w:rPr>
          <w:color w:val="414042"/>
          <w:w w:val="105"/>
        </w:rPr>
        <w:t>Raw- son muestra densidades altas y medias resultantes del avance de la urbanización como impacto de la política pública de viviendas en la</w:t>
      </w:r>
      <w:r>
        <w:rPr>
          <w:color w:val="414042"/>
          <w:spacing w:val="34"/>
          <w:w w:val="105"/>
        </w:rPr>
        <w:t> </w:t>
      </w:r>
      <w:r>
        <w:rPr>
          <w:color w:val="414042"/>
          <w:w w:val="105"/>
        </w:rPr>
        <w:t>zona.</w:t>
      </w:r>
    </w:p>
    <w:p>
      <w:pPr>
        <w:pStyle w:val="BodyText"/>
        <w:spacing w:line="235" w:lineRule="auto" w:before="4"/>
        <w:ind w:left="242" w:right="1131" w:firstLine="396"/>
        <w:jc w:val="both"/>
      </w:pPr>
      <w:r>
        <w:rPr/>
        <w:pict>
          <v:group style="position:absolute;margin-left:51.023998pt;margin-top:-302.468933pt;width:236pt;height:261.1pt;mso-position-horizontal-relative:page;mso-position-vertical-relative:paragraph;z-index:251719680" coordorigin="1020,-6049" coordsize="4720,5222">
            <v:shape style="position:absolute;left:1022;top:-6048;width:4716;height:4345" type="#_x0000_t75" stroked="false">
              <v:imagedata r:id="rId54" o:title=""/>
            </v:shape>
            <v:rect style="position:absolute;left:1022;top:-6048;width:4716;height:4345" filled="false" stroked="true" strokeweight=".212pt" strokecolor="#231f20">
              <v:stroke dashstyle="solid"/>
            </v:rect>
            <v:line style="position:absolute" from="1027,-1661" to="1027,-828" stroked="true" strokeweight=".458pt" strokecolor="#231f20">
              <v:stroke dashstyle="solid"/>
            </v:line>
            <v:shape style="position:absolute;left:1020;top:-6050;width:4720;height:5222" type="#_x0000_t202" filled="false" stroked="false">
              <v:textbox inset="0,0,0,0">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12"/>
                      <w:rPr>
                        <w:sz w:val="18"/>
                      </w:rPr>
                    </w:pPr>
                  </w:p>
                  <w:p>
                    <w:pPr>
                      <w:spacing w:line="194" w:lineRule="exact" w:before="0"/>
                      <w:ind w:left="145" w:right="0" w:firstLine="0"/>
                      <w:jc w:val="left"/>
                      <w:rPr>
                        <w:i/>
                        <w:sz w:val="16"/>
                      </w:rPr>
                    </w:pPr>
                    <w:r>
                      <w:rPr>
                        <w:rFonts w:ascii="Trebuchet MS" w:hAnsi="Trebuchet MS"/>
                        <w:b/>
                        <w:i/>
                        <w:color w:val="231F20"/>
                        <w:sz w:val="16"/>
                      </w:rPr>
                      <w:t>Figura 2c: </w:t>
                    </w:r>
                    <w:r>
                      <w:rPr>
                        <w:i/>
                        <w:color w:val="231F20"/>
                        <w:sz w:val="16"/>
                      </w:rPr>
                      <w:t>Densidad de población.</w:t>
                    </w:r>
                  </w:p>
                  <w:p>
                    <w:pPr>
                      <w:spacing w:line="235" w:lineRule="auto" w:before="1"/>
                      <w:ind w:left="145" w:right="0" w:firstLine="0"/>
                      <w:jc w:val="left"/>
                      <w:rPr>
                        <w:i/>
                        <w:sz w:val="16"/>
                      </w:rPr>
                    </w:pPr>
                    <w:r>
                      <w:rPr>
                        <w:rFonts w:ascii="Trebuchet MS" w:hAnsi="Trebuchet MS"/>
                        <w:b/>
                        <w:i/>
                        <w:color w:val="231F20"/>
                        <w:w w:val="105"/>
                        <w:sz w:val="16"/>
                      </w:rPr>
                      <w:t>Fuente: </w:t>
                    </w:r>
                    <w:r>
                      <w:rPr>
                        <w:i/>
                        <w:color w:val="231F20"/>
                        <w:w w:val="105"/>
                        <w:sz w:val="16"/>
                      </w:rPr>
                      <w:t>Elaboración propia en base a IIEE y Programa Geografía </w:t>
                    </w:r>
                    <w:r>
                      <w:rPr>
                        <w:i/>
                        <w:color w:val="231F20"/>
                        <w:w w:val="105"/>
                        <w:sz w:val="16"/>
                      </w:rPr>
                      <w:t>de la Provincia de San Juan a través de estudios departamentales. Propuestas de Ordenamiento Territorial.</w:t>
                    </w:r>
                  </w:p>
                </w:txbxContent>
              </v:textbox>
              <w10:wrap type="none"/>
            </v:shape>
            <w10:wrap type="none"/>
          </v:group>
        </w:pict>
      </w:r>
      <w:r>
        <w:rPr>
          <w:color w:val="414042"/>
          <w:w w:val="105"/>
        </w:rPr>
        <w:t>Finalmente la desigual distribución de la población expone</w:t>
      </w:r>
      <w:r>
        <w:rPr>
          <w:color w:val="414042"/>
          <w:spacing w:val="-8"/>
          <w:w w:val="105"/>
        </w:rPr>
        <w:t> </w:t>
      </w:r>
      <w:r>
        <w:rPr>
          <w:color w:val="414042"/>
          <w:w w:val="105"/>
        </w:rPr>
        <w:t>tres</w:t>
      </w:r>
      <w:r>
        <w:rPr>
          <w:color w:val="414042"/>
          <w:spacing w:val="-8"/>
          <w:w w:val="105"/>
        </w:rPr>
        <w:t> </w:t>
      </w:r>
      <w:r>
        <w:rPr>
          <w:color w:val="414042"/>
          <w:w w:val="105"/>
        </w:rPr>
        <w:t>áreas</w:t>
      </w:r>
      <w:r>
        <w:rPr>
          <w:color w:val="414042"/>
          <w:spacing w:val="-8"/>
          <w:w w:val="105"/>
        </w:rPr>
        <w:t> </w:t>
      </w:r>
      <w:r>
        <w:rPr>
          <w:color w:val="414042"/>
          <w:w w:val="105"/>
        </w:rPr>
        <w:t>muy</w:t>
      </w:r>
      <w:r>
        <w:rPr>
          <w:color w:val="414042"/>
          <w:spacing w:val="-8"/>
          <w:w w:val="105"/>
        </w:rPr>
        <w:t> </w:t>
      </w:r>
      <w:r>
        <w:rPr>
          <w:color w:val="414042"/>
          <w:w w:val="105"/>
        </w:rPr>
        <w:t>marcadas</w:t>
      </w:r>
      <w:r>
        <w:rPr>
          <w:color w:val="414042"/>
          <w:spacing w:val="-8"/>
          <w:w w:val="105"/>
        </w:rPr>
        <w:t> </w:t>
      </w:r>
      <w:r>
        <w:rPr>
          <w:color w:val="414042"/>
          <w:w w:val="105"/>
        </w:rPr>
        <w:t>(Figura</w:t>
      </w:r>
      <w:r>
        <w:rPr>
          <w:color w:val="414042"/>
          <w:spacing w:val="-8"/>
          <w:w w:val="105"/>
        </w:rPr>
        <w:t> </w:t>
      </w:r>
      <w:r>
        <w:rPr>
          <w:color w:val="414042"/>
          <w:w w:val="105"/>
        </w:rPr>
        <w:t>2-c),</w:t>
      </w:r>
      <w:r>
        <w:rPr>
          <w:color w:val="414042"/>
          <w:spacing w:val="-8"/>
          <w:w w:val="105"/>
        </w:rPr>
        <w:t> </w:t>
      </w:r>
      <w:r>
        <w:rPr>
          <w:color w:val="414042"/>
          <w:w w:val="105"/>
        </w:rPr>
        <w:t>la</w:t>
      </w:r>
      <w:r>
        <w:rPr>
          <w:color w:val="414042"/>
          <w:spacing w:val="-8"/>
          <w:w w:val="105"/>
        </w:rPr>
        <w:t> </w:t>
      </w:r>
      <w:r>
        <w:rPr>
          <w:color w:val="414042"/>
          <w:w w:val="105"/>
        </w:rPr>
        <w:t>primera al noroeste en el límite tripartito entre los</w:t>
      </w:r>
      <w:r>
        <w:rPr>
          <w:color w:val="414042"/>
          <w:spacing w:val="-22"/>
          <w:w w:val="105"/>
        </w:rPr>
        <w:t> </w:t>
      </w:r>
      <w:r>
        <w:rPr>
          <w:color w:val="414042"/>
          <w:w w:val="105"/>
        </w:rPr>
        <w:t>departamen- tos Capital, Rivadavia y Chimbas; otra al noreste entre Capital, Chimbas y una porción de Santa Lucía y </w:t>
      </w:r>
      <w:r>
        <w:rPr>
          <w:color w:val="414042"/>
          <w:spacing w:val="-3"/>
          <w:w w:val="105"/>
        </w:rPr>
        <w:t>final- </w:t>
      </w:r>
      <w:r>
        <w:rPr>
          <w:color w:val="414042"/>
          <w:w w:val="105"/>
        </w:rPr>
        <w:t>mente</w:t>
      </w:r>
      <w:r>
        <w:rPr>
          <w:color w:val="414042"/>
          <w:spacing w:val="-9"/>
          <w:w w:val="105"/>
        </w:rPr>
        <w:t> </w:t>
      </w:r>
      <w:r>
        <w:rPr>
          <w:color w:val="414042"/>
          <w:w w:val="105"/>
        </w:rPr>
        <w:t>la</w:t>
      </w:r>
      <w:r>
        <w:rPr>
          <w:color w:val="414042"/>
          <w:spacing w:val="-9"/>
          <w:w w:val="105"/>
        </w:rPr>
        <w:t> </w:t>
      </w:r>
      <w:r>
        <w:rPr>
          <w:color w:val="414042"/>
          <w:w w:val="105"/>
        </w:rPr>
        <w:t>más</w:t>
      </w:r>
      <w:r>
        <w:rPr>
          <w:color w:val="414042"/>
          <w:spacing w:val="-9"/>
          <w:w w:val="105"/>
        </w:rPr>
        <w:t> </w:t>
      </w:r>
      <w:r>
        <w:rPr>
          <w:color w:val="414042"/>
          <w:w w:val="105"/>
        </w:rPr>
        <w:t>notoria</w:t>
      </w:r>
      <w:r>
        <w:rPr>
          <w:color w:val="414042"/>
          <w:spacing w:val="-9"/>
          <w:w w:val="105"/>
        </w:rPr>
        <w:t> </w:t>
      </w:r>
      <w:r>
        <w:rPr>
          <w:color w:val="414042"/>
          <w:w w:val="105"/>
        </w:rPr>
        <w:t>al</w:t>
      </w:r>
      <w:r>
        <w:rPr>
          <w:color w:val="414042"/>
          <w:spacing w:val="-9"/>
          <w:w w:val="105"/>
        </w:rPr>
        <w:t> </w:t>
      </w:r>
      <w:r>
        <w:rPr>
          <w:color w:val="414042"/>
          <w:w w:val="105"/>
        </w:rPr>
        <w:t>sur</w:t>
      </w:r>
      <w:r>
        <w:rPr>
          <w:color w:val="414042"/>
          <w:spacing w:val="-9"/>
          <w:w w:val="105"/>
        </w:rPr>
        <w:t> </w:t>
      </w:r>
      <w:r>
        <w:rPr>
          <w:color w:val="414042"/>
          <w:w w:val="105"/>
        </w:rPr>
        <w:t>que</w:t>
      </w:r>
      <w:r>
        <w:rPr>
          <w:color w:val="414042"/>
          <w:spacing w:val="-9"/>
          <w:w w:val="105"/>
        </w:rPr>
        <w:t> </w:t>
      </w:r>
      <w:r>
        <w:rPr>
          <w:color w:val="414042"/>
          <w:w w:val="105"/>
        </w:rPr>
        <w:t>comienza</w:t>
      </w:r>
      <w:r>
        <w:rPr>
          <w:color w:val="414042"/>
          <w:spacing w:val="-8"/>
          <w:w w:val="105"/>
        </w:rPr>
        <w:t> </w:t>
      </w:r>
      <w:r>
        <w:rPr>
          <w:color w:val="414042"/>
          <w:w w:val="105"/>
        </w:rPr>
        <w:t>en</w:t>
      </w:r>
      <w:r>
        <w:rPr>
          <w:color w:val="414042"/>
          <w:spacing w:val="-9"/>
          <w:w w:val="105"/>
        </w:rPr>
        <w:t> </w:t>
      </w:r>
      <w:r>
        <w:rPr>
          <w:color w:val="414042"/>
          <w:w w:val="105"/>
        </w:rPr>
        <w:t>el</w:t>
      </w:r>
      <w:r>
        <w:rPr>
          <w:color w:val="414042"/>
          <w:spacing w:val="-9"/>
          <w:w w:val="105"/>
        </w:rPr>
        <w:t> </w:t>
      </w:r>
      <w:r>
        <w:rPr>
          <w:color w:val="414042"/>
          <w:w w:val="105"/>
        </w:rPr>
        <w:t>departa- mento</w:t>
      </w:r>
      <w:r>
        <w:rPr>
          <w:color w:val="414042"/>
          <w:spacing w:val="-5"/>
          <w:w w:val="105"/>
        </w:rPr>
        <w:t> </w:t>
      </w:r>
      <w:r>
        <w:rPr>
          <w:color w:val="414042"/>
          <w:w w:val="105"/>
        </w:rPr>
        <w:t>Capital</w:t>
      </w:r>
      <w:r>
        <w:rPr>
          <w:color w:val="414042"/>
          <w:spacing w:val="-5"/>
          <w:w w:val="105"/>
        </w:rPr>
        <w:t> </w:t>
      </w:r>
      <w:r>
        <w:rPr>
          <w:color w:val="414042"/>
          <w:w w:val="105"/>
        </w:rPr>
        <w:t>y</w:t>
      </w:r>
      <w:r>
        <w:rPr>
          <w:color w:val="414042"/>
          <w:spacing w:val="-5"/>
          <w:w w:val="105"/>
        </w:rPr>
        <w:t> </w:t>
      </w:r>
      <w:r>
        <w:rPr>
          <w:color w:val="414042"/>
          <w:w w:val="105"/>
        </w:rPr>
        <w:t>se</w:t>
      </w:r>
      <w:r>
        <w:rPr>
          <w:color w:val="414042"/>
          <w:spacing w:val="-5"/>
          <w:w w:val="105"/>
        </w:rPr>
        <w:t> </w:t>
      </w:r>
      <w:r>
        <w:rPr>
          <w:color w:val="414042"/>
          <w:w w:val="105"/>
        </w:rPr>
        <w:t>extiende</w:t>
      </w:r>
      <w:r>
        <w:rPr>
          <w:color w:val="414042"/>
          <w:spacing w:val="-5"/>
          <w:w w:val="105"/>
        </w:rPr>
        <w:t> </w:t>
      </w:r>
      <w:r>
        <w:rPr>
          <w:color w:val="414042"/>
          <w:w w:val="105"/>
        </w:rPr>
        <w:t>fuertemente</w:t>
      </w:r>
      <w:r>
        <w:rPr>
          <w:color w:val="414042"/>
          <w:spacing w:val="-5"/>
          <w:w w:val="105"/>
        </w:rPr>
        <w:t> </w:t>
      </w:r>
      <w:r>
        <w:rPr>
          <w:color w:val="414042"/>
          <w:w w:val="105"/>
        </w:rPr>
        <w:t>hacia</w:t>
      </w:r>
      <w:r>
        <w:rPr>
          <w:color w:val="414042"/>
          <w:spacing w:val="-5"/>
          <w:w w:val="105"/>
        </w:rPr>
        <w:t> </w:t>
      </w:r>
      <w:r>
        <w:rPr>
          <w:color w:val="414042"/>
          <w:w w:val="105"/>
        </w:rPr>
        <w:t>el</w:t>
      </w:r>
      <w:r>
        <w:rPr>
          <w:color w:val="414042"/>
          <w:spacing w:val="-5"/>
          <w:w w:val="105"/>
        </w:rPr>
        <w:t> </w:t>
      </w:r>
      <w:r>
        <w:rPr>
          <w:color w:val="414042"/>
          <w:w w:val="105"/>
        </w:rPr>
        <w:t>sur</w:t>
      </w:r>
      <w:r>
        <w:rPr>
          <w:color w:val="414042"/>
          <w:spacing w:val="-5"/>
          <w:w w:val="105"/>
        </w:rPr>
        <w:t> </w:t>
      </w:r>
      <w:r>
        <w:rPr>
          <w:color w:val="414042"/>
          <w:w w:val="105"/>
        </w:rPr>
        <w:t>en Rawson y hacia el este limitando con</w:t>
      </w:r>
      <w:r>
        <w:rPr>
          <w:color w:val="414042"/>
          <w:spacing w:val="29"/>
          <w:w w:val="105"/>
        </w:rPr>
        <w:t> </w:t>
      </w:r>
      <w:r>
        <w:rPr>
          <w:color w:val="414042"/>
          <w:w w:val="105"/>
        </w:rPr>
        <w:t>Rivadavia.</w:t>
      </w:r>
    </w:p>
    <w:p>
      <w:pPr>
        <w:spacing w:after="0" w:line="235" w:lineRule="auto"/>
        <w:jc w:val="both"/>
        <w:sectPr>
          <w:type w:val="continuous"/>
          <w:pgSz w:w="11910" w:h="16840"/>
          <w:pgMar w:top="0" w:bottom="280" w:left="0" w:right="0"/>
          <w:cols w:num="2" w:equalWidth="0">
            <w:col w:w="5755" w:space="40"/>
            <w:col w:w="6115"/>
          </w:cols>
        </w:sectPr>
      </w:pPr>
    </w:p>
    <w:p>
      <w:pPr>
        <w:pStyle w:val="BodyText"/>
        <w:spacing w:before="8"/>
        <w:rPr>
          <w:sz w:val="28"/>
        </w:rPr>
      </w:pPr>
    </w:p>
    <w:p>
      <w:pPr>
        <w:pStyle w:val="Heading3"/>
        <w:numPr>
          <w:ilvl w:val="1"/>
          <w:numId w:val="2"/>
        </w:numPr>
        <w:tabs>
          <w:tab w:pos="1467" w:val="left" w:leader="none"/>
        </w:tabs>
        <w:spacing w:line="240" w:lineRule="auto" w:before="101" w:after="0"/>
        <w:ind w:left="1466" w:right="0" w:hanging="447"/>
        <w:jc w:val="left"/>
      </w:pPr>
      <w:r>
        <w:rPr>
          <w:color w:val="414042"/>
          <w:spacing w:val="-3"/>
        </w:rPr>
        <w:t>Accesibilidad</w:t>
      </w:r>
      <w:r>
        <w:rPr>
          <w:color w:val="414042"/>
          <w:spacing w:val="-19"/>
        </w:rPr>
        <w:t> </w:t>
      </w:r>
      <w:r>
        <w:rPr>
          <w:color w:val="414042"/>
        </w:rPr>
        <w:t>al</w:t>
      </w:r>
      <w:r>
        <w:rPr>
          <w:color w:val="414042"/>
          <w:spacing w:val="-19"/>
        </w:rPr>
        <w:t> </w:t>
      </w:r>
      <w:r>
        <w:rPr>
          <w:color w:val="414042"/>
        </w:rPr>
        <w:t>Servicio</w:t>
      </w:r>
      <w:r>
        <w:rPr>
          <w:color w:val="414042"/>
          <w:spacing w:val="-18"/>
        </w:rPr>
        <w:t> </w:t>
      </w:r>
      <w:r>
        <w:rPr>
          <w:color w:val="414042"/>
        </w:rPr>
        <w:t>de</w:t>
      </w:r>
      <w:r>
        <w:rPr>
          <w:color w:val="414042"/>
          <w:spacing w:val="-19"/>
        </w:rPr>
        <w:t> </w:t>
      </w:r>
      <w:r>
        <w:rPr>
          <w:color w:val="414042"/>
        </w:rPr>
        <w:t>Salud</w:t>
      </w:r>
    </w:p>
    <w:p>
      <w:pPr>
        <w:pStyle w:val="BodyText"/>
        <w:spacing w:before="6"/>
        <w:rPr>
          <w:rFonts w:ascii="Verdana"/>
          <w:b/>
          <w:sz w:val="12"/>
        </w:rPr>
      </w:pPr>
    </w:p>
    <w:p>
      <w:pPr>
        <w:spacing w:after="0"/>
        <w:rPr>
          <w:rFonts w:ascii="Verdana"/>
          <w:sz w:val="12"/>
        </w:rPr>
        <w:sectPr>
          <w:type w:val="continuous"/>
          <w:pgSz w:w="11910" w:h="16840"/>
          <w:pgMar w:top="0" w:bottom="280" w:left="0" w:right="0"/>
        </w:sectPr>
      </w:pPr>
    </w:p>
    <w:p>
      <w:pPr>
        <w:pStyle w:val="BodyText"/>
        <w:spacing w:line="235" w:lineRule="auto" w:before="96"/>
        <w:ind w:left="1020" w:firstLine="396"/>
        <w:jc w:val="both"/>
      </w:pPr>
      <w:r>
        <w:rPr>
          <w:color w:val="414042"/>
          <w:w w:val="105"/>
        </w:rPr>
        <w:t>La cercanía a los servicios básicos repercute en </w:t>
      </w:r>
      <w:r>
        <w:rPr>
          <w:color w:val="414042"/>
          <w:spacing w:val="-7"/>
          <w:w w:val="105"/>
        </w:rPr>
        <w:t>for- </w:t>
      </w:r>
      <w:r>
        <w:rPr>
          <w:color w:val="414042"/>
          <w:w w:val="105"/>
        </w:rPr>
        <w:t>ma directa en la calidad de vida de las personas,</w:t>
      </w:r>
      <w:r>
        <w:rPr>
          <w:color w:val="414042"/>
          <w:spacing w:val="-21"/>
          <w:w w:val="105"/>
        </w:rPr>
        <w:t> </w:t>
      </w:r>
      <w:r>
        <w:rPr>
          <w:color w:val="414042"/>
          <w:w w:val="105"/>
        </w:rPr>
        <w:t>puesto que supone una accesibilidad peatonal susceptible </w:t>
      </w:r>
      <w:r>
        <w:rPr>
          <w:color w:val="414042"/>
          <w:spacing w:val="-8"/>
          <w:w w:val="105"/>
        </w:rPr>
        <w:t>de </w:t>
      </w:r>
      <w:r>
        <w:rPr>
          <w:color w:val="414042"/>
          <w:w w:val="105"/>
        </w:rPr>
        <w:t>ser recorrida sin mayores limitaciones. Esta </w:t>
      </w:r>
      <w:r>
        <w:rPr>
          <w:color w:val="414042"/>
          <w:spacing w:val="-3"/>
          <w:w w:val="105"/>
        </w:rPr>
        <w:t>proximidad </w:t>
      </w:r>
      <w:r>
        <w:rPr>
          <w:color w:val="414042"/>
          <w:w w:val="105"/>
        </w:rPr>
        <w:t>transforma a la ciudad en más accesible, además </w:t>
      </w:r>
      <w:r>
        <w:rPr>
          <w:color w:val="414042"/>
          <w:spacing w:val="-10"/>
          <w:w w:val="105"/>
        </w:rPr>
        <w:t>de </w:t>
      </w:r>
      <w:r>
        <w:rPr>
          <w:color w:val="414042"/>
          <w:w w:val="105"/>
        </w:rPr>
        <w:t>repercutir en menores costos económicos en desplaza- mientos,</w:t>
      </w:r>
      <w:r>
        <w:rPr>
          <w:color w:val="414042"/>
          <w:spacing w:val="-20"/>
          <w:w w:val="105"/>
        </w:rPr>
        <w:t> </w:t>
      </w:r>
      <w:r>
        <w:rPr>
          <w:color w:val="414042"/>
          <w:w w:val="105"/>
        </w:rPr>
        <w:t>ahorro</w:t>
      </w:r>
      <w:r>
        <w:rPr>
          <w:color w:val="414042"/>
          <w:spacing w:val="-19"/>
          <w:w w:val="105"/>
        </w:rPr>
        <w:t> </w:t>
      </w:r>
      <w:r>
        <w:rPr>
          <w:color w:val="414042"/>
          <w:w w:val="105"/>
        </w:rPr>
        <w:t>de</w:t>
      </w:r>
      <w:r>
        <w:rPr>
          <w:color w:val="414042"/>
          <w:spacing w:val="-19"/>
          <w:w w:val="105"/>
        </w:rPr>
        <w:t> </w:t>
      </w:r>
      <w:r>
        <w:rPr>
          <w:color w:val="414042"/>
          <w:w w:val="105"/>
        </w:rPr>
        <w:t>energías-combustibles,</w:t>
      </w:r>
      <w:r>
        <w:rPr>
          <w:color w:val="414042"/>
          <w:spacing w:val="-19"/>
          <w:w w:val="105"/>
        </w:rPr>
        <w:t> </w:t>
      </w:r>
      <w:r>
        <w:rPr>
          <w:color w:val="414042"/>
          <w:w w:val="105"/>
        </w:rPr>
        <w:t>bajo</w:t>
      </w:r>
      <w:r>
        <w:rPr>
          <w:color w:val="414042"/>
          <w:spacing w:val="-20"/>
          <w:w w:val="105"/>
        </w:rPr>
        <w:t> </w:t>
      </w:r>
      <w:r>
        <w:rPr>
          <w:color w:val="414042"/>
          <w:w w:val="105"/>
        </w:rPr>
        <w:t>impacto ambiental y reducción del tiempo de acceso, entre </w:t>
      </w:r>
      <w:r>
        <w:rPr>
          <w:color w:val="414042"/>
          <w:spacing w:val="-4"/>
          <w:w w:val="105"/>
        </w:rPr>
        <w:t>las </w:t>
      </w:r>
      <w:r>
        <w:rPr>
          <w:color w:val="414042"/>
          <w:w w:val="105"/>
        </w:rPr>
        <w:t>más</w:t>
      </w:r>
      <w:r>
        <w:rPr>
          <w:color w:val="414042"/>
          <w:spacing w:val="7"/>
          <w:w w:val="105"/>
        </w:rPr>
        <w:t> </w:t>
      </w:r>
      <w:r>
        <w:rPr>
          <w:color w:val="414042"/>
          <w:w w:val="105"/>
        </w:rPr>
        <w:t>importantes.</w:t>
      </w:r>
    </w:p>
    <w:p>
      <w:pPr>
        <w:pStyle w:val="BodyText"/>
        <w:spacing w:line="235" w:lineRule="auto" w:before="7"/>
        <w:ind w:left="1020" w:firstLine="396"/>
        <w:jc w:val="both"/>
      </w:pPr>
      <w:r>
        <w:rPr>
          <w:color w:val="414042"/>
          <w:w w:val="105"/>
        </w:rPr>
        <w:t>La utilización de la metodología de anillos de dis- tancia</w:t>
      </w:r>
      <w:r>
        <w:rPr>
          <w:color w:val="414042"/>
          <w:spacing w:val="-12"/>
          <w:w w:val="105"/>
        </w:rPr>
        <w:t> </w:t>
      </w:r>
      <w:r>
        <w:rPr>
          <w:color w:val="414042"/>
          <w:w w:val="105"/>
        </w:rPr>
        <w:t>es</w:t>
      </w:r>
      <w:r>
        <w:rPr>
          <w:color w:val="414042"/>
          <w:spacing w:val="-12"/>
          <w:w w:val="105"/>
        </w:rPr>
        <w:t> </w:t>
      </w:r>
      <w:r>
        <w:rPr>
          <w:color w:val="414042"/>
          <w:w w:val="105"/>
        </w:rPr>
        <w:t>un</w:t>
      </w:r>
      <w:r>
        <w:rPr>
          <w:color w:val="414042"/>
          <w:spacing w:val="-11"/>
          <w:w w:val="105"/>
        </w:rPr>
        <w:t> </w:t>
      </w:r>
      <w:r>
        <w:rPr>
          <w:color w:val="414042"/>
          <w:w w:val="105"/>
        </w:rPr>
        <w:t>indicador</w:t>
      </w:r>
      <w:r>
        <w:rPr>
          <w:color w:val="414042"/>
          <w:spacing w:val="-12"/>
          <w:w w:val="105"/>
        </w:rPr>
        <w:t> </w:t>
      </w:r>
      <w:r>
        <w:rPr>
          <w:color w:val="414042"/>
          <w:w w:val="105"/>
        </w:rPr>
        <w:t>de</w:t>
      </w:r>
      <w:r>
        <w:rPr>
          <w:color w:val="414042"/>
          <w:spacing w:val="-12"/>
          <w:w w:val="105"/>
        </w:rPr>
        <w:t> </w:t>
      </w:r>
      <w:r>
        <w:rPr>
          <w:color w:val="414042"/>
          <w:w w:val="105"/>
        </w:rPr>
        <w:t>rápida</w:t>
      </w:r>
      <w:r>
        <w:rPr>
          <w:color w:val="414042"/>
          <w:spacing w:val="-11"/>
          <w:w w:val="105"/>
        </w:rPr>
        <w:t> </w:t>
      </w:r>
      <w:r>
        <w:rPr>
          <w:color w:val="414042"/>
          <w:w w:val="105"/>
        </w:rPr>
        <w:t>visualización</w:t>
      </w:r>
      <w:r>
        <w:rPr>
          <w:color w:val="414042"/>
          <w:spacing w:val="-12"/>
          <w:w w:val="105"/>
        </w:rPr>
        <w:t> </w:t>
      </w:r>
      <w:r>
        <w:rPr>
          <w:color w:val="414042"/>
          <w:w w:val="105"/>
        </w:rPr>
        <w:t>para</w:t>
      </w:r>
      <w:r>
        <w:rPr>
          <w:color w:val="414042"/>
          <w:spacing w:val="-12"/>
          <w:w w:val="105"/>
        </w:rPr>
        <w:t> </w:t>
      </w:r>
      <w:r>
        <w:rPr>
          <w:color w:val="414042"/>
          <w:spacing w:val="-3"/>
          <w:w w:val="105"/>
        </w:rPr>
        <w:t>medir </w:t>
      </w:r>
      <w:r>
        <w:rPr>
          <w:color w:val="414042"/>
          <w:w w:val="105"/>
        </w:rPr>
        <w:t>la</w:t>
      </w:r>
      <w:r>
        <w:rPr>
          <w:color w:val="414042"/>
          <w:spacing w:val="-8"/>
          <w:w w:val="105"/>
        </w:rPr>
        <w:t> </w:t>
      </w:r>
      <w:r>
        <w:rPr>
          <w:color w:val="414042"/>
          <w:w w:val="105"/>
        </w:rPr>
        <w:t>proximidad</w:t>
      </w:r>
      <w:r>
        <w:rPr>
          <w:color w:val="414042"/>
          <w:spacing w:val="-7"/>
          <w:w w:val="105"/>
        </w:rPr>
        <w:t> </w:t>
      </w:r>
      <w:r>
        <w:rPr>
          <w:color w:val="414042"/>
          <w:w w:val="105"/>
        </w:rPr>
        <w:t>y</w:t>
      </w:r>
      <w:r>
        <w:rPr>
          <w:color w:val="414042"/>
          <w:spacing w:val="-8"/>
          <w:w w:val="105"/>
        </w:rPr>
        <w:t> </w:t>
      </w:r>
      <w:r>
        <w:rPr>
          <w:color w:val="414042"/>
          <w:w w:val="105"/>
        </w:rPr>
        <w:t>accesibilidad</w:t>
      </w:r>
      <w:r>
        <w:rPr>
          <w:color w:val="414042"/>
          <w:spacing w:val="-7"/>
          <w:w w:val="105"/>
        </w:rPr>
        <w:t> </w:t>
      </w:r>
      <w:r>
        <w:rPr>
          <w:color w:val="414042"/>
          <w:w w:val="105"/>
        </w:rPr>
        <w:t>a</w:t>
      </w:r>
      <w:r>
        <w:rPr>
          <w:color w:val="414042"/>
          <w:spacing w:val="-8"/>
          <w:w w:val="105"/>
        </w:rPr>
        <w:t> </w:t>
      </w:r>
      <w:r>
        <w:rPr>
          <w:color w:val="414042"/>
          <w:w w:val="105"/>
        </w:rPr>
        <w:t>trayectos</w:t>
      </w:r>
      <w:r>
        <w:rPr>
          <w:color w:val="414042"/>
          <w:spacing w:val="-7"/>
          <w:w w:val="105"/>
        </w:rPr>
        <w:t> </w:t>
      </w:r>
      <w:r>
        <w:rPr>
          <w:color w:val="414042"/>
          <w:w w:val="105"/>
        </w:rPr>
        <w:t>equidistantes</w:t>
      </w:r>
      <w:r>
        <w:rPr>
          <w:color w:val="414042"/>
          <w:spacing w:val="-8"/>
          <w:w w:val="105"/>
        </w:rPr>
        <w:t> </w:t>
      </w:r>
      <w:r>
        <w:rPr>
          <w:color w:val="414042"/>
          <w:spacing w:val="-12"/>
          <w:w w:val="105"/>
        </w:rPr>
        <w:t>a </w:t>
      </w:r>
      <w:r>
        <w:rPr>
          <w:color w:val="414042"/>
          <w:w w:val="105"/>
        </w:rPr>
        <w:t>partir de un punto central. La Figura 3-a muestra </w:t>
      </w:r>
      <w:r>
        <w:rPr>
          <w:color w:val="414042"/>
          <w:spacing w:val="-3"/>
          <w:w w:val="105"/>
        </w:rPr>
        <w:t>anillos </w:t>
      </w:r>
      <w:r>
        <w:rPr>
          <w:color w:val="414042"/>
          <w:w w:val="105"/>
        </w:rPr>
        <w:t>a 500 y 1000 metros a partir del SBC de Salud </w:t>
      </w:r>
      <w:r>
        <w:rPr>
          <w:color w:val="414042"/>
          <w:spacing w:val="-3"/>
          <w:w w:val="105"/>
        </w:rPr>
        <w:t>como </w:t>
      </w:r>
      <w:r>
        <w:rPr>
          <w:color w:val="414042"/>
          <w:w w:val="105"/>
        </w:rPr>
        <w:t>distancias</w:t>
      </w:r>
      <w:r>
        <w:rPr>
          <w:color w:val="414042"/>
          <w:spacing w:val="-10"/>
          <w:w w:val="105"/>
        </w:rPr>
        <w:t> </w:t>
      </w:r>
      <w:r>
        <w:rPr>
          <w:color w:val="414042"/>
          <w:w w:val="105"/>
        </w:rPr>
        <w:t>consideradas</w:t>
      </w:r>
      <w:r>
        <w:rPr>
          <w:color w:val="414042"/>
          <w:spacing w:val="-9"/>
          <w:w w:val="105"/>
        </w:rPr>
        <w:t> </w:t>
      </w:r>
      <w:r>
        <w:rPr>
          <w:color w:val="414042"/>
          <w:w w:val="105"/>
        </w:rPr>
        <w:t>razonables,</w:t>
      </w:r>
      <w:r>
        <w:rPr>
          <w:color w:val="414042"/>
          <w:spacing w:val="-9"/>
          <w:w w:val="105"/>
        </w:rPr>
        <w:t> </w:t>
      </w:r>
      <w:r>
        <w:rPr>
          <w:color w:val="414042"/>
          <w:w w:val="105"/>
        </w:rPr>
        <w:t>al</w:t>
      </w:r>
      <w:r>
        <w:rPr>
          <w:color w:val="414042"/>
          <w:spacing w:val="-10"/>
          <w:w w:val="105"/>
        </w:rPr>
        <w:t> </w:t>
      </w:r>
      <w:r>
        <w:rPr>
          <w:color w:val="414042"/>
          <w:w w:val="105"/>
        </w:rPr>
        <w:t>ser</w:t>
      </w:r>
      <w:r>
        <w:rPr>
          <w:color w:val="414042"/>
          <w:spacing w:val="-9"/>
          <w:w w:val="105"/>
        </w:rPr>
        <w:t> </w:t>
      </w:r>
      <w:r>
        <w:rPr>
          <w:color w:val="414042"/>
          <w:w w:val="105"/>
        </w:rPr>
        <w:t>recorridas</w:t>
      </w:r>
      <w:r>
        <w:rPr>
          <w:color w:val="414042"/>
          <w:spacing w:val="-9"/>
          <w:w w:val="105"/>
        </w:rPr>
        <w:t> </w:t>
      </w:r>
      <w:r>
        <w:rPr>
          <w:color w:val="414042"/>
          <w:spacing w:val="-5"/>
          <w:w w:val="105"/>
        </w:rPr>
        <w:t>por </w:t>
      </w:r>
      <w:r>
        <w:rPr>
          <w:color w:val="414042"/>
          <w:w w:val="105"/>
        </w:rPr>
        <w:t>una madre con un niño en brazo, una persona mayor </w:t>
      </w:r>
      <w:r>
        <w:rPr>
          <w:color w:val="414042"/>
          <w:spacing w:val="-11"/>
          <w:w w:val="105"/>
        </w:rPr>
        <w:t>o </w:t>
      </w:r>
      <w:r>
        <w:rPr>
          <w:color w:val="414042"/>
          <w:w w:val="105"/>
        </w:rPr>
        <w:t>con algún impedimento, en el supuesto hipotético </w:t>
      </w:r>
      <w:r>
        <w:rPr>
          <w:color w:val="414042"/>
          <w:spacing w:val="-8"/>
          <w:w w:val="105"/>
        </w:rPr>
        <w:t>de </w:t>
      </w:r>
      <w:r>
        <w:rPr>
          <w:color w:val="414042"/>
          <w:w w:val="105"/>
        </w:rPr>
        <w:t>accesibilidad</w:t>
      </w:r>
      <w:r>
        <w:rPr>
          <w:color w:val="414042"/>
          <w:spacing w:val="-10"/>
          <w:w w:val="105"/>
        </w:rPr>
        <w:t> </w:t>
      </w:r>
      <w:r>
        <w:rPr>
          <w:color w:val="414042"/>
          <w:w w:val="105"/>
        </w:rPr>
        <w:t>ante</w:t>
      </w:r>
      <w:r>
        <w:rPr>
          <w:color w:val="414042"/>
          <w:spacing w:val="-9"/>
          <w:w w:val="105"/>
        </w:rPr>
        <w:t> </w:t>
      </w:r>
      <w:r>
        <w:rPr>
          <w:color w:val="414042"/>
          <w:w w:val="105"/>
        </w:rPr>
        <w:t>una</w:t>
      </w:r>
      <w:r>
        <w:rPr>
          <w:color w:val="414042"/>
          <w:spacing w:val="-10"/>
          <w:w w:val="105"/>
        </w:rPr>
        <w:t> </w:t>
      </w:r>
      <w:r>
        <w:rPr>
          <w:color w:val="414042"/>
          <w:w w:val="105"/>
        </w:rPr>
        <w:t>consulta</w:t>
      </w:r>
      <w:r>
        <w:rPr>
          <w:color w:val="414042"/>
          <w:spacing w:val="-9"/>
          <w:w w:val="105"/>
        </w:rPr>
        <w:t> </w:t>
      </w:r>
      <w:r>
        <w:rPr>
          <w:color w:val="414042"/>
          <w:w w:val="105"/>
        </w:rPr>
        <w:t>o</w:t>
      </w:r>
      <w:r>
        <w:rPr>
          <w:color w:val="414042"/>
          <w:spacing w:val="-10"/>
          <w:w w:val="105"/>
        </w:rPr>
        <w:t> </w:t>
      </w:r>
      <w:r>
        <w:rPr>
          <w:color w:val="414042"/>
          <w:w w:val="105"/>
        </w:rPr>
        <w:t>emergencia.</w:t>
      </w:r>
      <w:r>
        <w:rPr>
          <w:color w:val="414042"/>
          <w:spacing w:val="-9"/>
          <w:w w:val="105"/>
        </w:rPr>
        <w:t> </w:t>
      </w:r>
      <w:r>
        <w:rPr>
          <w:color w:val="414042"/>
          <w:w w:val="105"/>
        </w:rPr>
        <w:t>Si</w:t>
      </w:r>
      <w:r>
        <w:rPr>
          <w:color w:val="414042"/>
          <w:spacing w:val="-10"/>
          <w:w w:val="105"/>
        </w:rPr>
        <w:t> </w:t>
      </w:r>
      <w:r>
        <w:rPr>
          <w:color w:val="414042"/>
          <w:spacing w:val="-3"/>
          <w:w w:val="105"/>
        </w:rPr>
        <w:t>compa- </w:t>
      </w:r>
      <w:r>
        <w:rPr>
          <w:color w:val="414042"/>
          <w:w w:val="105"/>
        </w:rPr>
        <w:t>ramos</w:t>
      </w:r>
      <w:r>
        <w:rPr>
          <w:color w:val="414042"/>
          <w:spacing w:val="-5"/>
          <w:w w:val="105"/>
        </w:rPr>
        <w:t> </w:t>
      </w:r>
      <w:r>
        <w:rPr>
          <w:color w:val="414042"/>
          <w:w w:val="105"/>
        </w:rPr>
        <w:t>esta</w:t>
      </w:r>
      <w:r>
        <w:rPr>
          <w:color w:val="414042"/>
          <w:spacing w:val="-5"/>
          <w:w w:val="105"/>
        </w:rPr>
        <w:t> </w:t>
      </w:r>
      <w:r>
        <w:rPr>
          <w:color w:val="414042"/>
          <w:w w:val="105"/>
        </w:rPr>
        <w:t>figura</w:t>
      </w:r>
      <w:r>
        <w:rPr>
          <w:color w:val="414042"/>
          <w:spacing w:val="-4"/>
          <w:w w:val="105"/>
        </w:rPr>
        <w:t> </w:t>
      </w:r>
      <w:r>
        <w:rPr>
          <w:color w:val="414042"/>
          <w:w w:val="105"/>
        </w:rPr>
        <w:t>con</w:t>
      </w:r>
      <w:r>
        <w:rPr>
          <w:color w:val="414042"/>
          <w:spacing w:val="-5"/>
          <w:w w:val="105"/>
        </w:rPr>
        <w:t> </w:t>
      </w:r>
      <w:r>
        <w:rPr>
          <w:color w:val="414042"/>
          <w:w w:val="105"/>
        </w:rPr>
        <w:t>la</w:t>
      </w:r>
      <w:r>
        <w:rPr>
          <w:color w:val="414042"/>
          <w:spacing w:val="-4"/>
          <w:w w:val="105"/>
        </w:rPr>
        <w:t> </w:t>
      </w:r>
      <w:r>
        <w:rPr>
          <w:color w:val="414042"/>
          <w:w w:val="105"/>
        </w:rPr>
        <w:t>que</w:t>
      </w:r>
      <w:r>
        <w:rPr>
          <w:color w:val="414042"/>
          <w:spacing w:val="-5"/>
          <w:w w:val="105"/>
        </w:rPr>
        <w:t> </w:t>
      </w:r>
      <w:r>
        <w:rPr>
          <w:color w:val="414042"/>
          <w:w w:val="105"/>
        </w:rPr>
        <w:t>hemos</w:t>
      </w:r>
      <w:r>
        <w:rPr>
          <w:color w:val="414042"/>
          <w:spacing w:val="-4"/>
          <w:w w:val="105"/>
        </w:rPr>
        <w:t> </w:t>
      </w:r>
      <w:r>
        <w:rPr>
          <w:color w:val="414042"/>
          <w:w w:val="105"/>
        </w:rPr>
        <w:t>visto</w:t>
      </w:r>
      <w:r>
        <w:rPr>
          <w:color w:val="414042"/>
          <w:spacing w:val="-5"/>
          <w:w w:val="105"/>
        </w:rPr>
        <w:t> </w:t>
      </w:r>
      <w:r>
        <w:rPr>
          <w:color w:val="414042"/>
          <w:spacing w:val="-2"/>
          <w:w w:val="105"/>
        </w:rPr>
        <w:t>anteriormente</w:t>
      </w:r>
    </w:p>
    <w:p>
      <w:pPr>
        <w:pStyle w:val="BodyText"/>
        <w:spacing w:line="235" w:lineRule="auto" w:before="96"/>
        <w:ind w:left="242" w:right="1131"/>
        <w:jc w:val="both"/>
      </w:pPr>
      <w:r>
        <w:rPr/>
        <w:br w:type="column"/>
      </w:r>
      <w:r>
        <w:rPr>
          <w:color w:val="414042"/>
          <w:w w:val="105"/>
        </w:rPr>
        <w:t>respecto a la densidad vial, observamos como la distri- bución de los establecimientos sanitarios parece </w:t>
      </w:r>
      <w:r>
        <w:rPr>
          <w:color w:val="414042"/>
          <w:spacing w:val="-3"/>
          <w:w w:val="105"/>
        </w:rPr>
        <w:t>estar </w:t>
      </w:r>
      <w:r>
        <w:rPr>
          <w:color w:val="414042"/>
          <w:w w:val="105"/>
        </w:rPr>
        <w:t>relacionada con la densidad de población, deduciendo que hay mala accesibilidad vial peatonal en amplias zo- nas descubiertas a estas distancias, sobre todo y coinci- dentemente</w:t>
      </w:r>
      <w:r>
        <w:rPr>
          <w:color w:val="414042"/>
          <w:spacing w:val="-11"/>
          <w:w w:val="105"/>
        </w:rPr>
        <w:t> </w:t>
      </w:r>
      <w:r>
        <w:rPr>
          <w:color w:val="414042"/>
          <w:w w:val="105"/>
        </w:rPr>
        <w:t>con</w:t>
      </w:r>
      <w:r>
        <w:rPr>
          <w:color w:val="414042"/>
          <w:spacing w:val="-11"/>
          <w:w w:val="105"/>
        </w:rPr>
        <w:t> </w:t>
      </w:r>
      <w:r>
        <w:rPr>
          <w:color w:val="414042"/>
          <w:w w:val="105"/>
        </w:rPr>
        <w:t>una</w:t>
      </w:r>
      <w:r>
        <w:rPr>
          <w:color w:val="414042"/>
          <w:spacing w:val="-11"/>
          <w:w w:val="105"/>
        </w:rPr>
        <w:t> </w:t>
      </w:r>
      <w:r>
        <w:rPr>
          <w:color w:val="414042"/>
          <w:w w:val="105"/>
        </w:rPr>
        <w:t>faja</w:t>
      </w:r>
      <w:r>
        <w:rPr>
          <w:color w:val="414042"/>
          <w:spacing w:val="-11"/>
          <w:w w:val="105"/>
        </w:rPr>
        <w:t> </w:t>
      </w:r>
      <w:r>
        <w:rPr>
          <w:color w:val="414042"/>
          <w:w w:val="105"/>
        </w:rPr>
        <w:t>central</w:t>
      </w:r>
      <w:r>
        <w:rPr>
          <w:color w:val="414042"/>
          <w:spacing w:val="-11"/>
          <w:w w:val="105"/>
        </w:rPr>
        <w:t> </w:t>
      </w:r>
      <w:r>
        <w:rPr>
          <w:color w:val="414042"/>
          <w:w w:val="105"/>
        </w:rPr>
        <w:t>Norte-Sur</w:t>
      </w:r>
      <w:r>
        <w:rPr>
          <w:color w:val="414042"/>
          <w:spacing w:val="-11"/>
          <w:w w:val="105"/>
        </w:rPr>
        <w:t> </w:t>
      </w:r>
      <w:r>
        <w:rPr>
          <w:color w:val="414042"/>
          <w:w w:val="105"/>
        </w:rPr>
        <w:t>donde</w:t>
      </w:r>
      <w:r>
        <w:rPr>
          <w:color w:val="414042"/>
          <w:spacing w:val="-10"/>
          <w:w w:val="105"/>
        </w:rPr>
        <w:t> </w:t>
      </w:r>
      <w:r>
        <w:rPr>
          <w:color w:val="414042"/>
          <w:w w:val="105"/>
        </w:rPr>
        <w:t>el</w:t>
      </w:r>
      <w:r>
        <w:rPr>
          <w:color w:val="414042"/>
          <w:spacing w:val="-11"/>
          <w:w w:val="105"/>
        </w:rPr>
        <w:t> </w:t>
      </w:r>
      <w:r>
        <w:rPr>
          <w:color w:val="414042"/>
          <w:spacing w:val="-4"/>
          <w:w w:val="105"/>
        </w:rPr>
        <w:t>uso </w:t>
      </w:r>
      <w:r>
        <w:rPr>
          <w:color w:val="414042"/>
          <w:w w:val="105"/>
        </w:rPr>
        <w:t>de suelo urbano es más</w:t>
      </w:r>
      <w:r>
        <w:rPr>
          <w:color w:val="414042"/>
          <w:spacing w:val="34"/>
          <w:w w:val="105"/>
        </w:rPr>
        <w:t> </w:t>
      </w:r>
      <w:r>
        <w:rPr>
          <w:color w:val="414042"/>
          <w:w w:val="105"/>
        </w:rPr>
        <w:t>denso.</w:t>
      </w:r>
    </w:p>
    <w:p>
      <w:pPr>
        <w:pStyle w:val="BodyText"/>
        <w:spacing w:line="235" w:lineRule="auto" w:before="5"/>
        <w:ind w:left="242" w:right="1131" w:firstLine="396"/>
        <w:jc w:val="both"/>
      </w:pPr>
      <w:r>
        <w:rPr>
          <w:color w:val="414042"/>
          <w:w w:val="105"/>
        </w:rPr>
        <w:t>En la Figura 3-b se han incluido los resultados </w:t>
      </w:r>
      <w:r>
        <w:rPr>
          <w:color w:val="414042"/>
          <w:spacing w:val="-3"/>
          <w:w w:val="105"/>
        </w:rPr>
        <w:t>car- </w:t>
      </w:r>
      <w:r>
        <w:rPr>
          <w:color w:val="414042"/>
          <w:w w:val="105"/>
        </w:rPr>
        <w:t>tográficos que muestran las áreas servidas respecto </w:t>
      </w:r>
      <w:r>
        <w:rPr>
          <w:color w:val="414042"/>
          <w:spacing w:val="-6"/>
          <w:w w:val="105"/>
        </w:rPr>
        <w:t>al </w:t>
      </w:r>
      <w:r>
        <w:rPr>
          <w:color w:val="414042"/>
          <w:w w:val="105"/>
        </w:rPr>
        <w:t>tiempo en automóvil, a una velocidad constante </w:t>
      </w:r>
      <w:r>
        <w:rPr>
          <w:color w:val="414042"/>
          <w:spacing w:val="-7"/>
          <w:w w:val="105"/>
        </w:rPr>
        <w:t>de </w:t>
      </w:r>
      <w:r>
        <w:rPr>
          <w:color w:val="414042"/>
          <w:w w:val="105"/>
        </w:rPr>
        <w:t>40km/h y con cortes cada 5 minutos hacia el servicio </w:t>
      </w:r>
      <w:r>
        <w:rPr>
          <w:color w:val="414042"/>
          <w:spacing w:val="-7"/>
          <w:w w:val="105"/>
        </w:rPr>
        <w:t>de </w:t>
      </w:r>
      <w:r>
        <w:rPr>
          <w:color w:val="414042"/>
          <w:w w:val="105"/>
        </w:rPr>
        <w:t>salud de alta jerarquía y complejidad de la </w:t>
      </w:r>
      <w:r>
        <w:rPr>
          <w:color w:val="414042"/>
          <w:spacing w:val="-3"/>
          <w:w w:val="105"/>
        </w:rPr>
        <w:t>provincia</w:t>
      </w:r>
      <w:r>
        <w:rPr>
          <w:color w:val="414042"/>
          <w:spacing w:val="-3"/>
          <w:w w:val="105"/>
          <w:position w:val="4"/>
          <w:sz w:val="14"/>
        </w:rPr>
        <w:t>1</w:t>
      </w:r>
      <w:r>
        <w:rPr>
          <w:color w:val="414042"/>
          <w:spacing w:val="-3"/>
          <w:w w:val="105"/>
        </w:rPr>
        <w:t>. </w:t>
      </w:r>
      <w:r>
        <w:rPr>
          <w:color w:val="414042"/>
          <w:w w:val="105"/>
        </w:rPr>
        <w:t>Sobre este cálculo la situación de accesibilidad vial </w:t>
      </w:r>
      <w:r>
        <w:rPr>
          <w:color w:val="414042"/>
          <w:spacing w:val="-4"/>
          <w:w w:val="105"/>
        </w:rPr>
        <w:t>tem- </w:t>
      </w:r>
      <w:r>
        <w:rPr>
          <w:color w:val="414042"/>
          <w:w w:val="105"/>
        </w:rPr>
        <w:t>poral cambia para el GSJ. Se observa como la población que habita en los departamentos de Rivadavia, Capital y Santa Lucía tienen una accesibilidad temporal de 5 minutos hacia los hospitales Guillermo Rawson y </w:t>
      </w:r>
      <w:r>
        <w:rPr>
          <w:color w:val="414042"/>
          <w:spacing w:val="-6"/>
          <w:w w:val="105"/>
        </w:rPr>
        <w:t>Mar- </w:t>
      </w:r>
      <w:r>
        <w:rPr>
          <w:color w:val="414042"/>
          <w:w w:val="105"/>
        </w:rPr>
        <w:t>cial Quiroga, en tanto, amplias zonas urbanas al </w:t>
      </w:r>
      <w:r>
        <w:rPr>
          <w:color w:val="414042"/>
          <w:spacing w:val="-3"/>
          <w:w w:val="105"/>
        </w:rPr>
        <w:t>norte  </w:t>
      </w:r>
      <w:r>
        <w:rPr>
          <w:color w:val="414042"/>
          <w:w w:val="105"/>
        </w:rPr>
        <w:t>y sur se encuentran a 10 minutos como así también</w:t>
      </w:r>
      <w:r>
        <w:rPr>
          <w:color w:val="414042"/>
          <w:spacing w:val="8"/>
          <w:w w:val="105"/>
        </w:rPr>
        <w:t> </w:t>
      </w:r>
      <w:r>
        <w:rPr>
          <w:color w:val="414042"/>
          <w:w w:val="105"/>
        </w:rPr>
        <w:t>las</w:t>
      </w:r>
    </w:p>
    <w:p>
      <w:pPr>
        <w:spacing w:after="0" w:line="235" w:lineRule="auto"/>
        <w:jc w:val="both"/>
        <w:sectPr>
          <w:type w:val="continuous"/>
          <w:pgSz w:w="11910" w:h="16840"/>
          <w:pgMar w:top="0" w:bottom="280" w:left="0" w:right="0"/>
          <w:cols w:num="2" w:equalWidth="0">
            <w:col w:w="5756" w:space="40"/>
            <w:col w:w="6114"/>
          </w:cols>
        </w:sectPr>
      </w:pPr>
    </w:p>
    <w:p>
      <w:pPr>
        <w:pStyle w:val="BodyText"/>
        <w:spacing w:before="2"/>
        <w:rPr>
          <w:sz w:val="5"/>
        </w:rPr>
      </w:pPr>
    </w:p>
    <w:p>
      <w:pPr>
        <w:pStyle w:val="BodyText"/>
        <w:ind w:left="1031"/>
      </w:pPr>
      <w:r>
        <w:rPr/>
        <w:pict>
          <v:shape style="width:487.05pt;height:30pt;mso-position-horizontal-relative:char;mso-position-vertical-relative:line" type="#_x0000_t202" filled="true" fillcolor="#cecac8" stroked="false">
            <w10:anchorlock/>
            <v:textbox inset="0,0,0,0">
              <w:txbxContent>
                <w:p>
                  <w:pPr>
                    <w:spacing w:line="235" w:lineRule="auto" w:before="119"/>
                    <w:ind w:left="88" w:right="439" w:firstLine="0"/>
                    <w:jc w:val="left"/>
                    <w:rPr>
                      <w:i/>
                      <w:sz w:val="16"/>
                    </w:rPr>
                  </w:pPr>
                  <w:r>
                    <w:rPr>
                      <w:rFonts w:ascii="Trebuchet MS" w:hAnsi="Trebuchet MS"/>
                      <w:b/>
                      <w:i/>
                      <w:color w:val="231F20"/>
                      <w:w w:val="105"/>
                      <w:sz w:val="16"/>
                    </w:rPr>
                    <w:t>1 </w:t>
                  </w:r>
                  <w:r>
                    <w:rPr>
                      <w:i/>
                      <w:color w:val="231F20"/>
                      <w:w w:val="105"/>
                      <w:sz w:val="16"/>
                    </w:rPr>
                    <w:t>Se tomó como superficie de fricción temporal el sistema vial a distancias temporales ideales cada 5 minutos, no se considero tráfico a </w:t>
                  </w:r>
                  <w:r>
                    <w:rPr>
                      <w:i/>
                      <w:color w:val="231F20"/>
                      <w:w w:val="105"/>
                      <w:sz w:val="16"/>
                    </w:rPr>
                    <w:t>distintas horas ni semaforización. Se calculo a una velocidad constante de 40km/hs.</w:t>
                  </w:r>
                </w:p>
              </w:txbxContent>
            </v:textbox>
            <v:fill type="solid"/>
          </v:shape>
        </w:pict>
      </w:r>
      <w:r>
        <w:rPr/>
      </w:r>
    </w:p>
    <w:p>
      <w:pPr>
        <w:spacing w:after="0"/>
        <w:sectPr>
          <w:type w:val="continuous"/>
          <w:pgSz w:w="11910" w:h="16840"/>
          <w:pgMar w:top="0" w:bottom="280" w:left="0" w:right="0"/>
        </w:sectPr>
      </w:pPr>
    </w:p>
    <w:p>
      <w:pPr>
        <w:pStyle w:val="BodyText"/>
      </w:pPr>
    </w:p>
    <w:p>
      <w:pPr>
        <w:pStyle w:val="BodyText"/>
      </w:pPr>
    </w:p>
    <w:p>
      <w:pPr>
        <w:pStyle w:val="BodyText"/>
        <w:spacing w:before="6"/>
        <w:rPr>
          <w:sz w:val="23"/>
        </w:rPr>
      </w:pPr>
    </w:p>
    <w:p>
      <w:pPr>
        <w:spacing w:after="0"/>
        <w:rPr>
          <w:sz w:val="23"/>
        </w:rPr>
        <w:sectPr>
          <w:pgSz w:w="11910" w:h="16840"/>
          <w:pgMar w:header="514" w:footer="526" w:top="820" w:bottom="720" w:left="0" w:right="0"/>
        </w:sectPr>
      </w:pPr>
    </w:p>
    <w:p>
      <w:pPr>
        <w:pStyle w:val="BodyText"/>
        <w:spacing w:line="235" w:lineRule="auto" w:before="96"/>
        <w:ind w:left="1133"/>
        <w:jc w:val="both"/>
      </w:pPr>
      <w:r>
        <w:rPr>
          <w:color w:val="414042"/>
        </w:rPr>
        <w:t>áreas rurales de Chimbas y Santa Lucía al Noreste y Este respectivamente. Finalmente a 15 minutos y más, se en- cuentran las áreas rurales al Este y Sur.</w:t>
      </w:r>
    </w:p>
    <w:p>
      <w:pPr>
        <w:pStyle w:val="BodyText"/>
        <w:spacing w:line="243" w:lineRule="exact"/>
        <w:ind w:left="1530"/>
        <w:jc w:val="both"/>
      </w:pPr>
      <w:r>
        <w:rPr>
          <w:color w:val="414042"/>
          <w:spacing w:val="-4"/>
          <w:w w:val="105"/>
        </w:rPr>
        <w:t>Respecto</w:t>
      </w:r>
      <w:r>
        <w:rPr>
          <w:color w:val="414042"/>
          <w:spacing w:val="-15"/>
          <w:w w:val="105"/>
        </w:rPr>
        <w:t> </w:t>
      </w:r>
      <w:r>
        <w:rPr>
          <w:color w:val="414042"/>
          <w:w w:val="105"/>
        </w:rPr>
        <w:t>a</w:t>
      </w:r>
      <w:r>
        <w:rPr>
          <w:color w:val="414042"/>
          <w:spacing w:val="-14"/>
          <w:w w:val="105"/>
        </w:rPr>
        <w:t> </w:t>
      </w:r>
      <w:r>
        <w:rPr>
          <w:color w:val="414042"/>
          <w:w w:val="105"/>
        </w:rPr>
        <w:t>la</w:t>
      </w:r>
      <w:r>
        <w:rPr>
          <w:color w:val="414042"/>
          <w:spacing w:val="-14"/>
          <w:w w:val="105"/>
        </w:rPr>
        <w:t> </w:t>
      </w:r>
      <w:r>
        <w:rPr>
          <w:color w:val="414042"/>
          <w:spacing w:val="-4"/>
          <w:w w:val="105"/>
        </w:rPr>
        <w:t>densidad</w:t>
      </w:r>
      <w:r>
        <w:rPr>
          <w:color w:val="414042"/>
          <w:spacing w:val="-14"/>
          <w:w w:val="105"/>
        </w:rPr>
        <w:t> </w:t>
      </w:r>
      <w:r>
        <w:rPr>
          <w:color w:val="414042"/>
          <w:spacing w:val="-3"/>
          <w:w w:val="105"/>
        </w:rPr>
        <w:t>del</w:t>
      </w:r>
      <w:r>
        <w:rPr>
          <w:color w:val="414042"/>
          <w:spacing w:val="-14"/>
          <w:w w:val="105"/>
        </w:rPr>
        <w:t> </w:t>
      </w:r>
      <w:r>
        <w:rPr>
          <w:color w:val="414042"/>
          <w:spacing w:val="-4"/>
          <w:w w:val="105"/>
        </w:rPr>
        <w:t>sistema</w:t>
      </w:r>
      <w:r>
        <w:rPr>
          <w:color w:val="414042"/>
          <w:spacing w:val="-14"/>
          <w:w w:val="105"/>
        </w:rPr>
        <w:t> </w:t>
      </w:r>
      <w:r>
        <w:rPr>
          <w:color w:val="414042"/>
          <w:w w:val="105"/>
        </w:rPr>
        <w:t>de</w:t>
      </w:r>
      <w:r>
        <w:rPr>
          <w:color w:val="414042"/>
          <w:spacing w:val="-14"/>
          <w:w w:val="105"/>
        </w:rPr>
        <w:t> </w:t>
      </w:r>
      <w:r>
        <w:rPr>
          <w:color w:val="414042"/>
          <w:spacing w:val="-4"/>
          <w:w w:val="105"/>
        </w:rPr>
        <w:t>salud</w:t>
      </w:r>
      <w:r>
        <w:rPr>
          <w:color w:val="414042"/>
          <w:spacing w:val="-14"/>
          <w:w w:val="105"/>
        </w:rPr>
        <w:t> </w:t>
      </w:r>
      <w:r>
        <w:rPr>
          <w:color w:val="414042"/>
          <w:spacing w:val="-6"/>
          <w:w w:val="105"/>
        </w:rPr>
        <w:t>encontra-</w:t>
      </w:r>
    </w:p>
    <w:p>
      <w:pPr>
        <w:pStyle w:val="BodyText"/>
        <w:spacing w:line="235" w:lineRule="auto" w:before="96"/>
        <w:ind w:left="242" w:right="1018"/>
        <w:jc w:val="both"/>
      </w:pPr>
      <w:r>
        <w:rPr/>
        <w:br w:type="column"/>
      </w:r>
      <w:r>
        <w:rPr>
          <w:color w:val="414042"/>
          <w:spacing w:val="-3"/>
          <w:w w:val="105"/>
        </w:rPr>
        <w:t>mos una </w:t>
      </w:r>
      <w:r>
        <w:rPr>
          <w:color w:val="414042"/>
          <w:spacing w:val="-4"/>
          <w:w w:val="105"/>
        </w:rPr>
        <w:t>distribución </w:t>
      </w:r>
      <w:r>
        <w:rPr>
          <w:color w:val="414042"/>
          <w:spacing w:val="-3"/>
          <w:w w:val="105"/>
        </w:rPr>
        <w:t>que </w:t>
      </w:r>
      <w:r>
        <w:rPr>
          <w:color w:val="414042"/>
          <w:spacing w:val="-4"/>
          <w:w w:val="105"/>
        </w:rPr>
        <w:t>refleja claramente </w:t>
      </w:r>
      <w:r>
        <w:rPr>
          <w:color w:val="414042"/>
          <w:spacing w:val="-3"/>
          <w:w w:val="105"/>
        </w:rPr>
        <w:t>una </w:t>
      </w:r>
      <w:r>
        <w:rPr>
          <w:color w:val="414042"/>
          <w:spacing w:val="-6"/>
          <w:w w:val="105"/>
        </w:rPr>
        <w:t>situación </w:t>
      </w:r>
      <w:r>
        <w:rPr>
          <w:color w:val="414042"/>
          <w:spacing w:val="-4"/>
          <w:w w:val="105"/>
        </w:rPr>
        <w:t>similar </w:t>
      </w:r>
      <w:r>
        <w:rPr>
          <w:color w:val="414042"/>
          <w:w w:val="105"/>
        </w:rPr>
        <w:t>al </w:t>
      </w:r>
      <w:r>
        <w:rPr>
          <w:color w:val="414042"/>
          <w:spacing w:val="-3"/>
          <w:w w:val="105"/>
        </w:rPr>
        <w:t>mapa </w:t>
      </w:r>
      <w:r>
        <w:rPr>
          <w:color w:val="414042"/>
          <w:w w:val="105"/>
        </w:rPr>
        <w:t>de </w:t>
      </w:r>
      <w:r>
        <w:rPr>
          <w:color w:val="414042"/>
          <w:spacing w:val="-4"/>
          <w:w w:val="105"/>
        </w:rPr>
        <w:t>anillos </w:t>
      </w:r>
      <w:r>
        <w:rPr>
          <w:color w:val="414042"/>
          <w:w w:val="105"/>
        </w:rPr>
        <w:t>de </w:t>
      </w:r>
      <w:r>
        <w:rPr>
          <w:color w:val="414042"/>
          <w:spacing w:val="-4"/>
          <w:w w:val="105"/>
        </w:rPr>
        <w:t>distancias, </w:t>
      </w:r>
      <w:r>
        <w:rPr>
          <w:color w:val="414042"/>
          <w:spacing w:val="-3"/>
          <w:w w:val="105"/>
        </w:rPr>
        <w:t>con una </w:t>
      </w:r>
      <w:r>
        <w:rPr>
          <w:color w:val="414042"/>
          <w:spacing w:val="-5"/>
          <w:w w:val="105"/>
        </w:rPr>
        <w:t>aparente </w:t>
      </w:r>
      <w:r>
        <w:rPr>
          <w:color w:val="414042"/>
          <w:spacing w:val="-4"/>
          <w:w w:val="105"/>
        </w:rPr>
        <w:t>correlación</w:t>
      </w:r>
      <w:r>
        <w:rPr>
          <w:color w:val="414042"/>
          <w:spacing w:val="-9"/>
          <w:w w:val="105"/>
        </w:rPr>
        <w:t> </w:t>
      </w:r>
      <w:r>
        <w:rPr>
          <w:color w:val="414042"/>
          <w:spacing w:val="-3"/>
          <w:w w:val="105"/>
        </w:rPr>
        <w:t>con</w:t>
      </w:r>
      <w:r>
        <w:rPr>
          <w:color w:val="414042"/>
          <w:spacing w:val="-8"/>
          <w:w w:val="105"/>
        </w:rPr>
        <w:t> </w:t>
      </w:r>
      <w:r>
        <w:rPr>
          <w:color w:val="414042"/>
          <w:spacing w:val="-3"/>
          <w:w w:val="105"/>
        </w:rPr>
        <w:t>las</w:t>
      </w:r>
      <w:r>
        <w:rPr>
          <w:color w:val="414042"/>
          <w:spacing w:val="-9"/>
          <w:w w:val="105"/>
        </w:rPr>
        <w:t> </w:t>
      </w:r>
      <w:r>
        <w:rPr>
          <w:color w:val="414042"/>
          <w:spacing w:val="-4"/>
          <w:w w:val="105"/>
        </w:rPr>
        <w:t>mayores</w:t>
      </w:r>
      <w:r>
        <w:rPr>
          <w:color w:val="414042"/>
          <w:spacing w:val="-8"/>
          <w:w w:val="105"/>
        </w:rPr>
        <w:t> </w:t>
      </w:r>
      <w:r>
        <w:rPr>
          <w:color w:val="414042"/>
          <w:spacing w:val="-4"/>
          <w:w w:val="105"/>
        </w:rPr>
        <w:t>densidades</w:t>
      </w:r>
      <w:r>
        <w:rPr>
          <w:color w:val="414042"/>
          <w:spacing w:val="-9"/>
          <w:w w:val="105"/>
        </w:rPr>
        <w:t> </w:t>
      </w:r>
      <w:r>
        <w:rPr>
          <w:color w:val="414042"/>
          <w:w w:val="105"/>
        </w:rPr>
        <w:t>de</w:t>
      </w:r>
      <w:r>
        <w:rPr>
          <w:color w:val="414042"/>
          <w:spacing w:val="-8"/>
          <w:w w:val="105"/>
        </w:rPr>
        <w:t> </w:t>
      </w:r>
      <w:r>
        <w:rPr>
          <w:color w:val="414042"/>
          <w:spacing w:val="-4"/>
          <w:w w:val="105"/>
        </w:rPr>
        <w:t>población</w:t>
      </w:r>
      <w:r>
        <w:rPr>
          <w:color w:val="414042"/>
          <w:spacing w:val="-9"/>
          <w:w w:val="105"/>
        </w:rPr>
        <w:t> </w:t>
      </w:r>
      <w:r>
        <w:rPr>
          <w:color w:val="414042"/>
          <w:spacing w:val="-8"/>
          <w:w w:val="105"/>
        </w:rPr>
        <w:t>pero </w:t>
      </w:r>
      <w:r>
        <w:rPr>
          <w:color w:val="414042"/>
          <w:spacing w:val="-3"/>
          <w:w w:val="105"/>
        </w:rPr>
        <w:t>que verifica </w:t>
      </w:r>
      <w:r>
        <w:rPr>
          <w:color w:val="414042"/>
          <w:spacing w:val="-4"/>
          <w:w w:val="105"/>
        </w:rPr>
        <w:t>amplias zonas </w:t>
      </w:r>
      <w:r>
        <w:rPr>
          <w:color w:val="414042"/>
          <w:w w:val="105"/>
        </w:rPr>
        <w:t>de </w:t>
      </w:r>
      <w:r>
        <w:rPr>
          <w:color w:val="414042"/>
          <w:spacing w:val="-4"/>
          <w:w w:val="105"/>
        </w:rPr>
        <w:t>bajas</w:t>
      </w:r>
      <w:r>
        <w:rPr>
          <w:color w:val="414042"/>
          <w:spacing w:val="-2"/>
          <w:w w:val="105"/>
        </w:rPr>
        <w:t> </w:t>
      </w:r>
      <w:r>
        <w:rPr>
          <w:color w:val="414042"/>
          <w:spacing w:val="-4"/>
          <w:w w:val="105"/>
        </w:rPr>
        <w:t>densidades.</w:t>
      </w:r>
    </w:p>
    <w:p>
      <w:pPr>
        <w:spacing w:after="0" w:line="235" w:lineRule="auto"/>
        <w:jc w:val="both"/>
        <w:sectPr>
          <w:type w:val="continuous"/>
          <w:pgSz w:w="11910" w:h="16840"/>
          <w:pgMar w:top="0" w:bottom="280" w:left="0" w:right="0"/>
          <w:cols w:num="2" w:equalWidth="0">
            <w:col w:w="5869" w:space="40"/>
            <w:col w:w="6001"/>
          </w:cols>
        </w:sectPr>
      </w:pPr>
    </w:p>
    <w:p>
      <w:pPr>
        <w:pStyle w:val="BodyText"/>
        <w:spacing w:before="2" w:after="1"/>
        <w:rPr>
          <w:sz w:val="15"/>
        </w:rPr>
      </w:pPr>
    </w:p>
    <w:p>
      <w:pPr>
        <w:pStyle w:val="BodyText"/>
        <w:tabs>
          <w:tab w:pos="6150" w:val="left" w:leader="none"/>
        </w:tabs>
        <w:ind w:left="1133"/>
      </w:pPr>
      <w:r>
        <w:rPr/>
        <w:pict>
          <v:group style="width:236.7pt;height:231pt;mso-position-horizontal-relative:char;mso-position-vertical-relative:line" coordorigin="0,0" coordsize="4734,4620">
            <v:shape style="position:absolute;left:1;top:1;width:4732;height:4618" type="#_x0000_t75" stroked="false">
              <v:imagedata r:id="rId55" o:title=""/>
            </v:shape>
            <v:rect style="position:absolute;left:1;top:1;width:4732;height:4618" filled="false" stroked="true" strokeweight=".123pt" strokecolor="#231f20">
              <v:stroke dashstyle="solid"/>
            </v:rect>
          </v:group>
        </w:pict>
      </w:r>
      <w:r>
        <w:rPr/>
      </w:r>
      <w:r>
        <w:rPr/>
        <w:tab/>
      </w:r>
      <w:r>
        <w:rPr/>
        <w:pict>
          <v:group style="width:236.7pt;height:231pt;mso-position-horizontal-relative:char;mso-position-vertical-relative:line" coordorigin="0,0" coordsize="4734,4620">
            <v:shape style="position:absolute;left:1;top:1;width:4732;height:4618" type="#_x0000_t75" stroked="false">
              <v:imagedata r:id="rId56" o:title=""/>
            </v:shape>
            <v:rect style="position:absolute;left:1;top:1;width:4732;height:4618" filled="false" stroked="true" strokeweight=".123pt" strokecolor="#231f20">
              <v:stroke dashstyle="solid"/>
            </v:rect>
          </v:group>
        </w:pict>
      </w:r>
      <w:r>
        <w:rPr/>
      </w:r>
    </w:p>
    <w:p>
      <w:pPr>
        <w:spacing w:after="0"/>
        <w:sectPr>
          <w:type w:val="continuous"/>
          <w:pgSz w:w="11910" w:h="16840"/>
          <w:pgMar w:top="0" w:bottom="280" w:left="0" w:right="0"/>
        </w:sectPr>
      </w:pPr>
    </w:p>
    <w:p>
      <w:pPr>
        <w:spacing w:line="194" w:lineRule="exact" w:before="75"/>
        <w:ind w:left="1278" w:right="0" w:firstLine="0"/>
        <w:jc w:val="left"/>
        <w:rPr>
          <w:i/>
          <w:sz w:val="16"/>
        </w:rPr>
      </w:pPr>
      <w:r>
        <w:rPr/>
        <w:pict>
          <v:line style="position:absolute;mso-position-horizontal-relative:page;mso-position-vertical-relative:paragraph;z-index:251725824" from="56.971699pt,2.815989pt" to="56.971699pt,44.484989pt" stroked="true" strokeweight=".458pt" strokecolor="#231f20">
            <v:stroke dashstyle="solid"/>
            <w10:wrap type="none"/>
          </v:line>
        </w:pict>
      </w:r>
      <w:r>
        <w:rPr>
          <w:rFonts w:ascii="Trebuchet MS"/>
          <w:b/>
          <w:i/>
          <w:color w:val="231F20"/>
          <w:sz w:val="16"/>
        </w:rPr>
        <w:t>Figura 3a: </w:t>
      </w:r>
      <w:r>
        <w:rPr>
          <w:i/>
          <w:color w:val="231F20"/>
          <w:sz w:val="16"/>
        </w:rPr>
        <w:t>Anillos de distancia. Servicio de salud.</w:t>
      </w:r>
    </w:p>
    <w:p>
      <w:pPr>
        <w:spacing w:line="235" w:lineRule="auto" w:before="1"/>
        <w:ind w:left="1278" w:right="-4" w:firstLine="0"/>
        <w:jc w:val="left"/>
        <w:rPr>
          <w:i/>
          <w:sz w:val="16"/>
        </w:rPr>
      </w:pPr>
      <w:r>
        <w:rPr>
          <w:rFonts w:ascii="Trebuchet MS" w:hAnsi="Trebuchet MS"/>
          <w:b/>
          <w:i/>
          <w:color w:val="231F20"/>
          <w:w w:val="105"/>
          <w:sz w:val="16"/>
        </w:rPr>
        <w:t>Fuente:</w:t>
      </w:r>
      <w:r>
        <w:rPr>
          <w:rFonts w:ascii="Trebuchet MS" w:hAnsi="Trebuchet MS"/>
          <w:b/>
          <w:i/>
          <w:color w:val="231F20"/>
          <w:spacing w:val="-19"/>
          <w:w w:val="105"/>
          <w:sz w:val="16"/>
        </w:rPr>
        <w:t> </w:t>
      </w:r>
      <w:r>
        <w:rPr>
          <w:i/>
          <w:color w:val="231F20"/>
          <w:w w:val="105"/>
          <w:sz w:val="16"/>
        </w:rPr>
        <w:t>Elaboración</w:t>
      </w:r>
      <w:r>
        <w:rPr>
          <w:i/>
          <w:color w:val="231F20"/>
          <w:spacing w:val="-5"/>
          <w:w w:val="105"/>
          <w:sz w:val="16"/>
        </w:rPr>
        <w:t> </w:t>
      </w:r>
      <w:r>
        <w:rPr>
          <w:i/>
          <w:color w:val="231F20"/>
          <w:w w:val="105"/>
          <w:sz w:val="16"/>
        </w:rPr>
        <w:t>propia</w:t>
      </w:r>
      <w:r>
        <w:rPr>
          <w:i/>
          <w:color w:val="231F20"/>
          <w:spacing w:val="-6"/>
          <w:w w:val="105"/>
          <w:sz w:val="16"/>
        </w:rPr>
        <w:t> </w:t>
      </w:r>
      <w:r>
        <w:rPr>
          <w:i/>
          <w:color w:val="231F20"/>
          <w:w w:val="105"/>
          <w:sz w:val="16"/>
        </w:rPr>
        <w:t>en</w:t>
      </w:r>
      <w:r>
        <w:rPr>
          <w:i/>
          <w:color w:val="231F20"/>
          <w:spacing w:val="-5"/>
          <w:w w:val="105"/>
          <w:sz w:val="16"/>
        </w:rPr>
        <w:t> </w:t>
      </w:r>
      <w:r>
        <w:rPr>
          <w:i/>
          <w:color w:val="231F20"/>
          <w:w w:val="105"/>
          <w:sz w:val="16"/>
        </w:rPr>
        <w:t>base</w:t>
      </w:r>
      <w:r>
        <w:rPr>
          <w:i/>
          <w:color w:val="231F20"/>
          <w:spacing w:val="-6"/>
          <w:w w:val="105"/>
          <w:sz w:val="16"/>
        </w:rPr>
        <w:t> </w:t>
      </w:r>
      <w:r>
        <w:rPr>
          <w:i/>
          <w:color w:val="231F20"/>
          <w:w w:val="105"/>
          <w:sz w:val="16"/>
        </w:rPr>
        <w:t>a</w:t>
      </w:r>
      <w:r>
        <w:rPr>
          <w:i/>
          <w:color w:val="231F20"/>
          <w:spacing w:val="-5"/>
          <w:w w:val="105"/>
          <w:sz w:val="16"/>
        </w:rPr>
        <w:t> </w:t>
      </w:r>
      <w:r>
        <w:rPr>
          <w:i/>
          <w:color w:val="231F20"/>
          <w:w w:val="105"/>
          <w:sz w:val="16"/>
        </w:rPr>
        <w:t>IIEE</w:t>
      </w:r>
      <w:r>
        <w:rPr>
          <w:i/>
          <w:color w:val="231F20"/>
          <w:spacing w:val="-6"/>
          <w:w w:val="105"/>
          <w:sz w:val="16"/>
        </w:rPr>
        <w:t> </w:t>
      </w:r>
      <w:r>
        <w:rPr>
          <w:i/>
          <w:color w:val="231F20"/>
          <w:w w:val="105"/>
          <w:sz w:val="16"/>
        </w:rPr>
        <w:t>y</w:t>
      </w:r>
      <w:r>
        <w:rPr>
          <w:i/>
          <w:color w:val="231F20"/>
          <w:spacing w:val="-5"/>
          <w:w w:val="105"/>
          <w:sz w:val="16"/>
        </w:rPr>
        <w:t> </w:t>
      </w:r>
      <w:r>
        <w:rPr>
          <w:i/>
          <w:color w:val="231F20"/>
          <w:w w:val="105"/>
          <w:sz w:val="16"/>
        </w:rPr>
        <w:t>Programa</w:t>
      </w:r>
      <w:r>
        <w:rPr>
          <w:i/>
          <w:color w:val="231F20"/>
          <w:spacing w:val="-5"/>
          <w:w w:val="105"/>
          <w:sz w:val="16"/>
        </w:rPr>
        <w:t> </w:t>
      </w:r>
      <w:r>
        <w:rPr>
          <w:i/>
          <w:color w:val="231F20"/>
          <w:w w:val="105"/>
          <w:sz w:val="16"/>
        </w:rPr>
        <w:t>Geografía </w:t>
      </w:r>
      <w:r>
        <w:rPr>
          <w:i/>
          <w:color w:val="231F20"/>
          <w:w w:val="105"/>
          <w:sz w:val="16"/>
        </w:rPr>
        <w:t>de</w:t>
      </w:r>
      <w:r>
        <w:rPr>
          <w:i/>
          <w:color w:val="231F20"/>
          <w:spacing w:val="-4"/>
          <w:w w:val="105"/>
          <w:sz w:val="16"/>
        </w:rPr>
        <w:t> </w:t>
      </w:r>
      <w:r>
        <w:rPr>
          <w:i/>
          <w:color w:val="231F20"/>
          <w:w w:val="105"/>
          <w:sz w:val="16"/>
        </w:rPr>
        <w:t>la</w:t>
      </w:r>
      <w:r>
        <w:rPr>
          <w:i/>
          <w:color w:val="231F20"/>
          <w:spacing w:val="-3"/>
          <w:w w:val="105"/>
          <w:sz w:val="16"/>
        </w:rPr>
        <w:t> </w:t>
      </w:r>
      <w:r>
        <w:rPr>
          <w:i/>
          <w:color w:val="231F20"/>
          <w:w w:val="105"/>
          <w:sz w:val="16"/>
        </w:rPr>
        <w:t>Provincia</w:t>
      </w:r>
      <w:r>
        <w:rPr>
          <w:i/>
          <w:color w:val="231F20"/>
          <w:spacing w:val="-3"/>
          <w:w w:val="105"/>
          <w:sz w:val="16"/>
        </w:rPr>
        <w:t> </w:t>
      </w:r>
      <w:r>
        <w:rPr>
          <w:i/>
          <w:color w:val="231F20"/>
          <w:w w:val="105"/>
          <w:sz w:val="16"/>
        </w:rPr>
        <w:t>de</w:t>
      </w:r>
      <w:r>
        <w:rPr>
          <w:i/>
          <w:color w:val="231F20"/>
          <w:spacing w:val="-4"/>
          <w:w w:val="105"/>
          <w:sz w:val="16"/>
        </w:rPr>
        <w:t> </w:t>
      </w:r>
      <w:r>
        <w:rPr>
          <w:i/>
          <w:color w:val="231F20"/>
          <w:w w:val="105"/>
          <w:sz w:val="16"/>
        </w:rPr>
        <w:t>San</w:t>
      </w:r>
      <w:r>
        <w:rPr>
          <w:i/>
          <w:color w:val="231F20"/>
          <w:spacing w:val="-3"/>
          <w:w w:val="105"/>
          <w:sz w:val="16"/>
        </w:rPr>
        <w:t> </w:t>
      </w:r>
      <w:r>
        <w:rPr>
          <w:i/>
          <w:color w:val="231F20"/>
          <w:w w:val="105"/>
          <w:sz w:val="16"/>
        </w:rPr>
        <w:t>Juan</w:t>
      </w:r>
      <w:r>
        <w:rPr>
          <w:i/>
          <w:color w:val="231F20"/>
          <w:spacing w:val="-3"/>
          <w:w w:val="105"/>
          <w:sz w:val="16"/>
        </w:rPr>
        <w:t> </w:t>
      </w:r>
      <w:r>
        <w:rPr>
          <w:i/>
          <w:color w:val="231F20"/>
          <w:w w:val="105"/>
          <w:sz w:val="16"/>
        </w:rPr>
        <w:t>a</w:t>
      </w:r>
      <w:r>
        <w:rPr>
          <w:i/>
          <w:color w:val="231F20"/>
          <w:spacing w:val="-3"/>
          <w:w w:val="105"/>
          <w:sz w:val="16"/>
        </w:rPr>
        <w:t> </w:t>
      </w:r>
      <w:r>
        <w:rPr>
          <w:i/>
          <w:color w:val="231F20"/>
          <w:w w:val="105"/>
          <w:sz w:val="16"/>
        </w:rPr>
        <w:t>través</w:t>
      </w:r>
      <w:r>
        <w:rPr>
          <w:i/>
          <w:color w:val="231F20"/>
          <w:spacing w:val="-4"/>
          <w:w w:val="105"/>
          <w:sz w:val="16"/>
        </w:rPr>
        <w:t> </w:t>
      </w:r>
      <w:r>
        <w:rPr>
          <w:i/>
          <w:color w:val="231F20"/>
          <w:w w:val="105"/>
          <w:sz w:val="16"/>
        </w:rPr>
        <w:t>de</w:t>
      </w:r>
      <w:r>
        <w:rPr>
          <w:i/>
          <w:color w:val="231F20"/>
          <w:spacing w:val="-3"/>
          <w:w w:val="105"/>
          <w:sz w:val="16"/>
        </w:rPr>
        <w:t> </w:t>
      </w:r>
      <w:r>
        <w:rPr>
          <w:i/>
          <w:color w:val="231F20"/>
          <w:w w:val="105"/>
          <w:sz w:val="16"/>
        </w:rPr>
        <w:t>estudios</w:t>
      </w:r>
      <w:r>
        <w:rPr>
          <w:i/>
          <w:color w:val="231F20"/>
          <w:spacing w:val="-3"/>
          <w:w w:val="105"/>
          <w:sz w:val="16"/>
        </w:rPr>
        <w:t> </w:t>
      </w:r>
      <w:r>
        <w:rPr>
          <w:i/>
          <w:color w:val="231F20"/>
          <w:w w:val="105"/>
          <w:sz w:val="16"/>
        </w:rPr>
        <w:t>departamentales. Propuestas de Ordenamiento</w:t>
      </w:r>
      <w:r>
        <w:rPr>
          <w:i/>
          <w:color w:val="231F20"/>
          <w:spacing w:val="14"/>
          <w:w w:val="105"/>
          <w:sz w:val="16"/>
        </w:rPr>
        <w:t> </w:t>
      </w:r>
      <w:r>
        <w:rPr>
          <w:i/>
          <w:color w:val="231F20"/>
          <w:w w:val="105"/>
          <w:sz w:val="16"/>
        </w:rPr>
        <w:t>Territorial.</w:t>
      </w:r>
    </w:p>
    <w:p>
      <w:pPr>
        <w:spacing w:line="235" w:lineRule="auto" w:before="64"/>
        <w:ind w:left="522" w:right="1153" w:firstLine="0"/>
        <w:jc w:val="left"/>
        <w:rPr>
          <w:i/>
          <w:sz w:val="16"/>
        </w:rPr>
      </w:pPr>
      <w:r>
        <w:rPr/>
        <w:br w:type="column"/>
      </w:r>
      <w:r>
        <w:rPr>
          <w:rFonts w:ascii="Trebuchet MS" w:hAnsi="Trebuchet MS"/>
          <w:b/>
          <w:i/>
          <w:color w:val="231F20"/>
          <w:w w:val="105"/>
          <w:sz w:val="16"/>
        </w:rPr>
        <w:t>Figura 3b: </w:t>
      </w:r>
      <w:r>
        <w:rPr>
          <w:i/>
          <w:color w:val="231F20"/>
          <w:w w:val="105"/>
          <w:sz w:val="16"/>
        </w:rPr>
        <w:t>Asignación de Área por tiempo al servicio de </w:t>
      </w:r>
      <w:r>
        <w:rPr>
          <w:i/>
          <w:color w:val="231F20"/>
          <w:spacing w:val="-3"/>
          <w:w w:val="105"/>
          <w:sz w:val="16"/>
        </w:rPr>
        <w:t>Salud </w:t>
      </w:r>
      <w:r>
        <w:rPr>
          <w:i/>
          <w:color w:val="231F20"/>
          <w:w w:val="105"/>
          <w:sz w:val="16"/>
        </w:rPr>
        <w:t>Pública. Hospitales de primera</w:t>
      </w:r>
      <w:r>
        <w:rPr>
          <w:i/>
          <w:color w:val="231F20"/>
          <w:spacing w:val="18"/>
          <w:w w:val="105"/>
          <w:sz w:val="16"/>
        </w:rPr>
        <w:t> </w:t>
      </w:r>
      <w:r>
        <w:rPr>
          <w:i/>
          <w:color w:val="231F20"/>
          <w:w w:val="105"/>
          <w:sz w:val="16"/>
        </w:rPr>
        <w:t>jerarquía.</w:t>
      </w:r>
    </w:p>
    <w:p>
      <w:pPr>
        <w:spacing w:line="235" w:lineRule="auto" w:before="1"/>
        <w:ind w:left="522" w:right="1153" w:firstLine="0"/>
        <w:jc w:val="left"/>
        <w:rPr>
          <w:i/>
          <w:sz w:val="16"/>
        </w:rPr>
      </w:pPr>
      <w:r>
        <w:rPr/>
        <w:pict>
          <v:line style="position:absolute;mso-position-horizontal-relative:page;mso-position-vertical-relative:paragraph;z-index:251726848" from="307.789093pt,-19.524361pt" to="307.789093pt,30.884639pt" stroked="true" strokeweight=".458pt" strokecolor="#231f20">
            <v:stroke dashstyle="solid"/>
            <w10:wrap type="none"/>
          </v:line>
        </w:pict>
      </w:r>
      <w:r>
        <w:rPr>
          <w:rFonts w:ascii="Trebuchet MS" w:hAnsi="Trebuchet MS"/>
          <w:b/>
          <w:i/>
          <w:color w:val="231F20"/>
          <w:w w:val="105"/>
          <w:sz w:val="16"/>
        </w:rPr>
        <w:t>Fuente:</w:t>
      </w:r>
      <w:r>
        <w:rPr>
          <w:rFonts w:ascii="Trebuchet MS" w:hAnsi="Trebuchet MS"/>
          <w:b/>
          <w:i/>
          <w:color w:val="231F20"/>
          <w:spacing w:val="-18"/>
          <w:w w:val="105"/>
          <w:sz w:val="16"/>
        </w:rPr>
        <w:t> </w:t>
      </w:r>
      <w:r>
        <w:rPr>
          <w:i/>
          <w:color w:val="231F20"/>
          <w:w w:val="105"/>
          <w:sz w:val="16"/>
        </w:rPr>
        <w:t>Elaboración</w:t>
      </w:r>
      <w:r>
        <w:rPr>
          <w:i/>
          <w:color w:val="231F20"/>
          <w:spacing w:val="-6"/>
          <w:w w:val="105"/>
          <w:sz w:val="16"/>
        </w:rPr>
        <w:t> </w:t>
      </w:r>
      <w:r>
        <w:rPr>
          <w:i/>
          <w:color w:val="231F20"/>
          <w:w w:val="105"/>
          <w:sz w:val="16"/>
        </w:rPr>
        <w:t>propia</w:t>
      </w:r>
      <w:r>
        <w:rPr>
          <w:i/>
          <w:color w:val="231F20"/>
          <w:spacing w:val="-5"/>
          <w:w w:val="105"/>
          <w:sz w:val="16"/>
        </w:rPr>
        <w:t> </w:t>
      </w:r>
      <w:r>
        <w:rPr>
          <w:i/>
          <w:color w:val="231F20"/>
          <w:w w:val="105"/>
          <w:sz w:val="16"/>
        </w:rPr>
        <w:t>en</w:t>
      </w:r>
      <w:r>
        <w:rPr>
          <w:i/>
          <w:color w:val="231F20"/>
          <w:spacing w:val="-5"/>
          <w:w w:val="105"/>
          <w:sz w:val="16"/>
        </w:rPr>
        <w:t> </w:t>
      </w:r>
      <w:r>
        <w:rPr>
          <w:i/>
          <w:color w:val="231F20"/>
          <w:w w:val="105"/>
          <w:sz w:val="16"/>
        </w:rPr>
        <w:t>base</w:t>
      </w:r>
      <w:r>
        <w:rPr>
          <w:i/>
          <w:color w:val="231F20"/>
          <w:spacing w:val="-6"/>
          <w:w w:val="105"/>
          <w:sz w:val="16"/>
        </w:rPr>
        <w:t> </w:t>
      </w:r>
      <w:r>
        <w:rPr>
          <w:i/>
          <w:color w:val="231F20"/>
          <w:w w:val="105"/>
          <w:sz w:val="16"/>
        </w:rPr>
        <w:t>a</w:t>
      </w:r>
      <w:r>
        <w:rPr>
          <w:i/>
          <w:color w:val="231F20"/>
          <w:spacing w:val="-5"/>
          <w:w w:val="105"/>
          <w:sz w:val="16"/>
        </w:rPr>
        <w:t> </w:t>
      </w:r>
      <w:r>
        <w:rPr>
          <w:i/>
          <w:color w:val="231F20"/>
          <w:w w:val="105"/>
          <w:sz w:val="16"/>
        </w:rPr>
        <w:t>IIEE</w:t>
      </w:r>
      <w:r>
        <w:rPr>
          <w:i/>
          <w:color w:val="231F20"/>
          <w:spacing w:val="-5"/>
          <w:w w:val="105"/>
          <w:sz w:val="16"/>
        </w:rPr>
        <w:t> </w:t>
      </w:r>
      <w:r>
        <w:rPr>
          <w:i/>
          <w:color w:val="231F20"/>
          <w:w w:val="105"/>
          <w:sz w:val="16"/>
        </w:rPr>
        <w:t>y</w:t>
      </w:r>
      <w:r>
        <w:rPr>
          <w:i/>
          <w:color w:val="231F20"/>
          <w:spacing w:val="-6"/>
          <w:w w:val="105"/>
          <w:sz w:val="16"/>
        </w:rPr>
        <w:t> </w:t>
      </w:r>
      <w:r>
        <w:rPr>
          <w:i/>
          <w:color w:val="231F20"/>
          <w:w w:val="105"/>
          <w:sz w:val="16"/>
        </w:rPr>
        <w:t>Programa</w:t>
      </w:r>
      <w:r>
        <w:rPr>
          <w:i/>
          <w:color w:val="231F20"/>
          <w:spacing w:val="-5"/>
          <w:w w:val="105"/>
          <w:sz w:val="16"/>
        </w:rPr>
        <w:t> </w:t>
      </w:r>
      <w:r>
        <w:rPr>
          <w:i/>
          <w:color w:val="231F20"/>
          <w:w w:val="105"/>
          <w:sz w:val="16"/>
        </w:rPr>
        <w:t>Geografía </w:t>
      </w:r>
      <w:r>
        <w:rPr>
          <w:i/>
          <w:color w:val="231F20"/>
          <w:w w:val="105"/>
          <w:sz w:val="16"/>
        </w:rPr>
        <w:t>de</w:t>
      </w:r>
      <w:r>
        <w:rPr>
          <w:i/>
          <w:color w:val="231F20"/>
          <w:spacing w:val="-3"/>
          <w:w w:val="105"/>
          <w:sz w:val="16"/>
        </w:rPr>
        <w:t> </w:t>
      </w:r>
      <w:r>
        <w:rPr>
          <w:i/>
          <w:color w:val="231F20"/>
          <w:w w:val="105"/>
          <w:sz w:val="16"/>
        </w:rPr>
        <w:t>la</w:t>
      </w:r>
      <w:r>
        <w:rPr>
          <w:i/>
          <w:color w:val="231F20"/>
          <w:spacing w:val="-3"/>
          <w:w w:val="105"/>
          <w:sz w:val="16"/>
        </w:rPr>
        <w:t> </w:t>
      </w:r>
      <w:r>
        <w:rPr>
          <w:i/>
          <w:color w:val="231F20"/>
          <w:w w:val="105"/>
          <w:sz w:val="16"/>
        </w:rPr>
        <w:t>Provincia</w:t>
      </w:r>
      <w:r>
        <w:rPr>
          <w:i/>
          <w:color w:val="231F20"/>
          <w:spacing w:val="-3"/>
          <w:w w:val="105"/>
          <w:sz w:val="16"/>
        </w:rPr>
        <w:t> </w:t>
      </w:r>
      <w:r>
        <w:rPr>
          <w:i/>
          <w:color w:val="231F20"/>
          <w:w w:val="105"/>
          <w:sz w:val="16"/>
        </w:rPr>
        <w:t>de</w:t>
      </w:r>
      <w:r>
        <w:rPr>
          <w:i/>
          <w:color w:val="231F20"/>
          <w:spacing w:val="-3"/>
          <w:w w:val="105"/>
          <w:sz w:val="16"/>
        </w:rPr>
        <w:t> </w:t>
      </w:r>
      <w:r>
        <w:rPr>
          <w:i/>
          <w:color w:val="231F20"/>
          <w:w w:val="105"/>
          <w:sz w:val="16"/>
        </w:rPr>
        <w:t>San</w:t>
      </w:r>
      <w:r>
        <w:rPr>
          <w:i/>
          <w:color w:val="231F20"/>
          <w:spacing w:val="-3"/>
          <w:w w:val="105"/>
          <w:sz w:val="16"/>
        </w:rPr>
        <w:t> </w:t>
      </w:r>
      <w:r>
        <w:rPr>
          <w:i/>
          <w:color w:val="231F20"/>
          <w:w w:val="105"/>
          <w:sz w:val="16"/>
        </w:rPr>
        <w:t>Juan</w:t>
      </w:r>
      <w:r>
        <w:rPr>
          <w:i/>
          <w:color w:val="231F20"/>
          <w:spacing w:val="-3"/>
          <w:w w:val="105"/>
          <w:sz w:val="16"/>
        </w:rPr>
        <w:t> </w:t>
      </w:r>
      <w:r>
        <w:rPr>
          <w:i/>
          <w:color w:val="231F20"/>
          <w:w w:val="105"/>
          <w:sz w:val="16"/>
        </w:rPr>
        <w:t>a</w:t>
      </w:r>
      <w:r>
        <w:rPr>
          <w:i/>
          <w:color w:val="231F20"/>
          <w:spacing w:val="-3"/>
          <w:w w:val="105"/>
          <w:sz w:val="16"/>
        </w:rPr>
        <w:t> </w:t>
      </w:r>
      <w:r>
        <w:rPr>
          <w:i/>
          <w:color w:val="231F20"/>
          <w:w w:val="105"/>
          <w:sz w:val="16"/>
        </w:rPr>
        <w:t>través</w:t>
      </w:r>
      <w:r>
        <w:rPr>
          <w:i/>
          <w:color w:val="231F20"/>
          <w:spacing w:val="-3"/>
          <w:w w:val="105"/>
          <w:sz w:val="16"/>
        </w:rPr>
        <w:t> </w:t>
      </w:r>
      <w:r>
        <w:rPr>
          <w:i/>
          <w:color w:val="231F20"/>
          <w:w w:val="105"/>
          <w:sz w:val="16"/>
        </w:rPr>
        <w:t>de</w:t>
      </w:r>
      <w:r>
        <w:rPr>
          <w:i/>
          <w:color w:val="231F20"/>
          <w:spacing w:val="-3"/>
          <w:w w:val="105"/>
          <w:sz w:val="16"/>
        </w:rPr>
        <w:t> </w:t>
      </w:r>
      <w:r>
        <w:rPr>
          <w:i/>
          <w:color w:val="231F20"/>
          <w:w w:val="105"/>
          <w:sz w:val="16"/>
        </w:rPr>
        <w:t>estudios</w:t>
      </w:r>
      <w:r>
        <w:rPr>
          <w:i/>
          <w:color w:val="231F20"/>
          <w:spacing w:val="-3"/>
          <w:w w:val="105"/>
          <w:sz w:val="16"/>
        </w:rPr>
        <w:t> </w:t>
      </w:r>
      <w:r>
        <w:rPr>
          <w:i/>
          <w:color w:val="231F20"/>
          <w:w w:val="105"/>
          <w:sz w:val="16"/>
        </w:rPr>
        <w:t>departamentales. Propuestas de Ordenamiento</w:t>
      </w:r>
      <w:r>
        <w:rPr>
          <w:i/>
          <w:color w:val="231F20"/>
          <w:spacing w:val="14"/>
          <w:w w:val="105"/>
          <w:sz w:val="16"/>
        </w:rPr>
        <w:t> </w:t>
      </w:r>
      <w:r>
        <w:rPr>
          <w:i/>
          <w:color w:val="231F20"/>
          <w:w w:val="105"/>
          <w:sz w:val="16"/>
        </w:rPr>
        <w:t>Territorial.</w:t>
      </w:r>
    </w:p>
    <w:p>
      <w:pPr>
        <w:spacing w:after="0" w:line="235" w:lineRule="auto"/>
        <w:jc w:val="left"/>
        <w:rPr>
          <w:sz w:val="16"/>
        </w:rPr>
        <w:sectPr>
          <w:type w:val="continuous"/>
          <w:pgSz w:w="11910" w:h="16840"/>
          <w:pgMar w:top="0" w:bottom="280" w:left="0" w:right="0"/>
          <w:cols w:num="2" w:equalWidth="0">
            <w:col w:w="5733" w:space="40"/>
            <w:col w:w="6137"/>
          </w:cols>
        </w:sectPr>
      </w:pPr>
    </w:p>
    <w:p>
      <w:pPr>
        <w:pStyle w:val="BodyText"/>
        <w:spacing w:before="11"/>
        <w:rPr>
          <w:i/>
          <w:sz w:val="6"/>
        </w:rPr>
      </w:pPr>
    </w:p>
    <w:p>
      <w:pPr>
        <w:pStyle w:val="BodyText"/>
        <w:tabs>
          <w:tab w:pos="6159" w:val="left" w:leader="none"/>
        </w:tabs>
        <w:ind w:left="1133"/>
      </w:pPr>
      <w:r>
        <w:rPr/>
        <w:pict>
          <v:group style="width:236.7pt;height:277.2pt;mso-position-horizontal-relative:char;mso-position-vertical-relative:line" coordorigin="0,0" coordsize="4734,5544">
            <v:line style="position:absolute" from="6,4710" to="6,5544" stroked="true" strokeweight=".458pt" strokecolor="#231f20">
              <v:stroke dashstyle="solid"/>
            </v:line>
            <v:shape style="position:absolute;left:2;top:2;width:4729;height:4638" type="#_x0000_t75" stroked="false">
              <v:imagedata r:id="rId57" o:title=""/>
            </v:shape>
            <v:rect style="position:absolute;left:2;top:2;width:4729;height:4638" filled="false" stroked="true" strokeweight=".25pt" strokecolor="#231f20">
              <v:stroke dashstyle="solid"/>
            </v:rect>
            <v:shape style="position:absolute;left:0;top:0;width:4734;height:5544" type="#_x0000_t202" filled="false" stroked="false">
              <v:textbox inset="0,0,0,0">
                <w:txbxContent>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240" w:lineRule="auto" w:before="0"/>
                      <w:rPr>
                        <w:i/>
                        <w:sz w:val="18"/>
                      </w:rPr>
                    </w:pPr>
                  </w:p>
                  <w:p>
                    <w:pPr>
                      <w:spacing w:line="194" w:lineRule="exact" w:before="114"/>
                      <w:ind w:left="144" w:right="0" w:firstLine="0"/>
                      <w:jc w:val="left"/>
                      <w:rPr>
                        <w:i/>
                        <w:sz w:val="16"/>
                      </w:rPr>
                    </w:pPr>
                    <w:r>
                      <w:rPr>
                        <w:rFonts w:ascii="Trebuchet MS" w:hAnsi="Trebuchet MS"/>
                        <w:b/>
                        <w:i/>
                        <w:color w:val="231F20"/>
                        <w:w w:val="105"/>
                        <w:sz w:val="16"/>
                      </w:rPr>
                      <w:t>Figura 3c: </w:t>
                    </w:r>
                    <w:r>
                      <w:rPr>
                        <w:i/>
                        <w:color w:val="231F20"/>
                        <w:w w:val="105"/>
                        <w:sz w:val="16"/>
                      </w:rPr>
                      <w:t>Densidad del SBD de salud pública.</w:t>
                    </w:r>
                  </w:p>
                  <w:p>
                    <w:pPr>
                      <w:spacing w:line="235" w:lineRule="auto" w:before="2"/>
                      <w:ind w:left="144" w:right="0" w:firstLine="0"/>
                      <w:jc w:val="left"/>
                      <w:rPr>
                        <w:i/>
                        <w:sz w:val="16"/>
                      </w:rPr>
                    </w:pPr>
                    <w:r>
                      <w:rPr>
                        <w:rFonts w:ascii="Trebuchet MS" w:hAnsi="Trebuchet MS"/>
                        <w:b/>
                        <w:i/>
                        <w:color w:val="231F20"/>
                        <w:w w:val="105"/>
                        <w:sz w:val="16"/>
                      </w:rPr>
                      <w:t>Fuente: </w:t>
                    </w:r>
                    <w:r>
                      <w:rPr>
                        <w:i/>
                        <w:color w:val="231F20"/>
                        <w:w w:val="105"/>
                        <w:sz w:val="16"/>
                      </w:rPr>
                      <w:t>Elaboración propia en base a IIEE y Programa Geografía </w:t>
                    </w:r>
                    <w:r>
                      <w:rPr>
                        <w:i/>
                        <w:color w:val="231F20"/>
                        <w:w w:val="105"/>
                        <w:sz w:val="16"/>
                      </w:rPr>
                      <w:t>de la Provincia de San Juan a través de estudios departamentales. Propuestas de Ordenamiento Territorial.</w:t>
                    </w:r>
                  </w:p>
                </w:txbxContent>
              </v:textbox>
              <w10:wrap type="none"/>
            </v:shape>
          </v:group>
        </w:pict>
      </w:r>
      <w:r>
        <w:rPr/>
      </w:r>
      <w:r>
        <w:rPr/>
        <w:tab/>
      </w:r>
      <w:r>
        <w:rPr>
          <w:position w:val="53"/>
        </w:rPr>
        <w:pict>
          <v:group style="width:236.7pt;height:238.3pt;mso-position-horizontal-relative:char;mso-position-vertical-relative:line" coordorigin="0,0" coordsize="4734,4766">
            <v:shape style="position:absolute;left:2;top:2;width:4729;height:4761" type="#_x0000_t75" stroked="false">
              <v:imagedata r:id="rId58" o:title=""/>
            </v:shape>
            <v:rect style="position:absolute;left:2;top:2;width:4729;height:4761" filled="false" stroked="true" strokeweight=".25pt" strokecolor="#231f20">
              <v:stroke dashstyle="solid"/>
            </v:rect>
          </v:group>
        </w:pict>
      </w:r>
      <w:r>
        <w:rPr>
          <w:position w:val="53"/>
        </w:rPr>
      </w:r>
    </w:p>
    <w:p>
      <w:pPr>
        <w:pStyle w:val="BodyText"/>
        <w:spacing w:before="7"/>
        <w:rPr>
          <w:i/>
          <w:sz w:val="26"/>
        </w:rPr>
      </w:pPr>
    </w:p>
    <w:p>
      <w:pPr>
        <w:pStyle w:val="Heading3"/>
        <w:numPr>
          <w:ilvl w:val="1"/>
          <w:numId w:val="2"/>
        </w:numPr>
        <w:tabs>
          <w:tab w:pos="1577" w:val="left" w:leader="none"/>
        </w:tabs>
        <w:spacing w:line="240" w:lineRule="auto" w:before="101" w:after="0"/>
        <w:ind w:left="1576" w:right="0" w:hanging="443"/>
        <w:jc w:val="left"/>
      </w:pPr>
      <w:r>
        <w:rPr>
          <w:color w:val="414042"/>
          <w:spacing w:val="-3"/>
        </w:rPr>
        <w:t>Accesibilidad</w:t>
      </w:r>
      <w:r>
        <w:rPr>
          <w:color w:val="414042"/>
          <w:spacing w:val="-19"/>
        </w:rPr>
        <w:t> </w:t>
      </w:r>
      <w:r>
        <w:rPr>
          <w:color w:val="414042"/>
        </w:rPr>
        <w:t>al</w:t>
      </w:r>
      <w:r>
        <w:rPr>
          <w:color w:val="414042"/>
          <w:spacing w:val="-19"/>
        </w:rPr>
        <w:t> </w:t>
      </w:r>
      <w:r>
        <w:rPr>
          <w:color w:val="414042"/>
        </w:rPr>
        <w:t>Servicio</w:t>
      </w:r>
      <w:r>
        <w:rPr>
          <w:color w:val="414042"/>
          <w:spacing w:val="-19"/>
        </w:rPr>
        <w:t> </w:t>
      </w:r>
      <w:r>
        <w:rPr>
          <w:color w:val="414042"/>
        </w:rPr>
        <w:t>de</w:t>
      </w:r>
      <w:r>
        <w:rPr>
          <w:color w:val="414042"/>
          <w:spacing w:val="-18"/>
        </w:rPr>
        <w:t> </w:t>
      </w:r>
      <w:r>
        <w:rPr>
          <w:color w:val="414042"/>
          <w:spacing w:val="-3"/>
        </w:rPr>
        <w:t>Educación</w:t>
      </w:r>
    </w:p>
    <w:p>
      <w:pPr>
        <w:pStyle w:val="BodyText"/>
        <w:spacing w:before="6"/>
        <w:rPr>
          <w:rFonts w:ascii="Verdana"/>
          <w:b/>
          <w:sz w:val="12"/>
        </w:rPr>
      </w:pPr>
    </w:p>
    <w:p>
      <w:pPr>
        <w:spacing w:after="0"/>
        <w:rPr>
          <w:rFonts w:ascii="Verdana"/>
          <w:sz w:val="12"/>
        </w:rPr>
        <w:sectPr>
          <w:type w:val="continuous"/>
          <w:pgSz w:w="11910" w:h="16840"/>
          <w:pgMar w:top="0" w:bottom="280" w:left="0" w:right="0"/>
        </w:sectPr>
      </w:pPr>
    </w:p>
    <w:p>
      <w:pPr>
        <w:pStyle w:val="BodyText"/>
        <w:spacing w:line="235" w:lineRule="auto" w:before="95"/>
        <w:ind w:left="1133" w:firstLine="396"/>
        <w:jc w:val="both"/>
      </w:pPr>
      <w:r>
        <w:rPr>
          <w:color w:val="414042"/>
          <w:w w:val="105"/>
        </w:rPr>
        <w:t>Respecto al acceso vial peatonal al SBC de </w:t>
      </w:r>
      <w:r>
        <w:rPr>
          <w:color w:val="414042"/>
          <w:spacing w:val="-3"/>
          <w:w w:val="105"/>
        </w:rPr>
        <w:t>Educa- </w:t>
      </w:r>
      <w:r>
        <w:rPr>
          <w:color w:val="414042"/>
          <w:w w:val="105"/>
        </w:rPr>
        <w:t>ción</w:t>
      </w:r>
      <w:r>
        <w:rPr>
          <w:color w:val="414042"/>
          <w:spacing w:val="-14"/>
          <w:w w:val="105"/>
        </w:rPr>
        <w:t> </w:t>
      </w:r>
      <w:r>
        <w:rPr>
          <w:color w:val="414042"/>
          <w:w w:val="105"/>
        </w:rPr>
        <w:t>Pública,</w:t>
      </w:r>
      <w:r>
        <w:rPr>
          <w:color w:val="414042"/>
          <w:spacing w:val="-13"/>
          <w:w w:val="105"/>
        </w:rPr>
        <w:t> </w:t>
      </w:r>
      <w:r>
        <w:rPr>
          <w:color w:val="414042"/>
          <w:w w:val="105"/>
        </w:rPr>
        <w:t>la</w:t>
      </w:r>
      <w:r>
        <w:rPr>
          <w:color w:val="414042"/>
          <w:spacing w:val="-14"/>
          <w:w w:val="105"/>
        </w:rPr>
        <w:t> </w:t>
      </w:r>
      <w:r>
        <w:rPr>
          <w:color w:val="414042"/>
          <w:w w:val="105"/>
        </w:rPr>
        <w:t>Figura</w:t>
      </w:r>
      <w:r>
        <w:rPr>
          <w:color w:val="414042"/>
          <w:spacing w:val="-13"/>
          <w:w w:val="105"/>
        </w:rPr>
        <w:t> </w:t>
      </w:r>
      <w:r>
        <w:rPr>
          <w:color w:val="414042"/>
          <w:w w:val="105"/>
        </w:rPr>
        <w:t>4-a</w:t>
      </w:r>
      <w:r>
        <w:rPr>
          <w:color w:val="414042"/>
          <w:spacing w:val="-14"/>
          <w:w w:val="105"/>
        </w:rPr>
        <w:t> </w:t>
      </w:r>
      <w:r>
        <w:rPr>
          <w:color w:val="414042"/>
          <w:w w:val="105"/>
        </w:rPr>
        <w:t>muestra</w:t>
      </w:r>
      <w:r>
        <w:rPr>
          <w:color w:val="414042"/>
          <w:spacing w:val="-13"/>
          <w:w w:val="105"/>
        </w:rPr>
        <w:t> </w:t>
      </w:r>
      <w:r>
        <w:rPr>
          <w:color w:val="414042"/>
          <w:w w:val="105"/>
        </w:rPr>
        <w:t>situaciones</w:t>
      </w:r>
      <w:r>
        <w:rPr>
          <w:color w:val="414042"/>
          <w:spacing w:val="-13"/>
          <w:w w:val="105"/>
        </w:rPr>
        <w:t> </w:t>
      </w:r>
      <w:r>
        <w:rPr>
          <w:color w:val="414042"/>
          <w:spacing w:val="-3"/>
          <w:w w:val="105"/>
        </w:rPr>
        <w:t>diferentes </w:t>
      </w:r>
      <w:r>
        <w:rPr>
          <w:color w:val="414042"/>
          <w:w w:val="105"/>
        </w:rPr>
        <w:t>de</w:t>
      </w:r>
      <w:r>
        <w:rPr>
          <w:color w:val="414042"/>
          <w:spacing w:val="-6"/>
          <w:w w:val="105"/>
        </w:rPr>
        <w:t> </w:t>
      </w:r>
      <w:r>
        <w:rPr>
          <w:color w:val="414042"/>
          <w:w w:val="105"/>
        </w:rPr>
        <w:t>aquellas</w:t>
      </w:r>
      <w:r>
        <w:rPr>
          <w:color w:val="414042"/>
          <w:spacing w:val="-5"/>
          <w:w w:val="105"/>
        </w:rPr>
        <w:t> </w:t>
      </w:r>
      <w:r>
        <w:rPr>
          <w:color w:val="414042"/>
          <w:w w:val="105"/>
        </w:rPr>
        <w:t>observadas</w:t>
      </w:r>
      <w:r>
        <w:rPr>
          <w:color w:val="414042"/>
          <w:spacing w:val="-5"/>
          <w:w w:val="105"/>
        </w:rPr>
        <w:t> </w:t>
      </w:r>
      <w:r>
        <w:rPr>
          <w:color w:val="414042"/>
          <w:w w:val="105"/>
        </w:rPr>
        <w:t>para</w:t>
      </w:r>
      <w:r>
        <w:rPr>
          <w:color w:val="414042"/>
          <w:spacing w:val="-5"/>
          <w:w w:val="105"/>
        </w:rPr>
        <w:t> </w:t>
      </w:r>
      <w:r>
        <w:rPr>
          <w:color w:val="414042"/>
          <w:w w:val="105"/>
        </w:rPr>
        <w:t>la</w:t>
      </w:r>
      <w:r>
        <w:rPr>
          <w:color w:val="414042"/>
          <w:spacing w:val="-5"/>
          <w:w w:val="105"/>
        </w:rPr>
        <w:t> </w:t>
      </w:r>
      <w:r>
        <w:rPr>
          <w:color w:val="414042"/>
          <w:w w:val="105"/>
        </w:rPr>
        <w:t>salud.</w:t>
      </w:r>
      <w:r>
        <w:rPr>
          <w:color w:val="414042"/>
          <w:spacing w:val="-5"/>
          <w:w w:val="105"/>
        </w:rPr>
        <w:t> </w:t>
      </w:r>
      <w:r>
        <w:rPr>
          <w:color w:val="414042"/>
          <w:w w:val="105"/>
        </w:rPr>
        <w:t>En</w:t>
      </w:r>
      <w:r>
        <w:rPr>
          <w:color w:val="414042"/>
          <w:spacing w:val="-6"/>
          <w:w w:val="105"/>
        </w:rPr>
        <w:t> </w:t>
      </w:r>
      <w:r>
        <w:rPr>
          <w:color w:val="414042"/>
          <w:w w:val="105"/>
        </w:rPr>
        <w:t>el</w:t>
      </w:r>
      <w:r>
        <w:rPr>
          <w:color w:val="414042"/>
          <w:spacing w:val="-5"/>
          <w:w w:val="105"/>
        </w:rPr>
        <w:t> </w:t>
      </w:r>
      <w:r>
        <w:rPr>
          <w:color w:val="414042"/>
          <w:w w:val="105"/>
        </w:rPr>
        <w:t>primer</w:t>
      </w:r>
      <w:r>
        <w:rPr>
          <w:color w:val="414042"/>
          <w:spacing w:val="-5"/>
          <w:w w:val="105"/>
        </w:rPr>
        <w:t> </w:t>
      </w:r>
      <w:r>
        <w:rPr>
          <w:color w:val="414042"/>
          <w:spacing w:val="-3"/>
          <w:w w:val="105"/>
        </w:rPr>
        <w:t>mapa</w:t>
      </w:r>
    </w:p>
    <w:p>
      <w:pPr>
        <w:pStyle w:val="BodyText"/>
        <w:spacing w:line="235" w:lineRule="auto" w:before="95"/>
        <w:ind w:left="244" w:right="1018"/>
        <w:jc w:val="both"/>
      </w:pPr>
      <w:r>
        <w:rPr/>
        <w:br w:type="column"/>
      </w:r>
      <w:r>
        <w:rPr>
          <w:color w:val="414042"/>
          <w:w w:val="105"/>
        </w:rPr>
        <w:t>de anillos de distancias, tomado cada 500 metros, </w:t>
      </w:r>
      <w:r>
        <w:rPr>
          <w:color w:val="414042"/>
          <w:spacing w:val="-6"/>
          <w:w w:val="105"/>
        </w:rPr>
        <w:t>se </w:t>
      </w:r>
      <w:r>
        <w:rPr>
          <w:color w:val="414042"/>
          <w:w w:val="105"/>
        </w:rPr>
        <w:t>puede observar amplios sectores urbanos con mala </w:t>
      </w:r>
      <w:r>
        <w:rPr>
          <w:color w:val="414042"/>
          <w:spacing w:val="-4"/>
          <w:w w:val="105"/>
        </w:rPr>
        <w:t>ac- </w:t>
      </w:r>
      <w:r>
        <w:rPr>
          <w:color w:val="414042"/>
          <w:w w:val="105"/>
        </w:rPr>
        <w:t>cesibilidad</w:t>
      </w:r>
      <w:r>
        <w:rPr>
          <w:color w:val="414042"/>
          <w:spacing w:val="-11"/>
          <w:w w:val="105"/>
        </w:rPr>
        <w:t> </w:t>
      </w:r>
      <w:r>
        <w:rPr>
          <w:color w:val="414042"/>
          <w:w w:val="105"/>
        </w:rPr>
        <w:t>peatonal,</w:t>
      </w:r>
      <w:r>
        <w:rPr>
          <w:color w:val="414042"/>
          <w:spacing w:val="-11"/>
          <w:w w:val="105"/>
        </w:rPr>
        <w:t> </w:t>
      </w:r>
      <w:r>
        <w:rPr>
          <w:color w:val="414042"/>
          <w:w w:val="105"/>
        </w:rPr>
        <w:t>situación</w:t>
      </w:r>
      <w:r>
        <w:rPr>
          <w:color w:val="414042"/>
          <w:spacing w:val="-10"/>
          <w:w w:val="105"/>
        </w:rPr>
        <w:t> </w:t>
      </w:r>
      <w:r>
        <w:rPr>
          <w:color w:val="414042"/>
          <w:w w:val="105"/>
        </w:rPr>
        <w:t>que</w:t>
      </w:r>
      <w:r>
        <w:rPr>
          <w:color w:val="414042"/>
          <w:spacing w:val="-11"/>
          <w:w w:val="105"/>
        </w:rPr>
        <w:t> </w:t>
      </w:r>
      <w:r>
        <w:rPr>
          <w:color w:val="414042"/>
          <w:w w:val="105"/>
        </w:rPr>
        <w:t>mejora</w:t>
      </w:r>
      <w:r>
        <w:rPr>
          <w:color w:val="414042"/>
          <w:spacing w:val="-11"/>
          <w:w w:val="105"/>
        </w:rPr>
        <w:t> </w:t>
      </w:r>
      <w:r>
        <w:rPr>
          <w:color w:val="414042"/>
          <w:w w:val="105"/>
        </w:rPr>
        <w:t>a</w:t>
      </w:r>
      <w:r>
        <w:rPr>
          <w:color w:val="414042"/>
          <w:spacing w:val="-10"/>
          <w:w w:val="105"/>
        </w:rPr>
        <w:t> </w:t>
      </w:r>
      <w:r>
        <w:rPr>
          <w:color w:val="414042"/>
          <w:w w:val="105"/>
        </w:rPr>
        <w:t>partir</w:t>
      </w:r>
      <w:r>
        <w:rPr>
          <w:color w:val="414042"/>
          <w:spacing w:val="-11"/>
          <w:w w:val="105"/>
        </w:rPr>
        <w:t> </w:t>
      </w:r>
      <w:r>
        <w:rPr>
          <w:color w:val="414042"/>
          <w:w w:val="105"/>
        </w:rPr>
        <w:t>de</w:t>
      </w:r>
      <w:r>
        <w:rPr>
          <w:color w:val="414042"/>
          <w:spacing w:val="-10"/>
          <w:w w:val="105"/>
        </w:rPr>
        <w:t> </w:t>
      </w:r>
      <w:r>
        <w:rPr>
          <w:color w:val="414042"/>
          <w:spacing w:val="-5"/>
          <w:w w:val="105"/>
        </w:rPr>
        <w:t>los</w:t>
      </w:r>
    </w:p>
    <w:p>
      <w:pPr>
        <w:spacing w:after="0" w:line="235" w:lineRule="auto"/>
        <w:jc w:val="both"/>
        <w:sectPr>
          <w:type w:val="continuous"/>
          <w:pgSz w:w="11910" w:h="16840"/>
          <w:pgMar w:top="0" w:bottom="280" w:left="0" w:right="0"/>
          <w:cols w:num="2" w:equalWidth="0">
            <w:col w:w="5868" w:space="40"/>
            <w:col w:w="6002"/>
          </w:cols>
        </w:sectPr>
      </w:pPr>
    </w:p>
    <w:p>
      <w:pPr>
        <w:pStyle w:val="BodyText"/>
      </w:pPr>
    </w:p>
    <w:p>
      <w:pPr>
        <w:pStyle w:val="BodyText"/>
      </w:pPr>
    </w:p>
    <w:p>
      <w:pPr>
        <w:pStyle w:val="BodyText"/>
        <w:spacing w:before="6"/>
        <w:rPr>
          <w:sz w:val="23"/>
        </w:rPr>
      </w:pPr>
    </w:p>
    <w:p>
      <w:pPr>
        <w:spacing w:after="0"/>
        <w:rPr>
          <w:sz w:val="23"/>
        </w:rPr>
        <w:sectPr>
          <w:pgSz w:w="11910" w:h="16840"/>
          <w:pgMar w:header="514" w:footer="526" w:top="820" w:bottom="720" w:left="0" w:right="0"/>
        </w:sectPr>
      </w:pPr>
    </w:p>
    <w:p>
      <w:pPr>
        <w:pStyle w:val="BodyText"/>
        <w:spacing w:line="235" w:lineRule="auto" w:before="96"/>
        <w:ind w:left="1020"/>
        <w:jc w:val="both"/>
      </w:pPr>
      <w:r>
        <w:rPr>
          <w:color w:val="414042"/>
          <w:w w:val="105"/>
        </w:rPr>
        <w:t>1000m., llegando a los 3000m. necesarios para cubrir </w:t>
      </w:r>
      <w:r>
        <w:rPr>
          <w:color w:val="414042"/>
          <w:spacing w:val="-9"/>
          <w:w w:val="105"/>
        </w:rPr>
        <w:t>la </w:t>
      </w:r>
      <w:r>
        <w:rPr>
          <w:color w:val="414042"/>
          <w:w w:val="105"/>
        </w:rPr>
        <w:t>mancha urbana, en algunos sectores del área de </w:t>
      </w:r>
      <w:r>
        <w:rPr>
          <w:color w:val="414042"/>
          <w:spacing w:val="-3"/>
          <w:w w:val="105"/>
        </w:rPr>
        <w:t>estu- </w:t>
      </w:r>
      <w:r>
        <w:rPr>
          <w:color w:val="414042"/>
          <w:w w:val="105"/>
        </w:rPr>
        <w:t>dio. Refleja como amplios sectores deben recorrer </w:t>
      </w:r>
      <w:r>
        <w:rPr>
          <w:color w:val="414042"/>
          <w:spacing w:val="-5"/>
          <w:w w:val="105"/>
        </w:rPr>
        <w:t>más </w:t>
      </w:r>
      <w:r>
        <w:rPr>
          <w:color w:val="414042"/>
          <w:w w:val="105"/>
        </w:rPr>
        <w:t>de 1000 metros para acceder a la educación si </w:t>
      </w:r>
      <w:r>
        <w:rPr>
          <w:color w:val="414042"/>
          <w:spacing w:val="-3"/>
          <w:w w:val="105"/>
        </w:rPr>
        <w:t>deben </w:t>
      </w:r>
      <w:r>
        <w:rPr>
          <w:color w:val="414042"/>
          <w:w w:val="105"/>
        </w:rPr>
        <w:t>hacer el trayecto a pie.</w:t>
      </w:r>
    </w:p>
    <w:p>
      <w:pPr>
        <w:pStyle w:val="BodyText"/>
        <w:spacing w:line="235" w:lineRule="auto" w:before="4"/>
        <w:ind w:left="1020" w:firstLine="396"/>
        <w:jc w:val="both"/>
      </w:pPr>
      <w:r>
        <w:rPr>
          <w:color w:val="414042"/>
        </w:rPr>
        <w:t>En el segundo mapa  (Figura  4-b),  se  </w:t>
      </w:r>
      <w:r>
        <w:rPr>
          <w:color w:val="414042"/>
          <w:spacing w:val="-3"/>
        </w:rPr>
        <w:t>asignaron </w:t>
      </w:r>
      <w:r>
        <w:rPr>
          <w:color w:val="414042"/>
        </w:rPr>
        <w:t>áreas por tiempo de recorrido cada 5 minutos al </w:t>
      </w:r>
      <w:r>
        <w:rPr>
          <w:color w:val="414042"/>
          <w:spacing w:val="-4"/>
        </w:rPr>
        <w:t>Com- </w:t>
      </w:r>
      <w:r>
        <w:rPr>
          <w:color w:val="414042"/>
        </w:rPr>
        <w:t>plejo Universitario Islas Malvinas (CUIM), a la Facultad </w:t>
      </w:r>
      <w:r>
        <w:rPr>
          <w:color w:val="414042"/>
          <w:spacing w:val="-9"/>
        </w:rPr>
        <w:t>de </w:t>
      </w:r>
      <w:r>
        <w:rPr>
          <w:color w:val="414042"/>
        </w:rPr>
        <w:t>Ingeniería (FI) y a la Facultad de Filosofía Humanidades </w:t>
      </w:r>
      <w:r>
        <w:rPr>
          <w:color w:val="414042"/>
          <w:spacing w:val="-15"/>
        </w:rPr>
        <w:t>y </w:t>
      </w:r>
      <w:r>
        <w:rPr>
          <w:color w:val="414042"/>
        </w:rPr>
        <w:t>Artes (FFHA) pertenecientes a la Universidad Nacional </w:t>
      </w:r>
      <w:r>
        <w:rPr>
          <w:color w:val="414042"/>
          <w:spacing w:val="-9"/>
        </w:rPr>
        <w:t>de </w:t>
      </w:r>
      <w:r>
        <w:rPr>
          <w:color w:val="414042"/>
        </w:rPr>
        <w:t>San Juan (UNSJ), servicio educativo de nivel </w:t>
      </w:r>
      <w:r>
        <w:rPr>
          <w:color w:val="414042"/>
          <w:spacing w:val="-3"/>
        </w:rPr>
        <w:t>superior, </w:t>
      </w:r>
      <w:r>
        <w:rPr>
          <w:color w:val="414042"/>
          <w:spacing w:val="-9"/>
        </w:rPr>
        <w:t>de </w:t>
      </w:r>
      <w:r>
        <w:rPr>
          <w:color w:val="414042"/>
        </w:rPr>
        <w:t>mayor</w:t>
      </w:r>
      <w:r>
        <w:rPr>
          <w:color w:val="414042"/>
          <w:spacing w:val="26"/>
        </w:rPr>
        <w:t> </w:t>
      </w:r>
      <w:r>
        <w:rPr>
          <w:color w:val="414042"/>
        </w:rPr>
        <w:t>jerarquía</w:t>
      </w:r>
      <w:r>
        <w:rPr>
          <w:color w:val="414042"/>
          <w:spacing w:val="27"/>
        </w:rPr>
        <w:t> </w:t>
      </w:r>
      <w:r>
        <w:rPr>
          <w:color w:val="414042"/>
        </w:rPr>
        <w:t>en</w:t>
      </w:r>
      <w:r>
        <w:rPr>
          <w:color w:val="414042"/>
          <w:spacing w:val="26"/>
        </w:rPr>
        <w:t> </w:t>
      </w:r>
      <w:r>
        <w:rPr>
          <w:color w:val="414042"/>
        </w:rPr>
        <w:t>la</w:t>
      </w:r>
      <w:r>
        <w:rPr>
          <w:color w:val="414042"/>
          <w:spacing w:val="27"/>
        </w:rPr>
        <w:t> </w:t>
      </w:r>
      <w:r>
        <w:rPr>
          <w:color w:val="414042"/>
        </w:rPr>
        <w:t>provincia.</w:t>
      </w:r>
      <w:r>
        <w:rPr>
          <w:color w:val="414042"/>
          <w:spacing w:val="26"/>
        </w:rPr>
        <w:t> </w:t>
      </w:r>
      <w:r>
        <w:rPr>
          <w:color w:val="414042"/>
        </w:rPr>
        <w:t>En</w:t>
      </w:r>
      <w:r>
        <w:rPr>
          <w:color w:val="414042"/>
          <w:spacing w:val="27"/>
        </w:rPr>
        <w:t> </w:t>
      </w:r>
      <w:r>
        <w:rPr>
          <w:color w:val="414042"/>
        </w:rPr>
        <w:t>primera</w:t>
      </w:r>
      <w:r>
        <w:rPr>
          <w:color w:val="414042"/>
          <w:spacing w:val="26"/>
        </w:rPr>
        <w:t> </w:t>
      </w:r>
      <w:r>
        <w:rPr>
          <w:color w:val="414042"/>
        </w:rPr>
        <w:t>instancia</w:t>
      </w:r>
      <w:r>
        <w:rPr>
          <w:color w:val="414042"/>
          <w:spacing w:val="27"/>
        </w:rPr>
        <w:t> </w:t>
      </w:r>
      <w:r>
        <w:rPr>
          <w:color w:val="414042"/>
          <w:spacing w:val="-6"/>
        </w:rPr>
        <w:t>se</w:t>
      </w:r>
    </w:p>
    <w:p>
      <w:pPr>
        <w:pStyle w:val="BodyText"/>
        <w:spacing w:before="6"/>
        <w:rPr>
          <w:sz w:val="8"/>
        </w:rPr>
      </w:pPr>
      <w:r>
        <w:rPr/>
        <w:drawing>
          <wp:anchor distT="0" distB="0" distL="0" distR="0" allowOverlap="1" layoutInCell="1" locked="0" behindDoc="0" simplePos="0" relativeHeight="68">
            <wp:simplePos x="0" y="0"/>
            <wp:positionH relativeFrom="page">
              <wp:posOffset>648004</wp:posOffset>
            </wp:positionH>
            <wp:positionV relativeFrom="paragraph">
              <wp:posOffset>91073</wp:posOffset>
            </wp:positionV>
            <wp:extent cx="2997781" cy="2908935"/>
            <wp:effectExtent l="0" t="0" r="0" b="0"/>
            <wp:wrapTopAndBottom/>
            <wp:docPr id="31" name="image37.jpeg"/>
            <wp:cNvGraphicFramePr>
              <a:graphicFrameLocks noChangeAspect="1"/>
            </wp:cNvGraphicFramePr>
            <a:graphic>
              <a:graphicData uri="http://schemas.openxmlformats.org/drawingml/2006/picture">
                <pic:pic>
                  <pic:nvPicPr>
                    <pic:cNvPr id="32" name="image37.jpeg"/>
                    <pic:cNvPicPr/>
                  </pic:nvPicPr>
                  <pic:blipFill>
                    <a:blip r:embed="rId59" cstate="print"/>
                    <a:stretch>
                      <a:fillRect/>
                    </a:stretch>
                  </pic:blipFill>
                  <pic:spPr>
                    <a:xfrm>
                      <a:off x="0" y="0"/>
                      <a:ext cx="2997781" cy="2908935"/>
                    </a:xfrm>
                    <a:prstGeom prst="rect">
                      <a:avLst/>
                    </a:prstGeom>
                  </pic:spPr>
                </pic:pic>
              </a:graphicData>
            </a:graphic>
          </wp:anchor>
        </w:drawing>
      </w:r>
    </w:p>
    <w:p>
      <w:pPr>
        <w:spacing w:line="194" w:lineRule="exact" w:before="123"/>
        <w:ind w:left="1166" w:right="0" w:firstLine="0"/>
        <w:jc w:val="left"/>
        <w:rPr>
          <w:i/>
          <w:sz w:val="16"/>
        </w:rPr>
      </w:pPr>
      <w:r>
        <w:rPr>
          <w:rFonts w:ascii="Trebuchet MS" w:hAnsi="Trebuchet MS"/>
          <w:b/>
          <w:i/>
          <w:color w:val="231F20"/>
          <w:sz w:val="16"/>
        </w:rPr>
        <w:t>Figura 4a: </w:t>
      </w:r>
      <w:r>
        <w:rPr>
          <w:i/>
          <w:color w:val="231F20"/>
          <w:sz w:val="16"/>
        </w:rPr>
        <w:t>Anillos de Distancia. Servicio de educación.</w:t>
      </w:r>
    </w:p>
    <w:p>
      <w:pPr>
        <w:spacing w:line="235" w:lineRule="auto" w:before="2"/>
        <w:ind w:left="1166" w:right="99" w:firstLine="0"/>
        <w:jc w:val="left"/>
        <w:rPr>
          <w:i/>
          <w:sz w:val="16"/>
        </w:rPr>
      </w:pPr>
      <w:r>
        <w:rPr/>
        <w:pict>
          <v:line style="position:absolute;mso-position-horizontal-relative:page;mso-position-vertical-relative:paragraph;z-index:251731968" from="51.352501pt,-10.586353pt" to="51.352501pt,32.027647pt" stroked="true" strokeweight=".458pt" strokecolor="#231f20">
            <v:stroke dashstyle="solid"/>
            <w10:wrap type="none"/>
          </v:line>
        </w:pict>
      </w:r>
      <w:r>
        <w:rPr/>
        <w:pict>
          <v:line style="position:absolute;mso-position-horizontal-relative:page;mso-position-vertical-relative:paragraph;z-index:251732992" from="51.352501pt,270.256561pt" to="51.352501pt,311.925561pt" stroked="true" strokeweight=".458pt" strokecolor="#231f20">
            <v:stroke dashstyle="solid"/>
            <w10:wrap type="none"/>
          </v:line>
        </w:pict>
      </w:r>
      <w:r>
        <w:rPr>
          <w:rFonts w:ascii="Trebuchet MS" w:hAnsi="Trebuchet MS"/>
          <w:b/>
          <w:i/>
          <w:color w:val="231F20"/>
          <w:w w:val="105"/>
          <w:sz w:val="16"/>
        </w:rPr>
        <w:t>Fuente: </w:t>
      </w:r>
      <w:r>
        <w:rPr>
          <w:i/>
          <w:color w:val="231F20"/>
          <w:w w:val="105"/>
          <w:sz w:val="16"/>
        </w:rPr>
        <w:t>Elaboración propia en base a IIEE y Programa Geografía </w:t>
      </w:r>
      <w:r>
        <w:rPr>
          <w:i/>
          <w:color w:val="231F20"/>
          <w:w w:val="105"/>
          <w:sz w:val="16"/>
        </w:rPr>
        <w:t>de la Provincia de San Juan a </w:t>
      </w:r>
      <w:r>
        <w:rPr>
          <w:i/>
          <w:color w:val="231F20"/>
          <w:spacing w:val="-3"/>
          <w:w w:val="105"/>
          <w:sz w:val="16"/>
        </w:rPr>
        <w:t>Través </w:t>
      </w:r>
      <w:r>
        <w:rPr>
          <w:i/>
          <w:color w:val="231F20"/>
          <w:w w:val="105"/>
          <w:sz w:val="16"/>
        </w:rPr>
        <w:t>de Estudios</w:t>
      </w:r>
      <w:r>
        <w:rPr>
          <w:i/>
          <w:color w:val="231F20"/>
          <w:spacing w:val="-25"/>
          <w:w w:val="105"/>
          <w:sz w:val="16"/>
        </w:rPr>
        <w:t> </w:t>
      </w:r>
      <w:r>
        <w:rPr>
          <w:i/>
          <w:color w:val="231F20"/>
          <w:w w:val="105"/>
          <w:sz w:val="16"/>
        </w:rPr>
        <w:t>Departamentales. Propuestas de Ordenamiento</w:t>
      </w:r>
      <w:r>
        <w:rPr>
          <w:i/>
          <w:color w:val="231F20"/>
          <w:spacing w:val="14"/>
          <w:w w:val="105"/>
          <w:sz w:val="16"/>
        </w:rPr>
        <w:t> </w:t>
      </w:r>
      <w:r>
        <w:rPr>
          <w:i/>
          <w:color w:val="231F20"/>
          <w:w w:val="105"/>
          <w:sz w:val="16"/>
        </w:rPr>
        <w:t>Territorial.</w:t>
      </w:r>
    </w:p>
    <w:p>
      <w:pPr>
        <w:pStyle w:val="BodyText"/>
        <w:spacing w:before="6"/>
        <w:rPr>
          <w:i/>
          <w:sz w:val="8"/>
        </w:rPr>
      </w:pPr>
      <w:r>
        <w:rPr/>
        <w:pict>
          <v:group style="position:absolute;margin-left:50.4095pt;margin-top:7.186747pt;width:237.3pt;height:230.15pt;mso-position-horizontal-relative:page;mso-position-vertical-relative:paragraph;z-index:-251587584;mso-wrap-distance-left:0;mso-wrap-distance-right:0" coordorigin="1008,144" coordsize="4746,4603">
            <v:shape style="position:absolute;left:1011;top:146;width:4741;height:4597" type="#_x0000_t75" stroked="false">
              <v:imagedata r:id="rId60" o:title=""/>
            </v:shape>
            <v:rect style="position:absolute;left:1011;top:146;width:4741;height:4597" filled="false" stroked="true" strokeweight=".281pt" strokecolor="#231f20">
              <v:stroke dashstyle="solid"/>
            </v:rect>
            <w10:wrap type="topAndBottom"/>
          </v:group>
        </w:pict>
      </w:r>
    </w:p>
    <w:p>
      <w:pPr>
        <w:spacing w:line="235" w:lineRule="auto" w:before="75"/>
        <w:ind w:left="1166" w:right="99" w:firstLine="0"/>
        <w:jc w:val="left"/>
        <w:rPr>
          <w:i/>
          <w:sz w:val="16"/>
        </w:rPr>
      </w:pPr>
      <w:r>
        <w:rPr>
          <w:rFonts w:ascii="Trebuchet MS" w:hAnsi="Trebuchet MS"/>
          <w:b/>
          <w:i/>
          <w:color w:val="231F20"/>
          <w:w w:val="105"/>
          <w:sz w:val="16"/>
        </w:rPr>
        <w:t>Figura 4c: </w:t>
      </w:r>
      <w:r>
        <w:rPr>
          <w:i/>
          <w:color w:val="231F20"/>
          <w:w w:val="105"/>
          <w:sz w:val="16"/>
        </w:rPr>
        <w:t>Densidad del SBC de Servicio de Educación pública. </w:t>
      </w:r>
      <w:r>
        <w:rPr>
          <w:rFonts w:ascii="Trebuchet MS" w:hAnsi="Trebuchet MS"/>
          <w:b/>
          <w:i/>
          <w:color w:val="231F20"/>
          <w:w w:val="105"/>
          <w:sz w:val="16"/>
        </w:rPr>
        <w:t>Fuente: </w:t>
      </w:r>
      <w:r>
        <w:rPr>
          <w:i/>
          <w:color w:val="231F20"/>
          <w:w w:val="105"/>
          <w:sz w:val="16"/>
        </w:rPr>
        <w:t>Elaboración propia en base a IIEE y Programa Geografía </w:t>
      </w:r>
      <w:r>
        <w:rPr>
          <w:i/>
          <w:color w:val="231F20"/>
          <w:w w:val="105"/>
          <w:sz w:val="16"/>
        </w:rPr>
        <w:t>de la Provincia de San Juan a </w:t>
      </w:r>
      <w:r>
        <w:rPr>
          <w:i/>
          <w:color w:val="231F20"/>
          <w:spacing w:val="-3"/>
          <w:w w:val="105"/>
          <w:sz w:val="16"/>
        </w:rPr>
        <w:t>Través </w:t>
      </w:r>
      <w:r>
        <w:rPr>
          <w:i/>
          <w:color w:val="231F20"/>
          <w:w w:val="105"/>
          <w:sz w:val="16"/>
        </w:rPr>
        <w:t>de Estudios</w:t>
      </w:r>
      <w:r>
        <w:rPr>
          <w:i/>
          <w:color w:val="231F20"/>
          <w:spacing w:val="-25"/>
          <w:w w:val="105"/>
          <w:sz w:val="16"/>
        </w:rPr>
        <w:t> </w:t>
      </w:r>
      <w:r>
        <w:rPr>
          <w:i/>
          <w:color w:val="231F20"/>
          <w:w w:val="105"/>
          <w:sz w:val="16"/>
        </w:rPr>
        <w:t>Departamentales. Propuestas de Ordenamiento</w:t>
      </w:r>
      <w:r>
        <w:rPr>
          <w:i/>
          <w:color w:val="231F20"/>
          <w:spacing w:val="14"/>
          <w:w w:val="105"/>
          <w:sz w:val="16"/>
        </w:rPr>
        <w:t> </w:t>
      </w:r>
      <w:r>
        <w:rPr>
          <w:i/>
          <w:color w:val="231F20"/>
          <w:w w:val="105"/>
          <w:sz w:val="16"/>
        </w:rPr>
        <w:t>Territorial.</w:t>
      </w:r>
    </w:p>
    <w:p>
      <w:pPr>
        <w:pStyle w:val="BodyText"/>
        <w:spacing w:line="235" w:lineRule="auto" w:before="96"/>
        <w:ind w:left="242" w:right="1131"/>
        <w:jc w:val="both"/>
      </w:pPr>
      <w:r>
        <w:rPr/>
        <w:br w:type="column"/>
      </w:r>
      <w:r>
        <w:rPr>
          <w:color w:val="414042"/>
          <w:w w:val="105"/>
        </w:rPr>
        <w:t>puede</w:t>
      </w:r>
      <w:r>
        <w:rPr>
          <w:color w:val="414042"/>
          <w:spacing w:val="-7"/>
          <w:w w:val="105"/>
        </w:rPr>
        <w:t> </w:t>
      </w:r>
      <w:r>
        <w:rPr>
          <w:color w:val="414042"/>
          <w:w w:val="105"/>
        </w:rPr>
        <w:t>observar</w:t>
      </w:r>
      <w:r>
        <w:rPr>
          <w:color w:val="414042"/>
          <w:spacing w:val="-6"/>
          <w:w w:val="105"/>
        </w:rPr>
        <w:t> </w:t>
      </w:r>
      <w:r>
        <w:rPr>
          <w:color w:val="414042"/>
          <w:w w:val="105"/>
        </w:rPr>
        <w:t>una</w:t>
      </w:r>
      <w:r>
        <w:rPr>
          <w:color w:val="414042"/>
          <w:spacing w:val="-6"/>
          <w:w w:val="105"/>
        </w:rPr>
        <w:t> </w:t>
      </w:r>
      <w:r>
        <w:rPr>
          <w:color w:val="414042"/>
          <w:w w:val="105"/>
        </w:rPr>
        <w:t>buena</w:t>
      </w:r>
      <w:r>
        <w:rPr>
          <w:color w:val="414042"/>
          <w:spacing w:val="-6"/>
          <w:w w:val="105"/>
        </w:rPr>
        <w:t> </w:t>
      </w:r>
      <w:r>
        <w:rPr>
          <w:color w:val="414042"/>
          <w:w w:val="105"/>
        </w:rPr>
        <w:t>accesibilidad</w:t>
      </w:r>
      <w:r>
        <w:rPr>
          <w:color w:val="414042"/>
          <w:spacing w:val="-7"/>
          <w:w w:val="105"/>
        </w:rPr>
        <w:t> </w:t>
      </w:r>
      <w:r>
        <w:rPr>
          <w:color w:val="414042"/>
          <w:w w:val="105"/>
        </w:rPr>
        <w:t>relativa,</w:t>
      </w:r>
      <w:r>
        <w:rPr>
          <w:color w:val="414042"/>
          <w:spacing w:val="-6"/>
          <w:w w:val="105"/>
        </w:rPr>
        <w:t> </w:t>
      </w:r>
      <w:r>
        <w:rPr>
          <w:color w:val="414042"/>
          <w:w w:val="105"/>
        </w:rPr>
        <w:t>ya</w:t>
      </w:r>
      <w:r>
        <w:rPr>
          <w:color w:val="414042"/>
          <w:spacing w:val="-6"/>
          <w:w w:val="105"/>
        </w:rPr>
        <w:t> </w:t>
      </w:r>
      <w:r>
        <w:rPr>
          <w:color w:val="414042"/>
          <w:spacing w:val="-5"/>
          <w:w w:val="105"/>
        </w:rPr>
        <w:t>que </w:t>
      </w:r>
      <w:r>
        <w:rPr>
          <w:color w:val="414042"/>
          <w:w w:val="105"/>
        </w:rPr>
        <w:t>en general la mancha urbana se encuentra entre los 5 y 10</w:t>
      </w:r>
      <w:r>
        <w:rPr>
          <w:color w:val="414042"/>
          <w:spacing w:val="-7"/>
          <w:w w:val="105"/>
        </w:rPr>
        <w:t> </w:t>
      </w:r>
      <w:r>
        <w:rPr>
          <w:color w:val="414042"/>
          <w:w w:val="105"/>
        </w:rPr>
        <w:t>minutos</w:t>
      </w:r>
      <w:r>
        <w:rPr>
          <w:color w:val="414042"/>
          <w:spacing w:val="-6"/>
          <w:w w:val="105"/>
        </w:rPr>
        <w:t> </w:t>
      </w:r>
      <w:r>
        <w:rPr>
          <w:color w:val="414042"/>
          <w:w w:val="105"/>
        </w:rPr>
        <w:t>de</w:t>
      </w:r>
      <w:r>
        <w:rPr>
          <w:color w:val="414042"/>
          <w:spacing w:val="-6"/>
          <w:w w:val="105"/>
        </w:rPr>
        <w:t> </w:t>
      </w:r>
      <w:r>
        <w:rPr>
          <w:color w:val="414042"/>
          <w:w w:val="105"/>
        </w:rPr>
        <w:t>accesibilidad</w:t>
      </w:r>
      <w:r>
        <w:rPr>
          <w:color w:val="414042"/>
          <w:spacing w:val="-6"/>
          <w:w w:val="105"/>
        </w:rPr>
        <w:t> </w:t>
      </w:r>
      <w:r>
        <w:rPr>
          <w:color w:val="414042"/>
          <w:w w:val="105"/>
        </w:rPr>
        <w:t>temporal</w:t>
      </w:r>
      <w:r>
        <w:rPr>
          <w:color w:val="414042"/>
          <w:spacing w:val="-6"/>
          <w:w w:val="105"/>
        </w:rPr>
        <w:t> </w:t>
      </w:r>
      <w:r>
        <w:rPr>
          <w:color w:val="414042"/>
          <w:w w:val="105"/>
        </w:rPr>
        <w:t>ideal.</w:t>
      </w:r>
      <w:r>
        <w:rPr>
          <w:color w:val="414042"/>
          <w:spacing w:val="-6"/>
          <w:w w:val="105"/>
        </w:rPr>
        <w:t> </w:t>
      </w:r>
      <w:r>
        <w:rPr>
          <w:color w:val="414042"/>
          <w:w w:val="105"/>
        </w:rPr>
        <w:t>Un</w:t>
      </w:r>
      <w:r>
        <w:rPr>
          <w:color w:val="414042"/>
          <w:spacing w:val="-6"/>
          <w:w w:val="105"/>
        </w:rPr>
        <w:t> </w:t>
      </w:r>
      <w:r>
        <w:rPr>
          <w:color w:val="414042"/>
          <w:w w:val="105"/>
        </w:rPr>
        <w:t>segundo análisis indica que el sector este posee mayores trayec- tos</w:t>
      </w:r>
      <w:r>
        <w:rPr>
          <w:color w:val="414042"/>
          <w:spacing w:val="-11"/>
          <w:w w:val="105"/>
        </w:rPr>
        <w:t> </w:t>
      </w:r>
      <w:r>
        <w:rPr>
          <w:color w:val="414042"/>
          <w:w w:val="105"/>
        </w:rPr>
        <w:t>temporales</w:t>
      </w:r>
      <w:r>
        <w:rPr>
          <w:color w:val="414042"/>
          <w:spacing w:val="-10"/>
          <w:w w:val="105"/>
        </w:rPr>
        <w:t> </w:t>
      </w:r>
      <w:r>
        <w:rPr>
          <w:color w:val="414042"/>
          <w:w w:val="105"/>
        </w:rPr>
        <w:t>si</w:t>
      </w:r>
      <w:r>
        <w:rPr>
          <w:color w:val="414042"/>
          <w:spacing w:val="-10"/>
          <w:w w:val="105"/>
        </w:rPr>
        <w:t> </w:t>
      </w:r>
      <w:r>
        <w:rPr>
          <w:color w:val="414042"/>
          <w:w w:val="105"/>
        </w:rPr>
        <w:t>desea</w:t>
      </w:r>
      <w:r>
        <w:rPr>
          <w:color w:val="414042"/>
          <w:spacing w:val="-10"/>
          <w:w w:val="105"/>
        </w:rPr>
        <w:t> </w:t>
      </w:r>
      <w:r>
        <w:rPr>
          <w:color w:val="414042"/>
          <w:w w:val="105"/>
        </w:rPr>
        <w:t>acceder</w:t>
      </w:r>
      <w:r>
        <w:rPr>
          <w:color w:val="414042"/>
          <w:spacing w:val="-10"/>
          <w:w w:val="105"/>
        </w:rPr>
        <w:t> </w:t>
      </w:r>
      <w:r>
        <w:rPr>
          <w:color w:val="414042"/>
          <w:w w:val="105"/>
        </w:rPr>
        <w:t>a</w:t>
      </w:r>
      <w:r>
        <w:rPr>
          <w:color w:val="414042"/>
          <w:spacing w:val="-10"/>
          <w:w w:val="105"/>
        </w:rPr>
        <w:t> </w:t>
      </w:r>
      <w:r>
        <w:rPr>
          <w:color w:val="414042"/>
          <w:w w:val="105"/>
        </w:rPr>
        <w:t>las</w:t>
      </w:r>
      <w:r>
        <w:rPr>
          <w:color w:val="414042"/>
          <w:spacing w:val="-10"/>
          <w:w w:val="105"/>
        </w:rPr>
        <w:t> </w:t>
      </w:r>
      <w:r>
        <w:rPr>
          <w:color w:val="414042"/>
          <w:w w:val="105"/>
        </w:rPr>
        <w:t>unidades</w:t>
      </w:r>
      <w:r>
        <w:rPr>
          <w:color w:val="414042"/>
          <w:spacing w:val="-10"/>
          <w:w w:val="105"/>
        </w:rPr>
        <w:t> </w:t>
      </w:r>
      <w:r>
        <w:rPr>
          <w:color w:val="414042"/>
          <w:w w:val="105"/>
        </w:rPr>
        <w:t>académi- cas que se encuentran al oeste del área de</w:t>
      </w:r>
      <w:r>
        <w:rPr>
          <w:color w:val="414042"/>
          <w:spacing w:val="18"/>
          <w:w w:val="105"/>
        </w:rPr>
        <w:t> </w:t>
      </w:r>
      <w:r>
        <w:rPr>
          <w:color w:val="414042"/>
          <w:w w:val="105"/>
        </w:rPr>
        <w:t>estudio.</w:t>
      </w:r>
    </w:p>
    <w:p>
      <w:pPr>
        <w:pStyle w:val="BodyText"/>
        <w:spacing w:line="235" w:lineRule="auto" w:before="5"/>
        <w:ind w:left="242" w:right="1131" w:firstLine="396"/>
        <w:jc w:val="both"/>
      </w:pPr>
      <w:r>
        <w:rPr>
          <w:color w:val="414042"/>
          <w:spacing w:val="-3"/>
          <w:w w:val="105"/>
        </w:rPr>
        <w:t>La </w:t>
      </w:r>
      <w:r>
        <w:rPr>
          <w:color w:val="414042"/>
          <w:spacing w:val="-6"/>
          <w:w w:val="105"/>
        </w:rPr>
        <w:t>situación </w:t>
      </w:r>
      <w:r>
        <w:rPr>
          <w:color w:val="414042"/>
          <w:spacing w:val="-5"/>
          <w:w w:val="105"/>
        </w:rPr>
        <w:t>cambia </w:t>
      </w:r>
      <w:r>
        <w:rPr>
          <w:color w:val="414042"/>
          <w:spacing w:val="-3"/>
          <w:w w:val="105"/>
        </w:rPr>
        <w:t>al </w:t>
      </w:r>
      <w:r>
        <w:rPr>
          <w:color w:val="414042"/>
          <w:spacing w:val="-6"/>
          <w:w w:val="105"/>
        </w:rPr>
        <w:t>momento </w:t>
      </w:r>
      <w:r>
        <w:rPr>
          <w:color w:val="414042"/>
          <w:spacing w:val="-3"/>
          <w:w w:val="105"/>
        </w:rPr>
        <w:t>de </w:t>
      </w:r>
      <w:r>
        <w:rPr>
          <w:color w:val="414042"/>
          <w:spacing w:val="-6"/>
          <w:w w:val="105"/>
        </w:rPr>
        <w:t>analizar </w:t>
      </w:r>
      <w:r>
        <w:rPr>
          <w:color w:val="414042"/>
          <w:spacing w:val="-3"/>
          <w:w w:val="105"/>
        </w:rPr>
        <w:t>la </w:t>
      </w:r>
      <w:r>
        <w:rPr>
          <w:color w:val="414042"/>
          <w:spacing w:val="-8"/>
          <w:w w:val="105"/>
        </w:rPr>
        <w:t>densi- </w:t>
      </w:r>
      <w:r>
        <w:rPr>
          <w:color w:val="414042"/>
          <w:spacing w:val="-4"/>
          <w:w w:val="105"/>
        </w:rPr>
        <w:t>dad</w:t>
      </w:r>
      <w:r>
        <w:rPr>
          <w:color w:val="414042"/>
          <w:spacing w:val="-11"/>
          <w:w w:val="105"/>
        </w:rPr>
        <w:t> </w:t>
      </w:r>
      <w:r>
        <w:rPr>
          <w:color w:val="414042"/>
          <w:spacing w:val="-3"/>
          <w:w w:val="105"/>
        </w:rPr>
        <w:t>de</w:t>
      </w:r>
      <w:r>
        <w:rPr>
          <w:color w:val="414042"/>
          <w:spacing w:val="-11"/>
          <w:w w:val="105"/>
        </w:rPr>
        <w:t> </w:t>
      </w:r>
      <w:r>
        <w:rPr>
          <w:color w:val="414042"/>
          <w:spacing w:val="-4"/>
          <w:w w:val="105"/>
        </w:rPr>
        <w:t>los</w:t>
      </w:r>
      <w:r>
        <w:rPr>
          <w:color w:val="414042"/>
          <w:spacing w:val="-10"/>
          <w:w w:val="105"/>
        </w:rPr>
        <w:t> </w:t>
      </w:r>
      <w:r>
        <w:rPr>
          <w:color w:val="414042"/>
          <w:spacing w:val="-6"/>
          <w:w w:val="105"/>
        </w:rPr>
        <w:t>establecimientos</w:t>
      </w:r>
      <w:r>
        <w:rPr>
          <w:color w:val="414042"/>
          <w:spacing w:val="-11"/>
          <w:w w:val="105"/>
        </w:rPr>
        <w:t> </w:t>
      </w:r>
      <w:r>
        <w:rPr>
          <w:color w:val="414042"/>
          <w:spacing w:val="-6"/>
          <w:w w:val="105"/>
        </w:rPr>
        <w:t>educativos.</w:t>
      </w:r>
      <w:r>
        <w:rPr>
          <w:color w:val="414042"/>
          <w:spacing w:val="-11"/>
          <w:w w:val="105"/>
        </w:rPr>
        <w:t> </w:t>
      </w:r>
      <w:r>
        <w:rPr>
          <w:color w:val="414042"/>
          <w:spacing w:val="-6"/>
          <w:w w:val="105"/>
        </w:rPr>
        <w:t>Advertimos</w:t>
      </w:r>
      <w:r>
        <w:rPr>
          <w:color w:val="414042"/>
          <w:spacing w:val="-10"/>
          <w:w w:val="105"/>
        </w:rPr>
        <w:t> </w:t>
      </w:r>
      <w:r>
        <w:rPr>
          <w:color w:val="414042"/>
          <w:spacing w:val="-3"/>
          <w:w w:val="105"/>
        </w:rPr>
        <w:t>un</w:t>
      </w:r>
      <w:r>
        <w:rPr>
          <w:color w:val="414042"/>
          <w:spacing w:val="-11"/>
          <w:w w:val="105"/>
        </w:rPr>
        <w:t> </w:t>
      </w:r>
      <w:r>
        <w:rPr>
          <w:color w:val="414042"/>
          <w:spacing w:val="-9"/>
          <w:w w:val="105"/>
        </w:rPr>
        <w:t>mo- </w:t>
      </w:r>
      <w:r>
        <w:rPr>
          <w:color w:val="414042"/>
          <w:spacing w:val="-5"/>
          <w:w w:val="105"/>
        </w:rPr>
        <w:t>delo </w:t>
      </w:r>
      <w:r>
        <w:rPr>
          <w:color w:val="414042"/>
          <w:spacing w:val="-6"/>
          <w:w w:val="105"/>
        </w:rPr>
        <w:t>centrípeto </w:t>
      </w:r>
      <w:r>
        <w:rPr>
          <w:color w:val="414042"/>
          <w:w w:val="105"/>
        </w:rPr>
        <w:t>y </w:t>
      </w:r>
      <w:r>
        <w:rPr>
          <w:color w:val="414042"/>
          <w:spacing w:val="-6"/>
          <w:w w:val="105"/>
        </w:rPr>
        <w:t>fuertemente concentrado </w:t>
      </w:r>
      <w:r>
        <w:rPr>
          <w:color w:val="414042"/>
          <w:spacing w:val="-3"/>
          <w:w w:val="105"/>
        </w:rPr>
        <w:t>en el </w:t>
      </w:r>
      <w:r>
        <w:rPr>
          <w:color w:val="414042"/>
          <w:spacing w:val="-6"/>
          <w:w w:val="105"/>
        </w:rPr>
        <w:t>centro de </w:t>
      </w:r>
      <w:r>
        <w:rPr>
          <w:color w:val="414042"/>
          <w:spacing w:val="-3"/>
          <w:w w:val="105"/>
        </w:rPr>
        <w:t>la</w:t>
      </w:r>
      <w:r>
        <w:rPr>
          <w:color w:val="414042"/>
          <w:spacing w:val="-19"/>
          <w:w w:val="105"/>
        </w:rPr>
        <w:t> </w:t>
      </w:r>
      <w:r>
        <w:rPr>
          <w:color w:val="414042"/>
          <w:spacing w:val="-6"/>
          <w:w w:val="105"/>
        </w:rPr>
        <w:t>ciudad,</w:t>
      </w:r>
      <w:r>
        <w:rPr>
          <w:color w:val="414042"/>
          <w:spacing w:val="-19"/>
          <w:w w:val="105"/>
        </w:rPr>
        <w:t> </w:t>
      </w:r>
      <w:r>
        <w:rPr>
          <w:color w:val="414042"/>
          <w:spacing w:val="-4"/>
          <w:w w:val="105"/>
        </w:rPr>
        <w:t>con</w:t>
      </w:r>
      <w:r>
        <w:rPr>
          <w:color w:val="414042"/>
          <w:spacing w:val="-19"/>
          <w:w w:val="105"/>
        </w:rPr>
        <w:t> </w:t>
      </w:r>
      <w:r>
        <w:rPr>
          <w:color w:val="414042"/>
          <w:spacing w:val="-6"/>
          <w:w w:val="105"/>
        </w:rPr>
        <w:t>densidades</w:t>
      </w:r>
      <w:r>
        <w:rPr>
          <w:color w:val="414042"/>
          <w:spacing w:val="-19"/>
          <w:w w:val="105"/>
        </w:rPr>
        <w:t> </w:t>
      </w:r>
      <w:r>
        <w:rPr>
          <w:color w:val="414042"/>
          <w:spacing w:val="-4"/>
          <w:w w:val="105"/>
        </w:rPr>
        <w:t>muy</w:t>
      </w:r>
      <w:r>
        <w:rPr>
          <w:color w:val="414042"/>
          <w:spacing w:val="-18"/>
          <w:w w:val="105"/>
        </w:rPr>
        <w:t> </w:t>
      </w:r>
      <w:r>
        <w:rPr>
          <w:color w:val="414042"/>
          <w:spacing w:val="-5"/>
          <w:w w:val="105"/>
        </w:rPr>
        <w:t>bajas</w:t>
      </w:r>
      <w:r>
        <w:rPr>
          <w:color w:val="414042"/>
          <w:spacing w:val="-19"/>
          <w:w w:val="105"/>
        </w:rPr>
        <w:t> </w:t>
      </w:r>
      <w:r>
        <w:rPr>
          <w:color w:val="414042"/>
          <w:spacing w:val="-3"/>
          <w:w w:val="105"/>
        </w:rPr>
        <w:t>en</w:t>
      </w:r>
      <w:r>
        <w:rPr>
          <w:color w:val="414042"/>
          <w:spacing w:val="-19"/>
          <w:w w:val="105"/>
        </w:rPr>
        <w:t> </w:t>
      </w:r>
      <w:r>
        <w:rPr>
          <w:color w:val="414042"/>
          <w:spacing w:val="-5"/>
          <w:w w:val="105"/>
        </w:rPr>
        <w:t>gran</w:t>
      </w:r>
      <w:r>
        <w:rPr>
          <w:color w:val="414042"/>
          <w:spacing w:val="-19"/>
          <w:w w:val="105"/>
        </w:rPr>
        <w:t> </w:t>
      </w:r>
      <w:r>
        <w:rPr>
          <w:color w:val="414042"/>
          <w:spacing w:val="-5"/>
          <w:w w:val="105"/>
        </w:rPr>
        <w:t>parte</w:t>
      </w:r>
      <w:r>
        <w:rPr>
          <w:color w:val="414042"/>
          <w:spacing w:val="-19"/>
          <w:w w:val="105"/>
        </w:rPr>
        <w:t> </w:t>
      </w:r>
      <w:r>
        <w:rPr>
          <w:color w:val="414042"/>
          <w:spacing w:val="-4"/>
          <w:w w:val="105"/>
        </w:rPr>
        <w:t>del</w:t>
      </w:r>
      <w:r>
        <w:rPr>
          <w:color w:val="414042"/>
          <w:spacing w:val="-18"/>
          <w:w w:val="105"/>
        </w:rPr>
        <w:t> </w:t>
      </w:r>
      <w:r>
        <w:rPr>
          <w:color w:val="414042"/>
          <w:spacing w:val="-7"/>
          <w:w w:val="105"/>
        </w:rPr>
        <w:t>borde </w:t>
      </w:r>
      <w:r>
        <w:rPr>
          <w:color w:val="414042"/>
          <w:spacing w:val="-5"/>
          <w:w w:val="105"/>
        </w:rPr>
        <w:t>externo </w:t>
      </w:r>
      <w:r>
        <w:rPr>
          <w:color w:val="414042"/>
          <w:spacing w:val="-3"/>
          <w:w w:val="105"/>
        </w:rPr>
        <w:t>de la </w:t>
      </w:r>
      <w:r>
        <w:rPr>
          <w:color w:val="414042"/>
          <w:spacing w:val="-5"/>
          <w:w w:val="105"/>
        </w:rPr>
        <w:t>mancha </w:t>
      </w:r>
      <w:r>
        <w:rPr>
          <w:color w:val="414042"/>
          <w:spacing w:val="-6"/>
          <w:w w:val="105"/>
        </w:rPr>
        <w:t>urbana, </w:t>
      </w:r>
      <w:r>
        <w:rPr>
          <w:color w:val="414042"/>
          <w:w w:val="105"/>
        </w:rPr>
        <w:t>a </w:t>
      </w:r>
      <w:r>
        <w:rPr>
          <w:color w:val="414042"/>
          <w:spacing w:val="-5"/>
          <w:w w:val="105"/>
        </w:rPr>
        <w:t>pesar </w:t>
      </w:r>
      <w:r>
        <w:rPr>
          <w:color w:val="414042"/>
          <w:spacing w:val="-3"/>
          <w:w w:val="105"/>
        </w:rPr>
        <w:t>de </w:t>
      </w:r>
      <w:r>
        <w:rPr>
          <w:color w:val="414042"/>
          <w:spacing w:val="-4"/>
          <w:w w:val="105"/>
        </w:rPr>
        <w:t>que </w:t>
      </w:r>
      <w:r>
        <w:rPr>
          <w:color w:val="414042"/>
          <w:spacing w:val="-5"/>
          <w:w w:val="105"/>
        </w:rPr>
        <w:t>como </w:t>
      </w:r>
      <w:r>
        <w:rPr>
          <w:color w:val="414042"/>
          <w:spacing w:val="-6"/>
          <w:w w:val="105"/>
        </w:rPr>
        <w:t>vimos </w:t>
      </w:r>
      <w:r>
        <w:rPr>
          <w:color w:val="414042"/>
          <w:spacing w:val="-3"/>
          <w:w w:val="105"/>
        </w:rPr>
        <w:t>en la </w:t>
      </w:r>
      <w:r>
        <w:rPr>
          <w:color w:val="414042"/>
          <w:spacing w:val="-5"/>
          <w:w w:val="105"/>
        </w:rPr>
        <w:t>Figura </w:t>
      </w:r>
      <w:r>
        <w:rPr>
          <w:color w:val="414042"/>
          <w:spacing w:val="-4"/>
          <w:w w:val="105"/>
        </w:rPr>
        <w:t>2-a </w:t>
      </w:r>
      <w:r>
        <w:rPr>
          <w:color w:val="414042"/>
          <w:spacing w:val="-5"/>
          <w:w w:val="105"/>
        </w:rPr>
        <w:t>esta zona posee buena </w:t>
      </w:r>
      <w:r>
        <w:rPr>
          <w:color w:val="414042"/>
          <w:spacing w:val="-6"/>
          <w:w w:val="105"/>
        </w:rPr>
        <w:t>densidad</w:t>
      </w:r>
      <w:r>
        <w:rPr>
          <w:color w:val="414042"/>
          <w:spacing w:val="-20"/>
          <w:w w:val="105"/>
        </w:rPr>
        <w:t> </w:t>
      </w:r>
      <w:r>
        <w:rPr>
          <w:color w:val="414042"/>
          <w:spacing w:val="-6"/>
          <w:w w:val="105"/>
        </w:rPr>
        <w:t>vial.</w:t>
      </w:r>
    </w:p>
    <w:p>
      <w:pPr>
        <w:pStyle w:val="BodyText"/>
        <w:spacing w:before="5"/>
        <w:rPr>
          <w:sz w:val="8"/>
        </w:rPr>
      </w:pPr>
      <w:r>
        <w:rPr/>
        <w:drawing>
          <wp:anchor distT="0" distB="0" distL="0" distR="0" allowOverlap="1" layoutInCell="1" locked="0" behindDoc="0" simplePos="0" relativeHeight="70">
            <wp:simplePos x="0" y="0"/>
            <wp:positionH relativeFrom="page">
              <wp:posOffset>3834003</wp:posOffset>
            </wp:positionH>
            <wp:positionV relativeFrom="paragraph">
              <wp:posOffset>90438</wp:posOffset>
            </wp:positionV>
            <wp:extent cx="2991892" cy="2903220"/>
            <wp:effectExtent l="0" t="0" r="0" b="0"/>
            <wp:wrapTopAndBottom/>
            <wp:docPr id="33" name="image39.jpeg"/>
            <wp:cNvGraphicFramePr>
              <a:graphicFrameLocks noChangeAspect="1"/>
            </wp:cNvGraphicFramePr>
            <a:graphic>
              <a:graphicData uri="http://schemas.openxmlformats.org/drawingml/2006/picture">
                <pic:pic>
                  <pic:nvPicPr>
                    <pic:cNvPr id="34" name="image39.jpeg"/>
                    <pic:cNvPicPr/>
                  </pic:nvPicPr>
                  <pic:blipFill>
                    <a:blip r:embed="rId61" cstate="print"/>
                    <a:stretch>
                      <a:fillRect/>
                    </a:stretch>
                  </pic:blipFill>
                  <pic:spPr>
                    <a:xfrm>
                      <a:off x="0" y="0"/>
                      <a:ext cx="2991892" cy="2903220"/>
                    </a:xfrm>
                    <a:prstGeom prst="rect">
                      <a:avLst/>
                    </a:prstGeom>
                  </pic:spPr>
                </pic:pic>
              </a:graphicData>
            </a:graphic>
          </wp:anchor>
        </w:drawing>
      </w:r>
    </w:p>
    <w:p>
      <w:pPr>
        <w:spacing w:line="235" w:lineRule="auto" w:before="135"/>
        <w:ind w:left="388" w:right="1308" w:firstLine="0"/>
        <w:jc w:val="left"/>
        <w:rPr>
          <w:i/>
          <w:sz w:val="16"/>
        </w:rPr>
      </w:pPr>
      <w:r>
        <w:rPr>
          <w:rFonts w:ascii="Trebuchet MS" w:hAnsi="Trebuchet MS"/>
          <w:b/>
          <w:i/>
          <w:color w:val="231F20"/>
          <w:sz w:val="16"/>
        </w:rPr>
        <w:t>Figura 4b: </w:t>
      </w:r>
      <w:r>
        <w:rPr>
          <w:i/>
          <w:color w:val="231F20"/>
          <w:sz w:val="16"/>
        </w:rPr>
        <w:t>Asignación de Área por tiempo al servicio de educa- </w:t>
      </w:r>
      <w:r>
        <w:rPr>
          <w:i/>
          <w:color w:val="231F20"/>
          <w:sz w:val="16"/>
        </w:rPr>
        <w:t>ción Superior Universitario.</w:t>
      </w:r>
    </w:p>
    <w:p>
      <w:pPr>
        <w:spacing w:line="235" w:lineRule="auto" w:before="2"/>
        <w:ind w:left="388" w:right="1118" w:firstLine="0"/>
        <w:jc w:val="left"/>
        <w:rPr>
          <w:i/>
          <w:sz w:val="16"/>
        </w:rPr>
      </w:pPr>
      <w:r>
        <w:rPr/>
        <w:pict>
          <v:line style="position:absolute;mso-position-horizontal-relative:page;mso-position-vertical-relative:paragraph;z-index:251734016" from="302.218689pt,-20.186359pt" to="302.218689pt,28.191641pt" stroked="true" strokeweight=".458pt" strokecolor="#231f20">
            <v:stroke dashstyle="solid"/>
            <w10:wrap type="none"/>
          </v:line>
        </w:pict>
      </w:r>
      <w:r>
        <w:rPr>
          <w:rFonts w:ascii="Trebuchet MS" w:hAnsi="Trebuchet MS"/>
          <w:b/>
          <w:i/>
          <w:color w:val="231F20"/>
          <w:w w:val="105"/>
          <w:sz w:val="16"/>
        </w:rPr>
        <w:t>Fuente: </w:t>
      </w:r>
      <w:r>
        <w:rPr>
          <w:i/>
          <w:color w:val="231F20"/>
          <w:w w:val="105"/>
          <w:sz w:val="16"/>
        </w:rPr>
        <w:t>Elaboración propia en base a IIEE y Programa Geografía </w:t>
      </w:r>
      <w:r>
        <w:rPr>
          <w:i/>
          <w:color w:val="231F20"/>
          <w:w w:val="105"/>
          <w:sz w:val="16"/>
        </w:rPr>
        <w:t>de la Provincia de San Juan a Través de Estudios Departamentales. Propuestas de Ordenamiento Territorial.</w:t>
      </w:r>
    </w:p>
    <w:p>
      <w:pPr>
        <w:pStyle w:val="BodyText"/>
        <w:spacing w:before="2"/>
        <w:rPr>
          <w:i/>
          <w:sz w:val="10"/>
        </w:rPr>
      </w:pPr>
      <w:r>
        <w:rPr/>
        <w:pict>
          <v:group style="position:absolute;margin-left:301.586487pt;margin-top:8.186937pt;width:237.3pt;height:242.8pt;mso-position-horizontal-relative:page;mso-position-vertical-relative:paragraph;z-index:-251585536;mso-wrap-distance-left:0;mso-wrap-distance-right:0" coordorigin="6032,164" coordsize="4746,4856">
            <v:shape style="position:absolute;left:6034;top:166;width:4741;height:4850" type="#_x0000_t75" stroked="false">
              <v:imagedata r:id="rId62" o:title=""/>
            </v:shape>
            <v:rect style="position:absolute;left:6034;top:166;width:4741;height:4850" filled="false" stroked="true" strokeweight=".281pt" strokecolor="#231f20">
              <v:stroke dashstyle="solid"/>
            </v:rect>
            <w10:wrap type="topAndBottom"/>
          </v:group>
        </w:pict>
      </w:r>
    </w:p>
    <w:p>
      <w:pPr>
        <w:spacing w:after="0"/>
        <w:rPr>
          <w:sz w:val="10"/>
        </w:rPr>
        <w:sectPr>
          <w:type w:val="continuous"/>
          <w:pgSz w:w="11910" w:h="16840"/>
          <w:pgMar w:top="0" w:bottom="280" w:left="0" w:right="0"/>
          <w:cols w:num="2" w:equalWidth="0">
            <w:col w:w="5755" w:space="40"/>
            <w:col w:w="6115"/>
          </w:cols>
        </w:sectPr>
      </w:pPr>
    </w:p>
    <w:p>
      <w:pPr>
        <w:pStyle w:val="BodyText"/>
        <w:rPr>
          <w:i/>
        </w:rPr>
      </w:pPr>
    </w:p>
    <w:p>
      <w:pPr>
        <w:pStyle w:val="BodyText"/>
        <w:rPr>
          <w:i/>
        </w:rPr>
      </w:pPr>
    </w:p>
    <w:p>
      <w:pPr>
        <w:pStyle w:val="BodyText"/>
        <w:spacing w:before="3"/>
        <w:rPr>
          <w:i/>
        </w:rPr>
      </w:pPr>
    </w:p>
    <w:p>
      <w:pPr>
        <w:pStyle w:val="Heading3"/>
        <w:numPr>
          <w:ilvl w:val="1"/>
          <w:numId w:val="2"/>
        </w:numPr>
        <w:tabs>
          <w:tab w:pos="1575" w:val="left" w:leader="none"/>
        </w:tabs>
        <w:spacing w:line="240" w:lineRule="auto" w:before="101" w:after="0"/>
        <w:ind w:left="1574" w:right="0" w:hanging="442"/>
        <w:jc w:val="left"/>
      </w:pPr>
      <w:r>
        <w:rPr>
          <w:color w:val="414042"/>
          <w:spacing w:val="-3"/>
        </w:rPr>
        <w:t>Accesibilidad</w:t>
      </w:r>
      <w:r>
        <w:rPr>
          <w:color w:val="414042"/>
          <w:spacing w:val="-20"/>
        </w:rPr>
        <w:t> </w:t>
      </w:r>
      <w:r>
        <w:rPr>
          <w:color w:val="414042"/>
        </w:rPr>
        <w:t>al</w:t>
      </w:r>
      <w:r>
        <w:rPr>
          <w:color w:val="414042"/>
          <w:spacing w:val="-20"/>
        </w:rPr>
        <w:t> </w:t>
      </w:r>
      <w:r>
        <w:rPr>
          <w:color w:val="414042"/>
        </w:rPr>
        <w:t>Servicio</w:t>
      </w:r>
      <w:r>
        <w:rPr>
          <w:color w:val="414042"/>
          <w:spacing w:val="-19"/>
        </w:rPr>
        <w:t> </w:t>
      </w:r>
      <w:r>
        <w:rPr>
          <w:color w:val="414042"/>
        </w:rPr>
        <w:t>de</w:t>
      </w:r>
      <w:r>
        <w:rPr>
          <w:color w:val="414042"/>
          <w:spacing w:val="-20"/>
        </w:rPr>
        <w:t> </w:t>
      </w:r>
      <w:r>
        <w:rPr>
          <w:color w:val="414042"/>
        </w:rPr>
        <w:t>Seguridad</w:t>
      </w:r>
    </w:p>
    <w:p>
      <w:pPr>
        <w:pStyle w:val="BodyText"/>
        <w:spacing w:before="6"/>
        <w:rPr>
          <w:rFonts w:ascii="Verdana"/>
          <w:b/>
          <w:sz w:val="12"/>
        </w:rPr>
      </w:pPr>
    </w:p>
    <w:p>
      <w:pPr>
        <w:spacing w:after="0"/>
        <w:rPr>
          <w:rFonts w:ascii="Verdana"/>
          <w:sz w:val="12"/>
        </w:rPr>
        <w:sectPr>
          <w:pgSz w:w="11910" w:h="16840"/>
          <w:pgMar w:header="514" w:footer="526" w:top="820" w:bottom="720" w:left="0" w:right="0"/>
        </w:sectPr>
      </w:pPr>
    </w:p>
    <w:p>
      <w:pPr>
        <w:pStyle w:val="BodyText"/>
        <w:spacing w:line="235" w:lineRule="auto" w:before="96"/>
        <w:ind w:left="1133" w:right="8" w:firstLine="396"/>
        <w:jc w:val="both"/>
      </w:pPr>
      <w:r>
        <w:rPr>
          <w:color w:val="414042"/>
          <w:spacing w:val="-3"/>
          <w:w w:val="105"/>
        </w:rPr>
        <w:t>La </w:t>
      </w:r>
      <w:r>
        <w:rPr>
          <w:color w:val="414042"/>
          <w:spacing w:val="-5"/>
          <w:w w:val="105"/>
        </w:rPr>
        <w:t>Figura </w:t>
      </w:r>
      <w:r>
        <w:rPr>
          <w:color w:val="414042"/>
          <w:spacing w:val="-4"/>
          <w:w w:val="105"/>
        </w:rPr>
        <w:t>5-a </w:t>
      </w:r>
      <w:r>
        <w:rPr>
          <w:color w:val="414042"/>
          <w:spacing w:val="-6"/>
          <w:w w:val="105"/>
        </w:rPr>
        <w:t>muestra </w:t>
      </w:r>
      <w:r>
        <w:rPr>
          <w:color w:val="414042"/>
          <w:spacing w:val="-3"/>
          <w:w w:val="105"/>
        </w:rPr>
        <w:t>la </w:t>
      </w:r>
      <w:r>
        <w:rPr>
          <w:color w:val="414042"/>
          <w:spacing w:val="-6"/>
          <w:w w:val="105"/>
        </w:rPr>
        <w:t>localización </w:t>
      </w:r>
      <w:r>
        <w:rPr>
          <w:color w:val="414042"/>
          <w:spacing w:val="-3"/>
          <w:w w:val="105"/>
        </w:rPr>
        <w:t>de </w:t>
      </w:r>
      <w:r>
        <w:rPr>
          <w:color w:val="414042"/>
          <w:spacing w:val="-4"/>
          <w:w w:val="105"/>
        </w:rPr>
        <w:t>los </w:t>
      </w:r>
      <w:r>
        <w:rPr>
          <w:color w:val="414042"/>
          <w:spacing w:val="-6"/>
          <w:w w:val="105"/>
        </w:rPr>
        <w:t>estableci- mientos </w:t>
      </w:r>
      <w:r>
        <w:rPr>
          <w:color w:val="414042"/>
          <w:spacing w:val="-3"/>
          <w:w w:val="105"/>
        </w:rPr>
        <w:t>de </w:t>
      </w:r>
      <w:r>
        <w:rPr>
          <w:color w:val="414042"/>
          <w:spacing w:val="-6"/>
          <w:w w:val="105"/>
        </w:rPr>
        <w:t>seguridad </w:t>
      </w:r>
      <w:r>
        <w:rPr>
          <w:color w:val="414042"/>
          <w:w w:val="105"/>
        </w:rPr>
        <w:t>a </w:t>
      </w:r>
      <w:r>
        <w:rPr>
          <w:color w:val="414042"/>
          <w:spacing w:val="-4"/>
          <w:w w:val="105"/>
        </w:rPr>
        <w:t>los que </w:t>
      </w:r>
      <w:r>
        <w:rPr>
          <w:color w:val="414042"/>
          <w:spacing w:val="-3"/>
          <w:w w:val="105"/>
        </w:rPr>
        <w:t>se </w:t>
      </w:r>
      <w:r>
        <w:rPr>
          <w:color w:val="414042"/>
          <w:spacing w:val="-4"/>
          <w:w w:val="105"/>
        </w:rPr>
        <w:t>les </w:t>
      </w:r>
      <w:r>
        <w:rPr>
          <w:color w:val="414042"/>
          <w:spacing w:val="-6"/>
          <w:w w:val="105"/>
        </w:rPr>
        <w:t>generaron anillos de distancias</w:t>
      </w:r>
      <w:r>
        <w:rPr>
          <w:color w:val="414042"/>
          <w:spacing w:val="-19"/>
          <w:w w:val="105"/>
        </w:rPr>
        <w:t> </w:t>
      </w:r>
      <w:r>
        <w:rPr>
          <w:color w:val="414042"/>
          <w:spacing w:val="-5"/>
          <w:w w:val="105"/>
        </w:rPr>
        <w:t>cada</w:t>
      </w:r>
      <w:r>
        <w:rPr>
          <w:color w:val="414042"/>
          <w:spacing w:val="-19"/>
          <w:w w:val="105"/>
        </w:rPr>
        <w:t> </w:t>
      </w:r>
      <w:r>
        <w:rPr>
          <w:color w:val="414042"/>
          <w:spacing w:val="-5"/>
          <w:w w:val="105"/>
        </w:rPr>
        <w:t>500m.</w:t>
      </w:r>
      <w:r>
        <w:rPr>
          <w:color w:val="414042"/>
          <w:spacing w:val="-19"/>
          <w:w w:val="105"/>
        </w:rPr>
        <w:t> </w:t>
      </w:r>
      <w:r>
        <w:rPr>
          <w:color w:val="414042"/>
          <w:spacing w:val="-3"/>
          <w:w w:val="105"/>
        </w:rPr>
        <w:t>De</w:t>
      </w:r>
      <w:r>
        <w:rPr>
          <w:color w:val="414042"/>
          <w:spacing w:val="-19"/>
          <w:w w:val="105"/>
        </w:rPr>
        <w:t> </w:t>
      </w:r>
      <w:r>
        <w:rPr>
          <w:color w:val="414042"/>
          <w:spacing w:val="-5"/>
          <w:w w:val="105"/>
        </w:rPr>
        <w:t>esta</w:t>
      </w:r>
      <w:r>
        <w:rPr>
          <w:color w:val="414042"/>
          <w:spacing w:val="-19"/>
          <w:w w:val="105"/>
        </w:rPr>
        <w:t> </w:t>
      </w:r>
      <w:r>
        <w:rPr>
          <w:color w:val="414042"/>
          <w:spacing w:val="-5"/>
          <w:w w:val="105"/>
        </w:rPr>
        <w:t>manera</w:t>
      </w:r>
      <w:r>
        <w:rPr>
          <w:color w:val="414042"/>
          <w:spacing w:val="-19"/>
          <w:w w:val="105"/>
        </w:rPr>
        <w:t> </w:t>
      </w:r>
      <w:r>
        <w:rPr>
          <w:color w:val="414042"/>
          <w:spacing w:val="-6"/>
          <w:w w:val="105"/>
        </w:rPr>
        <w:t>podemos</w:t>
      </w:r>
      <w:r>
        <w:rPr>
          <w:color w:val="414042"/>
          <w:spacing w:val="-19"/>
          <w:w w:val="105"/>
        </w:rPr>
        <w:t> </w:t>
      </w:r>
      <w:r>
        <w:rPr>
          <w:color w:val="414042"/>
          <w:spacing w:val="-6"/>
          <w:w w:val="105"/>
        </w:rPr>
        <w:t>determinar accesibilidades</w:t>
      </w:r>
      <w:r>
        <w:rPr>
          <w:color w:val="414042"/>
          <w:spacing w:val="-13"/>
          <w:w w:val="105"/>
        </w:rPr>
        <w:t> </w:t>
      </w:r>
      <w:r>
        <w:rPr>
          <w:color w:val="414042"/>
          <w:spacing w:val="-6"/>
          <w:w w:val="105"/>
        </w:rPr>
        <w:t>ideales</w:t>
      </w:r>
      <w:r>
        <w:rPr>
          <w:color w:val="414042"/>
          <w:spacing w:val="-12"/>
          <w:w w:val="105"/>
        </w:rPr>
        <w:t> </w:t>
      </w:r>
      <w:r>
        <w:rPr>
          <w:color w:val="414042"/>
          <w:w w:val="105"/>
        </w:rPr>
        <w:t>y</w:t>
      </w:r>
      <w:r>
        <w:rPr>
          <w:color w:val="414042"/>
          <w:spacing w:val="-12"/>
          <w:w w:val="105"/>
        </w:rPr>
        <w:t> </w:t>
      </w:r>
      <w:r>
        <w:rPr>
          <w:color w:val="414042"/>
          <w:spacing w:val="-3"/>
          <w:w w:val="105"/>
        </w:rPr>
        <w:t>al</w:t>
      </w:r>
      <w:r>
        <w:rPr>
          <w:color w:val="414042"/>
          <w:spacing w:val="-12"/>
          <w:w w:val="105"/>
        </w:rPr>
        <w:t> </w:t>
      </w:r>
      <w:r>
        <w:rPr>
          <w:color w:val="414042"/>
          <w:spacing w:val="-5"/>
          <w:w w:val="105"/>
        </w:rPr>
        <w:t>igual</w:t>
      </w:r>
      <w:r>
        <w:rPr>
          <w:color w:val="414042"/>
          <w:spacing w:val="-12"/>
          <w:w w:val="105"/>
        </w:rPr>
        <w:t> </w:t>
      </w:r>
      <w:r>
        <w:rPr>
          <w:color w:val="414042"/>
          <w:spacing w:val="-4"/>
          <w:w w:val="105"/>
        </w:rPr>
        <w:t>que</w:t>
      </w:r>
      <w:r>
        <w:rPr>
          <w:color w:val="414042"/>
          <w:spacing w:val="-12"/>
          <w:w w:val="105"/>
        </w:rPr>
        <w:t> </w:t>
      </w:r>
      <w:r>
        <w:rPr>
          <w:color w:val="414042"/>
          <w:spacing w:val="-5"/>
          <w:w w:val="105"/>
        </w:rPr>
        <w:t>para</w:t>
      </w:r>
      <w:r>
        <w:rPr>
          <w:color w:val="414042"/>
          <w:spacing w:val="-13"/>
          <w:w w:val="105"/>
        </w:rPr>
        <w:t> </w:t>
      </w:r>
      <w:r>
        <w:rPr>
          <w:color w:val="414042"/>
          <w:spacing w:val="-4"/>
          <w:w w:val="105"/>
        </w:rPr>
        <w:t>los</w:t>
      </w:r>
      <w:r>
        <w:rPr>
          <w:color w:val="414042"/>
          <w:spacing w:val="-12"/>
          <w:w w:val="105"/>
        </w:rPr>
        <w:t> </w:t>
      </w:r>
      <w:r>
        <w:rPr>
          <w:color w:val="414042"/>
          <w:spacing w:val="-6"/>
          <w:w w:val="105"/>
        </w:rPr>
        <w:t>otros</w:t>
      </w:r>
      <w:r>
        <w:rPr>
          <w:color w:val="414042"/>
          <w:spacing w:val="-12"/>
          <w:w w:val="105"/>
        </w:rPr>
        <w:t> </w:t>
      </w:r>
      <w:r>
        <w:rPr>
          <w:color w:val="414042"/>
          <w:spacing w:val="-6"/>
          <w:w w:val="105"/>
        </w:rPr>
        <w:t>servicios, podemos </w:t>
      </w:r>
      <w:r>
        <w:rPr>
          <w:color w:val="414042"/>
          <w:spacing w:val="-5"/>
          <w:w w:val="105"/>
        </w:rPr>
        <w:t>medir </w:t>
      </w:r>
      <w:r>
        <w:rPr>
          <w:color w:val="414042"/>
          <w:spacing w:val="-3"/>
          <w:w w:val="105"/>
        </w:rPr>
        <w:t>el </w:t>
      </w:r>
      <w:r>
        <w:rPr>
          <w:color w:val="414042"/>
          <w:spacing w:val="-5"/>
          <w:w w:val="105"/>
        </w:rPr>
        <w:t>acceso </w:t>
      </w:r>
      <w:r>
        <w:rPr>
          <w:color w:val="414042"/>
          <w:spacing w:val="-6"/>
          <w:w w:val="105"/>
        </w:rPr>
        <w:t>peatonal </w:t>
      </w:r>
      <w:r>
        <w:rPr>
          <w:color w:val="414042"/>
          <w:spacing w:val="-3"/>
          <w:w w:val="105"/>
        </w:rPr>
        <w:t>de </w:t>
      </w:r>
      <w:r>
        <w:rPr>
          <w:color w:val="414042"/>
          <w:spacing w:val="-4"/>
          <w:w w:val="105"/>
        </w:rPr>
        <w:t>las </w:t>
      </w:r>
      <w:r>
        <w:rPr>
          <w:color w:val="414042"/>
          <w:spacing w:val="-6"/>
          <w:w w:val="105"/>
        </w:rPr>
        <w:t>personas según distancias constantes. Encontramos </w:t>
      </w:r>
      <w:r>
        <w:rPr>
          <w:color w:val="414042"/>
          <w:spacing w:val="-4"/>
          <w:w w:val="105"/>
        </w:rPr>
        <w:t>así que </w:t>
      </w:r>
      <w:r>
        <w:rPr>
          <w:color w:val="414042"/>
          <w:w w:val="105"/>
        </w:rPr>
        <w:t>a </w:t>
      </w:r>
      <w:r>
        <w:rPr>
          <w:color w:val="414042"/>
          <w:spacing w:val="-4"/>
          <w:w w:val="105"/>
        </w:rPr>
        <w:t>los </w:t>
      </w:r>
      <w:r>
        <w:rPr>
          <w:color w:val="414042"/>
          <w:spacing w:val="-5"/>
          <w:w w:val="105"/>
        </w:rPr>
        <w:t>500m. </w:t>
      </w:r>
      <w:r>
        <w:rPr>
          <w:color w:val="414042"/>
          <w:spacing w:val="-6"/>
          <w:w w:val="105"/>
        </w:rPr>
        <w:t>del servicio,</w:t>
      </w:r>
      <w:r>
        <w:rPr>
          <w:color w:val="414042"/>
          <w:spacing w:val="-12"/>
          <w:w w:val="105"/>
        </w:rPr>
        <w:t> </w:t>
      </w:r>
      <w:r>
        <w:rPr>
          <w:color w:val="414042"/>
          <w:spacing w:val="-3"/>
          <w:w w:val="105"/>
        </w:rPr>
        <w:t>la</w:t>
      </w:r>
      <w:r>
        <w:rPr>
          <w:color w:val="414042"/>
          <w:spacing w:val="-12"/>
          <w:w w:val="105"/>
        </w:rPr>
        <w:t> </w:t>
      </w:r>
      <w:r>
        <w:rPr>
          <w:color w:val="414042"/>
          <w:spacing w:val="-6"/>
          <w:w w:val="105"/>
        </w:rPr>
        <w:t>distribución</w:t>
      </w:r>
      <w:r>
        <w:rPr>
          <w:color w:val="414042"/>
          <w:spacing w:val="-12"/>
          <w:w w:val="105"/>
        </w:rPr>
        <w:t> </w:t>
      </w:r>
      <w:r>
        <w:rPr>
          <w:color w:val="414042"/>
          <w:spacing w:val="-3"/>
          <w:w w:val="105"/>
        </w:rPr>
        <w:t>es</w:t>
      </w:r>
      <w:r>
        <w:rPr>
          <w:color w:val="414042"/>
          <w:spacing w:val="-12"/>
          <w:w w:val="105"/>
        </w:rPr>
        <w:t> </w:t>
      </w:r>
      <w:r>
        <w:rPr>
          <w:color w:val="414042"/>
          <w:spacing w:val="-5"/>
          <w:w w:val="105"/>
        </w:rPr>
        <w:t>deficiente,</w:t>
      </w:r>
      <w:r>
        <w:rPr>
          <w:color w:val="414042"/>
          <w:spacing w:val="-12"/>
          <w:w w:val="105"/>
        </w:rPr>
        <w:t> </w:t>
      </w:r>
      <w:r>
        <w:rPr>
          <w:color w:val="414042"/>
          <w:spacing w:val="-4"/>
          <w:w w:val="105"/>
        </w:rPr>
        <w:t>por</w:t>
      </w:r>
      <w:r>
        <w:rPr>
          <w:color w:val="414042"/>
          <w:spacing w:val="-12"/>
          <w:w w:val="105"/>
        </w:rPr>
        <w:t> </w:t>
      </w:r>
      <w:r>
        <w:rPr>
          <w:color w:val="414042"/>
          <w:spacing w:val="-5"/>
          <w:w w:val="105"/>
        </w:rPr>
        <w:t>tanto</w:t>
      </w:r>
      <w:r>
        <w:rPr>
          <w:color w:val="414042"/>
          <w:spacing w:val="-12"/>
          <w:w w:val="105"/>
        </w:rPr>
        <w:t> </w:t>
      </w:r>
      <w:r>
        <w:rPr>
          <w:color w:val="414042"/>
          <w:spacing w:val="-4"/>
          <w:w w:val="105"/>
        </w:rPr>
        <w:t>una</w:t>
      </w:r>
      <w:r>
        <w:rPr>
          <w:color w:val="414042"/>
          <w:spacing w:val="-11"/>
          <w:w w:val="105"/>
        </w:rPr>
        <w:t> </w:t>
      </w:r>
      <w:r>
        <w:rPr>
          <w:color w:val="414042"/>
          <w:spacing w:val="-6"/>
          <w:w w:val="105"/>
        </w:rPr>
        <w:t>persona </w:t>
      </w:r>
      <w:r>
        <w:rPr>
          <w:color w:val="414042"/>
          <w:spacing w:val="-4"/>
          <w:w w:val="105"/>
        </w:rPr>
        <w:t>que </w:t>
      </w:r>
      <w:r>
        <w:rPr>
          <w:color w:val="414042"/>
          <w:spacing w:val="-6"/>
          <w:w w:val="105"/>
        </w:rPr>
        <w:t>necesite </w:t>
      </w:r>
      <w:r>
        <w:rPr>
          <w:color w:val="414042"/>
          <w:spacing w:val="-5"/>
          <w:w w:val="105"/>
        </w:rPr>
        <w:t>llegar hasta algún </w:t>
      </w:r>
      <w:r>
        <w:rPr>
          <w:color w:val="414042"/>
          <w:spacing w:val="-6"/>
          <w:w w:val="105"/>
        </w:rPr>
        <w:t>establecimiento destinado </w:t>
      </w:r>
      <w:r>
        <w:rPr>
          <w:color w:val="414042"/>
          <w:w w:val="105"/>
        </w:rPr>
        <w:t>a </w:t>
      </w:r>
      <w:r>
        <w:rPr>
          <w:color w:val="414042"/>
          <w:spacing w:val="-3"/>
          <w:w w:val="105"/>
        </w:rPr>
        <w:t>la </w:t>
      </w:r>
      <w:r>
        <w:rPr>
          <w:color w:val="414042"/>
          <w:spacing w:val="-6"/>
          <w:w w:val="105"/>
        </w:rPr>
        <w:t>seguridad </w:t>
      </w:r>
      <w:r>
        <w:rPr>
          <w:color w:val="414042"/>
          <w:spacing w:val="-5"/>
          <w:w w:val="105"/>
        </w:rPr>
        <w:t>deberá </w:t>
      </w:r>
      <w:r>
        <w:rPr>
          <w:color w:val="414042"/>
          <w:spacing w:val="-6"/>
          <w:w w:val="105"/>
        </w:rPr>
        <w:t>caminar distancias mayores </w:t>
      </w:r>
      <w:r>
        <w:rPr>
          <w:color w:val="414042"/>
          <w:w w:val="105"/>
        </w:rPr>
        <w:t>a </w:t>
      </w:r>
      <w:r>
        <w:rPr>
          <w:color w:val="414042"/>
          <w:spacing w:val="-6"/>
          <w:w w:val="105"/>
        </w:rPr>
        <w:t>500m. </w:t>
      </w:r>
      <w:r>
        <w:rPr>
          <w:color w:val="414042"/>
          <w:spacing w:val="-5"/>
          <w:w w:val="105"/>
        </w:rPr>
        <w:t>Para</w:t>
      </w:r>
      <w:r>
        <w:rPr>
          <w:color w:val="414042"/>
          <w:spacing w:val="-14"/>
          <w:w w:val="105"/>
        </w:rPr>
        <w:t> </w:t>
      </w:r>
      <w:r>
        <w:rPr>
          <w:color w:val="414042"/>
          <w:spacing w:val="-4"/>
          <w:w w:val="105"/>
        </w:rPr>
        <w:t>una</w:t>
      </w:r>
      <w:r>
        <w:rPr>
          <w:color w:val="414042"/>
          <w:spacing w:val="-13"/>
          <w:w w:val="105"/>
        </w:rPr>
        <w:t> </w:t>
      </w:r>
      <w:r>
        <w:rPr>
          <w:color w:val="414042"/>
          <w:spacing w:val="-5"/>
          <w:w w:val="105"/>
        </w:rPr>
        <w:t>buena</w:t>
      </w:r>
      <w:r>
        <w:rPr>
          <w:color w:val="414042"/>
          <w:spacing w:val="-13"/>
          <w:w w:val="105"/>
        </w:rPr>
        <w:t> </w:t>
      </w:r>
      <w:r>
        <w:rPr>
          <w:color w:val="414042"/>
          <w:spacing w:val="-5"/>
          <w:w w:val="105"/>
        </w:rPr>
        <w:t>parte</w:t>
      </w:r>
      <w:r>
        <w:rPr>
          <w:color w:val="414042"/>
          <w:spacing w:val="-13"/>
          <w:w w:val="105"/>
        </w:rPr>
        <w:t> </w:t>
      </w:r>
      <w:r>
        <w:rPr>
          <w:color w:val="414042"/>
          <w:spacing w:val="-4"/>
          <w:w w:val="105"/>
        </w:rPr>
        <w:t>del</w:t>
      </w:r>
      <w:r>
        <w:rPr>
          <w:color w:val="414042"/>
          <w:spacing w:val="-13"/>
          <w:w w:val="105"/>
        </w:rPr>
        <w:t> </w:t>
      </w:r>
      <w:r>
        <w:rPr>
          <w:color w:val="414042"/>
          <w:spacing w:val="-4"/>
          <w:w w:val="105"/>
        </w:rPr>
        <w:t>GSJ</w:t>
      </w:r>
      <w:r>
        <w:rPr>
          <w:color w:val="414042"/>
          <w:spacing w:val="-13"/>
          <w:w w:val="105"/>
        </w:rPr>
        <w:t> </w:t>
      </w:r>
      <w:r>
        <w:rPr>
          <w:color w:val="414042"/>
          <w:spacing w:val="-3"/>
          <w:w w:val="105"/>
        </w:rPr>
        <w:t>el</w:t>
      </w:r>
      <w:r>
        <w:rPr>
          <w:color w:val="414042"/>
          <w:spacing w:val="-13"/>
          <w:w w:val="105"/>
        </w:rPr>
        <w:t> </w:t>
      </w:r>
      <w:r>
        <w:rPr>
          <w:color w:val="414042"/>
          <w:spacing w:val="-5"/>
          <w:w w:val="105"/>
        </w:rPr>
        <w:t>acceso</w:t>
      </w:r>
      <w:r>
        <w:rPr>
          <w:color w:val="414042"/>
          <w:spacing w:val="-13"/>
          <w:w w:val="105"/>
        </w:rPr>
        <w:t> </w:t>
      </w:r>
      <w:r>
        <w:rPr>
          <w:color w:val="414042"/>
          <w:spacing w:val="-6"/>
          <w:w w:val="105"/>
        </w:rPr>
        <w:t>peatonal</w:t>
      </w:r>
      <w:r>
        <w:rPr>
          <w:color w:val="414042"/>
          <w:spacing w:val="-13"/>
          <w:w w:val="105"/>
        </w:rPr>
        <w:t> </w:t>
      </w:r>
      <w:r>
        <w:rPr>
          <w:color w:val="414042"/>
          <w:spacing w:val="-3"/>
          <w:w w:val="105"/>
        </w:rPr>
        <w:t>se</w:t>
      </w:r>
      <w:r>
        <w:rPr>
          <w:color w:val="414042"/>
          <w:spacing w:val="-13"/>
          <w:w w:val="105"/>
        </w:rPr>
        <w:t> </w:t>
      </w:r>
      <w:r>
        <w:rPr>
          <w:color w:val="414042"/>
          <w:spacing w:val="-6"/>
          <w:w w:val="105"/>
        </w:rPr>
        <w:t>encuen- </w:t>
      </w:r>
      <w:r>
        <w:rPr>
          <w:color w:val="414042"/>
          <w:spacing w:val="-4"/>
          <w:w w:val="105"/>
        </w:rPr>
        <w:t>tra</w:t>
      </w:r>
      <w:r>
        <w:rPr>
          <w:color w:val="414042"/>
          <w:spacing w:val="2"/>
          <w:w w:val="105"/>
        </w:rPr>
        <w:t> </w:t>
      </w:r>
      <w:r>
        <w:rPr>
          <w:color w:val="414042"/>
          <w:spacing w:val="-4"/>
          <w:w w:val="105"/>
        </w:rPr>
        <w:t>por</w:t>
      </w:r>
      <w:r>
        <w:rPr>
          <w:color w:val="414042"/>
          <w:spacing w:val="2"/>
          <w:w w:val="105"/>
        </w:rPr>
        <w:t> </w:t>
      </w:r>
      <w:r>
        <w:rPr>
          <w:color w:val="414042"/>
          <w:spacing w:val="-5"/>
          <w:w w:val="105"/>
        </w:rPr>
        <w:t>encima</w:t>
      </w:r>
      <w:r>
        <w:rPr>
          <w:color w:val="414042"/>
          <w:spacing w:val="3"/>
          <w:w w:val="105"/>
        </w:rPr>
        <w:t> </w:t>
      </w:r>
      <w:r>
        <w:rPr>
          <w:color w:val="414042"/>
          <w:spacing w:val="-3"/>
          <w:w w:val="105"/>
        </w:rPr>
        <w:t>de</w:t>
      </w:r>
      <w:r>
        <w:rPr>
          <w:color w:val="414042"/>
          <w:spacing w:val="2"/>
          <w:w w:val="105"/>
        </w:rPr>
        <w:t> </w:t>
      </w:r>
      <w:r>
        <w:rPr>
          <w:color w:val="414042"/>
          <w:spacing w:val="-4"/>
          <w:w w:val="105"/>
        </w:rPr>
        <w:t>los</w:t>
      </w:r>
      <w:r>
        <w:rPr>
          <w:color w:val="414042"/>
          <w:spacing w:val="3"/>
          <w:w w:val="105"/>
        </w:rPr>
        <w:t> </w:t>
      </w:r>
      <w:r>
        <w:rPr>
          <w:color w:val="414042"/>
          <w:spacing w:val="-6"/>
          <w:w w:val="105"/>
        </w:rPr>
        <w:t>1000m.,</w:t>
      </w:r>
      <w:r>
        <w:rPr>
          <w:color w:val="414042"/>
          <w:spacing w:val="2"/>
          <w:w w:val="105"/>
        </w:rPr>
        <w:t> </w:t>
      </w:r>
      <w:r>
        <w:rPr>
          <w:color w:val="414042"/>
          <w:spacing w:val="-6"/>
          <w:w w:val="105"/>
        </w:rPr>
        <w:t>llegando</w:t>
      </w:r>
      <w:r>
        <w:rPr>
          <w:color w:val="414042"/>
          <w:spacing w:val="3"/>
          <w:w w:val="105"/>
        </w:rPr>
        <w:t> </w:t>
      </w:r>
      <w:r>
        <w:rPr>
          <w:color w:val="414042"/>
          <w:w w:val="105"/>
        </w:rPr>
        <w:t>a</w:t>
      </w:r>
      <w:r>
        <w:rPr>
          <w:color w:val="414042"/>
          <w:spacing w:val="2"/>
          <w:w w:val="105"/>
        </w:rPr>
        <w:t> </w:t>
      </w:r>
      <w:r>
        <w:rPr>
          <w:color w:val="414042"/>
          <w:spacing w:val="-6"/>
          <w:w w:val="105"/>
        </w:rPr>
        <w:t>superar</w:t>
      </w:r>
      <w:r>
        <w:rPr>
          <w:color w:val="414042"/>
          <w:spacing w:val="2"/>
          <w:w w:val="105"/>
        </w:rPr>
        <w:t> </w:t>
      </w:r>
      <w:r>
        <w:rPr>
          <w:color w:val="414042"/>
          <w:spacing w:val="-4"/>
          <w:w w:val="105"/>
        </w:rPr>
        <w:t>los</w:t>
      </w:r>
      <w:r>
        <w:rPr>
          <w:color w:val="414042"/>
          <w:spacing w:val="3"/>
          <w:w w:val="105"/>
        </w:rPr>
        <w:t> </w:t>
      </w:r>
      <w:r>
        <w:rPr>
          <w:color w:val="414042"/>
          <w:spacing w:val="-6"/>
          <w:w w:val="105"/>
        </w:rPr>
        <w:t>3000</w:t>
      </w:r>
    </w:p>
    <w:p>
      <w:pPr>
        <w:pStyle w:val="BodyText"/>
        <w:spacing w:line="242" w:lineRule="exact" w:before="4"/>
        <w:ind w:left="1133"/>
        <w:jc w:val="both"/>
      </w:pPr>
      <w:r>
        <w:rPr>
          <w:color w:val="414042"/>
        </w:rPr>
        <w:t>m. en el sector este.</w:t>
      </w:r>
    </w:p>
    <w:p>
      <w:pPr>
        <w:pStyle w:val="BodyText"/>
        <w:spacing w:line="235" w:lineRule="auto" w:before="2"/>
        <w:ind w:left="1133" w:right="14" w:firstLine="396"/>
        <w:jc w:val="both"/>
      </w:pPr>
      <w:r>
        <w:rPr>
          <w:color w:val="414042"/>
          <w:spacing w:val="-6"/>
          <w:w w:val="105"/>
        </w:rPr>
        <w:t>Respecto </w:t>
      </w:r>
      <w:r>
        <w:rPr>
          <w:color w:val="414042"/>
          <w:spacing w:val="-3"/>
          <w:w w:val="105"/>
        </w:rPr>
        <w:t>al </w:t>
      </w:r>
      <w:r>
        <w:rPr>
          <w:color w:val="414042"/>
          <w:spacing w:val="-6"/>
          <w:w w:val="105"/>
        </w:rPr>
        <w:t>servicio </w:t>
      </w:r>
      <w:r>
        <w:rPr>
          <w:color w:val="414042"/>
          <w:spacing w:val="-3"/>
          <w:w w:val="105"/>
        </w:rPr>
        <w:t>de </w:t>
      </w:r>
      <w:r>
        <w:rPr>
          <w:color w:val="414042"/>
          <w:spacing w:val="-6"/>
          <w:w w:val="105"/>
        </w:rPr>
        <w:t>bomberos, </w:t>
      </w:r>
      <w:r>
        <w:rPr>
          <w:color w:val="414042"/>
          <w:spacing w:val="-3"/>
          <w:w w:val="105"/>
        </w:rPr>
        <w:t>la </w:t>
      </w:r>
      <w:r>
        <w:rPr>
          <w:color w:val="414042"/>
          <w:spacing w:val="-6"/>
          <w:w w:val="105"/>
        </w:rPr>
        <w:t>asignación de áreas</w:t>
      </w:r>
      <w:r>
        <w:rPr>
          <w:color w:val="414042"/>
          <w:spacing w:val="-15"/>
          <w:w w:val="105"/>
        </w:rPr>
        <w:t> </w:t>
      </w:r>
      <w:r>
        <w:rPr>
          <w:color w:val="414042"/>
          <w:spacing w:val="-5"/>
          <w:w w:val="105"/>
        </w:rPr>
        <w:t>cada</w:t>
      </w:r>
      <w:r>
        <w:rPr>
          <w:color w:val="414042"/>
          <w:spacing w:val="-15"/>
          <w:w w:val="105"/>
        </w:rPr>
        <w:t> </w:t>
      </w:r>
      <w:r>
        <w:rPr>
          <w:color w:val="414042"/>
          <w:w w:val="105"/>
        </w:rPr>
        <w:t>5</w:t>
      </w:r>
      <w:r>
        <w:rPr>
          <w:color w:val="414042"/>
          <w:spacing w:val="-15"/>
          <w:w w:val="105"/>
        </w:rPr>
        <w:t> </w:t>
      </w:r>
      <w:r>
        <w:rPr>
          <w:color w:val="414042"/>
          <w:spacing w:val="-6"/>
          <w:w w:val="105"/>
        </w:rPr>
        <w:t>minutos</w:t>
      </w:r>
      <w:r>
        <w:rPr>
          <w:color w:val="414042"/>
          <w:spacing w:val="-15"/>
          <w:w w:val="105"/>
        </w:rPr>
        <w:t> </w:t>
      </w:r>
      <w:r>
        <w:rPr>
          <w:color w:val="414042"/>
          <w:spacing w:val="-6"/>
          <w:w w:val="105"/>
        </w:rPr>
        <w:t>permite</w:t>
      </w:r>
      <w:r>
        <w:rPr>
          <w:color w:val="414042"/>
          <w:spacing w:val="-15"/>
          <w:w w:val="105"/>
        </w:rPr>
        <w:t> </w:t>
      </w:r>
      <w:r>
        <w:rPr>
          <w:color w:val="414042"/>
          <w:spacing w:val="-6"/>
          <w:w w:val="105"/>
        </w:rPr>
        <w:t>reconocer</w:t>
      </w:r>
      <w:r>
        <w:rPr>
          <w:color w:val="414042"/>
          <w:spacing w:val="-15"/>
          <w:w w:val="105"/>
        </w:rPr>
        <w:t> </w:t>
      </w:r>
      <w:r>
        <w:rPr>
          <w:color w:val="414042"/>
          <w:spacing w:val="-6"/>
          <w:w w:val="105"/>
        </w:rPr>
        <w:t>diferentes</w:t>
      </w:r>
      <w:r>
        <w:rPr>
          <w:color w:val="414042"/>
          <w:spacing w:val="-15"/>
          <w:w w:val="105"/>
        </w:rPr>
        <w:t> </w:t>
      </w:r>
      <w:r>
        <w:rPr>
          <w:color w:val="414042"/>
          <w:spacing w:val="-6"/>
          <w:w w:val="105"/>
        </w:rPr>
        <w:t>áreas</w:t>
      </w:r>
      <w:r>
        <w:rPr>
          <w:color w:val="414042"/>
          <w:spacing w:val="-15"/>
          <w:w w:val="105"/>
        </w:rPr>
        <w:t> </w:t>
      </w:r>
      <w:r>
        <w:rPr>
          <w:color w:val="414042"/>
          <w:spacing w:val="-12"/>
          <w:w w:val="105"/>
        </w:rPr>
        <w:t>de</w:t>
      </w:r>
    </w:p>
    <w:p>
      <w:pPr>
        <w:pStyle w:val="BodyText"/>
        <w:spacing w:before="5"/>
        <w:rPr>
          <w:sz w:val="15"/>
        </w:rPr>
      </w:pPr>
    </w:p>
    <w:p>
      <w:pPr>
        <w:pStyle w:val="BodyText"/>
        <w:ind w:left="1133" w:right="-58"/>
      </w:pPr>
      <w:r>
        <w:rPr/>
        <w:drawing>
          <wp:inline distT="0" distB="0" distL="0" distR="0">
            <wp:extent cx="3021054" cy="2341626"/>
            <wp:effectExtent l="0" t="0" r="0" b="0"/>
            <wp:docPr id="35" name="image41.jpeg"/>
            <wp:cNvGraphicFramePr>
              <a:graphicFrameLocks noChangeAspect="1"/>
            </wp:cNvGraphicFramePr>
            <a:graphic>
              <a:graphicData uri="http://schemas.openxmlformats.org/drawingml/2006/picture">
                <pic:pic>
                  <pic:nvPicPr>
                    <pic:cNvPr id="36" name="image41.jpeg"/>
                    <pic:cNvPicPr/>
                  </pic:nvPicPr>
                  <pic:blipFill>
                    <a:blip r:embed="rId63" cstate="print"/>
                    <a:stretch>
                      <a:fillRect/>
                    </a:stretch>
                  </pic:blipFill>
                  <pic:spPr>
                    <a:xfrm>
                      <a:off x="0" y="0"/>
                      <a:ext cx="3021054" cy="2341626"/>
                    </a:xfrm>
                    <a:prstGeom prst="rect">
                      <a:avLst/>
                    </a:prstGeom>
                  </pic:spPr>
                </pic:pic>
              </a:graphicData>
            </a:graphic>
          </wp:inline>
        </w:drawing>
      </w:r>
      <w:r>
        <w:rPr/>
      </w:r>
    </w:p>
    <w:p>
      <w:pPr>
        <w:spacing w:before="163"/>
        <w:ind w:left="1278" w:right="0" w:firstLine="0"/>
        <w:jc w:val="left"/>
        <w:rPr>
          <w:i/>
          <w:sz w:val="16"/>
        </w:rPr>
      </w:pPr>
      <w:r>
        <w:rPr/>
        <w:pict>
          <v:line style="position:absolute;mso-position-horizontal-relative:page;mso-position-vertical-relative:paragraph;z-index:251740160" from="56.971699pt,7.214075pt" to="56.971699pt,50.395075pt" stroked="true" strokeweight=".458pt" strokecolor="#231f20">
            <v:stroke dashstyle="solid"/>
            <w10:wrap type="none"/>
          </v:line>
        </w:pict>
      </w:r>
      <w:r>
        <w:rPr>
          <w:rFonts w:ascii="Trebuchet MS"/>
          <w:b/>
          <w:i/>
          <w:color w:val="231F20"/>
          <w:w w:val="105"/>
          <w:sz w:val="16"/>
        </w:rPr>
        <w:t>Figura 5a: </w:t>
      </w:r>
      <w:r>
        <w:rPr>
          <w:i/>
          <w:color w:val="231F20"/>
          <w:w w:val="105"/>
          <w:sz w:val="16"/>
        </w:rPr>
        <w:t>Anillos de distancia al SBC de Seguridad.</w:t>
      </w:r>
    </w:p>
    <w:p>
      <w:pPr>
        <w:spacing w:line="235" w:lineRule="auto" w:before="11"/>
        <w:ind w:left="1278" w:right="0" w:firstLine="0"/>
        <w:jc w:val="left"/>
        <w:rPr>
          <w:i/>
          <w:sz w:val="16"/>
        </w:rPr>
      </w:pPr>
      <w:r>
        <w:rPr>
          <w:rFonts w:ascii="Trebuchet MS" w:hAnsi="Trebuchet MS"/>
          <w:b/>
          <w:i/>
          <w:color w:val="231F20"/>
          <w:w w:val="105"/>
          <w:sz w:val="16"/>
        </w:rPr>
        <w:t>Fuente: </w:t>
      </w:r>
      <w:r>
        <w:rPr>
          <w:i/>
          <w:color w:val="231F20"/>
          <w:w w:val="105"/>
          <w:sz w:val="16"/>
        </w:rPr>
        <w:t>Elaboración propia en base a IIEE y Programa Geografía </w:t>
      </w:r>
      <w:r>
        <w:rPr>
          <w:i/>
          <w:color w:val="231F20"/>
          <w:w w:val="105"/>
          <w:sz w:val="16"/>
        </w:rPr>
        <w:t>de la Provincia de San Juan a Través de Estudios Departamentales. Propuestas de Ordenamiento Territorial.</w:t>
      </w:r>
    </w:p>
    <w:p>
      <w:pPr>
        <w:pStyle w:val="BodyText"/>
        <w:spacing w:before="6"/>
        <w:rPr>
          <w:i/>
          <w:sz w:val="17"/>
        </w:rPr>
      </w:pPr>
    </w:p>
    <w:p>
      <w:pPr>
        <w:pStyle w:val="BodyText"/>
        <w:ind w:left="1120" w:right="-87"/>
      </w:pPr>
      <w:r>
        <w:rPr/>
        <w:pict>
          <v:group style="width:238.65pt;height:184.35pt;mso-position-horizontal-relative:char;mso-position-vertical-relative:line" coordorigin="0,0" coordsize="4773,3687">
            <v:shape style="position:absolute;left:5;top:5;width:4763;height:3677" type="#_x0000_t75" stroked="false">
              <v:imagedata r:id="rId64" o:title=""/>
            </v:shape>
            <v:rect style="position:absolute;left:5;top:5;width:4763;height:3677" filled="false" stroked="true" strokeweight=".5pt" strokecolor="#231f20">
              <v:stroke dashstyle="solid"/>
            </v:rect>
          </v:group>
        </w:pict>
      </w:r>
      <w:r>
        <w:rPr/>
      </w:r>
    </w:p>
    <w:p>
      <w:pPr>
        <w:spacing w:line="194" w:lineRule="exact" w:before="98"/>
        <w:ind w:left="1264" w:right="0" w:firstLine="0"/>
        <w:jc w:val="left"/>
        <w:rPr>
          <w:i/>
          <w:sz w:val="16"/>
        </w:rPr>
      </w:pPr>
      <w:r>
        <w:rPr/>
        <w:pict>
          <v:line style="position:absolute;mso-position-horizontal-relative:page;mso-position-vertical-relative:paragraph;z-index:251738112" from="56.971699pt,3.966091pt" to="56.971699pt,45.635091pt" stroked="true" strokeweight=".458pt" strokecolor="#231f20">
            <v:stroke dashstyle="solid"/>
            <w10:wrap type="none"/>
          </v:line>
        </w:pict>
      </w:r>
      <w:r>
        <w:rPr>
          <w:rFonts w:ascii="Trebuchet MS" w:hAnsi="Trebuchet MS"/>
          <w:b/>
          <w:i/>
          <w:color w:val="231F20"/>
          <w:sz w:val="16"/>
        </w:rPr>
        <w:t>Figura 4c: </w:t>
      </w:r>
      <w:r>
        <w:rPr>
          <w:i/>
          <w:color w:val="231F20"/>
          <w:sz w:val="16"/>
        </w:rPr>
        <w:t>Densidad del SBC de Seguridad Pública.</w:t>
      </w:r>
    </w:p>
    <w:p>
      <w:pPr>
        <w:spacing w:line="235" w:lineRule="auto" w:before="2"/>
        <w:ind w:left="1264" w:right="7" w:firstLine="0"/>
        <w:jc w:val="left"/>
        <w:rPr>
          <w:i/>
          <w:sz w:val="16"/>
        </w:rPr>
      </w:pPr>
      <w:r>
        <w:rPr>
          <w:rFonts w:ascii="Trebuchet MS" w:hAnsi="Trebuchet MS"/>
          <w:b/>
          <w:i/>
          <w:color w:val="231F20"/>
          <w:w w:val="105"/>
          <w:sz w:val="16"/>
        </w:rPr>
        <w:t>Fuente: </w:t>
      </w:r>
      <w:r>
        <w:rPr>
          <w:i/>
          <w:color w:val="231F20"/>
          <w:w w:val="105"/>
          <w:sz w:val="16"/>
        </w:rPr>
        <w:t>Elaboración propia en base a IIEE y Programa Geografía </w:t>
      </w:r>
      <w:r>
        <w:rPr>
          <w:i/>
          <w:color w:val="231F20"/>
          <w:w w:val="105"/>
          <w:sz w:val="16"/>
        </w:rPr>
        <w:t>de la Provincia de San Juan a Través de Estudios Departamentales. Propuestas de Ordenamiento Territorial.</w:t>
      </w:r>
    </w:p>
    <w:p>
      <w:pPr>
        <w:pStyle w:val="BodyText"/>
        <w:spacing w:line="235" w:lineRule="auto" w:before="96"/>
        <w:ind w:left="232" w:right="1018"/>
        <w:jc w:val="both"/>
      </w:pPr>
      <w:r>
        <w:rPr/>
        <w:br w:type="column"/>
      </w:r>
      <w:r>
        <w:rPr>
          <w:color w:val="414042"/>
          <w:spacing w:val="-6"/>
          <w:w w:val="105"/>
        </w:rPr>
        <w:t>coberturas,</w:t>
      </w:r>
      <w:r>
        <w:rPr>
          <w:color w:val="414042"/>
          <w:spacing w:val="-15"/>
          <w:w w:val="105"/>
        </w:rPr>
        <w:t> </w:t>
      </w:r>
      <w:r>
        <w:rPr>
          <w:color w:val="414042"/>
          <w:spacing w:val="-4"/>
          <w:w w:val="105"/>
        </w:rPr>
        <w:t>que</w:t>
      </w:r>
      <w:r>
        <w:rPr>
          <w:color w:val="414042"/>
          <w:spacing w:val="-14"/>
          <w:w w:val="105"/>
        </w:rPr>
        <w:t> </w:t>
      </w:r>
      <w:r>
        <w:rPr>
          <w:color w:val="414042"/>
          <w:spacing w:val="-5"/>
          <w:w w:val="105"/>
        </w:rPr>
        <w:t>serán</w:t>
      </w:r>
      <w:r>
        <w:rPr>
          <w:color w:val="414042"/>
          <w:spacing w:val="-14"/>
          <w:w w:val="105"/>
        </w:rPr>
        <w:t> </w:t>
      </w:r>
      <w:r>
        <w:rPr>
          <w:color w:val="414042"/>
          <w:w w:val="105"/>
        </w:rPr>
        <w:t>a</w:t>
      </w:r>
      <w:r>
        <w:rPr>
          <w:color w:val="414042"/>
          <w:spacing w:val="-14"/>
          <w:w w:val="105"/>
        </w:rPr>
        <w:t> </w:t>
      </w:r>
      <w:r>
        <w:rPr>
          <w:color w:val="414042"/>
          <w:spacing w:val="-3"/>
          <w:w w:val="105"/>
        </w:rPr>
        <w:t>su</w:t>
      </w:r>
      <w:r>
        <w:rPr>
          <w:color w:val="414042"/>
          <w:spacing w:val="-15"/>
          <w:w w:val="105"/>
        </w:rPr>
        <w:t> </w:t>
      </w:r>
      <w:r>
        <w:rPr>
          <w:color w:val="414042"/>
          <w:spacing w:val="-4"/>
          <w:w w:val="105"/>
        </w:rPr>
        <w:t>vez</w:t>
      </w:r>
      <w:r>
        <w:rPr>
          <w:color w:val="414042"/>
          <w:spacing w:val="-14"/>
          <w:w w:val="105"/>
        </w:rPr>
        <w:t> </w:t>
      </w:r>
      <w:r>
        <w:rPr>
          <w:color w:val="414042"/>
          <w:spacing w:val="-6"/>
          <w:w w:val="105"/>
        </w:rPr>
        <w:t>áreas</w:t>
      </w:r>
      <w:r>
        <w:rPr>
          <w:color w:val="414042"/>
          <w:spacing w:val="-14"/>
          <w:w w:val="105"/>
        </w:rPr>
        <w:t> </w:t>
      </w:r>
      <w:r>
        <w:rPr>
          <w:color w:val="414042"/>
          <w:spacing w:val="-3"/>
          <w:w w:val="105"/>
        </w:rPr>
        <w:t>de</w:t>
      </w:r>
      <w:r>
        <w:rPr>
          <w:color w:val="414042"/>
          <w:spacing w:val="-14"/>
          <w:w w:val="105"/>
        </w:rPr>
        <w:t> </w:t>
      </w:r>
      <w:r>
        <w:rPr>
          <w:color w:val="414042"/>
          <w:spacing w:val="-6"/>
          <w:w w:val="105"/>
        </w:rPr>
        <w:t>respuestas</w:t>
      </w:r>
      <w:r>
        <w:rPr>
          <w:color w:val="414042"/>
          <w:spacing w:val="-15"/>
          <w:w w:val="105"/>
        </w:rPr>
        <w:t> </w:t>
      </w:r>
      <w:r>
        <w:rPr>
          <w:color w:val="414042"/>
          <w:spacing w:val="-5"/>
          <w:w w:val="105"/>
        </w:rPr>
        <w:t>ante</w:t>
      </w:r>
      <w:r>
        <w:rPr>
          <w:color w:val="414042"/>
          <w:spacing w:val="-14"/>
          <w:w w:val="105"/>
        </w:rPr>
        <w:t> </w:t>
      </w:r>
      <w:r>
        <w:rPr>
          <w:color w:val="414042"/>
          <w:spacing w:val="-6"/>
          <w:w w:val="105"/>
        </w:rPr>
        <w:t>una emergencia. Observamos </w:t>
      </w:r>
      <w:r>
        <w:rPr>
          <w:color w:val="414042"/>
          <w:spacing w:val="-5"/>
          <w:w w:val="105"/>
        </w:rPr>
        <w:t>como </w:t>
      </w:r>
      <w:r>
        <w:rPr>
          <w:color w:val="414042"/>
          <w:spacing w:val="-3"/>
          <w:w w:val="105"/>
        </w:rPr>
        <w:t>la </w:t>
      </w:r>
      <w:r>
        <w:rPr>
          <w:color w:val="414042"/>
          <w:spacing w:val="-5"/>
          <w:w w:val="105"/>
        </w:rPr>
        <w:t>franja </w:t>
      </w:r>
      <w:r>
        <w:rPr>
          <w:color w:val="414042"/>
          <w:spacing w:val="-6"/>
          <w:w w:val="105"/>
        </w:rPr>
        <w:t>central </w:t>
      </w:r>
      <w:r>
        <w:rPr>
          <w:color w:val="414042"/>
          <w:w w:val="105"/>
        </w:rPr>
        <w:t>y </w:t>
      </w:r>
      <w:r>
        <w:rPr>
          <w:color w:val="414042"/>
          <w:spacing w:val="-5"/>
          <w:w w:val="105"/>
        </w:rPr>
        <w:t>este </w:t>
      </w:r>
      <w:r>
        <w:rPr>
          <w:color w:val="414042"/>
          <w:spacing w:val="-6"/>
          <w:w w:val="105"/>
        </w:rPr>
        <w:t>se encuentran </w:t>
      </w:r>
      <w:r>
        <w:rPr>
          <w:color w:val="414042"/>
          <w:w w:val="105"/>
        </w:rPr>
        <w:t>a 5 </w:t>
      </w:r>
      <w:r>
        <w:rPr>
          <w:color w:val="414042"/>
          <w:spacing w:val="-6"/>
          <w:w w:val="105"/>
        </w:rPr>
        <w:t>minutos </w:t>
      </w:r>
      <w:r>
        <w:rPr>
          <w:color w:val="414042"/>
          <w:spacing w:val="-3"/>
          <w:w w:val="105"/>
        </w:rPr>
        <w:t>de </w:t>
      </w:r>
      <w:r>
        <w:rPr>
          <w:color w:val="414042"/>
          <w:spacing w:val="-6"/>
          <w:w w:val="105"/>
        </w:rPr>
        <w:t>distancia </w:t>
      </w:r>
      <w:r>
        <w:rPr>
          <w:color w:val="414042"/>
          <w:w w:val="105"/>
        </w:rPr>
        <w:t>y </w:t>
      </w:r>
      <w:r>
        <w:rPr>
          <w:color w:val="414042"/>
          <w:spacing w:val="-3"/>
          <w:w w:val="105"/>
        </w:rPr>
        <w:t>en </w:t>
      </w:r>
      <w:r>
        <w:rPr>
          <w:color w:val="414042"/>
          <w:spacing w:val="-6"/>
          <w:w w:val="105"/>
        </w:rPr>
        <w:t>general </w:t>
      </w:r>
      <w:r>
        <w:rPr>
          <w:color w:val="414042"/>
          <w:spacing w:val="-3"/>
          <w:w w:val="105"/>
        </w:rPr>
        <w:t>el </w:t>
      </w:r>
      <w:r>
        <w:rPr>
          <w:color w:val="414042"/>
          <w:spacing w:val="-4"/>
          <w:w w:val="105"/>
        </w:rPr>
        <w:t>GSJ </w:t>
      </w:r>
      <w:r>
        <w:rPr>
          <w:color w:val="414042"/>
          <w:spacing w:val="-6"/>
          <w:w w:val="105"/>
        </w:rPr>
        <w:t>se encuentra </w:t>
      </w:r>
      <w:r>
        <w:rPr>
          <w:color w:val="414042"/>
          <w:w w:val="105"/>
        </w:rPr>
        <w:t>a </w:t>
      </w:r>
      <w:r>
        <w:rPr>
          <w:color w:val="414042"/>
          <w:spacing w:val="-3"/>
          <w:w w:val="105"/>
        </w:rPr>
        <w:t>10 </w:t>
      </w:r>
      <w:r>
        <w:rPr>
          <w:color w:val="414042"/>
          <w:spacing w:val="-6"/>
          <w:w w:val="105"/>
        </w:rPr>
        <w:t>minutos </w:t>
      </w:r>
      <w:r>
        <w:rPr>
          <w:color w:val="414042"/>
          <w:spacing w:val="-3"/>
          <w:w w:val="105"/>
        </w:rPr>
        <w:t>de </w:t>
      </w:r>
      <w:r>
        <w:rPr>
          <w:color w:val="414042"/>
          <w:spacing w:val="-6"/>
          <w:w w:val="105"/>
        </w:rPr>
        <w:t>respuesta </w:t>
      </w:r>
      <w:r>
        <w:rPr>
          <w:color w:val="414042"/>
          <w:spacing w:val="-3"/>
          <w:w w:val="105"/>
        </w:rPr>
        <w:t>de </w:t>
      </w:r>
      <w:r>
        <w:rPr>
          <w:color w:val="414042"/>
          <w:spacing w:val="-5"/>
          <w:w w:val="105"/>
        </w:rPr>
        <w:t>este </w:t>
      </w:r>
      <w:r>
        <w:rPr>
          <w:color w:val="414042"/>
          <w:spacing w:val="-6"/>
          <w:w w:val="105"/>
        </w:rPr>
        <w:t>servicio. </w:t>
      </w:r>
      <w:r>
        <w:rPr>
          <w:color w:val="414042"/>
          <w:spacing w:val="-12"/>
          <w:w w:val="105"/>
        </w:rPr>
        <w:t>En </w:t>
      </w:r>
      <w:r>
        <w:rPr>
          <w:color w:val="414042"/>
          <w:spacing w:val="-5"/>
          <w:w w:val="105"/>
        </w:rPr>
        <w:t>tanto,</w:t>
      </w:r>
      <w:r>
        <w:rPr>
          <w:color w:val="414042"/>
          <w:spacing w:val="-9"/>
          <w:w w:val="105"/>
        </w:rPr>
        <w:t> </w:t>
      </w:r>
      <w:r>
        <w:rPr>
          <w:color w:val="414042"/>
          <w:spacing w:val="-5"/>
          <w:w w:val="105"/>
        </w:rPr>
        <w:t>hacia</w:t>
      </w:r>
      <w:r>
        <w:rPr>
          <w:color w:val="414042"/>
          <w:spacing w:val="-8"/>
          <w:w w:val="105"/>
        </w:rPr>
        <w:t> </w:t>
      </w:r>
      <w:r>
        <w:rPr>
          <w:color w:val="414042"/>
          <w:spacing w:val="-3"/>
          <w:w w:val="105"/>
        </w:rPr>
        <w:t>el</w:t>
      </w:r>
      <w:r>
        <w:rPr>
          <w:color w:val="414042"/>
          <w:spacing w:val="-8"/>
          <w:w w:val="105"/>
        </w:rPr>
        <w:t> </w:t>
      </w:r>
      <w:r>
        <w:rPr>
          <w:color w:val="414042"/>
          <w:spacing w:val="-5"/>
          <w:w w:val="105"/>
        </w:rPr>
        <w:t>oeste,</w:t>
      </w:r>
      <w:r>
        <w:rPr>
          <w:color w:val="414042"/>
          <w:spacing w:val="-8"/>
          <w:w w:val="105"/>
        </w:rPr>
        <w:t> </w:t>
      </w:r>
      <w:r>
        <w:rPr>
          <w:color w:val="414042"/>
          <w:spacing w:val="-3"/>
          <w:w w:val="105"/>
        </w:rPr>
        <w:t>en</w:t>
      </w:r>
      <w:r>
        <w:rPr>
          <w:color w:val="414042"/>
          <w:spacing w:val="-8"/>
          <w:w w:val="105"/>
        </w:rPr>
        <w:t> </w:t>
      </w:r>
      <w:r>
        <w:rPr>
          <w:color w:val="414042"/>
          <w:spacing w:val="-4"/>
          <w:w w:val="105"/>
        </w:rPr>
        <w:t>las</w:t>
      </w:r>
      <w:r>
        <w:rPr>
          <w:color w:val="414042"/>
          <w:spacing w:val="-8"/>
          <w:w w:val="105"/>
        </w:rPr>
        <w:t> </w:t>
      </w:r>
      <w:r>
        <w:rPr>
          <w:color w:val="414042"/>
          <w:spacing w:val="-6"/>
          <w:w w:val="105"/>
        </w:rPr>
        <w:t>localidades</w:t>
      </w:r>
      <w:r>
        <w:rPr>
          <w:color w:val="414042"/>
          <w:spacing w:val="-8"/>
          <w:w w:val="105"/>
        </w:rPr>
        <w:t> </w:t>
      </w:r>
      <w:r>
        <w:rPr>
          <w:color w:val="414042"/>
          <w:spacing w:val="-3"/>
          <w:w w:val="105"/>
        </w:rPr>
        <w:t>de</w:t>
      </w:r>
      <w:r>
        <w:rPr>
          <w:color w:val="414042"/>
          <w:spacing w:val="-8"/>
          <w:w w:val="105"/>
        </w:rPr>
        <w:t> </w:t>
      </w:r>
      <w:r>
        <w:rPr>
          <w:color w:val="414042"/>
          <w:spacing w:val="-3"/>
          <w:w w:val="105"/>
        </w:rPr>
        <w:t>La</w:t>
      </w:r>
      <w:r>
        <w:rPr>
          <w:color w:val="414042"/>
          <w:spacing w:val="-9"/>
          <w:w w:val="105"/>
        </w:rPr>
        <w:t> </w:t>
      </w:r>
      <w:r>
        <w:rPr>
          <w:color w:val="414042"/>
          <w:spacing w:val="-5"/>
          <w:w w:val="105"/>
        </w:rPr>
        <w:t>Bebida</w:t>
      </w:r>
      <w:r>
        <w:rPr>
          <w:color w:val="414042"/>
          <w:spacing w:val="-8"/>
          <w:w w:val="105"/>
        </w:rPr>
        <w:t> </w:t>
      </w:r>
      <w:r>
        <w:rPr>
          <w:color w:val="414042"/>
          <w:w w:val="105"/>
        </w:rPr>
        <w:t>y</w:t>
      </w:r>
      <w:r>
        <w:rPr>
          <w:color w:val="414042"/>
          <w:spacing w:val="-8"/>
          <w:w w:val="105"/>
        </w:rPr>
        <w:t> Mar- </w:t>
      </w:r>
      <w:r>
        <w:rPr>
          <w:color w:val="414042"/>
          <w:spacing w:val="-6"/>
          <w:w w:val="105"/>
        </w:rPr>
        <w:t>quesado,</w:t>
      </w:r>
      <w:r>
        <w:rPr>
          <w:color w:val="414042"/>
          <w:spacing w:val="-20"/>
          <w:w w:val="105"/>
        </w:rPr>
        <w:t> </w:t>
      </w:r>
      <w:r>
        <w:rPr>
          <w:color w:val="414042"/>
          <w:spacing w:val="-3"/>
          <w:w w:val="105"/>
        </w:rPr>
        <w:t>la</w:t>
      </w:r>
      <w:r>
        <w:rPr>
          <w:color w:val="414042"/>
          <w:spacing w:val="-20"/>
          <w:w w:val="105"/>
        </w:rPr>
        <w:t> </w:t>
      </w:r>
      <w:r>
        <w:rPr>
          <w:color w:val="414042"/>
          <w:spacing w:val="-6"/>
          <w:w w:val="105"/>
        </w:rPr>
        <w:t>respuesta</w:t>
      </w:r>
      <w:r>
        <w:rPr>
          <w:color w:val="414042"/>
          <w:spacing w:val="-19"/>
          <w:w w:val="105"/>
        </w:rPr>
        <w:t> </w:t>
      </w:r>
      <w:r>
        <w:rPr>
          <w:color w:val="414042"/>
          <w:spacing w:val="-6"/>
          <w:w w:val="105"/>
        </w:rPr>
        <w:t>ronda</w:t>
      </w:r>
      <w:r>
        <w:rPr>
          <w:color w:val="414042"/>
          <w:spacing w:val="-20"/>
          <w:w w:val="105"/>
        </w:rPr>
        <w:t> </w:t>
      </w:r>
      <w:r>
        <w:rPr>
          <w:color w:val="414042"/>
          <w:spacing w:val="-6"/>
          <w:w w:val="105"/>
        </w:rPr>
        <w:t>entre</w:t>
      </w:r>
      <w:r>
        <w:rPr>
          <w:color w:val="414042"/>
          <w:spacing w:val="-20"/>
          <w:w w:val="105"/>
        </w:rPr>
        <w:t> </w:t>
      </w:r>
      <w:r>
        <w:rPr>
          <w:color w:val="414042"/>
          <w:spacing w:val="-4"/>
          <w:w w:val="105"/>
        </w:rPr>
        <w:t>los</w:t>
      </w:r>
      <w:r>
        <w:rPr>
          <w:color w:val="414042"/>
          <w:spacing w:val="-19"/>
          <w:w w:val="105"/>
        </w:rPr>
        <w:t> </w:t>
      </w:r>
      <w:r>
        <w:rPr>
          <w:color w:val="414042"/>
          <w:spacing w:val="-3"/>
          <w:w w:val="105"/>
        </w:rPr>
        <w:t>15</w:t>
      </w:r>
      <w:r>
        <w:rPr>
          <w:color w:val="414042"/>
          <w:spacing w:val="-20"/>
          <w:w w:val="105"/>
        </w:rPr>
        <w:t> </w:t>
      </w:r>
      <w:r>
        <w:rPr>
          <w:color w:val="414042"/>
          <w:w w:val="105"/>
        </w:rPr>
        <w:t>y</w:t>
      </w:r>
      <w:r>
        <w:rPr>
          <w:color w:val="414042"/>
          <w:spacing w:val="-20"/>
          <w:w w:val="105"/>
        </w:rPr>
        <w:t> </w:t>
      </w:r>
      <w:r>
        <w:rPr>
          <w:color w:val="414042"/>
          <w:spacing w:val="-3"/>
          <w:w w:val="105"/>
        </w:rPr>
        <w:t>20</w:t>
      </w:r>
      <w:r>
        <w:rPr>
          <w:color w:val="414042"/>
          <w:spacing w:val="-19"/>
          <w:w w:val="105"/>
        </w:rPr>
        <w:t> </w:t>
      </w:r>
      <w:r>
        <w:rPr>
          <w:color w:val="414042"/>
          <w:spacing w:val="-6"/>
          <w:w w:val="105"/>
        </w:rPr>
        <w:t>minutos</w:t>
      </w:r>
      <w:r>
        <w:rPr>
          <w:color w:val="414042"/>
          <w:spacing w:val="-20"/>
          <w:w w:val="105"/>
        </w:rPr>
        <w:t> </w:t>
      </w:r>
      <w:r>
        <w:rPr>
          <w:color w:val="414042"/>
          <w:spacing w:val="-6"/>
          <w:w w:val="105"/>
        </w:rPr>
        <w:t>desde </w:t>
      </w:r>
      <w:r>
        <w:rPr>
          <w:color w:val="414042"/>
          <w:spacing w:val="-3"/>
          <w:w w:val="105"/>
        </w:rPr>
        <w:t>la </w:t>
      </w:r>
      <w:r>
        <w:rPr>
          <w:color w:val="414042"/>
          <w:spacing w:val="-6"/>
          <w:w w:val="105"/>
        </w:rPr>
        <w:t>dependencia </w:t>
      </w:r>
      <w:r>
        <w:rPr>
          <w:color w:val="414042"/>
          <w:spacing w:val="-4"/>
          <w:w w:val="105"/>
        </w:rPr>
        <w:t>más</w:t>
      </w:r>
      <w:r>
        <w:rPr>
          <w:color w:val="414042"/>
          <w:spacing w:val="-5"/>
          <w:w w:val="105"/>
        </w:rPr>
        <w:t> </w:t>
      </w:r>
      <w:r>
        <w:rPr>
          <w:color w:val="414042"/>
          <w:spacing w:val="-7"/>
          <w:w w:val="105"/>
        </w:rPr>
        <w:t>cercana.</w:t>
      </w:r>
    </w:p>
    <w:p>
      <w:pPr>
        <w:pStyle w:val="BodyText"/>
        <w:spacing w:line="235" w:lineRule="auto" w:before="5"/>
        <w:ind w:left="232" w:right="1017" w:firstLine="396"/>
        <w:jc w:val="both"/>
      </w:pPr>
      <w:r>
        <w:rPr/>
        <w:pict>
          <v:line style="position:absolute;mso-position-horizontal-relative:page;mso-position-vertical-relative:paragraph;z-index:251739136" from="307.222687pt,284.28186pt" to="307.222687pt,327.27386pt" stroked="true" strokeweight=".458pt" strokecolor="#231f20">
            <v:stroke dashstyle="solid"/>
            <w10:wrap type="none"/>
          </v:line>
        </w:pict>
      </w:r>
      <w:r>
        <w:rPr>
          <w:color w:val="414042"/>
          <w:spacing w:val="-6"/>
          <w:w w:val="105"/>
        </w:rPr>
        <w:t>Finalmente</w:t>
      </w:r>
      <w:r>
        <w:rPr>
          <w:color w:val="414042"/>
          <w:spacing w:val="-12"/>
          <w:w w:val="105"/>
        </w:rPr>
        <w:t> </w:t>
      </w:r>
      <w:r>
        <w:rPr>
          <w:color w:val="414042"/>
          <w:spacing w:val="-3"/>
          <w:w w:val="105"/>
        </w:rPr>
        <w:t>la</w:t>
      </w:r>
      <w:r>
        <w:rPr>
          <w:color w:val="414042"/>
          <w:spacing w:val="-11"/>
          <w:w w:val="105"/>
        </w:rPr>
        <w:t> </w:t>
      </w:r>
      <w:r>
        <w:rPr>
          <w:color w:val="414042"/>
          <w:spacing w:val="-6"/>
          <w:w w:val="105"/>
        </w:rPr>
        <w:t>densidad</w:t>
      </w:r>
      <w:r>
        <w:rPr>
          <w:color w:val="414042"/>
          <w:spacing w:val="-12"/>
          <w:w w:val="105"/>
        </w:rPr>
        <w:t> </w:t>
      </w:r>
      <w:r>
        <w:rPr>
          <w:color w:val="414042"/>
          <w:spacing w:val="-3"/>
          <w:w w:val="105"/>
        </w:rPr>
        <w:t>de</w:t>
      </w:r>
      <w:r>
        <w:rPr>
          <w:color w:val="414042"/>
          <w:spacing w:val="-11"/>
          <w:w w:val="105"/>
        </w:rPr>
        <w:t> </w:t>
      </w:r>
      <w:r>
        <w:rPr>
          <w:color w:val="414042"/>
          <w:spacing w:val="-3"/>
          <w:w w:val="105"/>
        </w:rPr>
        <w:t>la</w:t>
      </w:r>
      <w:r>
        <w:rPr>
          <w:color w:val="414042"/>
          <w:spacing w:val="-12"/>
          <w:w w:val="105"/>
        </w:rPr>
        <w:t> </w:t>
      </w:r>
      <w:r>
        <w:rPr>
          <w:color w:val="414042"/>
          <w:spacing w:val="-6"/>
          <w:w w:val="105"/>
        </w:rPr>
        <w:t>distribución</w:t>
      </w:r>
      <w:r>
        <w:rPr>
          <w:color w:val="414042"/>
          <w:spacing w:val="-11"/>
          <w:w w:val="105"/>
        </w:rPr>
        <w:t> </w:t>
      </w:r>
      <w:r>
        <w:rPr>
          <w:color w:val="414042"/>
          <w:spacing w:val="-3"/>
          <w:w w:val="105"/>
        </w:rPr>
        <w:t>de</w:t>
      </w:r>
      <w:r>
        <w:rPr>
          <w:color w:val="414042"/>
          <w:spacing w:val="-12"/>
          <w:w w:val="105"/>
        </w:rPr>
        <w:t> </w:t>
      </w:r>
      <w:r>
        <w:rPr>
          <w:color w:val="414042"/>
          <w:spacing w:val="-5"/>
          <w:w w:val="105"/>
        </w:rPr>
        <w:t>este</w:t>
      </w:r>
      <w:r>
        <w:rPr>
          <w:color w:val="414042"/>
          <w:spacing w:val="-11"/>
          <w:w w:val="105"/>
        </w:rPr>
        <w:t> </w:t>
      </w:r>
      <w:r>
        <w:rPr>
          <w:color w:val="414042"/>
          <w:spacing w:val="-7"/>
          <w:w w:val="105"/>
        </w:rPr>
        <w:t>servi- </w:t>
      </w:r>
      <w:r>
        <w:rPr>
          <w:color w:val="414042"/>
          <w:spacing w:val="-4"/>
          <w:w w:val="105"/>
        </w:rPr>
        <w:t>cio </w:t>
      </w:r>
      <w:r>
        <w:rPr>
          <w:color w:val="414042"/>
          <w:spacing w:val="-6"/>
          <w:w w:val="105"/>
        </w:rPr>
        <w:t>muestra </w:t>
      </w:r>
      <w:r>
        <w:rPr>
          <w:color w:val="414042"/>
          <w:spacing w:val="-5"/>
          <w:w w:val="105"/>
        </w:rPr>
        <w:t>como </w:t>
      </w:r>
      <w:r>
        <w:rPr>
          <w:color w:val="414042"/>
          <w:spacing w:val="-3"/>
          <w:w w:val="105"/>
        </w:rPr>
        <w:t>en </w:t>
      </w:r>
      <w:r>
        <w:rPr>
          <w:color w:val="414042"/>
          <w:spacing w:val="-6"/>
          <w:w w:val="105"/>
        </w:rPr>
        <w:t>amplias </w:t>
      </w:r>
      <w:r>
        <w:rPr>
          <w:color w:val="414042"/>
          <w:spacing w:val="-5"/>
          <w:w w:val="105"/>
        </w:rPr>
        <w:t>zonas </w:t>
      </w:r>
      <w:r>
        <w:rPr>
          <w:color w:val="414042"/>
          <w:spacing w:val="-4"/>
          <w:w w:val="105"/>
        </w:rPr>
        <w:t>del GSJ </w:t>
      </w:r>
      <w:r>
        <w:rPr>
          <w:color w:val="414042"/>
          <w:spacing w:val="-3"/>
          <w:w w:val="105"/>
        </w:rPr>
        <w:t>se </w:t>
      </w:r>
      <w:r>
        <w:rPr>
          <w:color w:val="414042"/>
          <w:spacing w:val="-6"/>
          <w:w w:val="105"/>
        </w:rPr>
        <w:t>encuentran áreas</w:t>
      </w:r>
      <w:r>
        <w:rPr>
          <w:color w:val="414042"/>
          <w:spacing w:val="-13"/>
          <w:w w:val="105"/>
        </w:rPr>
        <w:t> </w:t>
      </w:r>
      <w:r>
        <w:rPr>
          <w:color w:val="414042"/>
          <w:spacing w:val="-3"/>
          <w:w w:val="105"/>
        </w:rPr>
        <w:t>de</w:t>
      </w:r>
      <w:r>
        <w:rPr>
          <w:color w:val="414042"/>
          <w:spacing w:val="-13"/>
          <w:w w:val="105"/>
        </w:rPr>
        <w:t> </w:t>
      </w:r>
      <w:r>
        <w:rPr>
          <w:color w:val="414042"/>
          <w:spacing w:val="-5"/>
          <w:w w:val="105"/>
        </w:rPr>
        <w:t>bajas</w:t>
      </w:r>
      <w:r>
        <w:rPr>
          <w:color w:val="414042"/>
          <w:spacing w:val="-13"/>
          <w:w w:val="105"/>
        </w:rPr>
        <w:t> </w:t>
      </w:r>
      <w:r>
        <w:rPr>
          <w:color w:val="414042"/>
          <w:w w:val="105"/>
        </w:rPr>
        <w:t>y</w:t>
      </w:r>
      <w:r>
        <w:rPr>
          <w:color w:val="414042"/>
          <w:spacing w:val="-13"/>
          <w:w w:val="105"/>
        </w:rPr>
        <w:t> </w:t>
      </w:r>
      <w:r>
        <w:rPr>
          <w:color w:val="414042"/>
          <w:spacing w:val="-4"/>
          <w:w w:val="105"/>
        </w:rPr>
        <w:t>muy</w:t>
      </w:r>
      <w:r>
        <w:rPr>
          <w:color w:val="414042"/>
          <w:spacing w:val="-13"/>
          <w:w w:val="105"/>
        </w:rPr>
        <w:t> </w:t>
      </w:r>
      <w:r>
        <w:rPr>
          <w:color w:val="414042"/>
          <w:spacing w:val="-5"/>
          <w:w w:val="105"/>
        </w:rPr>
        <w:t>bajas</w:t>
      </w:r>
      <w:r>
        <w:rPr>
          <w:color w:val="414042"/>
          <w:spacing w:val="-13"/>
          <w:w w:val="105"/>
        </w:rPr>
        <w:t> </w:t>
      </w:r>
      <w:r>
        <w:rPr>
          <w:color w:val="414042"/>
          <w:spacing w:val="-6"/>
          <w:w w:val="105"/>
        </w:rPr>
        <w:t>densidades.</w:t>
      </w:r>
      <w:r>
        <w:rPr>
          <w:color w:val="414042"/>
          <w:spacing w:val="-13"/>
          <w:w w:val="105"/>
        </w:rPr>
        <w:t> </w:t>
      </w:r>
      <w:r>
        <w:rPr>
          <w:color w:val="414042"/>
          <w:spacing w:val="-4"/>
          <w:w w:val="105"/>
        </w:rPr>
        <w:t>Las</w:t>
      </w:r>
      <w:r>
        <w:rPr>
          <w:color w:val="414042"/>
          <w:spacing w:val="-13"/>
          <w:w w:val="105"/>
        </w:rPr>
        <w:t> </w:t>
      </w:r>
      <w:r>
        <w:rPr>
          <w:color w:val="414042"/>
          <w:spacing w:val="-6"/>
          <w:w w:val="105"/>
        </w:rPr>
        <w:t>densidades</w:t>
      </w:r>
      <w:r>
        <w:rPr>
          <w:color w:val="414042"/>
          <w:spacing w:val="-13"/>
          <w:w w:val="105"/>
        </w:rPr>
        <w:t> </w:t>
      </w:r>
      <w:r>
        <w:rPr>
          <w:color w:val="414042"/>
          <w:spacing w:val="-6"/>
          <w:w w:val="105"/>
        </w:rPr>
        <w:t>altas </w:t>
      </w:r>
      <w:r>
        <w:rPr>
          <w:color w:val="414042"/>
          <w:spacing w:val="-4"/>
          <w:w w:val="105"/>
        </w:rPr>
        <w:t>del </w:t>
      </w:r>
      <w:r>
        <w:rPr>
          <w:color w:val="414042"/>
          <w:spacing w:val="-6"/>
          <w:w w:val="105"/>
        </w:rPr>
        <w:t>servicio </w:t>
      </w:r>
      <w:r>
        <w:rPr>
          <w:color w:val="414042"/>
          <w:spacing w:val="-3"/>
          <w:w w:val="105"/>
        </w:rPr>
        <w:t>de </w:t>
      </w:r>
      <w:r>
        <w:rPr>
          <w:color w:val="414042"/>
          <w:spacing w:val="-6"/>
          <w:w w:val="105"/>
        </w:rPr>
        <w:t>seguridad </w:t>
      </w:r>
      <w:r>
        <w:rPr>
          <w:color w:val="414042"/>
          <w:spacing w:val="-3"/>
          <w:w w:val="105"/>
        </w:rPr>
        <w:t>se </w:t>
      </w:r>
      <w:r>
        <w:rPr>
          <w:color w:val="414042"/>
          <w:spacing w:val="-6"/>
          <w:w w:val="105"/>
        </w:rPr>
        <w:t>encuentran coincidentemente </w:t>
      </w:r>
      <w:r>
        <w:rPr>
          <w:color w:val="414042"/>
          <w:spacing w:val="-4"/>
          <w:w w:val="105"/>
        </w:rPr>
        <w:t>con las </w:t>
      </w:r>
      <w:r>
        <w:rPr>
          <w:color w:val="414042"/>
          <w:spacing w:val="-6"/>
          <w:w w:val="105"/>
        </w:rPr>
        <w:t>densidades </w:t>
      </w:r>
      <w:r>
        <w:rPr>
          <w:color w:val="414042"/>
          <w:spacing w:val="-5"/>
          <w:w w:val="105"/>
        </w:rPr>
        <w:t>altas </w:t>
      </w:r>
      <w:r>
        <w:rPr>
          <w:color w:val="414042"/>
          <w:spacing w:val="-3"/>
          <w:w w:val="105"/>
        </w:rPr>
        <w:t>de </w:t>
      </w:r>
      <w:r>
        <w:rPr>
          <w:color w:val="414042"/>
          <w:spacing w:val="-6"/>
          <w:w w:val="105"/>
        </w:rPr>
        <w:t>población, </w:t>
      </w:r>
      <w:r>
        <w:rPr>
          <w:color w:val="414042"/>
          <w:spacing w:val="-3"/>
          <w:w w:val="105"/>
        </w:rPr>
        <w:t>lo </w:t>
      </w:r>
      <w:r>
        <w:rPr>
          <w:color w:val="414042"/>
          <w:spacing w:val="-4"/>
          <w:w w:val="105"/>
        </w:rPr>
        <w:t>que </w:t>
      </w:r>
      <w:r>
        <w:rPr>
          <w:color w:val="414042"/>
          <w:spacing w:val="-6"/>
          <w:w w:val="105"/>
        </w:rPr>
        <w:t>resulta </w:t>
      </w:r>
      <w:r>
        <w:rPr>
          <w:color w:val="414042"/>
          <w:spacing w:val="-9"/>
          <w:w w:val="105"/>
        </w:rPr>
        <w:t>alta- </w:t>
      </w:r>
      <w:r>
        <w:rPr>
          <w:color w:val="414042"/>
          <w:spacing w:val="-5"/>
          <w:w w:val="105"/>
        </w:rPr>
        <w:t>mente beneficioso. </w:t>
      </w:r>
      <w:r>
        <w:rPr>
          <w:color w:val="414042"/>
          <w:spacing w:val="-8"/>
          <w:w w:val="105"/>
        </w:rPr>
        <w:t>(Ver </w:t>
      </w:r>
      <w:r>
        <w:rPr>
          <w:color w:val="414042"/>
          <w:spacing w:val="-5"/>
          <w:w w:val="105"/>
        </w:rPr>
        <w:t>Figura</w:t>
      </w:r>
      <w:r>
        <w:rPr>
          <w:color w:val="414042"/>
          <w:spacing w:val="3"/>
          <w:w w:val="105"/>
        </w:rPr>
        <w:t> </w:t>
      </w:r>
      <w:r>
        <w:rPr>
          <w:color w:val="414042"/>
          <w:spacing w:val="-6"/>
          <w:w w:val="105"/>
        </w:rPr>
        <w:t>2-c)5</w:t>
      </w:r>
    </w:p>
    <w:p>
      <w:pPr>
        <w:pStyle w:val="BodyText"/>
      </w:pPr>
    </w:p>
    <w:p>
      <w:pPr>
        <w:pStyle w:val="BodyText"/>
        <w:spacing w:before="1"/>
        <w:rPr>
          <w:sz w:val="12"/>
        </w:rPr>
      </w:pPr>
      <w:r>
        <w:rPr/>
        <w:drawing>
          <wp:anchor distT="0" distB="0" distL="0" distR="0" allowOverlap="1" layoutInCell="1" locked="0" behindDoc="0" simplePos="0" relativeHeight="76">
            <wp:simplePos x="0" y="0"/>
            <wp:positionH relativeFrom="page">
              <wp:posOffset>3898811</wp:posOffset>
            </wp:positionH>
            <wp:positionV relativeFrom="paragraph">
              <wp:posOffset>118804</wp:posOffset>
            </wp:positionV>
            <wp:extent cx="3021054" cy="2341626"/>
            <wp:effectExtent l="0" t="0" r="0" b="0"/>
            <wp:wrapTopAndBottom/>
            <wp:docPr id="37" name="image43.jpeg"/>
            <wp:cNvGraphicFramePr>
              <a:graphicFrameLocks noChangeAspect="1"/>
            </wp:cNvGraphicFramePr>
            <a:graphic>
              <a:graphicData uri="http://schemas.openxmlformats.org/drawingml/2006/picture">
                <pic:pic>
                  <pic:nvPicPr>
                    <pic:cNvPr id="38" name="image43.jpeg"/>
                    <pic:cNvPicPr/>
                  </pic:nvPicPr>
                  <pic:blipFill>
                    <a:blip r:embed="rId65" cstate="print"/>
                    <a:stretch>
                      <a:fillRect/>
                    </a:stretch>
                  </pic:blipFill>
                  <pic:spPr>
                    <a:xfrm>
                      <a:off x="0" y="0"/>
                      <a:ext cx="3021054" cy="2341626"/>
                    </a:xfrm>
                    <a:prstGeom prst="rect">
                      <a:avLst/>
                    </a:prstGeom>
                  </pic:spPr>
                </pic:pic>
              </a:graphicData>
            </a:graphic>
          </wp:anchor>
        </w:drawing>
      </w:r>
    </w:p>
    <w:p>
      <w:pPr>
        <w:spacing w:line="235" w:lineRule="auto" w:before="119"/>
        <w:ind w:left="364" w:right="1000" w:firstLine="0"/>
        <w:jc w:val="left"/>
        <w:rPr>
          <w:i/>
          <w:sz w:val="16"/>
        </w:rPr>
      </w:pPr>
      <w:r>
        <w:rPr>
          <w:rFonts w:ascii="Trebuchet MS" w:hAnsi="Trebuchet MS"/>
          <w:b/>
          <w:i/>
          <w:color w:val="231F20"/>
          <w:w w:val="105"/>
          <w:sz w:val="16"/>
        </w:rPr>
        <w:t>Figura 5b: </w:t>
      </w:r>
      <w:r>
        <w:rPr>
          <w:i/>
          <w:color w:val="231F20"/>
          <w:w w:val="105"/>
          <w:sz w:val="16"/>
        </w:rPr>
        <w:t>Asignación de Área por tiempo al servicio de Bomberos </w:t>
      </w:r>
      <w:r>
        <w:rPr>
          <w:rFonts w:ascii="Trebuchet MS" w:hAnsi="Trebuchet MS"/>
          <w:b/>
          <w:i/>
          <w:color w:val="231F20"/>
          <w:w w:val="105"/>
          <w:sz w:val="16"/>
        </w:rPr>
        <w:t>Fuente: </w:t>
      </w:r>
      <w:r>
        <w:rPr>
          <w:i/>
          <w:color w:val="231F20"/>
          <w:w w:val="105"/>
          <w:sz w:val="16"/>
        </w:rPr>
        <w:t>Elaboración propia en base a IIEE y Programa Geografía </w:t>
      </w:r>
      <w:r>
        <w:rPr>
          <w:i/>
          <w:color w:val="231F20"/>
          <w:w w:val="105"/>
          <w:sz w:val="16"/>
        </w:rPr>
        <w:t>de la Provincia de San Juan a Través de Estudios Departamentales. Propuestas de Ordenamiento Territorial.</w:t>
      </w:r>
    </w:p>
    <w:p>
      <w:pPr>
        <w:pStyle w:val="BodyText"/>
        <w:spacing w:before="2"/>
        <w:rPr>
          <w:i/>
          <w:sz w:val="17"/>
        </w:rPr>
      </w:pPr>
      <w:r>
        <w:rPr/>
        <w:drawing>
          <wp:anchor distT="0" distB="0" distL="0" distR="0" allowOverlap="1" layoutInCell="1" locked="0" behindDoc="0" simplePos="0" relativeHeight="77">
            <wp:simplePos x="0" y="0"/>
            <wp:positionH relativeFrom="page">
              <wp:posOffset>3898811</wp:posOffset>
            </wp:positionH>
            <wp:positionV relativeFrom="paragraph">
              <wp:posOffset>158022</wp:posOffset>
            </wp:positionV>
            <wp:extent cx="3012951" cy="2549652"/>
            <wp:effectExtent l="0" t="0" r="0" b="0"/>
            <wp:wrapTopAndBottom/>
            <wp:docPr id="39" name="image44.jpeg"/>
            <wp:cNvGraphicFramePr>
              <a:graphicFrameLocks noChangeAspect="1"/>
            </wp:cNvGraphicFramePr>
            <a:graphic>
              <a:graphicData uri="http://schemas.openxmlformats.org/drawingml/2006/picture">
                <pic:pic>
                  <pic:nvPicPr>
                    <pic:cNvPr id="40" name="image44.jpeg"/>
                    <pic:cNvPicPr/>
                  </pic:nvPicPr>
                  <pic:blipFill>
                    <a:blip r:embed="rId66" cstate="print"/>
                    <a:stretch>
                      <a:fillRect/>
                    </a:stretch>
                  </pic:blipFill>
                  <pic:spPr>
                    <a:xfrm>
                      <a:off x="0" y="0"/>
                      <a:ext cx="3012951" cy="2549652"/>
                    </a:xfrm>
                    <a:prstGeom prst="rect">
                      <a:avLst/>
                    </a:prstGeom>
                  </pic:spPr>
                </pic:pic>
              </a:graphicData>
            </a:graphic>
          </wp:anchor>
        </w:drawing>
      </w:r>
    </w:p>
    <w:p>
      <w:pPr>
        <w:spacing w:after="0"/>
        <w:rPr>
          <w:sz w:val="17"/>
        </w:rPr>
        <w:sectPr>
          <w:type w:val="continuous"/>
          <w:pgSz w:w="11910" w:h="16840"/>
          <w:pgMar w:top="0" w:bottom="280" w:left="0" w:right="0"/>
          <w:cols w:num="2" w:equalWidth="0">
            <w:col w:w="5880" w:space="40"/>
            <w:col w:w="5990"/>
          </w:cols>
        </w:sectPr>
      </w:pPr>
    </w:p>
    <w:p>
      <w:pPr>
        <w:pStyle w:val="BodyText"/>
        <w:rPr>
          <w:i/>
        </w:rPr>
      </w:pPr>
    </w:p>
    <w:p>
      <w:pPr>
        <w:pStyle w:val="BodyText"/>
        <w:rPr>
          <w:i/>
        </w:rPr>
      </w:pPr>
    </w:p>
    <w:p>
      <w:pPr>
        <w:pStyle w:val="BodyText"/>
        <w:spacing w:before="3"/>
        <w:rPr>
          <w:i/>
        </w:rPr>
      </w:pPr>
    </w:p>
    <w:p>
      <w:pPr>
        <w:pStyle w:val="Heading3"/>
        <w:numPr>
          <w:ilvl w:val="1"/>
          <w:numId w:val="2"/>
        </w:numPr>
        <w:tabs>
          <w:tab w:pos="1464" w:val="left" w:leader="none"/>
        </w:tabs>
        <w:spacing w:line="240" w:lineRule="auto" w:before="101" w:after="0"/>
        <w:ind w:left="1463" w:right="0" w:hanging="444"/>
        <w:jc w:val="left"/>
      </w:pPr>
      <w:r>
        <w:rPr>
          <w:color w:val="414042"/>
          <w:spacing w:val="-3"/>
        </w:rPr>
        <w:t>Índice</w:t>
      </w:r>
      <w:r>
        <w:rPr>
          <w:color w:val="414042"/>
          <w:spacing w:val="-24"/>
        </w:rPr>
        <w:t> </w:t>
      </w:r>
      <w:r>
        <w:rPr>
          <w:color w:val="414042"/>
        </w:rPr>
        <w:t>de</w:t>
      </w:r>
      <w:r>
        <w:rPr>
          <w:color w:val="414042"/>
          <w:spacing w:val="-23"/>
        </w:rPr>
        <w:t> </w:t>
      </w:r>
      <w:r>
        <w:rPr>
          <w:color w:val="414042"/>
        </w:rPr>
        <w:t>densidad</w:t>
      </w:r>
      <w:r>
        <w:rPr>
          <w:color w:val="414042"/>
          <w:spacing w:val="-23"/>
        </w:rPr>
        <w:t> </w:t>
      </w:r>
      <w:r>
        <w:rPr>
          <w:color w:val="414042"/>
        </w:rPr>
        <w:t>media</w:t>
      </w:r>
      <w:r>
        <w:rPr>
          <w:color w:val="414042"/>
          <w:spacing w:val="-23"/>
        </w:rPr>
        <w:t> </w:t>
      </w:r>
      <w:r>
        <w:rPr>
          <w:color w:val="414042"/>
        </w:rPr>
        <w:t>vial</w:t>
      </w:r>
      <w:r>
        <w:rPr>
          <w:color w:val="414042"/>
          <w:spacing w:val="-23"/>
        </w:rPr>
        <w:t> </w:t>
      </w:r>
      <w:r>
        <w:rPr>
          <w:color w:val="414042"/>
        </w:rPr>
        <w:t>y</w:t>
      </w:r>
      <w:r>
        <w:rPr>
          <w:color w:val="414042"/>
          <w:spacing w:val="-23"/>
        </w:rPr>
        <w:t> </w:t>
      </w:r>
      <w:r>
        <w:rPr>
          <w:color w:val="414042"/>
        </w:rPr>
        <w:t>Coeficiente</w:t>
      </w:r>
      <w:r>
        <w:rPr>
          <w:color w:val="414042"/>
          <w:spacing w:val="-23"/>
        </w:rPr>
        <w:t> </w:t>
      </w:r>
      <w:r>
        <w:rPr>
          <w:color w:val="414042"/>
        </w:rPr>
        <w:t>de</w:t>
      </w:r>
      <w:r>
        <w:rPr>
          <w:color w:val="414042"/>
          <w:spacing w:val="-23"/>
        </w:rPr>
        <w:t> </w:t>
      </w:r>
      <w:r>
        <w:rPr>
          <w:color w:val="414042"/>
          <w:spacing w:val="-3"/>
        </w:rPr>
        <w:t>Engels</w:t>
      </w:r>
    </w:p>
    <w:p>
      <w:pPr>
        <w:pStyle w:val="BodyText"/>
        <w:spacing w:before="6"/>
        <w:rPr>
          <w:rFonts w:ascii="Verdana"/>
          <w:b/>
          <w:sz w:val="12"/>
        </w:rPr>
      </w:pPr>
    </w:p>
    <w:p>
      <w:pPr>
        <w:spacing w:after="0"/>
        <w:rPr>
          <w:rFonts w:ascii="Verdana"/>
          <w:sz w:val="12"/>
        </w:rPr>
        <w:sectPr>
          <w:pgSz w:w="11910" w:h="16840"/>
          <w:pgMar w:header="514" w:footer="526" w:top="820" w:bottom="720" w:left="0" w:right="0"/>
        </w:sectPr>
      </w:pPr>
    </w:p>
    <w:p>
      <w:pPr>
        <w:pStyle w:val="BodyText"/>
        <w:spacing w:line="235" w:lineRule="auto" w:before="96"/>
        <w:ind w:left="1020" w:right="1" w:firstLine="396"/>
        <w:jc w:val="both"/>
      </w:pPr>
      <w:r>
        <w:rPr>
          <w:color w:val="414042"/>
          <w:spacing w:val="-3"/>
          <w:w w:val="105"/>
        </w:rPr>
        <w:t>Para </w:t>
      </w:r>
      <w:r>
        <w:rPr>
          <w:color w:val="414042"/>
          <w:spacing w:val="-4"/>
          <w:w w:val="105"/>
        </w:rPr>
        <w:t>lograr </w:t>
      </w:r>
      <w:r>
        <w:rPr>
          <w:color w:val="414042"/>
          <w:spacing w:val="-3"/>
          <w:w w:val="105"/>
        </w:rPr>
        <w:t>una </w:t>
      </w:r>
      <w:r>
        <w:rPr>
          <w:color w:val="414042"/>
          <w:spacing w:val="-4"/>
          <w:w w:val="105"/>
        </w:rPr>
        <w:t>visión global </w:t>
      </w:r>
      <w:r>
        <w:rPr>
          <w:color w:val="414042"/>
          <w:w w:val="105"/>
        </w:rPr>
        <w:t>de la </w:t>
      </w:r>
      <w:r>
        <w:rPr>
          <w:color w:val="414042"/>
          <w:spacing w:val="-4"/>
          <w:w w:val="105"/>
        </w:rPr>
        <w:t>accesibilidad </w:t>
      </w:r>
      <w:r>
        <w:rPr>
          <w:color w:val="414042"/>
          <w:spacing w:val="-7"/>
          <w:w w:val="105"/>
        </w:rPr>
        <w:t>vial, </w:t>
      </w:r>
      <w:r>
        <w:rPr>
          <w:color w:val="414042"/>
          <w:w w:val="105"/>
        </w:rPr>
        <w:t>se</w:t>
      </w:r>
      <w:r>
        <w:rPr>
          <w:color w:val="414042"/>
          <w:spacing w:val="-8"/>
          <w:w w:val="105"/>
        </w:rPr>
        <w:t> </w:t>
      </w:r>
      <w:r>
        <w:rPr>
          <w:color w:val="414042"/>
          <w:spacing w:val="-4"/>
          <w:w w:val="105"/>
        </w:rPr>
        <w:t>elaboraron</w:t>
      </w:r>
      <w:r>
        <w:rPr>
          <w:color w:val="414042"/>
          <w:spacing w:val="-8"/>
          <w:w w:val="105"/>
        </w:rPr>
        <w:t> </w:t>
      </w:r>
      <w:r>
        <w:rPr>
          <w:color w:val="414042"/>
          <w:spacing w:val="-4"/>
          <w:w w:val="105"/>
        </w:rPr>
        <w:t>mapas</w:t>
      </w:r>
      <w:r>
        <w:rPr>
          <w:color w:val="414042"/>
          <w:spacing w:val="-8"/>
          <w:w w:val="105"/>
        </w:rPr>
        <w:t> </w:t>
      </w:r>
      <w:r>
        <w:rPr>
          <w:color w:val="414042"/>
          <w:spacing w:val="-3"/>
          <w:w w:val="105"/>
        </w:rPr>
        <w:t>que</w:t>
      </w:r>
      <w:r>
        <w:rPr>
          <w:color w:val="414042"/>
          <w:spacing w:val="-8"/>
          <w:w w:val="105"/>
        </w:rPr>
        <w:t> </w:t>
      </w:r>
      <w:r>
        <w:rPr>
          <w:color w:val="414042"/>
          <w:spacing w:val="-4"/>
          <w:w w:val="105"/>
        </w:rPr>
        <w:t>relacionan</w:t>
      </w:r>
      <w:r>
        <w:rPr>
          <w:color w:val="414042"/>
          <w:spacing w:val="-8"/>
          <w:w w:val="105"/>
        </w:rPr>
        <w:t> </w:t>
      </w:r>
      <w:r>
        <w:rPr>
          <w:color w:val="414042"/>
          <w:w w:val="105"/>
        </w:rPr>
        <w:t>la</w:t>
      </w:r>
      <w:r>
        <w:rPr>
          <w:color w:val="414042"/>
          <w:spacing w:val="-8"/>
          <w:w w:val="105"/>
        </w:rPr>
        <w:t> </w:t>
      </w:r>
      <w:r>
        <w:rPr>
          <w:color w:val="414042"/>
          <w:spacing w:val="-4"/>
          <w:w w:val="105"/>
        </w:rPr>
        <w:t>población</w:t>
      </w:r>
      <w:r>
        <w:rPr>
          <w:color w:val="414042"/>
          <w:spacing w:val="-8"/>
          <w:w w:val="105"/>
        </w:rPr>
        <w:t> </w:t>
      </w:r>
      <w:r>
        <w:rPr>
          <w:color w:val="414042"/>
          <w:spacing w:val="-4"/>
          <w:w w:val="105"/>
        </w:rPr>
        <w:t>total</w:t>
      </w:r>
      <w:r>
        <w:rPr>
          <w:color w:val="414042"/>
          <w:spacing w:val="-8"/>
          <w:w w:val="105"/>
        </w:rPr>
        <w:t> </w:t>
      </w:r>
      <w:r>
        <w:rPr>
          <w:color w:val="414042"/>
          <w:spacing w:val="-9"/>
          <w:w w:val="105"/>
        </w:rPr>
        <w:t>por </w:t>
      </w:r>
      <w:r>
        <w:rPr>
          <w:color w:val="414042"/>
          <w:spacing w:val="-4"/>
          <w:w w:val="105"/>
        </w:rPr>
        <w:t>radio</w:t>
      </w:r>
      <w:r>
        <w:rPr>
          <w:color w:val="414042"/>
          <w:spacing w:val="-12"/>
          <w:w w:val="105"/>
        </w:rPr>
        <w:t> </w:t>
      </w:r>
      <w:r>
        <w:rPr>
          <w:color w:val="414042"/>
          <w:spacing w:val="-4"/>
          <w:w w:val="105"/>
        </w:rPr>
        <w:t>censal</w:t>
      </w:r>
      <w:r>
        <w:rPr>
          <w:color w:val="414042"/>
          <w:spacing w:val="-11"/>
          <w:w w:val="105"/>
        </w:rPr>
        <w:t> </w:t>
      </w:r>
      <w:r>
        <w:rPr>
          <w:color w:val="414042"/>
          <w:w w:val="105"/>
        </w:rPr>
        <w:t>y</w:t>
      </w:r>
      <w:r>
        <w:rPr>
          <w:color w:val="414042"/>
          <w:spacing w:val="-11"/>
          <w:w w:val="105"/>
        </w:rPr>
        <w:t> </w:t>
      </w:r>
      <w:r>
        <w:rPr>
          <w:color w:val="414042"/>
          <w:w w:val="105"/>
        </w:rPr>
        <w:t>la</w:t>
      </w:r>
      <w:r>
        <w:rPr>
          <w:color w:val="414042"/>
          <w:spacing w:val="-11"/>
          <w:w w:val="105"/>
        </w:rPr>
        <w:t> </w:t>
      </w:r>
      <w:r>
        <w:rPr>
          <w:color w:val="414042"/>
          <w:spacing w:val="-4"/>
          <w:w w:val="105"/>
        </w:rPr>
        <w:t>densidad</w:t>
      </w:r>
      <w:r>
        <w:rPr>
          <w:color w:val="414042"/>
          <w:spacing w:val="-12"/>
          <w:w w:val="105"/>
        </w:rPr>
        <w:t> </w:t>
      </w:r>
      <w:r>
        <w:rPr>
          <w:color w:val="414042"/>
          <w:spacing w:val="-4"/>
          <w:w w:val="105"/>
        </w:rPr>
        <w:t>media</w:t>
      </w:r>
      <w:r>
        <w:rPr>
          <w:color w:val="414042"/>
          <w:spacing w:val="-11"/>
          <w:w w:val="105"/>
        </w:rPr>
        <w:t> </w:t>
      </w:r>
      <w:r>
        <w:rPr>
          <w:color w:val="414042"/>
          <w:spacing w:val="-3"/>
          <w:w w:val="105"/>
        </w:rPr>
        <w:t>vial</w:t>
      </w:r>
      <w:r>
        <w:rPr>
          <w:color w:val="414042"/>
          <w:spacing w:val="-11"/>
          <w:w w:val="105"/>
        </w:rPr>
        <w:t> </w:t>
      </w:r>
      <w:r>
        <w:rPr>
          <w:color w:val="414042"/>
          <w:spacing w:val="-3"/>
          <w:w w:val="105"/>
        </w:rPr>
        <w:t>por</w:t>
      </w:r>
      <w:r>
        <w:rPr>
          <w:color w:val="414042"/>
          <w:spacing w:val="-11"/>
          <w:w w:val="105"/>
        </w:rPr>
        <w:t> </w:t>
      </w:r>
      <w:r>
        <w:rPr>
          <w:color w:val="414042"/>
          <w:spacing w:val="-4"/>
          <w:w w:val="105"/>
        </w:rPr>
        <w:t>radio,</w:t>
      </w:r>
      <w:r>
        <w:rPr>
          <w:color w:val="414042"/>
          <w:spacing w:val="-12"/>
          <w:w w:val="105"/>
        </w:rPr>
        <w:t> </w:t>
      </w:r>
      <w:r>
        <w:rPr>
          <w:color w:val="414042"/>
          <w:w w:val="105"/>
        </w:rPr>
        <w:t>a</w:t>
      </w:r>
      <w:r>
        <w:rPr>
          <w:color w:val="414042"/>
          <w:spacing w:val="-11"/>
          <w:w w:val="105"/>
        </w:rPr>
        <w:t> </w:t>
      </w:r>
      <w:r>
        <w:rPr>
          <w:color w:val="414042"/>
          <w:spacing w:val="-4"/>
          <w:w w:val="105"/>
        </w:rPr>
        <w:t>través</w:t>
      </w:r>
      <w:r>
        <w:rPr>
          <w:color w:val="414042"/>
          <w:spacing w:val="-11"/>
          <w:w w:val="105"/>
        </w:rPr>
        <w:t> </w:t>
      </w:r>
      <w:r>
        <w:rPr>
          <w:color w:val="414042"/>
          <w:spacing w:val="-4"/>
          <w:w w:val="105"/>
        </w:rPr>
        <w:t>del Índice </w:t>
      </w:r>
      <w:r>
        <w:rPr>
          <w:color w:val="414042"/>
          <w:w w:val="105"/>
        </w:rPr>
        <w:t>de </w:t>
      </w:r>
      <w:r>
        <w:rPr>
          <w:color w:val="414042"/>
          <w:spacing w:val="-4"/>
          <w:w w:val="105"/>
        </w:rPr>
        <w:t>Densidad Media, </w:t>
      </w:r>
      <w:r>
        <w:rPr>
          <w:color w:val="414042"/>
          <w:w w:val="105"/>
        </w:rPr>
        <w:t>lo </w:t>
      </w:r>
      <w:r>
        <w:rPr>
          <w:color w:val="414042"/>
          <w:spacing w:val="-3"/>
          <w:w w:val="105"/>
        </w:rPr>
        <w:t>cual </w:t>
      </w:r>
      <w:r>
        <w:rPr>
          <w:color w:val="414042"/>
          <w:spacing w:val="-4"/>
          <w:w w:val="105"/>
        </w:rPr>
        <w:t>permite </w:t>
      </w:r>
      <w:r>
        <w:rPr>
          <w:color w:val="414042"/>
          <w:spacing w:val="-3"/>
          <w:w w:val="105"/>
        </w:rPr>
        <w:t>ver </w:t>
      </w:r>
      <w:r>
        <w:rPr>
          <w:color w:val="414042"/>
          <w:w w:val="105"/>
        </w:rPr>
        <w:t>el </w:t>
      </w:r>
      <w:r>
        <w:rPr>
          <w:color w:val="414042"/>
          <w:spacing w:val="-4"/>
          <w:w w:val="105"/>
        </w:rPr>
        <w:t>grado</w:t>
      </w:r>
      <w:r>
        <w:rPr>
          <w:color w:val="414042"/>
          <w:spacing w:val="-15"/>
          <w:w w:val="105"/>
        </w:rPr>
        <w:t> </w:t>
      </w:r>
      <w:r>
        <w:rPr>
          <w:color w:val="414042"/>
          <w:spacing w:val="-4"/>
          <w:w w:val="105"/>
        </w:rPr>
        <w:t>de desarrollo </w:t>
      </w:r>
      <w:r>
        <w:rPr>
          <w:color w:val="414042"/>
          <w:w w:val="105"/>
        </w:rPr>
        <w:t>de la </w:t>
      </w:r>
      <w:r>
        <w:rPr>
          <w:color w:val="414042"/>
          <w:spacing w:val="-4"/>
          <w:w w:val="105"/>
        </w:rPr>
        <w:t>vialidad </w:t>
      </w:r>
      <w:r>
        <w:rPr>
          <w:color w:val="414042"/>
          <w:w w:val="105"/>
        </w:rPr>
        <w:t>en un </w:t>
      </w:r>
      <w:r>
        <w:rPr>
          <w:color w:val="414042"/>
          <w:spacing w:val="-4"/>
          <w:w w:val="105"/>
        </w:rPr>
        <w:t>espacio determinado. Por </w:t>
      </w:r>
      <w:r>
        <w:rPr>
          <w:color w:val="414042"/>
          <w:spacing w:val="-3"/>
          <w:w w:val="105"/>
        </w:rPr>
        <w:t>otra</w:t>
      </w:r>
      <w:r>
        <w:rPr>
          <w:color w:val="414042"/>
          <w:spacing w:val="-15"/>
          <w:w w:val="105"/>
        </w:rPr>
        <w:t> </w:t>
      </w:r>
      <w:r>
        <w:rPr>
          <w:color w:val="414042"/>
          <w:spacing w:val="-4"/>
          <w:w w:val="105"/>
        </w:rPr>
        <w:t>parte,</w:t>
      </w:r>
      <w:r>
        <w:rPr>
          <w:color w:val="414042"/>
          <w:spacing w:val="-15"/>
          <w:w w:val="105"/>
        </w:rPr>
        <w:t> </w:t>
      </w:r>
      <w:r>
        <w:rPr>
          <w:color w:val="414042"/>
          <w:w w:val="105"/>
        </w:rPr>
        <w:t>el</w:t>
      </w:r>
      <w:r>
        <w:rPr>
          <w:color w:val="414042"/>
          <w:spacing w:val="-14"/>
          <w:w w:val="105"/>
        </w:rPr>
        <w:t> </w:t>
      </w:r>
      <w:r>
        <w:rPr>
          <w:color w:val="414042"/>
          <w:spacing w:val="-3"/>
          <w:w w:val="105"/>
        </w:rPr>
        <w:t>mapa</w:t>
      </w:r>
      <w:r>
        <w:rPr>
          <w:color w:val="414042"/>
          <w:spacing w:val="-15"/>
          <w:w w:val="105"/>
        </w:rPr>
        <w:t> </w:t>
      </w:r>
      <w:r>
        <w:rPr>
          <w:color w:val="414042"/>
          <w:spacing w:val="-3"/>
          <w:w w:val="105"/>
        </w:rPr>
        <w:t>que</w:t>
      </w:r>
      <w:r>
        <w:rPr>
          <w:color w:val="414042"/>
          <w:spacing w:val="-14"/>
          <w:w w:val="105"/>
        </w:rPr>
        <w:t> </w:t>
      </w:r>
      <w:r>
        <w:rPr>
          <w:color w:val="414042"/>
          <w:spacing w:val="-4"/>
          <w:w w:val="105"/>
        </w:rPr>
        <w:t>muestra</w:t>
      </w:r>
      <w:r>
        <w:rPr>
          <w:color w:val="414042"/>
          <w:spacing w:val="-15"/>
          <w:w w:val="105"/>
        </w:rPr>
        <w:t> </w:t>
      </w:r>
      <w:r>
        <w:rPr>
          <w:color w:val="414042"/>
          <w:spacing w:val="-4"/>
          <w:w w:val="105"/>
        </w:rPr>
        <w:t>resultados</w:t>
      </w:r>
      <w:r>
        <w:rPr>
          <w:color w:val="414042"/>
          <w:spacing w:val="-14"/>
          <w:w w:val="105"/>
        </w:rPr>
        <w:t> </w:t>
      </w:r>
      <w:r>
        <w:rPr>
          <w:color w:val="414042"/>
          <w:spacing w:val="-3"/>
          <w:w w:val="105"/>
        </w:rPr>
        <w:t>del</w:t>
      </w:r>
      <w:r>
        <w:rPr>
          <w:color w:val="414042"/>
          <w:spacing w:val="-15"/>
          <w:w w:val="105"/>
        </w:rPr>
        <w:t> </w:t>
      </w:r>
      <w:r>
        <w:rPr>
          <w:color w:val="414042"/>
          <w:spacing w:val="-6"/>
          <w:w w:val="105"/>
        </w:rPr>
        <w:t>Coeficiente </w:t>
      </w:r>
      <w:r>
        <w:rPr>
          <w:color w:val="414042"/>
          <w:w w:val="105"/>
        </w:rPr>
        <w:t>de </w:t>
      </w:r>
      <w:r>
        <w:rPr>
          <w:color w:val="414042"/>
          <w:spacing w:val="-4"/>
          <w:w w:val="105"/>
        </w:rPr>
        <w:t>Engels permite tener </w:t>
      </w:r>
      <w:r>
        <w:rPr>
          <w:color w:val="414042"/>
          <w:spacing w:val="-3"/>
          <w:w w:val="105"/>
        </w:rPr>
        <w:t>una idea </w:t>
      </w:r>
      <w:r>
        <w:rPr>
          <w:color w:val="414042"/>
          <w:spacing w:val="-4"/>
          <w:w w:val="105"/>
        </w:rPr>
        <w:t>clara </w:t>
      </w:r>
      <w:r>
        <w:rPr>
          <w:color w:val="414042"/>
          <w:w w:val="105"/>
        </w:rPr>
        <w:t>de la </w:t>
      </w:r>
      <w:r>
        <w:rPr>
          <w:color w:val="414042"/>
          <w:spacing w:val="-7"/>
          <w:w w:val="105"/>
        </w:rPr>
        <w:t>problemática </w:t>
      </w:r>
      <w:r>
        <w:rPr>
          <w:color w:val="414042"/>
          <w:spacing w:val="-4"/>
          <w:w w:val="105"/>
        </w:rPr>
        <w:t>analizada, </w:t>
      </w:r>
      <w:r>
        <w:rPr>
          <w:color w:val="414042"/>
          <w:w w:val="105"/>
        </w:rPr>
        <w:t>al </w:t>
      </w:r>
      <w:r>
        <w:rPr>
          <w:color w:val="414042"/>
          <w:spacing w:val="-4"/>
          <w:w w:val="105"/>
        </w:rPr>
        <w:t>permitir visualizar </w:t>
      </w:r>
      <w:r>
        <w:rPr>
          <w:color w:val="414042"/>
          <w:w w:val="105"/>
        </w:rPr>
        <w:t>la </w:t>
      </w:r>
      <w:r>
        <w:rPr>
          <w:color w:val="414042"/>
          <w:spacing w:val="-4"/>
          <w:w w:val="105"/>
        </w:rPr>
        <w:t>eficiencia</w:t>
      </w:r>
      <w:r>
        <w:rPr>
          <w:color w:val="414042"/>
          <w:spacing w:val="-8"/>
          <w:w w:val="105"/>
        </w:rPr>
        <w:t> </w:t>
      </w:r>
      <w:r>
        <w:rPr>
          <w:color w:val="414042"/>
          <w:spacing w:val="-4"/>
          <w:w w:val="105"/>
        </w:rPr>
        <w:t>vial.</w:t>
      </w:r>
    </w:p>
    <w:p>
      <w:pPr>
        <w:pStyle w:val="BodyText"/>
        <w:spacing w:before="2"/>
        <w:ind w:left="1417"/>
        <w:jc w:val="both"/>
      </w:pPr>
      <w:r>
        <w:rPr>
          <w:color w:val="414042"/>
          <w:w w:val="105"/>
        </w:rPr>
        <w:t>La Figura 6-a muestra la distribución de la pobla-</w:t>
      </w:r>
    </w:p>
    <w:p>
      <w:pPr>
        <w:pStyle w:val="BodyText"/>
        <w:spacing w:line="235" w:lineRule="auto" w:before="96"/>
        <w:ind w:left="243" w:right="1131"/>
        <w:jc w:val="both"/>
        <w:rPr>
          <w:i/>
          <w:sz w:val="16"/>
        </w:rPr>
      </w:pPr>
      <w:r>
        <w:rPr/>
        <w:br w:type="column"/>
      </w:r>
      <w:r>
        <w:rPr>
          <w:color w:val="414042"/>
          <w:w w:val="105"/>
        </w:rPr>
        <w:t>ción por radios censales, donde podemos observar como la población es menor en el centro a partir </w:t>
      </w:r>
      <w:r>
        <w:rPr>
          <w:color w:val="414042"/>
          <w:spacing w:val="-5"/>
          <w:w w:val="105"/>
        </w:rPr>
        <w:t>del </w:t>
      </w:r>
      <w:r>
        <w:rPr>
          <w:color w:val="414042"/>
          <w:w w:val="105"/>
        </w:rPr>
        <w:t>cual comienza a ser más numerosa en los bordes. </w:t>
      </w:r>
      <w:r>
        <w:rPr>
          <w:color w:val="414042"/>
          <w:spacing w:val="-7"/>
          <w:w w:val="105"/>
        </w:rPr>
        <w:t>En </w:t>
      </w:r>
      <w:r>
        <w:rPr>
          <w:color w:val="414042"/>
          <w:w w:val="105"/>
        </w:rPr>
        <w:t>contraposición, la Figura 6-b muestra el resultado de la relación entre población y longitud de la red vial,</w:t>
      </w:r>
      <w:r>
        <w:rPr>
          <w:color w:val="414042"/>
          <w:spacing w:val="-32"/>
          <w:w w:val="105"/>
        </w:rPr>
        <w:t> </w:t>
      </w:r>
      <w:r>
        <w:rPr>
          <w:color w:val="414042"/>
          <w:w w:val="105"/>
        </w:rPr>
        <w:t>donde se verifica que los radios censales centrales son los que mejores desarrollos viales poseen, reflejando entonces que los radios donde se concentra la mayor cantidad</w:t>
      </w:r>
      <w:r>
        <w:rPr>
          <w:color w:val="414042"/>
          <w:spacing w:val="-32"/>
          <w:w w:val="105"/>
        </w:rPr>
        <w:t> </w:t>
      </w:r>
      <w:r>
        <w:rPr>
          <w:color w:val="414042"/>
          <w:w w:val="105"/>
        </w:rPr>
        <w:t>de población son los que menos longitud global</w:t>
      </w:r>
      <w:r>
        <w:rPr>
          <w:color w:val="414042"/>
          <w:spacing w:val="37"/>
          <w:w w:val="105"/>
        </w:rPr>
        <w:t> </w:t>
      </w:r>
      <w:r>
        <w:rPr>
          <w:color w:val="414042"/>
          <w:w w:val="105"/>
        </w:rPr>
        <w:t>poseen</w:t>
      </w:r>
      <w:r>
        <w:rPr>
          <w:i/>
          <w:color w:val="231F20"/>
          <w:w w:val="105"/>
          <w:sz w:val="16"/>
        </w:rPr>
        <w:t>.</w:t>
      </w:r>
    </w:p>
    <w:p>
      <w:pPr>
        <w:spacing w:after="0" w:line="235" w:lineRule="auto"/>
        <w:jc w:val="both"/>
        <w:rPr>
          <w:sz w:val="16"/>
        </w:rPr>
        <w:sectPr>
          <w:type w:val="continuous"/>
          <w:pgSz w:w="11910" w:h="16840"/>
          <w:pgMar w:top="0" w:bottom="280" w:left="0" w:right="0"/>
          <w:cols w:num="2" w:equalWidth="0">
            <w:col w:w="5755" w:space="40"/>
            <w:col w:w="6115"/>
          </w:cols>
        </w:sectPr>
      </w:pPr>
    </w:p>
    <w:p>
      <w:pPr>
        <w:pStyle w:val="BodyText"/>
        <w:rPr>
          <w:i/>
          <w:sz w:val="15"/>
        </w:rPr>
      </w:pPr>
    </w:p>
    <w:p>
      <w:pPr>
        <w:pStyle w:val="BodyText"/>
        <w:tabs>
          <w:tab w:pos="6036" w:val="left" w:leader="none"/>
        </w:tabs>
        <w:ind w:left="1020"/>
      </w:pPr>
      <w:r>
        <w:rPr/>
        <w:pict>
          <v:group style="width:236.85pt;height:219.3pt;mso-position-horizontal-relative:char;mso-position-vertical-relative:line" coordorigin="0,0" coordsize="4737,4386">
            <v:shape style="position:absolute;left:2;top:2;width:4732;height:4381" type="#_x0000_t75" stroked="false">
              <v:imagedata r:id="rId67" o:title=""/>
            </v:shape>
            <v:rect style="position:absolute;left:2;top:2;width:4732;height:4381" filled="false" stroked="true" strokeweight=".25pt" strokecolor="#231f20">
              <v:stroke dashstyle="solid"/>
            </v:rect>
          </v:group>
        </w:pict>
      </w:r>
      <w:r>
        <w:rPr/>
      </w:r>
      <w:r>
        <w:rPr/>
        <w:tab/>
      </w:r>
      <w:r>
        <w:rPr/>
        <w:pict>
          <v:group style="width:236.85pt;height:219.3pt;mso-position-horizontal-relative:char;mso-position-vertical-relative:line" coordorigin="0,0" coordsize="4737,4386">
            <v:shape style="position:absolute;left:2;top:2;width:4732;height:4381" type="#_x0000_t75" stroked="false">
              <v:imagedata r:id="rId68" o:title=""/>
            </v:shape>
            <v:rect style="position:absolute;left:2;top:2;width:4732;height:4381" filled="false" stroked="true" strokeweight=".25pt" strokecolor="#231f20">
              <v:stroke dashstyle="solid"/>
            </v:rect>
          </v:group>
        </w:pict>
      </w:r>
      <w:r>
        <w:rPr/>
      </w:r>
    </w:p>
    <w:p>
      <w:pPr>
        <w:pStyle w:val="BodyText"/>
        <w:spacing w:before="8"/>
        <w:rPr>
          <w:i/>
          <w:sz w:val="5"/>
        </w:rPr>
      </w:pPr>
    </w:p>
    <w:p>
      <w:pPr>
        <w:spacing w:after="0"/>
        <w:rPr>
          <w:sz w:val="5"/>
        </w:rPr>
        <w:sectPr>
          <w:type w:val="continuous"/>
          <w:pgSz w:w="11910" w:h="16840"/>
          <w:pgMar w:top="0" w:bottom="280" w:left="0" w:right="0"/>
        </w:sectPr>
      </w:pPr>
    </w:p>
    <w:p>
      <w:pPr>
        <w:spacing w:line="194" w:lineRule="exact" w:before="87"/>
        <w:ind w:left="1168" w:right="0" w:firstLine="0"/>
        <w:jc w:val="left"/>
        <w:rPr>
          <w:i/>
          <w:sz w:val="16"/>
        </w:rPr>
      </w:pPr>
      <w:r>
        <w:rPr/>
        <w:pict>
          <v:line style="position:absolute;mso-position-horizontal-relative:page;mso-position-vertical-relative:paragraph;z-index:251745280" from="51.477501pt,3.416099pt" to="51.477501pt,45.085099pt" stroked="true" strokeweight=".458pt" strokecolor="#231f20">
            <v:stroke dashstyle="solid"/>
            <w10:wrap type="none"/>
          </v:line>
        </w:pict>
      </w:r>
      <w:r>
        <w:rPr>
          <w:rFonts w:ascii="Trebuchet MS" w:hAnsi="Trebuchet MS"/>
          <w:b/>
          <w:i/>
          <w:color w:val="231F20"/>
          <w:w w:val="105"/>
          <w:sz w:val="16"/>
        </w:rPr>
        <w:t>Figura 6a: </w:t>
      </w:r>
      <w:r>
        <w:rPr>
          <w:i/>
          <w:color w:val="231F20"/>
          <w:w w:val="105"/>
          <w:sz w:val="16"/>
        </w:rPr>
        <w:t>Población total por radio censal 2010.</w:t>
      </w:r>
    </w:p>
    <w:p>
      <w:pPr>
        <w:spacing w:line="235" w:lineRule="auto" w:before="2"/>
        <w:ind w:left="1168" w:right="-4" w:firstLine="0"/>
        <w:jc w:val="left"/>
        <w:rPr>
          <w:i/>
          <w:sz w:val="16"/>
        </w:rPr>
      </w:pPr>
      <w:r>
        <w:rPr>
          <w:rFonts w:ascii="Trebuchet MS" w:hAnsi="Trebuchet MS"/>
          <w:b/>
          <w:i/>
          <w:color w:val="231F20"/>
          <w:w w:val="105"/>
          <w:sz w:val="16"/>
        </w:rPr>
        <w:t>Fuente:</w:t>
      </w:r>
      <w:r>
        <w:rPr>
          <w:rFonts w:ascii="Trebuchet MS" w:hAnsi="Trebuchet MS"/>
          <w:b/>
          <w:i/>
          <w:color w:val="231F20"/>
          <w:spacing w:val="-19"/>
          <w:w w:val="105"/>
          <w:sz w:val="16"/>
        </w:rPr>
        <w:t> </w:t>
      </w:r>
      <w:r>
        <w:rPr>
          <w:i/>
          <w:color w:val="231F20"/>
          <w:w w:val="105"/>
          <w:sz w:val="16"/>
        </w:rPr>
        <w:t>Elaboración</w:t>
      </w:r>
      <w:r>
        <w:rPr>
          <w:i/>
          <w:color w:val="231F20"/>
          <w:spacing w:val="-5"/>
          <w:w w:val="105"/>
          <w:sz w:val="16"/>
        </w:rPr>
        <w:t> </w:t>
      </w:r>
      <w:r>
        <w:rPr>
          <w:i/>
          <w:color w:val="231F20"/>
          <w:w w:val="105"/>
          <w:sz w:val="16"/>
        </w:rPr>
        <w:t>propia</w:t>
      </w:r>
      <w:r>
        <w:rPr>
          <w:i/>
          <w:color w:val="231F20"/>
          <w:spacing w:val="-6"/>
          <w:w w:val="105"/>
          <w:sz w:val="16"/>
        </w:rPr>
        <w:t> </w:t>
      </w:r>
      <w:r>
        <w:rPr>
          <w:i/>
          <w:color w:val="231F20"/>
          <w:w w:val="105"/>
          <w:sz w:val="16"/>
        </w:rPr>
        <w:t>en</w:t>
      </w:r>
      <w:r>
        <w:rPr>
          <w:i/>
          <w:color w:val="231F20"/>
          <w:spacing w:val="-5"/>
          <w:w w:val="105"/>
          <w:sz w:val="16"/>
        </w:rPr>
        <w:t> </w:t>
      </w:r>
      <w:r>
        <w:rPr>
          <w:i/>
          <w:color w:val="231F20"/>
          <w:w w:val="105"/>
          <w:sz w:val="16"/>
        </w:rPr>
        <w:t>base</w:t>
      </w:r>
      <w:r>
        <w:rPr>
          <w:i/>
          <w:color w:val="231F20"/>
          <w:spacing w:val="-6"/>
          <w:w w:val="105"/>
          <w:sz w:val="16"/>
        </w:rPr>
        <w:t> </w:t>
      </w:r>
      <w:r>
        <w:rPr>
          <w:i/>
          <w:color w:val="231F20"/>
          <w:w w:val="105"/>
          <w:sz w:val="16"/>
        </w:rPr>
        <w:t>a</w:t>
      </w:r>
      <w:r>
        <w:rPr>
          <w:i/>
          <w:color w:val="231F20"/>
          <w:spacing w:val="-5"/>
          <w:w w:val="105"/>
          <w:sz w:val="16"/>
        </w:rPr>
        <w:t> </w:t>
      </w:r>
      <w:r>
        <w:rPr>
          <w:i/>
          <w:color w:val="231F20"/>
          <w:w w:val="105"/>
          <w:sz w:val="16"/>
        </w:rPr>
        <w:t>IIEE</w:t>
      </w:r>
      <w:r>
        <w:rPr>
          <w:i/>
          <w:color w:val="231F20"/>
          <w:spacing w:val="-6"/>
          <w:w w:val="105"/>
          <w:sz w:val="16"/>
        </w:rPr>
        <w:t> </w:t>
      </w:r>
      <w:r>
        <w:rPr>
          <w:i/>
          <w:color w:val="231F20"/>
          <w:w w:val="105"/>
          <w:sz w:val="16"/>
        </w:rPr>
        <w:t>y</w:t>
      </w:r>
      <w:r>
        <w:rPr>
          <w:i/>
          <w:color w:val="231F20"/>
          <w:spacing w:val="-5"/>
          <w:w w:val="105"/>
          <w:sz w:val="16"/>
        </w:rPr>
        <w:t> </w:t>
      </w:r>
      <w:r>
        <w:rPr>
          <w:i/>
          <w:color w:val="231F20"/>
          <w:w w:val="105"/>
          <w:sz w:val="16"/>
        </w:rPr>
        <w:t>Programa</w:t>
      </w:r>
      <w:r>
        <w:rPr>
          <w:i/>
          <w:color w:val="231F20"/>
          <w:spacing w:val="-5"/>
          <w:w w:val="105"/>
          <w:sz w:val="16"/>
        </w:rPr>
        <w:t> </w:t>
      </w:r>
      <w:r>
        <w:rPr>
          <w:i/>
          <w:color w:val="231F20"/>
          <w:w w:val="105"/>
          <w:sz w:val="16"/>
        </w:rPr>
        <w:t>Geografía </w:t>
      </w:r>
      <w:r>
        <w:rPr>
          <w:i/>
          <w:color w:val="231F20"/>
          <w:w w:val="105"/>
          <w:sz w:val="16"/>
        </w:rPr>
        <w:t>de</w:t>
      </w:r>
      <w:r>
        <w:rPr>
          <w:i/>
          <w:color w:val="231F20"/>
          <w:spacing w:val="-4"/>
          <w:w w:val="105"/>
          <w:sz w:val="16"/>
        </w:rPr>
        <w:t> </w:t>
      </w:r>
      <w:r>
        <w:rPr>
          <w:i/>
          <w:color w:val="231F20"/>
          <w:w w:val="105"/>
          <w:sz w:val="16"/>
        </w:rPr>
        <w:t>la</w:t>
      </w:r>
      <w:r>
        <w:rPr>
          <w:i/>
          <w:color w:val="231F20"/>
          <w:spacing w:val="-3"/>
          <w:w w:val="105"/>
          <w:sz w:val="16"/>
        </w:rPr>
        <w:t> </w:t>
      </w:r>
      <w:r>
        <w:rPr>
          <w:i/>
          <w:color w:val="231F20"/>
          <w:w w:val="105"/>
          <w:sz w:val="16"/>
        </w:rPr>
        <w:t>Provincia</w:t>
      </w:r>
      <w:r>
        <w:rPr>
          <w:i/>
          <w:color w:val="231F20"/>
          <w:spacing w:val="-3"/>
          <w:w w:val="105"/>
          <w:sz w:val="16"/>
        </w:rPr>
        <w:t> </w:t>
      </w:r>
      <w:r>
        <w:rPr>
          <w:i/>
          <w:color w:val="231F20"/>
          <w:w w:val="105"/>
          <w:sz w:val="16"/>
        </w:rPr>
        <w:t>de</w:t>
      </w:r>
      <w:r>
        <w:rPr>
          <w:i/>
          <w:color w:val="231F20"/>
          <w:spacing w:val="-4"/>
          <w:w w:val="105"/>
          <w:sz w:val="16"/>
        </w:rPr>
        <w:t> </w:t>
      </w:r>
      <w:r>
        <w:rPr>
          <w:i/>
          <w:color w:val="231F20"/>
          <w:w w:val="105"/>
          <w:sz w:val="16"/>
        </w:rPr>
        <w:t>San</w:t>
      </w:r>
      <w:r>
        <w:rPr>
          <w:i/>
          <w:color w:val="231F20"/>
          <w:spacing w:val="-3"/>
          <w:w w:val="105"/>
          <w:sz w:val="16"/>
        </w:rPr>
        <w:t> </w:t>
      </w:r>
      <w:r>
        <w:rPr>
          <w:i/>
          <w:color w:val="231F20"/>
          <w:w w:val="105"/>
          <w:sz w:val="16"/>
        </w:rPr>
        <w:t>Juan</w:t>
      </w:r>
      <w:r>
        <w:rPr>
          <w:i/>
          <w:color w:val="231F20"/>
          <w:spacing w:val="-3"/>
          <w:w w:val="105"/>
          <w:sz w:val="16"/>
        </w:rPr>
        <w:t> </w:t>
      </w:r>
      <w:r>
        <w:rPr>
          <w:i/>
          <w:color w:val="231F20"/>
          <w:w w:val="105"/>
          <w:sz w:val="16"/>
        </w:rPr>
        <w:t>a</w:t>
      </w:r>
      <w:r>
        <w:rPr>
          <w:i/>
          <w:color w:val="231F20"/>
          <w:spacing w:val="-3"/>
          <w:w w:val="105"/>
          <w:sz w:val="16"/>
        </w:rPr>
        <w:t> </w:t>
      </w:r>
      <w:r>
        <w:rPr>
          <w:i/>
          <w:color w:val="231F20"/>
          <w:w w:val="105"/>
          <w:sz w:val="16"/>
        </w:rPr>
        <w:t>través</w:t>
      </w:r>
      <w:r>
        <w:rPr>
          <w:i/>
          <w:color w:val="231F20"/>
          <w:spacing w:val="-4"/>
          <w:w w:val="105"/>
          <w:sz w:val="16"/>
        </w:rPr>
        <w:t> </w:t>
      </w:r>
      <w:r>
        <w:rPr>
          <w:i/>
          <w:color w:val="231F20"/>
          <w:w w:val="105"/>
          <w:sz w:val="16"/>
        </w:rPr>
        <w:t>de</w:t>
      </w:r>
      <w:r>
        <w:rPr>
          <w:i/>
          <w:color w:val="231F20"/>
          <w:spacing w:val="-3"/>
          <w:w w:val="105"/>
          <w:sz w:val="16"/>
        </w:rPr>
        <w:t> </w:t>
      </w:r>
      <w:r>
        <w:rPr>
          <w:i/>
          <w:color w:val="231F20"/>
          <w:w w:val="105"/>
          <w:sz w:val="16"/>
        </w:rPr>
        <w:t>estudios</w:t>
      </w:r>
      <w:r>
        <w:rPr>
          <w:i/>
          <w:color w:val="231F20"/>
          <w:spacing w:val="-3"/>
          <w:w w:val="105"/>
          <w:sz w:val="16"/>
        </w:rPr>
        <w:t> </w:t>
      </w:r>
      <w:r>
        <w:rPr>
          <w:i/>
          <w:color w:val="231F20"/>
          <w:w w:val="105"/>
          <w:sz w:val="16"/>
        </w:rPr>
        <w:t>departamentales. Propuestas de Ordenamiento</w:t>
      </w:r>
      <w:r>
        <w:rPr>
          <w:i/>
          <w:color w:val="231F20"/>
          <w:spacing w:val="14"/>
          <w:w w:val="105"/>
          <w:sz w:val="16"/>
        </w:rPr>
        <w:t> </w:t>
      </w:r>
      <w:r>
        <w:rPr>
          <w:i/>
          <w:color w:val="231F20"/>
          <w:w w:val="105"/>
          <w:sz w:val="16"/>
        </w:rPr>
        <w:t>Territorial.</w:t>
      </w:r>
    </w:p>
    <w:p>
      <w:pPr>
        <w:spacing w:line="194" w:lineRule="exact" w:before="87"/>
        <w:ind w:left="519" w:right="0" w:firstLine="0"/>
        <w:jc w:val="left"/>
        <w:rPr>
          <w:i/>
          <w:sz w:val="16"/>
        </w:rPr>
      </w:pPr>
      <w:r>
        <w:rPr/>
        <w:br w:type="column"/>
      </w:r>
      <w:r>
        <w:rPr>
          <w:rFonts w:ascii="Trebuchet MS" w:hAnsi="Trebuchet MS"/>
          <w:b/>
          <w:i/>
          <w:color w:val="231F20"/>
          <w:w w:val="105"/>
          <w:sz w:val="16"/>
        </w:rPr>
        <w:t>Figura 6b: </w:t>
      </w:r>
      <w:r>
        <w:rPr>
          <w:i/>
          <w:color w:val="231F20"/>
          <w:w w:val="105"/>
          <w:sz w:val="16"/>
        </w:rPr>
        <w:t>Índice dedensidad media vial.</w:t>
      </w:r>
    </w:p>
    <w:p>
      <w:pPr>
        <w:spacing w:line="235" w:lineRule="auto" w:before="2"/>
        <w:ind w:left="519" w:right="1119" w:firstLine="0"/>
        <w:jc w:val="left"/>
        <w:rPr>
          <w:i/>
          <w:sz w:val="16"/>
        </w:rPr>
      </w:pPr>
      <w:r>
        <w:rPr/>
        <w:pict>
          <v:line style="position:absolute;mso-position-horizontal-relative:page;mso-position-vertical-relative:paragraph;z-index:251746304" from="302.168915pt,-10.586251pt" to="302.168915pt,31.082749pt" stroked="true" strokeweight=".458pt" strokecolor="#231f20">
            <v:stroke dashstyle="solid"/>
            <w10:wrap type="none"/>
          </v:line>
        </w:pict>
      </w:r>
      <w:r>
        <w:rPr>
          <w:rFonts w:ascii="Trebuchet MS" w:hAnsi="Trebuchet MS"/>
          <w:b/>
          <w:i/>
          <w:color w:val="231F20"/>
          <w:w w:val="105"/>
          <w:sz w:val="16"/>
        </w:rPr>
        <w:t>Fuente: </w:t>
      </w:r>
      <w:r>
        <w:rPr>
          <w:i/>
          <w:color w:val="231F20"/>
          <w:w w:val="105"/>
          <w:sz w:val="16"/>
        </w:rPr>
        <w:t>Elaboración propia en base a IIEE y Programa Geografía </w:t>
      </w:r>
      <w:r>
        <w:rPr>
          <w:i/>
          <w:color w:val="231F20"/>
          <w:w w:val="105"/>
          <w:sz w:val="16"/>
        </w:rPr>
        <w:t>de la Provincia de San Juan a través de estudios departamentales. Propuestas de Ordenamiento Territorial.</w:t>
      </w:r>
    </w:p>
    <w:p>
      <w:pPr>
        <w:spacing w:after="0" w:line="235" w:lineRule="auto"/>
        <w:jc w:val="left"/>
        <w:rPr>
          <w:sz w:val="16"/>
        </w:rPr>
        <w:sectPr>
          <w:type w:val="continuous"/>
          <w:pgSz w:w="11910" w:h="16840"/>
          <w:pgMar w:top="0" w:bottom="280" w:left="0" w:right="0"/>
          <w:cols w:num="2" w:equalWidth="0">
            <w:col w:w="5623" w:space="40"/>
            <w:col w:w="6247"/>
          </w:cols>
        </w:sectPr>
      </w:pPr>
    </w:p>
    <w:p>
      <w:pPr>
        <w:pStyle w:val="BodyText"/>
        <w:spacing w:before="1"/>
        <w:rPr>
          <w:i/>
          <w:sz w:val="14"/>
        </w:rPr>
      </w:pPr>
    </w:p>
    <w:p>
      <w:pPr>
        <w:pStyle w:val="BodyText"/>
        <w:tabs>
          <w:tab w:pos="6032" w:val="left" w:leader="none"/>
        </w:tabs>
        <w:ind w:left="1019"/>
      </w:pPr>
      <w:r>
        <w:rPr>
          <w:position w:val="25"/>
        </w:rPr>
        <w:pict>
          <v:group style="width:236.85pt;height:215.75pt;mso-position-horizontal-relative:char;mso-position-vertical-relative:line" coordorigin="0,0" coordsize="4737,4315">
            <v:shape style="position:absolute;left:1;top:1;width:4734;height:4313" type="#_x0000_t75" stroked="false">
              <v:imagedata r:id="rId69" o:title=""/>
            </v:shape>
            <v:rect style="position:absolute;left:1;top:1;width:4734;height:4313" filled="false" stroked="true" strokeweight=".115pt" strokecolor="#231f20">
              <v:stroke dashstyle="solid"/>
            </v:rect>
          </v:group>
        </w:pict>
      </w:r>
      <w:r>
        <w:rPr>
          <w:position w:val="25"/>
        </w:rPr>
      </w:r>
      <w:r>
        <w:rPr>
          <w:position w:val="25"/>
        </w:rPr>
        <w:tab/>
      </w:r>
      <w:r>
        <w:rPr/>
        <w:pict>
          <v:group style="width:237.15pt;height:230pt;mso-position-horizontal-relative:char;mso-position-vertical-relative:line" coordorigin="0,0" coordsize="4743,4600">
            <v:shape style="position:absolute;left:14;top:59;width:4670;height:4401" type="#_x0000_t75" stroked="false">
              <v:imagedata r:id="rId70" o:title=""/>
            </v:shape>
            <v:rect style="position:absolute;left:5;top:5;width:4733;height:4590" filled="false" stroked="true" strokeweight=".5pt" strokecolor="#231f20">
              <v:stroke dashstyle="solid"/>
            </v:rect>
          </v:group>
        </w:pict>
      </w:r>
      <w:r>
        <w:rPr/>
      </w:r>
    </w:p>
    <w:p>
      <w:pPr>
        <w:spacing w:after="0"/>
        <w:sectPr>
          <w:type w:val="continuous"/>
          <w:pgSz w:w="11910" w:h="16840"/>
          <w:pgMar w:top="0" w:bottom="280" w:left="0" w:right="0"/>
        </w:sectPr>
      </w:pPr>
    </w:p>
    <w:p>
      <w:pPr>
        <w:pStyle w:val="BodyText"/>
        <w:rPr>
          <w:i/>
        </w:rPr>
      </w:pPr>
    </w:p>
    <w:p>
      <w:pPr>
        <w:pStyle w:val="BodyText"/>
        <w:rPr>
          <w:i/>
        </w:rPr>
      </w:pPr>
    </w:p>
    <w:p>
      <w:pPr>
        <w:pStyle w:val="BodyText"/>
        <w:spacing w:before="6"/>
        <w:rPr>
          <w:i/>
          <w:sz w:val="23"/>
        </w:rPr>
      </w:pPr>
    </w:p>
    <w:p>
      <w:pPr>
        <w:spacing w:after="0"/>
        <w:rPr>
          <w:sz w:val="23"/>
        </w:rPr>
        <w:sectPr>
          <w:pgSz w:w="11910" w:h="16840"/>
          <w:pgMar w:header="514" w:footer="526" w:top="820" w:bottom="720" w:left="0" w:right="0"/>
        </w:sectPr>
      </w:pPr>
    </w:p>
    <w:p>
      <w:pPr>
        <w:pStyle w:val="BodyText"/>
        <w:spacing w:line="235" w:lineRule="auto" w:before="96"/>
        <w:ind w:left="1133" w:firstLine="396"/>
        <w:jc w:val="both"/>
      </w:pPr>
      <w:r>
        <w:rPr>
          <w:color w:val="414042"/>
          <w:w w:val="105"/>
        </w:rPr>
        <w:t>La Figura 6-c establece una relación entre la </w:t>
      </w:r>
      <w:r>
        <w:rPr>
          <w:color w:val="414042"/>
          <w:spacing w:val="-5"/>
          <w:w w:val="105"/>
        </w:rPr>
        <w:t>po- </w:t>
      </w:r>
      <w:r>
        <w:rPr>
          <w:color w:val="414042"/>
          <w:w w:val="105"/>
        </w:rPr>
        <w:t>blación, la longitud y el espacio de los radios censales, mostrando que mientras más alto es el coeficiente, </w:t>
      </w:r>
      <w:r>
        <w:rPr>
          <w:color w:val="414042"/>
          <w:spacing w:val="-5"/>
          <w:w w:val="105"/>
        </w:rPr>
        <w:t>me- </w:t>
      </w:r>
      <w:r>
        <w:rPr>
          <w:color w:val="414042"/>
          <w:w w:val="105"/>
        </w:rPr>
        <w:t>jor circulación poseen las personas. De esta manera </w:t>
      </w:r>
      <w:r>
        <w:rPr>
          <w:color w:val="414042"/>
          <w:spacing w:val="-6"/>
          <w:w w:val="105"/>
        </w:rPr>
        <w:t>po-</w:t>
      </w:r>
    </w:p>
    <w:p>
      <w:pPr>
        <w:pStyle w:val="BodyText"/>
        <w:spacing w:line="235" w:lineRule="auto" w:before="96"/>
        <w:ind w:left="243" w:right="1017"/>
        <w:jc w:val="both"/>
      </w:pPr>
      <w:r>
        <w:rPr/>
        <w:br w:type="column"/>
      </w:r>
      <w:r>
        <w:rPr>
          <w:color w:val="414042"/>
          <w:w w:val="105"/>
        </w:rPr>
        <w:t>demos observar como los habitantes de la zona central y de aquellos que habitan en zonas periféricas del Gran San Juan, tienen mejores oportunidades de desplaza- miento y por lo tanto, mayor acceso a los servicios.</w:t>
      </w:r>
    </w:p>
    <w:p>
      <w:pPr>
        <w:spacing w:after="0" w:line="235" w:lineRule="auto"/>
        <w:jc w:val="both"/>
        <w:sectPr>
          <w:type w:val="continuous"/>
          <w:pgSz w:w="11910" w:h="16840"/>
          <w:pgMar w:top="0" w:bottom="280" w:left="0" w:right="0"/>
          <w:cols w:num="2" w:equalWidth="0">
            <w:col w:w="5869" w:space="40"/>
            <w:col w:w="6001"/>
          </w:cols>
        </w:sectPr>
      </w:pPr>
    </w:p>
    <w:p>
      <w:pPr>
        <w:pStyle w:val="BodyText"/>
        <w:spacing w:before="6"/>
        <w:rPr>
          <w:sz w:val="23"/>
        </w:rPr>
      </w:pPr>
    </w:p>
    <w:p>
      <w:pPr>
        <w:spacing w:after="0"/>
        <w:rPr>
          <w:sz w:val="23"/>
        </w:rPr>
        <w:sectPr>
          <w:type w:val="continuous"/>
          <w:pgSz w:w="11910" w:h="16840"/>
          <w:pgMar w:top="0" w:bottom="280" w:left="0" w:right="0"/>
        </w:sectPr>
      </w:pPr>
    </w:p>
    <w:p>
      <w:pPr>
        <w:pStyle w:val="Heading2"/>
        <w:numPr>
          <w:ilvl w:val="0"/>
          <w:numId w:val="2"/>
        </w:numPr>
        <w:tabs>
          <w:tab w:pos="1457" w:val="left" w:leader="none"/>
        </w:tabs>
        <w:spacing w:line="240" w:lineRule="auto" w:before="102" w:after="0"/>
        <w:ind w:left="1456" w:right="0" w:hanging="324"/>
        <w:jc w:val="left"/>
      </w:pPr>
      <w:r>
        <w:rPr>
          <w:color w:val="414042"/>
          <w:spacing w:val="-7"/>
        </w:rPr>
        <w:t>CONCLUSIONES</w:t>
      </w:r>
    </w:p>
    <w:p>
      <w:pPr>
        <w:pStyle w:val="BodyText"/>
        <w:spacing w:line="235" w:lineRule="auto" w:before="234"/>
        <w:ind w:left="1133" w:right="1" w:firstLine="396"/>
        <w:jc w:val="both"/>
      </w:pPr>
      <w:r>
        <w:rPr>
          <w:color w:val="414042"/>
        </w:rPr>
        <w:t>A partir de los resultados obtenidos y los </w:t>
      </w:r>
      <w:r>
        <w:rPr>
          <w:color w:val="414042"/>
          <w:spacing w:val="-3"/>
        </w:rPr>
        <w:t>conteni-  </w:t>
      </w:r>
      <w:r>
        <w:rPr>
          <w:color w:val="414042"/>
        </w:rPr>
        <w:t>dos expresados se concluye</w:t>
      </w:r>
      <w:r>
        <w:rPr>
          <w:color w:val="414042"/>
          <w:spacing w:val="1"/>
        </w:rPr>
        <w:t> </w:t>
      </w:r>
      <w:r>
        <w:rPr>
          <w:color w:val="414042"/>
        </w:rPr>
        <w:t>que:</w:t>
      </w:r>
    </w:p>
    <w:p>
      <w:pPr>
        <w:pStyle w:val="ListParagraph"/>
        <w:numPr>
          <w:ilvl w:val="0"/>
          <w:numId w:val="3"/>
        </w:numPr>
        <w:tabs>
          <w:tab w:pos="1699" w:val="left" w:leader="none"/>
        </w:tabs>
        <w:spacing w:line="235" w:lineRule="auto" w:before="2" w:after="0"/>
        <w:ind w:left="1133" w:right="0" w:firstLine="396"/>
        <w:jc w:val="both"/>
        <w:rPr>
          <w:sz w:val="20"/>
        </w:rPr>
      </w:pPr>
      <w:r>
        <w:rPr>
          <w:color w:val="414042"/>
          <w:w w:val="105"/>
          <w:sz w:val="20"/>
        </w:rPr>
        <w:t>A pesar de la correspondencia entre la densidad del uso de suelo urbano y la del sistema vial en la zona central</w:t>
      </w:r>
      <w:r>
        <w:rPr>
          <w:color w:val="414042"/>
          <w:spacing w:val="-8"/>
          <w:w w:val="105"/>
          <w:sz w:val="20"/>
        </w:rPr>
        <w:t> </w:t>
      </w:r>
      <w:r>
        <w:rPr>
          <w:color w:val="414042"/>
          <w:w w:val="105"/>
          <w:sz w:val="20"/>
        </w:rPr>
        <w:t>del</w:t>
      </w:r>
      <w:r>
        <w:rPr>
          <w:color w:val="414042"/>
          <w:spacing w:val="-7"/>
          <w:w w:val="105"/>
          <w:sz w:val="20"/>
        </w:rPr>
        <w:t> </w:t>
      </w:r>
      <w:r>
        <w:rPr>
          <w:color w:val="414042"/>
          <w:w w:val="105"/>
          <w:sz w:val="20"/>
        </w:rPr>
        <w:t>GSJ,</w:t>
      </w:r>
      <w:r>
        <w:rPr>
          <w:color w:val="414042"/>
          <w:spacing w:val="-8"/>
          <w:w w:val="105"/>
          <w:sz w:val="20"/>
        </w:rPr>
        <w:t> </w:t>
      </w:r>
      <w:r>
        <w:rPr>
          <w:color w:val="414042"/>
          <w:w w:val="105"/>
          <w:sz w:val="20"/>
        </w:rPr>
        <w:t>las</w:t>
      </w:r>
      <w:r>
        <w:rPr>
          <w:color w:val="414042"/>
          <w:spacing w:val="-7"/>
          <w:w w:val="105"/>
          <w:sz w:val="20"/>
        </w:rPr>
        <w:t> </w:t>
      </w:r>
      <w:r>
        <w:rPr>
          <w:color w:val="414042"/>
          <w:w w:val="105"/>
          <w:sz w:val="20"/>
        </w:rPr>
        <w:t>mayores</w:t>
      </w:r>
      <w:r>
        <w:rPr>
          <w:color w:val="414042"/>
          <w:spacing w:val="-7"/>
          <w:w w:val="105"/>
          <w:sz w:val="20"/>
        </w:rPr>
        <w:t> </w:t>
      </w:r>
      <w:r>
        <w:rPr>
          <w:color w:val="414042"/>
          <w:w w:val="105"/>
          <w:sz w:val="20"/>
        </w:rPr>
        <w:t>densidades</w:t>
      </w:r>
      <w:r>
        <w:rPr>
          <w:color w:val="414042"/>
          <w:spacing w:val="-8"/>
          <w:w w:val="105"/>
          <w:sz w:val="20"/>
        </w:rPr>
        <w:t> </w:t>
      </w:r>
      <w:r>
        <w:rPr>
          <w:color w:val="414042"/>
          <w:w w:val="105"/>
          <w:sz w:val="20"/>
        </w:rPr>
        <w:t>de</w:t>
      </w:r>
      <w:r>
        <w:rPr>
          <w:color w:val="414042"/>
          <w:spacing w:val="-7"/>
          <w:w w:val="105"/>
          <w:sz w:val="20"/>
        </w:rPr>
        <w:t> </w:t>
      </w:r>
      <w:r>
        <w:rPr>
          <w:color w:val="414042"/>
          <w:w w:val="105"/>
          <w:sz w:val="20"/>
        </w:rPr>
        <w:t>población</w:t>
      </w:r>
      <w:r>
        <w:rPr>
          <w:color w:val="414042"/>
          <w:spacing w:val="-7"/>
          <w:w w:val="105"/>
          <w:sz w:val="20"/>
        </w:rPr>
        <w:t> </w:t>
      </w:r>
      <w:r>
        <w:rPr>
          <w:color w:val="414042"/>
          <w:spacing w:val="-6"/>
          <w:w w:val="105"/>
          <w:sz w:val="20"/>
        </w:rPr>
        <w:t>no </w:t>
      </w:r>
      <w:r>
        <w:rPr>
          <w:color w:val="414042"/>
          <w:w w:val="105"/>
          <w:sz w:val="20"/>
        </w:rPr>
        <w:t>se encuentran allí. Lo cual supone un desplazamiento de la población hacia la zona central para el </w:t>
      </w:r>
      <w:r>
        <w:rPr>
          <w:color w:val="414042"/>
          <w:spacing w:val="-3"/>
          <w:w w:val="105"/>
          <w:sz w:val="20"/>
        </w:rPr>
        <w:t>aprovisio- </w:t>
      </w:r>
      <w:r>
        <w:rPr>
          <w:color w:val="414042"/>
          <w:w w:val="105"/>
          <w:sz w:val="20"/>
        </w:rPr>
        <w:t>namiento de servicios</w:t>
      </w:r>
      <w:r>
        <w:rPr>
          <w:color w:val="414042"/>
          <w:spacing w:val="17"/>
          <w:w w:val="105"/>
          <w:sz w:val="20"/>
        </w:rPr>
        <w:t> </w:t>
      </w:r>
      <w:r>
        <w:rPr>
          <w:color w:val="414042"/>
          <w:w w:val="105"/>
          <w:sz w:val="20"/>
        </w:rPr>
        <w:t>concentrados.</w:t>
      </w:r>
    </w:p>
    <w:p>
      <w:pPr>
        <w:pStyle w:val="ListParagraph"/>
        <w:numPr>
          <w:ilvl w:val="0"/>
          <w:numId w:val="3"/>
        </w:numPr>
        <w:tabs>
          <w:tab w:pos="1699" w:val="left" w:leader="none"/>
        </w:tabs>
        <w:spacing w:line="235" w:lineRule="auto" w:before="4" w:after="0"/>
        <w:ind w:left="1133" w:right="0" w:firstLine="396"/>
        <w:jc w:val="both"/>
        <w:rPr>
          <w:sz w:val="20"/>
        </w:rPr>
      </w:pPr>
      <w:r>
        <w:rPr>
          <w:color w:val="414042"/>
          <w:w w:val="105"/>
          <w:sz w:val="20"/>
        </w:rPr>
        <w:t>La accesibilidad vial peatonal al SBC de Salud es deficiente en el centro de la Ciudad de San Juan, corro- borando una mala distribución y una baja justicia </w:t>
      </w:r>
      <w:r>
        <w:rPr>
          <w:color w:val="414042"/>
          <w:spacing w:val="-6"/>
          <w:w w:val="105"/>
          <w:sz w:val="20"/>
        </w:rPr>
        <w:t>es- </w:t>
      </w:r>
      <w:r>
        <w:rPr>
          <w:color w:val="414042"/>
          <w:w w:val="105"/>
          <w:sz w:val="20"/>
        </w:rPr>
        <w:t>pacial. Se pueden diferenciar dos zonas, una de </w:t>
      </w:r>
      <w:r>
        <w:rPr>
          <w:color w:val="414042"/>
          <w:spacing w:val="-3"/>
          <w:w w:val="105"/>
          <w:sz w:val="20"/>
        </w:rPr>
        <w:t>buena </w:t>
      </w:r>
      <w:r>
        <w:rPr>
          <w:color w:val="414042"/>
          <w:w w:val="105"/>
          <w:sz w:val="20"/>
        </w:rPr>
        <w:t>cobertura al Oeste y otra, claramente desabastecida </w:t>
      </w:r>
      <w:r>
        <w:rPr>
          <w:color w:val="414042"/>
          <w:spacing w:val="-7"/>
          <w:w w:val="105"/>
          <w:sz w:val="20"/>
        </w:rPr>
        <w:t>al </w:t>
      </w:r>
      <w:r>
        <w:rPr>
          <w:color w:val="414042"/>
          <w:w w:val="105"/>
          <w:sz w:val="20"/>
        </w:rPr>
        <w:t>Este. Por otro lado, la accesibilidad temporal a los </w:t>
      </w:r>
      <w:r>
        <w:rPr>
          <w:color w:val="414042"/>
          <w:spacing w:val="-6"/>
          <w:w w:val="105"/>
          <w:sz w:val="20"/>
        </w:rPr>
        <w:t>dos </w:t>
      </w:r>
      <w:r>
        <w:rPr>
          <w:color w:val="414042"/>
          <w:w w:val="105"/>
          <w:sz w:val="20"/>
        </w:rPr>
        <w:t>hospitales de mayor jerarquía, es en líneas generales buena, si se considera que la mayor parte de la </w:t>
      </w:r>
      <w:r>
        <w:rPr>
          <w:color w:val="414042"/>
          <w:spacing w:val="-3"/>
          <w:w w:val="105"/>
          <w:sz w:val="20"/>
        </w:rPr>
        <w:t>pobla- </w:t>
      </w:r>
      <w:r>
        <w:rPr>
          <w:color w:val="414042"/>
          <w:w w:val="105"/>
          <w:sz w:val="20"/>
        </w:rPr>
        <w:t>ción</w:t>
      </w:r>
      <w:r>
        <w:rPr>
          <w:color w:val="414042"/>
          <w:spacing w:val="-9"/>
          <w:w w:val="105"/>
          <w:sz w:val="20"/>
        </w:rPr>
        <w:t> </w:t>
      </w:r>
      <w:r>
        <w:rPr>
          <w:color w:val="414042"/>
          <w:w w:val="105"/>
          <w:sz w:val="20"/>
        </w:rPr>
        <w:t>que</w:t>
      </w:r>
      <w:r>
        <w:rPr>
          <w:color w:val="414042"/>
          <w:spacing w:val="-8"/>
          <w:w w:val="105"/>
          <w:sz w:val="20"/>
        </w:rPr>
        <w:t> </w:t>
      </w:r>
      <w:r>
        <w:rPr>
          <w:color w:val="414042"/>
          <w:w w:val="105"/>
          <w:sz w:val="20"/>
        </w:rPr>
        <w:t>habita</w:t>
      </w:r>
      <w:r>
        <w:rPr>
          <w:color w:val="414042"/>
          <w:spacing w:val="-8"/>
          <w:w w:val="105"/>
          <w:sz w:val="20"/>
        </w:rPr>
        <w:t> </w:t>
      </w:r>
      <w:r>
        <w:rPr>
          <w:color w:val="414042"/>
          <w:w w:val="105"/>
          <w:sz w:val="20"/>
        </w:rPr>
        <w:t>en</w:t>
      </w:r>
      <w:r>
        <w:rPr>
          <w:color w:val="414042"/>
          <w:spacing w:val="-9"/>
          <w:w w:val="105"/>
          <w:sz w:val="20"/>
        </w:rPr>
        <w:t> </w:t>
      </w:r>
      <w:r>
        <w:rPr>
          <w:color w:val="414042"/>
          <w:w w:val="105"/>
          <w:sz w:val="20"/>
        </w:rPr>
        <w:t>la</w:t>
      </w:r>
      <w:r>
        <w:rPr>
          <w:color w:val="414042"/>
          <w:spacing w:val="-8"/>
          <w:w w:val="105"/>
          <w:sz w:val="20"/>
        </w:rPr>
        <w:t> </w:t>
      </w:r>
      <w:r>
        <w:rPr>
          <w:color w:val="414042"/>
          <w:w w:val="105"/>
          <w:sz w:val="20"/>
        </w:rPr>
        <w:t>ciudad</w:t>
      </w:r>
      <w:r>
        <w:rPr>
          <w:color w:val="414042"/>
          <w:spacing w:val="-8"/>
          <w:w w:val="105"/>
          <w:sz w:val="20"/>
        </w:rPr>
        <w:t> </w:t>
      </w:r>
      <w:r>
        <w:rPr>
          <w:color w:val="414042"/>
          <w:w w:val="105"/>
          <w:sz w:val="20"/>
        </w:rPr>
        <w:t>y</w:t>
      </w:r>
      <w:r>
        <w:rPr>
          <w:color w:val="414042"/>
          <w:spacing w:val="-8"/>
          <w:w w:val="105"/>
          <w:sz w:val="20"/>
        </w:rPr>
        <w:t> </w:t>
      </w:r>
      <w:r>
        <w:rPr>
          <w:color w:val="414042"/>
          <w:w w:val="105"/>
          <w:sz w:val="20"/>
        </w:rPr>
        <w:t>sus</w:t>
      </w:r>
      <w:r>
        <w:rPr>
          <w:color w:val="414042"/>
          <w:spacing w:val="-9"/>
          <w:w w:val="105"/>
          <w:sz w:val="20"/>
        </w:rPr>
        <w:t> </w:t>
      </w:r>
      <w:r>
        <w:rPr>
          <w:color w:val="414042"/>
          <w:w w:val="105"/>
          <w:sz w:val="20"/>
        </w:rPr>
        <w:t>alrededores</w:t>
      </w:r>
      <w:r>
        <w:rPr>
          <w:color w:val="414042"/>
          <w:spacing w:val="-8"/>
          <w:w w:val="105"/>
          <w:sz w:val="20"/>
        </w:rPr>
        <w:t> </w:t>
      </w:r>
      <w:r>
        <w:rPr>
          <w:color w:val="414042"/>
          <w:w w:val="105"/>
          <w:sz w:val="20"/>
        </w:rPr>
        <w:t>accedería a ellos en 10 minutos. Pero si consideramos las</w:t>
      </w:r>
      <w:r>
        <w:rPr>
          <w:color w:val="414042"/>
          <w:spacing w:val="-34"/>
          <w:w w:val="105"/>
          <w:sz w:val="20"/>
        </w:rPr>
        <w:t> </w:t>
      </w:r>
      <w:r>
        <w:rPr>
          <w:color w:val="414042"/>
          <w:w w:val="105"/>
          <w:sz w:val="20"/>
        </w:rPr>
        <w:t>especia- lizaciones de cada uno de ellos , los habitantes de </w:t>
      </w:r>
      <w:r>
        <w:rPr>
          <w:color w:val="414042"/>
          <w:spacing w:val="-6"/>
          <w:w w:val="105"/>
          <w:sz w:val="20"/>
        </w:rPr>
        <w:t>los </w:t>
      </w:r>
      <w:r>
        <w:rPr>
          <w:color w:val="414042"/>
          <w:w w:val="105"/>
          <w:sz w:val="20"/>
        </w:rPr>
        <w:t>extremos del área de estudio, duplicarán su tiempo </w:t>
      </w:r>
      <w:r>
        <w:rPr>
          <w:color w:val="414042"/>
          <w:spacing w:val="-6"/>
          <w:w w:val="105"/>
          <w:sz w:val="20"/>
        </w:rPr>
        <w:t>de </w:t>
      </w:r>
      <w:r>
        <w:rPr>
          <w:color w:val="414042"/>
          <w:w w:val="105"/>
          <w:sz w:val="20"/>
        </w:rPr>
        <w:t>acceso según requieran algún tipo de atención </w:t>
      </w:r>
      <w:r>
        <w:rPr>
          <w:color w:val="414042"/>
          <w:spacing w:val="-3"/>
          <w:w w:val="105"/>
          <w:sz w:val="20"/>
        </w:rPr>
        <w:t>especí- </w:t>
      </w:r>
      <w:r>
        <w:rPr>
          <w:color w:val="414042"/>
          <w:w w:val="105"/>
          <w:sz w:val="20"/>
        </w:rPr>
        <w:t>fica o bien hayan sido derivados de otras dependencias del SBC de</w:t>
      </w:r>
      <w:r>
        <w:rPr>
          <w:color w:val="414042"/>
          <w:spacing w:val="23"/>
          <w:w w:val="105"/>
          <w:sz w:val="20"/>
        </w:rPr>
        <w:t> </w:t>
      </w:r>
      <w:r>
        <w:rPr>
          <w:color w:val="414042"/>
          <w:w w:val="105"/>
          <w:sz w:val="20"/>
        </w:rPr>
        <w:t>Salud.</w:t>
      </w:r>
    </w:p>
    <w:p>
      <w:pPr>
        <w:pStyle w:val="ListParagraph"/>
        <w:numPr>
          <w:ilvl w:val="0"/>
          <w:numId w:val="3"/>
        </w:numPr>
        <w:tabs>
          <w:tab w:pos="1727" w:val="left" w:leader="none"/>
        </w:tabs>
        <w:spacing w:line="235" w:lineRule="auto" w:before="11" w:after="0"/>
        <w:ind w:left="1133" w:right="0" w:firstLine="396"/>
        <w:jc w:val="both"/>
        <w:rPr>
          <w:sz w:val="20"/>
        </w:rPr>
      </w:pPr>
      <w:r>
        <w:rPr>
          <w:color w:val="414042"/>
          <w:w w:val="105"/>
          <w:sz w:val="20"/>
        </w:rPr>
        <w:t>El SBC de Educación muestra una </w:t>
      </w:r>
      <w:r>
        <w:rPr>
          <w:color w:val="414042"/>
          <w:spacing w:val="-2"/>
          <w:w w:val="105"/>
          <w:sz w:val="20"/>
        </w:rPr>
        <w:t>distribución </w:t>
      </w:r>
      <w:r>
        <w:rPr>
          <w:color w:val="414042"/>
          <w:w w:val="105"/>
          <w:sz w:val="20"/>
        </w:rPr>
        <w:t>más justa respecto al de salud, con una accesibilidad peatonal con sectores con buena justicia espacial a </w:t>
      </w:r>
      <w:r>
        <w:rPr>
          <w:color w:val="414042"/>
          <w:spacing w:val="-5"/>
          <w:w w:val="105"/>
          <w:sz w:val="20"/>
        </w:rPr>
        <w:t>500 </w:t>
      </w:r>
      <w:r>
        <w:rPr>
          <w:color w:val="414042"/>
          <w:w w:val="105"/>
          <w:sz w:val="20"/>
        </w:rPr>
        <w:t>m., a partir de la cual las distancias de recorridos </w:t>
      </w:r>
      <w:r>
        <w:rPr>
          <w:color w:val="414042"/>
          <w:spacing w:val="-3"/>
          <w:w w:val="105"/>
          <w:sz w:val="20"/>
        </w:rPr>
        <w:t>llegan </w:t>
      </w:r>
      <w:r>
        <w:rPr>
          <w:color w:val="414042"/>
          <w:w w:val="105"/>
          <w:sz w:val="20"/>
        </w:rPr>
        <w:t>hasta los 3000 m., donde la dificultad de aprovisiona- miento</w:t>
      </w:r>
      <w:r>
        <w:rPr>
          <w:color w:val="414042"/>
          <w:spacing w:val="-15"/>
          <w:w w:val="105"/>
          <w:sz w:val="20"/>
        </w:rPr>
        <w:t> </w:t>
      </w:r>
      <w:r>
        <w:rPr>
          <w:color w:val="414042"/>
          <w:w w:val="105"/>
          <w:sz w:val="20"/>
        </w:rPr>
        <w:t>es</w:t>
      </w:r>
      <w:r>
        <w:rPr>
          <w:color w:val="414042"/>
          <w:spacing w:val="-14"/>
          <w:w w:val="105"/>
          <w:sz w:val="20"/>
        </w:rPr>
        <w:t> </w:t>
      </w:r>
      <w:r>
        <w:rPr>
          <w:color w:val="414042"/>
          <w:w w:val="105"/>
          <w:sz w:val="20"/>
        </w:rPr>
        <w:t>notoria</w:t>
      </w:r>
      <w:r>
        <w:rPr>
          <w:color w:val="414042"/>
          <w:spacing w:val="-14"/>
          <w:w w:val="105"/>
          <w:sz w:val="20"/>
        </w:rPr>
        <w:t> </w:t>
      </w:r>
      <w:r>
        <w:rPr>
          <w:color w:val="414042"/>
          <w:w w:val="105"/>
          <w:sz w:val="20"/>
        </w:rPr>
        <w:t>si</w:t>
      </w:r>
      <w:r>
        <w:rPr>
          <w:color w:val="414042"/>
          <w:spacing w:val="-15"/>
          <w:w w:val="105"/>
          <w:sz w:val="20"/>
        </w:rPr>
        <w:t> </w:t>
      </w:r>
      <w:r>
        <w:rPr>
          <w:color w:val="414042"/>
          <w:w w:val="105"/>
          <w:sz w:val="20"/>
        </w:rPr>
        <w:t>se</w:t>
      </w:r>
      <w:r>
        <w:rPr>
          <w:color w:val="414042"/>
          <w:spacing w:val="-14"/>
          <w:w w:val="105"/>
          <w:sz w:val="20"/>
        </w:rPr>
        <w:t> </w:t>
      </w:r>
      <w:r>
        <w:rPr>
          <w:color w:val="414042"/>
          <w:w w:val="105"/>
          <w:sz w:val="20"/>
        </w:rPr>
        <w:t>realiza</w:t>
      </w:r>
      <w:r>
        <w:rPr>
          <w:color w:val="414042"/>
          <w:spacing w:val="-14"/>
          <w:w w:val="105"/>
          <w:sz w:val="20"/>
        </w:rPr>
        <w:t> </w:t>
      </w:r>
      <w:r>
        <w:rPr>
          <w:color w:val="414042"/>
          <w:w w:val="105"/>
          <w:sz w:val="20"/>
        </w:rPr>
        <w:t>a</w:t>
      </w:r>
      <w:r>
        <w:rPr>
          <w:color w:val="414042"/>
          <w:spacing w:val="-15"/>
          <w:w w:val="105"/>
          <w:sz w:val="20"/>
        </w:rPr>
        <w:t> </w:t>
      </w:r>
      <w:r>
        <w:rPr>
          <w:color w:val="414042"/>
          <w:w w:val="105"/>
          <w:sz w:val="20"/>
        </w:rPr>
        <w:t>pie.</w:t>
      </w:r>
      <w:r>
        <w:rPr>
          <w:color w:val="414042"/>
          <w:spacing w:val="-14"/>
          <w:w w:val="105"/>
          <w:sz w:val="20"/>
        </w:rPr>
        <w:t> </w:t>
      </w:r>
      <w:r>
        <w:rPr>
          <w:color w:val="414042"/>
          <w:w w:val="105"/>
          <w:sz w:val="20"/>
        </w:rPr>
        <w:t>La</w:t>
      </w:r>
      <w:r>
        <w:rPr>
          <w:color w:val="414042"/>
          <w:spacing w:val="-14"/>
          <w:w w:val="105"/>
          <w:sz w:val="20"/>
        </w:rPr>
        <w:t> </w:t>
      </w:r>
      <w:r>
        <w:rPr>
          <w:color w:val="414042"/>
          <w:w w:val="105"/>
          <w:sz w:val="20"/>
        </w:rPr>
        <w:t>densidad</w:t>
      </w:r>
      <w:r>
        <w:rPr>
          <w:color w:val="414042"/>
          <w:spacing w:val="-15"/>
          <w:w w:val="105"/>
          <w:sz w:val="20"/>
        </w:rPr>
        <w:t> </w:t>
      </w:r>
      <w:r>
        <w:rPr>
          <w:color w:val="414042"/>
          <w:w w:val="105"/>
          <w:sz w:val="20"/>
        </w:rPr>
        <w:t>muestra un</w:t>
      </w:r>
      <w:r>
        <w:rPr>
          <w:color w:val="414042"/>
          <w:spacing w:val="15"/>
          <w:w w:val="105"/>
          <w:sz w:val="20"/>
        </w:rPr>
        <w:t> </w:t>
      </w:r>
      <w:r>
        <w:rPr>
          <w:color w:val="414042"/>
          <w:w w:val="105"/>
          <w:sz w:val="20"/>
        </w:rPr>
        <w:t>servicio</w:t>
      </w:r>
      <w:r>
        <w:rPr>
          <w:color w:val="414042"/>
          <w:spacing w:val="16"/>
          <w:w w:val="105"/>
          <w:sz w:val="20"/>
        </w:rPr>
        <w:t> </w:t>
      </w:r>
      <w:r>
        <w:rPr>
          <w:color w:val="414042"/>
          <w:w w:val="105"/>
          <w:sz w:val="20"/>
        </w:rPr>
        <w:t>fuertemente</w:t>
      </w:r>
      <w:r>
        <w:rPr>
          <w:color w:val="414042"/>
          <w:spacing w:val="16"/>
          <w:w w:val="105"/>
          <w:sz w:val="20"/>
        </w:rPr>
        <w:t> </w:t>
      </w:r>
      <w:r>
        <w:rPr>
          <w:color w:val="414042"/>
          <w:w w:val="105"/>
          <w:sz w:val="20"/>
        </w:rPr>
        <w:t>concentrado</w:t>
      </w:r>
      <w:r>
        <w:rPr>
          <w:color w:val="414042"/>
          <w:spacing w:val="16"/>
          <w:w w:val="105"/>
          <w:sz w:val="20"/>
        </w:rPr>
        <w:t> </w:t>
      </w:r>
      <w:r>
        <w:rPr>
          <w:color w:val="414042"/>
          <w:w w:val="105"/>
          <w:sz w:val="20"/>
        </w:rPr>
        <w:t>hacia</w:t>
      </w:r>
      <w:r>
        <w:rPr>
          <w:color w:val="414042"/>
          <w:spacing w:val="15"/>
          <w:w w:val="105"/>
          <w:sz w:val="20"/>
        </w:rPr>
        <w:t> </w:t>
      </w:r>
      <w:r>
        <w:rPr>
          <w:color w:val="414042"/>
          <w:w w:val="105"/>
          <w:sz w:val="20"/>
        </w:rPr>
        <w:t>el</w:t>
      </w:r>
      <w:r>
        <w:rPr>
          <w:color w:val="414042"/>
          <w:spacing w:val="16"/>
          <w:w w:val="105"/>
          <w:sz w:val="20"/>
        </w:rPr>
        <w:t> </w:t>
      </w:r>
      <w:r>
        <w:rPr>
          <w:color w:val="414042"/>
          <w:w w:val="105"/>
          <w:sz w:val="20"/>
        </w:rPr>
        <w:t>centro</w:t>
      </w:r>
      <w:r>
        <w:rPr>
          <w:color w:val="414042"/>
          <w:spacing w:val="16"/>
          <w:w w:val="105"/>
          <w:sz w:val="20"/>
        </w:rPr>
        <w:t> </w:t>
      </w:r>
      <w:r>
        <w:rPr>
          <w:color w:val="414042"/>
          <w:spacing w:val="-12"/>
          <w:w w:val="105"/>
          <w:sz w:val="20"/>
        </w:rPr>
        <w:t>y</w:t>
      </w:r>
    </w:p>
    <w:p>
      <w:pPr>
        <w:pStyle w:val="BodyText"/>
        <w:rPr>
          <w:sz w:val="22"/>
        </w:rPr>
      </w:pPr>
      <w:r>
        <w:rPr/>
        <w:br w:type="column"/>
      </w:r>
      <w:r>
        <w:rPr>
          <w:sz w:val="22"/>
        </w:rPr>
      </w:r>
    </w:p>
    <w:p>
      <w:pPr>
        <w:pStyle w:val="BodyText"/>
        <w:rPr>
          <w:sz w:val="22"/>
        </w:rPr>
      </w:pPr>
    </w:p>
    <w:p>
      <w:pPr>
        <w:pStyle w:val="BodyText"/>
        <w:spacing w:line="235" w:lineRule="auto" w:before="139"/>
        <w:ind w:left="242" w:right="1018"/>
        <w:jc w:val="both"/>
      </w:pPr>
      <w:r>
        <w:rPr>
          <w:color w:val="414042"/>
          <w:w w:val="105"/>
        </w:rPr>
        <w:t>que disminuye pronta y bruscamente hacia los bordes. Al igual que en el servicio de salud la accesibilidad tem- poral a las facultades de la UNSJ es en general bueno, pero que comienza a dificultarse para los habitantes de los extremos si quieren acceder a este servicio opuesto cardinalmente a sus lugares de residencia.</w:t>
      </w:r>
    </w:p>
    <w:p>
      <w:pPr>
        <w:pStyle w:val="ListParagraph"/>
        <w:numPr>
          <w:ilvl w:val="0"/>
          <w:numId w:val="4"/>
        </w:numPr>
        <w:tabs>
          <w:tab w:pos="798" w:val="left" w:leader="none"/>
        </w:tabs>
        <w:spacing w:line="235" w:lineRule="auto" w:before="5" w:after="0"/>
        <w:ind w:left="242" w:right="1018" w:firstLine="396"/>
        <w:jc w:val="both"/>
        <w:rPr>
          <w:sz w:val="20"/>
        </w:rPr>
      </w:pPr>
      <w:r>
        <w:rPr>
          <w:color w:val="414042"/>
          <w:sz w:val="20"/>
        </w:rPr>
        <w:t>La distribución y accesibilidad peatonal al SBC </w:t>
      </w:r>
      <w:r>
        <w:rPr>
          <w:color w:val="414042"/>
          <w:spacing w:val="-8"/>
          <w:sz w:val="20"/>
        </w:rPr>
        <w:t>de </w:t>
      </w:r>
      <w:r>
        <w:rPr>
          <w:color w:val="414042"/>
          <w:sz w:val="20"/>
        </w:rPr>
        <w:t>Seguridad muestra una situación intermedia si </w:t>
      </w:r>
      <w:r>
        <w:rPr>
          <w:color w:val="414042"/>
          <w:spacing w:val="-3"/>
          <w:sz w:val="20"/>
        </w:rPr>
        <w:t>tenemos </w:t>
      </w:r>
      <w:r>
        <w:rPr>
          <w:color w:val="414042"/>
          <w:sz w:val="20"/>
        </w:rPr>
        <w:t>en cuenta los servicios analizados recientemente. La </w:t>
      </w:r>
      <w:r>
        <w:rPr>
          <w:color w:val="414042"/>
          <w:spacing w:val="-5"/>
          <w:sz w:val="20"/>
        </w:rPr>
        <w:t>ac- </w:t>
      </w:r>
      <w:r>
        <w:rPr>
          <w:color w:val="414042"/>
          <w:sz w:val="20"/>
        </w:rPr>
        <w:t>cesibilidad peatonal a 500 m. es deficiente en amplios sectores,</w:t>
      </w:r>
      <w:r>
        <w:rPr>
          <w:color w:val="414042"/>
          <w:spacing w:val="11"/>
          <w:sz w:val="20"/>
        </w:rPr>
        <w:t> </w:t>
      </w:r>
      <w:r>
        <w:rPr>
          <w:color w:val="414042"/>
          <w:sz w:val="20"/>
        </w:rPr>
        <w:t>llegando</w:t>
      </w:r>
      <w:r>
        <w:rPr>
          <w:color w:val="414042"/>
          <w:spacing w:val="12"/>
          <w:sz w:val="20"/>
        </w:rPr>
        <w:t> </w:t>
      </w:r>
      <w:r>
        <w:rPr>
          <w:color w:val="414042"/>
          <w:sz w:val="20"/>
        </w:rPr>
        <w:t>en</w:t>
      </w:r>
      <w:r>
        <w:rPr>
          <w:color w:val="414042"/>
          <w:spacing w:val="11"/>
          <w:sz w:val="20"/>
        </w:rPr>
        <w:t> </w:t>
      </w:r>
      <w:r>
        <w:rPr>
          <w:color w:val="414042"/>
          <w:sz w:val="20"/>
        </w:rPr>
        <w:t>la</w:t>
      </w:r>
      <w:r>
        <w:rPr>
          <w:color w:val="414042"/>
          <w:spacing w:val="12"/>
          <w:sz w:val="20"/>
        </w:rPr>
        <w:t> </w:t>
      </w:r>
      <w:r>
        <w:rPr>
          <w:color w:val="414042"/>
          <w:sz w:val="20"/>
        </w:rPr>
        <w:t>zona</w:t>
      </w:r>
      <w:r>
        <w:rPr>
          <w:color w:val="414042"/>
          <w:spacing w:val="11"/>
          <w:sz w:val="20"/>
        </w:rPr>
        <w:t> </w:t>
      </w:r>
      <w:r>
        <w:rPr>
          <w:color w:val="414042"/>
          <w:sz w:val="20"/>
        </w:rPr>
        <w:t>Este</w:t>
      </w:r>
      <w:r>
        <w:rPr>
          <w:color w:val="414042"/>
          <w:spacing w:val="12"/>
          <w:sz w:val="20"/>
        </w:rPr>
        <w:t> </w:t>
      </w:r>
      <w:r>
        <w:rPr>
          <w:color w:val="414042"/>
          <w:sz w:val="20"/>
        </w:rPr>
        <w:t>a</w:t>
      </w:r>
      <w:r>
        <w:rPr>
          <w:color w:val="414042"/>
          <w:spacing w:val="11"/>
          <w:sz w:val="20"/>
        </w:rPr>
        <w:t> </w:t>
      </w:r>
      <w:r>
        <w:rPr>
          <w:color w:val="414042"/>
          <w:sz w:val="20"/>
        </w:rPr>
        <w:t>ser</w:t>
      </w:r>
      <w:r>
        <w:rPr>
          <w:color w:val="414042"/>
          <w:spacing w:val="12"/>
          <w:sz w:val="20"/>
        </w:rPr>
        <w:t> </w:t>
      </w:r>
      <w:r>
        <w:rPr>
          <w:color w:val="414042"/>
          <w:sz w:val="20"/>
        </w:rPr>
        <w:t>mayor</w:t>
      </w:r>
      <w:r>
        <w:rPr>
          <w:color w:val="414042"/>
          <w:spacing w:val="11"/>
          <w:sz w:val="20"/>
        </w:rPr>
        <w:t> </w:t>
      </w:r>
      <w:r>
        <w:rPr>
          <w:color w:val="414042"/>
          <w:sz w:val="20"/>
        </w:rPr>
        <w:t>a</w:t>
      </w:r>
      <w:r>
        <w:rPr>
          <w:color w:val="414042"/>
          <w:spacing w:val="12"/>
          <w:sz w:val="20"/>
        </w:rPr>
        <w:t> </w:t>
      </w:r>
      <w:r>
        <w:rPr>
          <w:color w:val="414042"/>
          <w:sz w:val="20"/>
        </w:rPr>
        <w:t>los</w:t>
      </w:r>
      <w:r>
        <w:rPr>
          <w:color w:val="414042"/>
          <w:spacing w:val="11"/>
          <w:sz w:val="20"/>
        </w:rPr>
        <w:t> </w:t>
      </w:r>
      <w:r>
        <w:rPr>
          <w:color w:val="414042"/>
          <w:spacing w:val="-3"/>
          <w:sz w:val="20"/>
        </w:rPr>
        <w:t>3000</w:t>
      </w:r>
    </w:p>
    <w:p>
      <w:pPr>
        <w:pStyle w:val="BodyText"/>
        <w:spacing w:line="235" w:lineRule="auto" w:before="4"/>
        <w:ind w:left="242" w:right="1017"/>
        <w:jc w:val="both"/>
      </w:pPr>
      <w:r>
        <w:rPr>
          <w:color w:val="414042"/>
          <w:w w:val="105"/>
        </w:rPr>
        <w:t>m. Es en general un servicio de baja densidad pero que su localización guarda concordancia con las densidades de población. Respecto a la accesibilidad temporal al SBC de Seguridad y específicamente al servicio de bom- beros, la asignación de sus áreas de cobertura en gene- ral es buena, puesto que gran parte de las densidades de uso de suelo urbano y población se encuentran en- tre las isócronas de 5 y 10 minutos, quedando un área desabastecida al Oeste.</w:t>
      </w:r>
    </w:p>
    <w:p>
      <w:pPr>
        <w:pStyle w:val="ListParagraph"/>
        <w:numPr>
          <w:ilvl w:val="0"/>
          <w:numId w:val="5"/>
        </w:numPr>
        <w:tabs>
          <w:tab w:pos="838" w:val="left" w:leader="none"/>
        </w:tabs>
        <w:spacing w:line="235" w:lineRule="auto" w:before="6" w:after="0"/>
        <w:ind w:left="242" w:right="1018" w:firstLine="396"/>
        <w:jc w:val="both"/>
        <w:rPr>
          <w:sz w:val="20"/>
        </w:rPr>
      </w:pPr>
      <w:r>
        <w:rPr>
          <w:color w:val="414042"/>
          <w:w w:val="105"/>
          <w:sz w:val="20"/>
        </w:rPr>
        <w:t>Los resultados ponen de manifiesto desajustes sustentados en la presencia de áreas muy populosas con escasez de servicios, o que se encuentran lejos </w:t>
      </w:r>
      <w:r>
        <w:rPr>
          <w:color w:val="414042"/>
          <w:spacing w:val="-7"/>
          <w:w w:val="105"/>
          <w:sz w:val="20"/>
        </w:rPr>
        <w:t>de </w:t>
      </w:r>
      <w:r>
        <w:rPr>
          <w:color w:val="414042"/>
          <w:w w:val="105"/>
          <w:sz w:val="20"/>
        </w:rPr>
        <w:t>la gente, quienes deben acceder a ellos en forma </w:t>
      </w:r>
      <w:r>
        <w:rPr>
          <w:color w:val="414042"/>
          <w:spacing w:val="-5"/>
          <w:w w:val="105"/>
          <w:sz w:val="20"/>
        </w:rPr>
        <w:t>más </w:t>
      </w:r>
      <w:r>
        <w:rPr>
          <w:color w:val="414042"/>
          <w:w w:val="105"/>
          <w:sz w:val="20"/>
        </w:rPr>
        <w:t>rápida y segura. Son estudios objetivos muy valiosos para</w:t>
      </w:r>
      <w:r>
        <w:rPr>
          <w:color w:val="414042"/>
          <w:spacing w:val="-6"/>
          <w:w w:val="105"/>
          <w:sz w:val="20"/>
        </w:rPr>
        <w:t> </w:t>
      </w:r>
      <w:r>
        <w:rPr>
          <w:color w:val="414042"/>
          <w:w w:val="105"/>
          <w:sz w:val="20"/>
        </w:rPr>
        <w:t>una</w:t>
      </w:r>
      <w:r>
        <w:rPr>
          <w:color w:val="414042"/>
          <w:spacing w:val="-5"/>
          <w:w w:val="105"/>
          <w:sz w:val="20"/>
        </w:rPr>
        <w:t> </w:t>
      </w:r>
      <w:r>
        <w:rPr>
          <w:color w:val="414042"/>
          <w:w w:val="105"/>
          <w:sz w:val="20"/>
        </w:rPr>
        <w:t>gestión</w:t>
      </w:r>
      <w:r>
        <w:rPr>
          <w:color w:val="414042"/>
          <w:spacing w:val="-6"/>
          <w:w w:val="105"/>
          <w:sz w:val="20"/>
        </w:rPr>
        <w:t> </w:t>
      </w:r>
      <w:r>
        <w:rPr>
          <w:color w:val="414042"/>
          <w:w w:val="105"/>
          <w:sz w:val="20"/>
        </w:rPr>
        <w:t>eficiente</w:t>
      </w:r>
      <w:r>
        <w:rPr>
          <w:color w:val="414042"/>
          <w:spacing w:val="-5"/>
          <w:w w:val="105"/>
          <w:sz w:val="20"/>
        </w:rPr>
        <w:t> </w:t>
      </w:r>
      <w:r>
        <w:rPr>
          <w:color w:val="414042"/>
          <w:w w:val="105"/>
          <w:sz w:val="20"/>
        </w:rPr>
        <w:t>del</w:t>
      </w:r>
      <w:r>
        <w:rPr>
          <w:color w:val="414042"/>
          <w:spacing w:val="-5"/>
          <w:w w:val="105"/>
          <w:sz w:val="20"/>
        </w:rPr>
        <w:t> </w:t>
      </w:r>
      <w:r>
        <w:rPr>
          <w:color w:val="414042"/>
          <w:w w:val="105"/>
          <w:sz w:val="20"/>
        </w:rPr>
        <w:t>territorio,</w:t>
      </w:r>
      <w:r>
        <w:rPr>
          <w:color w:val="414042"/>
          <w:spacing w:val="-6"/>
          <w:w w:val="105"/>
          <w:sz w:val="20"/>
        </w:rPr>
        <w:t> </w:t>
      </w:r>
      <w:r>
        <w:rPr>
          <w:color w:val="414042"/>
          <w:w w:val="105"/>
          <w:sz w:val="20"/>
        </w:rPr>
        <w:t>y</w:t>
      </w:r>
      <w:r>
        <w:rPr>
          <w:color w:val="414042"/>
          <w:spacing w:val="-5"/>
          <w:w w:val="105"/>
          <w:sz w:val="20"/>
        </w:rPr>
        <w:t> </w:t>
      </w:r>
      <w:r>
        <w:rPr>
          <w:color w:val="414042"/>
          <w:w w:val="105"/>
          <w:sz w:val="20"/>
        </w:rPr>
        <w:t>en</w:t>
      </w:r>
      <w:r>
        <w:rPr>
          <w:color w:val="414042"/>
          <w:spacing w:val="-6"/>
          <w:w w:val="105"/>
          <w:sz w:val="20"/>
        </w:rPr>
        <w:t> </w:t>
      </w:r>
      <w:r>
        <w:rPr>
          <w:color w:val="414042"/>
          <w:w w:val="105"/>
          <w:sz w:val="20"/>
        </w:rPr>
        <w:t>ese</w:t>
      </w:r>
      <w:r>
        <w:rPr>
          <w:color w:val="414042"/>
          <w:spacing w:val="-5"/>
          <w:w w:val="105"/>
          <w:sz w:val="20"/>
        </w:rPr>
        <w:t> </w:t>
      </w:r>
      <w:r>
        <w:rPr>
          <w:color w:val="414042"/>
          <w:spacing w:val="-4"/>
          <w:w w:val="105"/>
          <w:sz w:val="20"/>
        </w:rPr>
        <w:t>marco, </w:t>
      </w:r>
      <w:r>
        <w:rPr>
          <w:color w:val="414042"/>
          <w:w w:val="105"/>
          <w:sz w:val="20"/>
        </w:rPr>
        <w:t>nuestro compromiso como geógrafos, de realizarlos </w:t>
      </w:r>
      <w:r>
        <w:rPr>
          <w:color w:val="414042"/>
          <w:spacing w:val="-11"/>
          <w:w w:val="105"/>
          <w:sz w:val="20"/>
        </w:rPr>
        <w:t>y </w:t>
      </w:r>
      <w:r>
        <w:rPr>
          <w:color w:val="414042"/>
          <w:w w:val="105"/>
          <w:sz w:val="20"/>
        </w:rPr>
        <w:t>ponerlos a consideración para una política eficiente </w:t>
      </w:r>
      <w:r>
        <w:rPr>
          <w:color w:val="414042"/>
          <w:spacing w:val="-7"/>
          <w:w w:val="105"/>
          <w:sz w:val="20"/>
        </w:rPr>
        <w:t>de </w:t>
      </w:r>
      <w:r>
        <w:rPr>
          <w:color w:val="414042"/>
          <w:w w:val="105"/>
          <w:sz w:val="20"/>
        </w:rPr>
        <w:t>ordenación</w:t>
      </w:r>
      <w:r>
        <w:rPr>
          <w:color w:val="414042"/>
          <w:spacing w:val="6"/>
          <w:w w:val="105"/>
          <w:sz w:val="20"/>
        </w:rPr>
        <w:t> </w:t>
      </w:r>
      <w:r>
        <w:rPr>
          <w:color w:val="414042"/>
          <w:w w:val="105"/>
          <w:sz w:val="20"/>
        </w:rPr>
        <w:t>territorial.</w:t>
      </w:r>
    </w:p>
    <w:p>
      <w:pPr>
        <w:spacing w:after="0" w:line="235" w:lineRule="auto"/>
        <w:jc w:val="both"/>
        <w:rPr>
          <w:sz w:val="20"/>
        </w:rPr>
        <w:sectPr>
          <w:type w:val="continuous"/>
          <w:pgSz w:w="11910" w:h="16840"/>
          <w:pgMar w:top="0" w:bottom="280" w:left="0" w:right="0"/>
          <w:cols w:num="2" w:equalWidth="0">
            <w:col w:w="5869" w:space="40"/>
            <w:col w:w="6001"/>
          </w:cols>
        </w:sectPr>
      </w:pPr>
    </w:p>
    <w:p>
      <w:pPr>
        <w:pStyle w:val="BodyText"/>
        <w:spacing w:before="8"/>
        <w:rPr>
          <w:sz w:val="23"/>
        </w:rPr>
      </w:pPr>
    </w:p>
    <w:p>
      <w:pPr>
        <w:pStyle w:val="Heading2"/>
        <w:numPr>
          <w:ilvl w:val="0"/>
          <w:numId w:val="2"/>
        </w:numPr>
        <w:tabs>
          <w:tab w:pos="1426" w:val="left" w:leader="none"/>
        </w:tabs>
        <w:spacing w:line="240" w:lineRule="auto" w:before="102" w:after="0"/>
        <w:ind w:left="1425" w:right="0" w:hanging="293"/>
        <w:jc w:val="left"/>
      </w:pPr>
      <w:r>
        <w:rPr>
          <w:color w:val="414042"/>
          <w:spacing w:val="-7"/>
        </w:rPr>
        <w:t>BIBLIOGRAFÍA</w:t>
      </w:r>
    </w:p>
    <w:p>
      <w:pPr>
        <w:pStyle w:val="BodyText"/>
        <w:spacing w:before="4"/>
        <w:rPr>
          <w:rFonts w:ascii="Verdana"/>
          <w:b/>
          <w:sz w:val="14"/>
        </w:rPr>
      </w:pPr>
    </w:p>
    <w:p>
      <w:pPr>
        <w:spacing w:after="0"/>
        <w:rPr>
          <w:rFonts w:ascii="Verdana"/>
          <w:sz w:val="14"/>
        </w:rPr>
        <w:sectPr>
          <w:type w:val="continuous"/>
          <w:pgSz w:w="11910" w:h="16840"/>
          <w:pgMar w:top="0" w:bottom="280" w:left="0" w:right="0"/>
        </w:sectPr>
      </w:pPr>
    </w:p>
    <w:p>
      <w:pPr>
        <w:spacing w:line="295" w:lineRule="auto" w:before="95"/>
        <w:ind w:left="1360" w:right="0" w:hanging="227"/>
        <w:jc w:val="both"/>
        <w:rPr>
          <w:sz w:val="16"/>
        </w:rPr>
      </w:pPr>
      <w:r>
        <w:rPr>
          <w:color w:val="414042"/>
          <w:spacing w:val="-4"/>
          <w:w w:val="105"/>
          <w:sz w:val="16"/>
        </w:rPr>
        <w:t>Buzai, Gustavo </w:t>
      </w:r>
      <w:r>
        <w:rPr>
          <w:color w:val="414042"/>
          <w:spacing w:val="-3"/>
          <w:w w:val="105"/>
          <w:sz w:val="16"/>
        </w:rPr>
        <w:t>D., </w:t>
      </w:r>
      <w:r>
        <w:rPr>
          <w:color w:val="414042"/>
          <w:spacing w:val="-4"/>
          <w:w w:val="105"/>
          <w:sz w:val="16"/>
        </w:rPr>
        <w:t>Baxendale Claudia </w:t>
      </w:r>
      <w:r>
        <w:rPr>
          <w:color w:val="414042"/>
          <w:w w:val="105"/>
          <w:sz w:val="16"/>
        </w:rPr>
        <w:t>A. </w:t>
      </w:r>
      <w:r>
        <w:rPr>
          <w:color w:val="414042"/>
          <w:spacing w:val="-4"/>
          <w:w w:val="105"/>
          <w:sz w:val="16"/>
        </w:rPr>
        <w:t>(2006). </w:t>
      </w:r>
      <w:r>
        <w:rPr>
          <w:i/>
          <w:color w:val="414042"/>
          <w:spacing w:val="-4"/>
          <w:w w:val="105"/>
          <w:sz w:val="16"/>
        </w:rPr>
        <w:t>Análisis  socioespacial </w:t>
      </w:r>
      <w:r>
        <w:rPr>
          <w:i/>
          <w:color w:val="414042"/>
          <w:spacing w:val="-3"/>
          <w:w w:val="105"/>
          <w:sz w:val="16"/>
        </w:rPr>
        <w:t>con </w:t>
      </w:r>
      <w:r>
        <w:rPr>
          <w:i/>
          <w:color w:val="414042"/>
          <w:spacing w:val="-4"/>
          <w:w w:val="105"/>
          <w:sz w:val="16"/>
        </w:rPr>
        <w:t>sistemas </w:t>
      </w:r>
      <w:r>
        <w:rPr>
          <w:i/>
          <w:color w:val="414042"/>
          <w:w w:val="105"/>
          <w:sz w:val="16"/>
        </w:rPr>
        <w:t>de </w:t>
      </w:r>
      <w:r>
        <w:rPr>
          <w:i/>
          <w:color w:val="414042"/>
          <w:spacing w:val="-4"/>
          <w:w w:val="105"/>
          <w:sz w:val="16"/>
        </w:rPr>
        <w:t>información geográfica</w:t>
      </w:r>
      <w:r>
        <w:rPr>
          <w:color w:val="414042"/>
          <w:spacing w:val="-4"/>
          <w:w w:val="105"/>
          <w:sz w:val="16"/>
        </w:rPr>
        <w:t>. Buenos Aires, Argentina. Lugar</w:t>
      </w:r>
      <w:r>
        <w:rPr>
          <w:color w:val="414042"/>
          <w:spacing w:val="-1"/>
          <w:w w:val="105"/>
          <w:sz w:val="16"/>
        </w:rPr>
        <w:t> </w:t>
      </w:r>
      <w:r>
        <w:rPr>
          <w:color w:val="414042"/>
          <w:spacing w:val="-4"/>
          <w:w w:val="105"/>
          <w:sz w:val="16"/>
        </w:rPr>
        <w:t>Editorial.</w:t>
      </w:r>
    </w:p>
    <w:p>
      <w:pPr>
        <w:spacing w:line="295" w:lineRule="auto" w:before="0"/>
        <w:ind w:left="1360" w:right="0" w:hanging="227"/>
        <w:jc w:val="both"/>
        <w:rPr>
          <w:sz w:val="16"/>
        </w:rPr>
      </w:pPr>
      <w:r>
        <w:rPr>
          <w:color w:val="414042"/>
          <w:spacing w:val="-4"/>
          <w:w w:val="105"/>
          <w:sz w:val="16"/>
        </w:rPr>
        <w:t>Cuadra, D.E., Lucca, </w:t>
      </w:r>
      <w:r>
        <w:rPr>
          <w:color w:val="414042"/>
          <w:spacing w:val="-3"/>
          <w:w w:val="105"/>
          <w:sz w:val="16"/>
        </w:rPr>
        <w:t>A., </w:t>
      </w:r>
      <w:r>
        <w:rPr>
          <w:color w:val="414042"/>
          <w:spacing w:val="-6"/>
          <w:w w:val="105"/>
          <w:sz w:val="16"/>
        </w:rPr>
        <w:t>Taborda, </w:t>
      </w:r>
      <w:r>
        <w:rPr>
          <w:color w:val="414042"/>
          <w:spacing w:val="-4"/>
          <w:w w:val="105"/>
          <w:sz w:val="16"/>
        </w:rPr>
        <w:t>M.A., Combaz, </w:t>
      </w:r>
      <w:r>
        <w:rPr>
          <w:color w:val="414042"/>
          <w:spacing w:val="-8"/>
          <w:w w:val="105"/>
          <w:sz w:val="16"/>
        </w:rPr>
        <w:t>S.F., </w:t>
      </w:r>
      <w:r>
        <w:rPr>
          <w:color w:val="414042"/>
          <w:spacing w:val="-4"/>
          <w:w w:val="105"/>
          <w:sz w:val="16"/>
        </w:rPr>
        <w:t>Romero, L.M.  (2015). </w:t>
      </w:r>
      <w:r>
        <w:rPr>
          <w:i/>
          <w:color w:val="414042"/>
          <w:spacing w:val="-4"/>
          <w:w w:val="105"/>
          <w:sz w:val="16"/>
        </w:rPr>
        <w:t>Región </w:t>
      </w:r>
      <w:r>
        <w:rPr>
          <w:i/>
          <w:color w:val="414042"/>
          <w:w w:val="105"/>
          <w:sz w:val="16"/>
        </w:rPr>
        <w:t>y </w:t>
      </w:r>
      <w:r>
        <w:rPr>
          <w:i/>
          <w:color w:val="414042"/>
          <w:spacing w:val="-4"/>
          <w:w w:val="105"/>
          <w:sz w:val="16"/>
        </w:rPr>
        <w:t>territorio. Aspectos conceptuales </w:t>
      </w:r>
      <w:r>
        <w:rPr>
          <w:i/>
          <w:color w:val="414042"/>
          <w:w w:val="105"/>
          <w:sz w:val="16"/>
        </w:rPr>
        <w:t>en </w:t>
      </w:r>
      <w:r>
        <w:rPr>
          <w:i/>
          <w:color w:val="414042"/>
          <w:spacing w:val="-4"/>
          <w:w w:val="105"/>
          <w:sz w:val="16"/>
        </w:rPr>
        <w:t>torno </w:t>
      </w:r>
      <w:r>
        <w:rPr>
          <w:i/>
          <w:color w:val="414042"/>
          <w:w w:val="105"/>
          <w:sz w:val="16"/>
        </w:rPr>
        <w:t>a la </w:t>
      </w:r>
      <w:r>
        <w:rPr>
          <w:i/>
          <w:color w:val="414042"/>
          <w:spacing w:val="-4"/>
          <w:w w:val="105"/>
          <w:sz w:val="16"/>
        </w:rPr>
        <w:t>orga- </w:t>
      </w:r>
      <w:r>
        <w:rPr>
          <w:i/>
          <w:color w:val="414042"/>
          <w:spacing w:val="-4"/>
          <w:w w:val="105"/>
          <w:sz w:val="16"/>
        </w:rPr>
        <w:t>nización </w:t>
      </w:r>
      <w:r>
        <w:rPr>
          <w:i/>
          <w:color w:val="414042"/>
          <w:spacing w:val="-3"/>
          <w:w w:val="105"/>
          <w:sz w:val="16"/>
        </w:rPr>
        <w:t>del </w:t>
      </w:r>
      <w:r>
        <w:rPr>
          <w:i/>
          <w:color w:val="414042"/>
          <w:spacing w:val="-4"/>
          <w:w w:val="105"/>
          <w:sz w:val="16"/>
        </w:rPr>
        <w:t>espacio </w:t>
      </w:r>
      <w:r>
        <w:rPr>
          <w:i/>
          <w:color w:val="414042"/>
          <w:w w:val="105"/>
          <w:sz w:val="16"/>
        </w:rPr>
        <w:t>y el </w:t>
      </w:r>
      <w:r>
        <w:rPr>
          <w:i/>
          <w:color w:val="414042"/>
          <w:spacing w:val="-3"/>
          <w:w w:val="105"/>
          <w:sz w:val="16"/>
        </w:rPr>
        <w:t>rol </w:t>
      </w:r>
      <w:r>
        <w:rPr>
          <w:i/>
          <w:color w:val="414042"/>
          <w:w w:val="105"/>
          <w:sz w:val="16"/>
        </w:rPr>
        <w:t>de la </w:t>
      </w:r>
      <w:r>
        <w:rPr>
          <w:i/>
          <w:color w:val="414042"/>
          <w:spacing w:val="-4"/>
          <w:w w:val="105"/>
          <w:sz w:val="16"/>
        </w:rPr>
        <w:t>ciencia geográfica</w:t>
      </w:r>
      <w:r>
        <w:rPr>
          <w:color w:val="414042"/>
          <w:spacing w:val="-4"/>
          <w:w w:val="105"/>
          <w:sz w:val="16"/>
        </w:rPr>
        <w:t>. Revista Geográfi- </w:t>
      </w:r>
      <w:r>
        <w:rPr>
          <w:color w:val="414042"/>
          <w:w w:val="105"/>
          <w:sz w:val="16"/>
        </w:rPr>
        <w:t>ca </w:t>
      </w:r>
      <w:r>
        <w:rPr>
          <w:color w:val="414042"/>
          <w:spacing w:val="-4"/>
          <w:w w:val="105"/>
          <w:sz w:val="16"/>
        </w:rPr>
        <w:t>Digital. IGUNNE. Facultad </w:t>
      </w:r>
      <w:r>
        <w:rPr>
          <w:color w:val="414042"/>
          <w:w w:val="105"/>
          <w:sz w:val="16"/>
        </w:rPr>
        <w:t>de </w:t>
      </w:r>
      <w:r>
        <w:rPr>
          <w:color w:val="414042"/>
          <w:spacing w:val="-4"/>
          <w:w w:val="105"/>
          <w:sz w:val="16"/>
        </w:rPr>
        <w:t>Humanidades. UNNE. </w:t>
      </w:r>
      <w:r>
        <w:rPr>
          <w:color w:val="414042"/>
          <w:spacing w:val="-3"/>
          <w:w w:val="105"/>
          <w:sz w:val="16"/>
        </w:rPr>
        <w:t>Año 12. </w:t>
      </w:r>
      <w:r>
        <w:rPr>
          <w:color w:val="414042"/>
          <w:w w:val="105"/>
          <w:sz w:val="16"/>
        </w:rPr>
        <w:t>Nº </w:t>
      </w:r>
      <w:r>
        <w:rPr>
          <w:color w:val="414042"/>
          <w:spacing w:val="-4"/>
          <w:w w:val="105"/>
          <w:sz w:val="16"/>
        </w:rPr>
        <w:t>24. Resistencia, Chaco. Extraído </w:t>
      </w:r>
      <w:r>
        <w:rPr>
          <w:color w:val="414042"/>
          <w:w w:val="105"/>
          <w:sz w:val="16"/>
        </w:rPr>
        <w:t>el 15 de </w:t>
      </w:r>
      <w:r>
        <w:rPr>
          <w:color w:val="414042"/>
          <w:spacing w:val="-4"/>
          <w:w w:val="105"/>
          <w:sz w:val="16"/>
        </w:rPr>
        <w:t>octubre, 2014, </w:t>
      </w:r>
      <w:r>
        <w:rPr>
          <w:color w:val="414042"/>
          <w:w w:val="105"/>
          <w:sz w:val="16"/>
        </w:rPr>
        <w:t>de </w:t>
      </w:r>
      <w:hyperlink r:id="rId71">
        <w:r>
          <w:rPr>
            <w:color w:val="414042"/>
            <w:spacing w:val="-4"/>
            <w:w w:val="105"/>
            <w:sz w:val="16"/>
          </w:rPr>
          <w:t>http://hum.</w:t>
        </w:r>
      </w:hyperlink>
      <w:r>
        <w:rPr>
          <w:color w:val="414042"/>
          <w:spacing w:val="-4"/>
          <w:w w:val="105"/>
          <w:sz w:val="16"/>
        </w:rPr>
        <w:t> </w:t>
      </w:r>
      <w:r>
        <w:rPr>
          <w:color w:val="414042"/>
          <w:spacing w:val="-5"/>
          <w:w w:val="105"/>
          <w:sz w:val="16"/>
        </w:rPr>
        <w:t>unne.edu.ar/revistas/geoweb/default.htm</w:t>
      </w:r>
    </w:p>
    <w:p>
      <w:pPr>
        <w:spacing w:line="295" w:lineRule="auto" w:before="0"/>
        <w:ind w:left="1360" w:right="0" w:hanging="227"/>
        <w:jc w:val="both"/>
        <w:rPr>
          <w:sz w:val="16"/>
        </w:rPr>
      </w:pPr>
      <w:r>
        <w:rPr>
          <w:color w:val="414042"/>
          <w:spacing w:val="-4"/>
          <w:sz w:val="16"/>
        </w:rPr>
        <w:t>Fayrén, </w:t>
      </w:r>
      <w:r>
        <w:rPr>
          <w:color w:val="414042"/>
          <w:sz w:val="16"/>
        </w:rPr>
        <w:t>J. </w:t>
      </w:r>
      <w:r>
        <w:rPr>
          <w:color w:val="414042"/>
          <w:spacing w:val="-4"/>
          <w:sz w:val="16"/>
        </w:rPr>
        <w:t>Gómez, Martínez, </w:t>
      </w:r>
      <w:r>
        <w:rPr>
          <w:color w:val="414042"/>
          <w:spacing w:val="-12"/>
          <w:sz w:val="16"/>
        </w:rPr>
        <w:t>F. </w:t>
      </w:r>
      <w:r>
        <w:rPr>
          <w:color w:val="414042"/>
          <w:spacing w:val="-4"/>
          <w:sz w:val="16"/>
        </w:rPr>
        <w:t>Luján. (1990). “</w:t>
      </w:r>
      <w:r>
        <w:rPr>
          <w:i/>
          <w:color w:val="414042"/>
          <w:spacing w:val="-4"/>
          <w:sz w:val="16"/>
        </w:rPr>
        <w:t>Estudio </w:t>
      </w:r>
      <w:r>
        <w:rPr>
          <w:i/>
          <w:color w:val="414042"/>
          <w:sz w:val="16"/>
        </w:rPr>
        <w:t>de la </w:t>
      </w:r>
      <w:r>
        <w:rPr>
          <w:i/>
          <w:color w:val="414042"/>
          <w:spacing w:val="-3"/>
          <w:sz w:val="16"/>
        </w:rPr>
        <w:t>red </w:t>
      </w:r>
      <w:r>
        <w:rPr>
          <w:i/>
          <w:color w:val="414042"/>
          <w:sz w:val="16"/>
        </w:rPr>
        <w:t>de </w:t>
      </w:r>
      <w:r>
        <w:rPr>
          <w:i/>
          <w:color w:val="414042"/>
          <w:spacing w:val="-3"/>
          <w:sz w:val="16"/>
        </w:rPr>
        <w:t>ca- </w:t>
      </w:r>
      <w:r>
        <w:rPr>
          <w:i/>
          <w:color w:val="414042"/>
          <w:spacing w:val="-4"/>
          <w:sz w:val="16"/>
        </w:rPr>
        <w:t>rreteras </w:t>
      </w:r>
      <w:r>
        <w:rPr>
          <w:i/>
          <w:color w:val="414042"/>
          <w:sz w:val="16"/>
        </w:rPr>
        <w:t>en la </w:t>
      </w:r>
      <w:r>
        <w:rPr>
          <w:i/>
          <w:color w:val="414042"/>
          <w:spacing w:val="-4"/>
          <w:sz w:val="16"/>
        </w:rPr>
        <w:t>región </w:t>
      </w:r>
      <w:r>
        <w:rPr>
          <w:i/>
          <w:color w:val="414042"/>
          <w:sz w:val="16"/>
        </w:rPr>
        <w:t>de </w:t>
      </w:r>
      <w:r>
        <w:rPr>
          <w:i/>
          <w:color w:val="414042"/>
          <w:spacing w:val="-4"/>
          <w:sz w:val="16"/>
        </w:rPr>
        <w:t>Murcia </w:t>
      </w:r>
      <w:r>
        <w:rPr>
          <w:i/>
          <w:color w:val="414042"/>
          <w:sz w:val="16"/>
        </w:rPr>
        <w:t>a </w:t>
      </w:r>
      <w:r>
        <w:rPr>
          <w:i/>
          <w:color w:val="414042"/>
          <w:spacing w:val="-4"/>
          <w:sz w:val="16"/>
        </w:rPr>
        <w:t>través </w:t>
      </w:r>
      <w:r>
        <w:rPr>
          <w:i/>
          <w:color w:val="414042"/>
          <w:sz w:val="16"/>
        </w:rPr>
        <w:t>de </w:t>
      </w:r>
      <w:r>
        <w:rPr>
          <w:i/>
          <w:color w:val="414042"/>
          <w:spacing w:val="-3"/>
          <w:sz w:val="16"/>
        </w:rPr>
        <w:t>sus </w:t>
      </w:r>
      <w:r>
        <w:rPr>
          <w:i/>
          <w:color w:val="414042"/>
          <w:spacing w:val="-4"/>
          <w:sz w:val="16"/>
        </w:rPr>
        <w:t>dimensiones  básicas</w:t>
      </w:r>
      <w:r>
        <w:rPr>
          <w:color w:val="414042"/>
          <w:spacing w:val="-4"/>
          <w:sz w:val="16"/>
        </w:rPr>
        <w:t>”  </w:t>
      </w:r>
      <w:r>
        <w:rPr>
          <w:color w:val="414042"/>
          <w:spacing w:val="-3"/>
          <w:sz w:val="16"/>
        </w:rPr>
        <w:t>(pp </w:t>
      </w:r>
      <w:r>
        <w:rPr>
          <w:color w:val="414042"/>
          <w:spacing w:val="-4"/>
          <w:sz w:val="16"/>
        </w:rPr>
        <w:t>125-142). Papeles </w:t>
      </w:r>
      <w:r>
        <w:rPr>
          <w:color w:val="414042"/>
          <w:sz w:val="16"/>
        </w:rPr>
        <w:t>de </w:t>
      </w:r>
      <w:r>
        <w:rPr>
          <w:color w:val="414042"/>
          <w:spacing w:val="-4"/>
          <w:sz w:val="16"/>
        </w:rPr>
        <w:t>Geografía Nº16.  Departamento  </w:t>
      </w:r>
      <w:r>
        <w:rPr>
          <w:color w:val="414042"/>
          <w:sz w:val="16"/>
        </w:rPr>
        <w:t>de  </w:t>
      </w:r>
      <w:r>
        <w:rPr>
          <w:color w:val="414042"/>
          <w:spacing w:val="-4"/>
          <w:sz w:val="16"/>
        </w:rPr>
        <w:t>Geogra- </w:t>
      </w:r>
      <w:r>
        <w:rPr>
          <w:color w:val="414042"/>
          <w:spacing w:val="-3"/>
          <w:sz w:val="16"/>
        </w:rPr>
        <w:t>fía. </w:t>
      </w:r>
      <w:r>
        <w:rPr>
          <w:color w:val="414042"/>
          <w:spacing w:val="-4"/>
          <w:sz w:val="16"/>
        </w:rPr>
        <w:t>Universidad </w:t>
      </w:r>
      <w:r>
        <w:rPr>
          <w:color w:val="414042"/>
          <w:sz w:val="16"/>
        </w:rPr>
        <w:t>de </w:t>
      </w:r>
      <w:r>
        <w:rPr>
          <w:color w:val="414042"/>
          <w:spacing w:val="-4"/>
          <w:sz w:val="16"/>
        </w:rPr>
        <w:t>Murcia. España. Extraído </w:t>
      </w:r>
      <w:r>
        <w:rPr>
          <w:color w:val="414042"/>
          <w:sz w:val="16"/>
        </w:rPr>
        <w:t>el 13 de </w:t>
      </w:r>
      <w:r>
        <w:rPr>
          <w:color w:val="414042"/>
          <w:spacing w:val="-4"/>
          <w:sz w:val="16"/>
        </w:rPr>
        <w:t>mayo, 2015, de </w:t>
      </w:r>
      <w:hyperlink r:id="rId72">
        <w:r>
          <w:rPr>
            <w:color w:val="414042"/>
            <w:spacing w:val="-4"/>
            <w:sz w:val="16"/>
          </w:rPr>
          <w:t>http://revistas.um.es/geografia/article/view/43231/41511</w:t>
        </w:r>
      </w:hyperlink>
    </w:p>
    <w:p>
      <w:pPr>
        <w:spacing w:line="295" w:lineRule="auto" w:before="0"/>
        <w:ind w:left="1360" w:right="0" w:hanging="227"/>
        <w:jc w:val="both"/>
        <w:rPr>
          <w:sz w:val="16"/>
        </w:rPr>
      </w:pPr>
      <w:r>
        <w:rPr>
          <w:color w:val="414042"/>
          <w:spacing w:val="-4"/>
          <w:w w:val="105"/>
          <w:sz w:val="16"/>
        </w:rPr>
        <w:t>Grossi Gallizia, Andrea. (2008). “</w:t>
      </w:r>
      <w:r>
        <w:rPr>
          <w:i/>
          <w:color w:val="414042"/>
          <w:spacing w:val="-4"/>
          <w:w w:val="105"/>
          <w:sz w:val="16"/>
        </w:rPr>
        <w:t>Análisis </w:t>
      </w:r>
      <w:r>
        <w:rPr>
          <w:i/>
          <w:color w:val="414042"/>
          <w:w w:val="105"/>
          <w:sz w:val="16"/>
        </w:rPr>
        <w:t>y </w:t>
      </w:r>
      <w:r>
        <w:rPr>
          <w:i/>
          <w:color w:val="414042"/>
          <w:spacing w:val="-4"/>
          <w:w w:val="105"/>
          <w:sz w:val="16"/>
        </w:rPr>
        <w:t>sistematización </w:t>
      </w:r>
      <w:r>
        <w:rPr>
          <w:i/>
          <w:color w:val="414042"/>
          <w:w w:val="105"/>
          <w:sz w:val="16"/>
        </w:rPr>
        <w:t>de </w:t>
      </w:r>
      <w:r>
        <w:rPr>
          <w:i/>
          <w:color w:val="414042"/>
          <w:spacing w:val="-3"/>
          <w:w w:val="105"/>
          <w:sz w:val="16"/>
        </w:rPr>
        <w:t>los </w:t>
      </w:r>
      <w:r>
        <w:rPr>
          <w:i/>
          <w:color w:val="414042"/>
          <w:spacing w:val="-4"/>
          <w:w w:val="105"/>
          <w:sz w:val="16"/>
        </w:rPr>
        <w:t>criterios </w:t>
      </w:r>
      <w:r>
        <w:rPr>
          <w:i/>
          <w:color w:val="414042"/>
          <w:spacing w:val="-3"/>
          <w:w w:val="105"/>
          <w:sz w:val="16"/>
        </w:rPr>
        <w:t>que </w:t>
      </w:r>
      <w:r>
        <w:rPr>
          <w:i/>
          <w:color w:val="414042"/>
          <w:spacing w:val="-4"/>
          <w:w w:val="105"/>
          <w:sz w:val="16"/>
        </w:rPr>
        <w:t>determinan </w:t>
      </w:r>
      <w:r>
        <w:rPr>
          <w:i/>
          <w:color w:val="414042"/>
          <w:w w:val="105"/>
          <w:sz w:val="16"/>
        </w:rPr>
        <w:t>la </w:t>
      </w:r>
      <w:r>
        <w:rPr>
          <w:i/>
          <w:color w:val="414042"/>
          <w:spacing w:val="-3"/>
          <w:w w:val="105"/>
          <w:sz w:val="16"/>
        </w:rPr>
        <w:t>red vial </w:t>
      </w:r>
      <w:r>
        <w:rPr>
          <w:i/>
          <w:color w:val="414042"/>
          <w:spacing w:val="-4"/>
          <w:w w:val="105"/>
          <w:sz w:val="16"/>
        </w:rPr>
        <w:t>estructurante </w:t>
      </w:r>
      <w:r>
        <w:rPr>
          <w:i/>
          <w:color w:val="414042"/>
          <w:w w:val="105"/>
          <w:sz w:val="16"/>
        </w:rPr>
        <w:t>de </w:t>
      </w:r>
      <w:r>
        <w:rPr>
          <w:i/>
          <w:color w:val="414042"/>
          <w:spacing w:val="-4"/>
          <w:w w:val="105"/>
          <w:sz w:val="16"/>
        </w:rPr>
        <w:t>Chile</w:t>
      </w:r>
      <w:r>
        <w:rPr>
          <w:color w:val="414042"/>
          <w:spacing w:val="-4"/>
          <w:w w:val="105"/>
          <w:sz w:val="16"/>
        </w:rPr>
        <w:t>”. Chile. Pontificia Universidad Católica </w:t>
      </w:r>
      <w:r>
        <w:rPr>
          <w:color w:val="414042"/>
          <w:w w:val="105"/>
          <w:sz w:val="16"/>
        </w:rPr>
        <w:t>de </w:t>
      </w:r>
      <w:r>
        <w:rPr>
          <w:color w:val="414042"/>
          <w:spacing w:val="-4"/>
          <w:w w:val="105"/>
          <w:sz w:val="16"/>
        </w:rPr>
        <w:t>Chile. Facultad </w:t>
      </w:r>
      <w:r>
        <w:rPr>
          <w:color w:val="414042"/>
          <w:w w:val="105"/>
          <w:sz w:val="16"/>
        </w:rPr>
        <w:t>de </w:t>
      </w:r>
      <w:r>
        <w:rPr>
          <w:color w:val="414042"/>
          <w:spacing w:val="-4"/>
          <w:w w:val="105"/>
          <w:sz w:val="16"/>
        </w:rPr>
        <w:t>Arquitectura, Diseño </w:t>
      </w:r>
      <w:r>
        <w:rPr>
          <w:color w:val="414042"/>
          <w:w w:val="105"/>
          <w:sz w:val="16"/>
        </w:rPr>
        <w:t>y </w:t>
      </w:r>
      <w:r>
        <w:rPr>
          <w:color w:val="414042"/>
          <w:spacing w:val="-3"/>
          <w:w w:val="105"/>
          <w:sz w:val="16"/>
        </w:rPr>
        <w:t>Es-</w:t>
      </w:r>
    </w:p>
    <w:p>
      <w:pPr>
        <w:spacing w:line="295" w:lineRule="auto" w:before="95"/>
        <w:ind w:left="469" w:right="1018" w:firstLine="0"/>
        <w:jc w:val="both"/>
        <w:rPr>
          <w:sz w:val="16"/>
        </w:rPr>
      </w:pPr>
      <w:r>
        <w:rPr/>
        <w:br w:type="column"/>
      </w:r>
      <w:r>
        <w:rPr>
          <w:color w:val="414042"/>
          <w:spacing w:val="-4"/>
          <w:w w:val="105"/>
          <w:sz w:val="16"/>
        </w:rPr>
        <w:t>tudios</w:t>
      </w:r>
      <w:r>
        <w:rPr>
          <w:color w:val="414042"/>
          <w:spacing w:val="-12"/>
          <w:w w:val="105"/>
          <w:sz w:val="16"/>
        </w:rPr>
        <w:t> </w:t>
      </w:r>
      <w:r>
        <w:rPr>
          <w:color w:val="414042"/>
          <w:spacing w:val="-4"/>
          <w:w w:val="105"/>
          <w:sz w:val="16"/>
        </w:rPr>
        <w:t>Urbanos.</w:t>
      </w:r>
      <w:r>
        <w:rPr>
          <w:color w:val="414042"/>
          <w:spacing w:val="-12"/>
          <w:w w:val="105"/>
          <w:sz w:val="16"/>
        </w:rPr>
        <w:t> </w:t>
      </w:r>
      <w:r>
        <w:rPr>
          <w:color w:val="414042"/>
          <w:spacing w:val="-4"/>
          <w:w w:val="105"/>
          <w:sz w:val="16"/>
        </w:rPr>
        <w:t>Instituto</w:t>
      </w:r>
      <w:r>
        <w:rPr>
          <w:color w:val="414042"/>
          <w:spacing w:val="-12"/>
          <w:w w:val="105"/>
          <w:sz w:val="16"/>
        </w:rPr>
        <w:t> </w:t>
      </w:r>
      <w:r>
        <w:rPr>
          <w:color w:val="414042"/>
          <w:w w:val="105"/>
          <w:sz w:val="16"/>
        </w:rPr>
        <w:t>de</w:t>
      </w:r>
      <w:r>
        <w:rPr>
          <w:color w:val="414042"/>
          <w:spacing w:val="-12"/>
          <w:w w:val="105"/>
          <w:sz w:val="16"/>
        </w:rPr>
        <w:t> </w:t>
      </w:r>
      <w:r>
        <w:rPr>
          <w:color w:val="414042"/>
          <w:spacing w:val="-4"/>
          <w:w w:val="105"/>
          <w:sz w:val="16"/>
        </w:rPr>
        <w:t>Estudios</w:t>
      </w:r>
      <w:r>
        <w:rPr>
          <w:color w:val="414042"/>
          <w:spacing w:val="-12"/>
          <w:w w:val="105"/>
          <w:sz w:val="16"/>
        </w:rPr>
        <w:t> </w:t>
      </w:r>
      <w:r>
        <w:rPr>
          <w:color w:val="414042"/>
          <w:spacing w:val="-4"/>
          <w:w w:val="105"/>
          <w:sz w:val="16"/>
        </w:rPr>
        <w:t>Urbanos</w:t>
      </w:r>
      <w:r>
        <w:rPr>
          <w:color w:val="414042"/>
          <w:spacing w:val="-12"/>
          <w:w w:val="105"/>
          <w:sz w:val="16"/>
        </w:rPr>
        <w:t> </w:t>
      </w:r>
      <w:r>
        <w:rPr>
          <w:color w:val="414042"/>
          <w:w w:val="105"/>
          <w:sz w:val="16"/>
        </w:rPr>
        <w:t>y</w:t>
      </w:r>
      <w:r>
        <w:rPr>
          <w:color w:val="414042"/>
          <w:spacing w:val="-12"/>
          <w:w w:val="105"/>
          <w:sz w:val="16"/>
        </w:rPr>
        <w:t> </w:t>
      </w:r>
      <w:r>
        <w:rPr>
          <w:color w:val="414042"/>
          <w:spacing w:val="-5"/>
          <w:w w:val="105"/>
          <w:sz w:val="16"/>
        </w:rPr>
        <w:t>Territoriales.</w:t>
      </w:r>
      <w:r>
        <w:rPr>
          <w:color w:val="414042"/>
          <w:spacing w:val="-11"/>
          <w:w w:val="105"/>
          <w:sz w:val="16"/>
        </w:rPr>
        <w:t> </w:t>
      </w:r>
      <w:r>
        <w:rPr>
          <w:color w:val="414042"/>
          <w:spacing w:val="-7"/>
          <w:w w:val="105"/>
          <w:sz w:val="16"/>
        </w:rPr>
        <w:t>Tesis</w:t>
      </w:r>
      <w:r>
        <w:rPr>
          <w:color w:val="414042"/>
          <w:spacing w:val="-12"/>
          <w:w w:val="105"/>
          <w:sz w:val="16"/>
        </w:rPr>
        <w:t> </w:t>
      </w:r>
      <w:r>
        <w:rPr>
          <w:color w:val="414042"/>
          <w:spacing w:val="-4"/>
          <w:w w:val="105"/>
          <w:sz w:val="16"/>
        </w:rPr>
        <w:t>pre- sentada </w:t>
      </w:r>
      <w:r>
        <w:rPr>
          <w:color w:val="414042"/>
          <w:w w:val="105"/>
          <w:sz w:val="16"/>
        </w:rPr>
        <w:t>al </w:t>
      </w:r>
      <w:r>
        <w:rPr>
          <w:color w:val="414042"/>
          <w:spacing w:val="-4"/>
          <w:w w:val="105"/>
          <w:sz w:val="16"/>
        </w:rPr>
        <w:t>Instituto </w:t>
      </w:r>
      <w:r>
        <w:rPr>
          <w:color w:val="414042"/>
          <w:w w:val="105"/>
          <w:sz w:val="16"/>
        </w:rPr>
        <w:t>de </w:t>
      </w:r>
      <w:r>
        <w:rPr>
          <w:color w:val="414042"/>
          <w:spacing w:val="-4"/>
          <w:w w:val="105"/>
          <w:sz w:val="16"/>
        </w:rPr>
        <w:t>Estudios Urbanos </w:t>
      </w:r>
      <w:r>
        <w:rPr>
          <w:color w:val="414042"/>
          <w:w w:val="105"/>
          <w:sz w:val="16"/>
        </w:rPr>
        <w:t>y </w:t>
      </w:r>
      <w:r>
        <w:rPr>
          <w:color w:val="414042"/>
          <w:spacing w:val="-5"/>
          <w:w w:val="105"/>
          <w:sz w:val="16"/>
        </w:rPr>
        <w:t>Territoriales </w:t>
      </w:r>
      <w:r>
        <w:rPr>
          <w:color w:val="414042"/>
          <w:w w:val="105"/>
          <w:sz w:val="16"/>
        </w:rPr>
        <w:t>de la </w:t>
      </w:r>
      <w:r>
        <w:rPr>
          <w:color w:val="414042"/>
          <w:spacing w:val="-4"/>
          <w:w w:val="105"/>
          <w:sz w:val="16"/>
        </w:rPr>
        <w:t>Facultad </w:t>
      </w:r>
      <w:r>
        <w:rPr>
          <w:color w:val="414042"/>
          <w:w w:val="105"/>
          <w:sz w:val="16"/>
        </w:rPr>
        <w:t>de</w:t>
      </w:r>
      <w:r>
        <w:rPr>
          <w:color w:val="414042"/>
          <w:spacing w:val="-19"/>
          <w:w w:val="105"/>
          <w:sz w:val="16"/>
        </w:rPr>
        <w:t> </w:t>
      </w:r>
      <w:r>
        <w:rPr>
          <w:color w:val="414042"/>
          <w:spacing w:val="-4"/>
          <w:w w:val="105"/>
          <w:sz w:val="16"/>
        </w:rPr>
        <w:t>Arquitectura,</w:t>
      </w:r>
      <w:r>
        <w:rPr>
          <w:color w:val="414042"/>
          <w:spacing w:val="-18"/>
          <w:w w:val="105"/>
          <w:sz w:val="16"/>
        </w:rPr>
        <w:t> </w:t>
      </w:r>
      <w:r>
        <w:rPr>
          <w:color w:val="414042"/>
          <w:spacing w:val="-4"/>
          <w:w w:val="105"/>
          <w:sz w:val="16"/>
        </w:rPr>
        <w:t>Diseño</w:t>
      </w:r>
      <w:r>
        <w:rPr>
          <w:color w:val="414042"/>
          <w:spacing w:val="-18"/>
          <w:w w:val="105"/>
          <w:sz w:val="16"/>
        </w:rPr>
        <w:t> </w:t>
      </w:r>
      <w:r>
        <w:rPr>
          <w:color w:val="414042"/>
          <w:w w:val="105"/>
          <w:sz w:val="16"/>
        </w:rPr>
        <w:t>y</w:t>
      </w:r>
      <w:r>
        <w:rPr>
          <w:color w:val="414042"/>
          <w:spacing w:val="-18"/>
          <w:w w:val="105"/>
          <w:sz w:val="16"/>
        </w:rPr>
        <w:t> </w:t>
      </w:r>
      <w:r>
        <w:rPr>
          <w:color w:val="414042"/>
          <w:spacing w:val="-4"/>
          <w:w w:val="105"/>
          <w:sz w:val="16"/>
        </w:rPr>
        <w:t>Estudios</w:t>
      </w:r>
      <w:r>
        <w:rPr>
          <w:color w:val="414042"/>
          <w:spacing w:val="-18"/>
          <w:w w:val="105"/>
          <w:sz w:val="16"/>
        </w:rPr>
        <w:t> </w:t>
      </w:r>
      <w:r>
        <w:rPr>
          <w:color w:val="414042"/>
          <w:spacing w:val="-4"/>
          <w:w w:val="105"/>
          <w:sz w:val="16"/>
        </w:rPr>
        <w:t>Urbanos</w:t>
      </w:r>
      <w:r>
        <w:rPr>
          <w:color w:val="414042"/>
          <w:spacing w:val="-19"/>
          <w:w w:val="105"/>
          <w:sz w:val="16"/>
        </w:rPr>
        <w:t> </w:t>
      </w:r>
      <w:r>
        <w:rPr>
          <w:color w:val="414042"/>
          <w:w w:val="105"/>
          <w:sz w:val="16"/>
        </w:rPr>
        <w:t>de</w:t>
      </w:r>
      <w:r>
        <w:rPr>
          <w:color w:val="414042"/>
          <w:spacing w:val="-18"/>
          <w:w w:val="105"/>
          <w:sz w:val="16"/>
        </w:rPr>
        <w:t> </w:t>
      </w:r>
      <w:r>
        <w:rPr>
          <w:color w:val="414042"/>
          <w:w w:val="105"/>
          <w:sz w:val="16"/>
        </w:rPr>
        <w:t>la</w:t>
      </w:r>
      <w:r>
        <w:rPr>
          <w:color w:val="414042"/>
          <w:spacing w:val="-18"/>
          <w:w w:val="105"/>
          <w:sz w:val="16"/>
        </w:rPr>
        <w:t> </w:t>
      </w:r>
      <w:r>
        <w:rPr>
          <w:color w:val="414042"/>
          <w:spacing w:val="-4"/>
          <w:w w:val="105"/>
          <w:sz w:val="16"/>
        </w:rPr>
        <w:t>Pontificia</w:t>
      </w:r>
      <w:r>
        <w:rPr>
          <w:color w:val="414042"/>
          <w:spacing w:val="-18"/>
          <w:w w:val="105"/>
          <w:sz w:val="16"/>
        </w:rPr>
        <w:t> </w:t>
      </w:r>
      <w:r>
        <w:rPr>
          <w:color w:val="414042"/>
          <w:spacing w:val="-4"/>
          <w:w w:val="105"/>
          <w:sz w:val="16"/>
        </w:rPr>
        <w:t>Universidad Católica </w:t>
      </w:r>
      <w:r>
        <w:rPr>
          <w:color w:val="414042"/>
          <w:w w:val="105"/>
          <w:sz w:val="16"/>
        </w:rPr>
        <w:t>de </w:t>
      </w:r>
      <w:r>
        <w:rPr>
          <w:color w:val="414042"/>
          <w:spacing w:val="-4"/>
          <w:w w:val="105"/>
          <w:sz w:val="16"/>
        </w:rPr>
        <w:t>Chile, </w:t>
      </w:r>
      <w:r>
        <w:rPr>
          <w:color w:val="414042"/>
          <w:spacing w:val="-3"/>
          <w:w w:val="105"/>
          <w:sz w:val="16"/>
        </w:rPr>
        <w:t>para </w:t>
      </w:r>
      <w:r>
        <w:rPr>
          <w:color w:val="414042"/>
          <w:spacing w:val="-4"/>
          <w:w w:val="105"/>
          <w:sz w:val="16"/>
        </w:rPr>
        <w:t>optar </w:t>
      </w:r>
      <w:r>
        <w:rPr>
          <w:color w:val="414042"/>
          <w:w w:val="105"/>
          <w:sz w:val="16"/>
        </w:rPr>
        <w:t>al </w:t>
      </w:r>
      <w:r>
        <w:rPr>
          <w:color w:val="414042"/>
          <w:spacing w:val="-4"/>
          <w:w w:val="105"/>
          <w:sz w:val="16"/>
        </w:rPr>
        <w:t>grado académico </w:t>
      </w:r>
      <w:r>
        <w:rPr>
          <w:color w:val="414042"/>
          <w:w w:val="105"/>
          <w:sz w:val="16"/>
        </w:rPr>
        <w:t>de </w:t>
      </w:r>
      <w:r>
        <w:rPr>
          <w:color w:val="414042"/>
          <w:spacing w:val="-4"/>
          <w:w w:val="105"/>
          <w:sz w:val="16"/>
        </w:rPr>
        <w:t>Magíster </w:t>
      </w:r>
      <w:r>
        <w:rPr>
          <w:color w:val="414042"/>
          <w:w w:val="105"/>
          <w:sz w:val="16"/>
        </w:rPr>
        <w:t>en </w:t>
      </w:r>
      <w:r>
        <w:rPr>
          <w:color w:val="414042"/>
          <w:spacing w:val="-3"/>
          <w:w w:val="105"/>
          <w:sz w:val="16"/>
        </w:rPr>
        <w:t>De- </w:t>
      </w:r>
      <w:r>
        <w:rPr>
          <w:color w:val="414042"/>
          <w:spacing w:val="-4"/>
          <w:w w:val="105"/>
          <w:sz w:val="16"/>
        </w:rPr>
        <w:t>sarrollo Urbano. Extraído </w:t>
      </w:r>
      <w:r>
        <w:rPr>
          <w:color w:val="414042"/>
          <w:w w:val="105"/>
          <w:sz w:val="16"/>
        </w:rPr>
        <w:t>el 05 de </w:t>
      </w:r>
      <w:r>
        <w:rPr>
          <w:color w:val="414042"/>
          <w:spacing w:val="-4"/>
          <w:w w:val="105"/>
          <w:sz w:val="16"/>
        </w:rPr>
        <w:t>marzo, 2013, </w:t>
      </w:r>
      <w:r>
        <w:rPr>
          <w:color w:val="414042"/>
          <w:w w:val="105"/>
          <w:sz w:val="16"/>
        </w:rPr>
        <w:t>de </w:t>
      </w:r>
      <w:r>
        <w:rPr>
          <w:color w:val="414042"/>
          <w:spacing w:val="-5"/>
          <w:w w:val="105"/>
          <w:sz w:val="16"/>
        </w:rPr>
        <w:t>http://www.estu- </w:t>
      </w:r>
      <w:r>
        <w:rPr>
          <w:color w:val="414042"/>
          <w:spacing w:val="-4"/>
          <w:sz w:val="16"/>
        </w:rPr>
        <w:t>diosurbanos.uc.cl/respaldo/?tesis=analisis-y-sistematizacion-de-los-cri- </w:t>
      </w:r>
      <w:r>
        <w:rPr>
          <w:color w:val="414042"/>
          <w:spacing w:val="-5"/>
          <w:w w:val="105"/>
          <w:sz w:val="16"/>
        </w:rPr>
        <w:t>terios-que-determinan-la-red-vial-estructurante-de-chile</w:t>
      </w:r>
    </w:p>
    <w:p>
      <w:pPr>
        <w:spacing w:line="295" w:lineRule="auto" w:before="0"/>
        <w:ind w:left="469" w:right="1017" w:hanging="227"/>
        <w:jc w:val="both"/>
        <w:rPr>
          <w:sz w:val="16"/>
        </w:rPr>
      </w:pPr>
      <w:r>
        <w:rPr>
          <w:color w:val="414042"/>
          <w:spacing w:val="-4"/>
          <w:w w:val="105"/>
          <w:sz w:val="16"/>
        </w:rPr>
        <w:t>Instituto Universitario </w:t>
      </w:r>
      <w:r>
        <w:rPr>
          <w:color w:val="414042"/>
          <w:w w:val="105"/>
          <w:sz w:val="16"/>
        </w:rPr>
        <w:t>de </w:t>
      </w:r>
      <w:r>
        <w:rPr>
          <w:color w:val="414042"/>
          <w:spacing w:val="-4"/>
          <w:w w:val="105"/>
          <w:sz w:val="16"/>
        </w:rPr>
        <w:t>Estudios Europeos. Universidad Autónoma de Barcelona. (2002) “</w:t>
      </w:r>
      <w:r>
        <w:rPr>
          <w:i/>
          <w:color w:val="414042"/>
          <w:spacing w:val="-4"/>
          <w:w w:val="105"/>
          <w:sz w:val="16"/>
        </w:rPr>
        <w:t>Libro verde. </w:t>
      </w:r>
      <w:r>
        <w:rPr>
          <w:i/>
          <w:color w:val="414042"/>
          <w:w w:val="105"/>
          <w:sz w:val="16"/>
        </w:rPr>
        <w:t>La </w:t>
      </w:r>
      <w:r>
        <w:rPr>
          <w:i/>
          <w:color w:val="414042"/>
          <w:spacing w:val="-4"/>
          <w:w w:val="105"/>
          <w:sz w:val="16"/>
        </w:rPr>
        <w:t>accesibilidad </w:t>
      </w:r>
      <w:r>
        <w:rPr>
          <w:i/>
          <w:color w:val="414042"/>
          <w:w w:val="105"/>
          <w:sz w:val="16"/>
        </w:rPr>
        <w:t>en </w:t>
      </w:r>
      <w:r>
        <w:rPr>
          <w:i/>
          <w:color w:val="414042"/>
          <w:spacing w:val="-4"/>
          <w:w w:val="105"/>
          <w:sz w:val="16"/>
        </w:rPr>
        <w:t>España. Diagnos- </w:t>
      </w:r>
      <w:r>
        <w:rPr>
          <w:i/>
          <w:color w:val="414042"/>
          <w:spacing w:val="-3"/>
          <w:w w:val="105"/>
          <w:sz w:val="16"/>
        </w:rPr>
        <w:t>tico </w:t>
      </w:r>
      <w:r>
        <w:rPr>
          <w:i/>
          <w:color w:val="414042"/>
          <w:w w:val="105"/>
          <w:sz w:val="16"/>
        </w:rPr>
        <w:t>y </w:t>
      </w:r>
      <w:r>
        <w:rPr>
          <w:i/>
          <w:color w:val="414042"/>
          <w:spacing w:val="-4"/>
          <w:w w:val="105"/>
          <w:sz w:val="16"/>
        </w:rPr>
        <w:t>bases </w:t>
      </w:r>
      <w:r>
        <w:rPr>
          <w:i/>
          <w:color w:val="414042"/>
          <w:spacing w:val="-3"/>
          <w:w w:val="105"/>
          <w:sz w:val="16"/>
        </w:rPr>
        <w:t>para </w:t>
      </w:r>
      <w:r>
        <w:rPr>
          <w:i/>
          <w:color w:val="414042"/>
          <w:w w:val="105"/>
          <w:sz w:val="16"/>
        </w:rPr>
        <w:t>un </w:t>
      </w:r>
      <w:r>
        <w:rPr>
          <w:i/>
          <w:color w:val="414042"/>
          <w:spacing w:val="-3"/>
          <w:w w:val="105"/>
          <w:sz w:val="16"/>
        </w:rPr>
        <w:t>plan </w:t>
      </w:r>
      <w:r>
        <w:rPr>
          <w:i/>
          <w:color w:val="414042"/>
          <w:spacing w:val="-4"/>
          <w:w w:val="105"/>
          <w:sz w:val="16"/>
        </w:rPr>
        <w:t>integral </w:t>
      </w:r>
      <w:r>
        <w:rPr>
          <w:i/>
          <w:color w:val="414042"/>
          <w:w w:val="105"/>
          <w:sz w:val="16"/>
        </w:rPr>
        <w:t>de </w:t>
      </w:r>
      <w:r>
        <w:rPr>
          <w:i/>
          <w:color w:val="414042"/>
          <w:spacing w:val="-4"/>
          <w:w w:val="105"/>
          <w:sz w:val="16"/>
        </w:rPr>
        <w:t>supresión </w:t>
      </w:r>
      <w:r>
        <w:rPr>
          <w:i/>
          <w:color w:val="414042"/>
          <w:w w:val="105"/>
          <w:sz w:val="16"/>
        </w:rPr>
        <w:t>de </w:t>
      </w:r>
      <w:r>
        <w:rPr>
          <w:i/>
          <w:color w:val="414042"/>
          <w:spacing w:val="-4"/>
          <w:w w:val="105"/>
          <w:sz w:val="16"/>
        </w:rPr>
        <w:t>barreras</w:t>
      </w:r>
      <w:r>
        <w:rPr>
          <w:color w:val="414042"/>
          <w:spacing w:val="-4"/>
          <w:w w:val="105"/>
          <w:sz w:val="16"/>
        </w:rPr>
        <w:t>”. España. Colección Estudios </w:t>
      </w:r>
      <w:r>
        <w:rPr>
          <w:color w:val="414042"/>
          <w:w w:val="105"/>
          <w:sz w:val="16"/>
        </w:rPr>
        <w:t>e </w:t>
      </w:r>
      <w:r>
        <w:rPr>
          <w:color w:val="414042"/>
          <w:spacing w:val="-4"/>
          <w:w w:val="105"/>
          <w:sz w:val="16"/>
        </w:rPr>
        <w:t>Informes. Serie Estudios. </w:t>
      </w:r>
      <w:r>
        <w:rPr>
          <w:color w:val="414042"/>
          <w:w w:val="105"/>
          <w:sz w:val="16"/>
        </w:rPr>
        <w:t>1ª </w:t>
      </w:r>
      <w:r>
        <w:rPr>
          <w:color w:val="414042"/>
          <w:spacing w:val="-4"/>
          <w:w w:val="105"/>
          <w:sz w:val="16"/>
        </w:rPr>
        <w:t>edición. Edita: </w:t>
      </w:r>
      <w:r>
        <w:rPr>
          <w:color w:val="414042"/>
          <w:spacing w:val="-3"/>
          <w:w w:val="105"/>
          <w:sz w:val="16"/>
        </w:rPr>
        <w:t>Mi- </w:t>
      </w:r>
      <w:r>
        <w:rPr>
          <w:color w:val="414042"/>
          <w:spacing w:val="-4"/>
          <w:w w:val="105"/>
          <w:sz w:val="16"/>
        </w:rPr>
        <w:t>nisterio </w:t>
      </w:r>
      <w:r>
        <w:rPr>
          <w:color w:val="414042"/>
          <w:w w:val="105"/>
          <w:sz w:val="16"/>
        </w:rPr>
        <w:t>de </w:t>
      </w:r>
      <w:r>
        <w:rPr>
          <w:color w:val="414042"/>
          <w:spacing w:val="-6"/>
          <w:w w:val="105"/>
          <w:sz w:val="16"/>
        </w:rPr>
        <w:t>Trabajo </w:t>
      </w:r>
      <w:r>
        <w:rPr>
          <w:color w:val="414042"/>
          <w:w w:val="105"/>
          <w:sz w:val="16"/>
        </w:rPr>
        <w:t>y </w:t>
      </w:r>
      <w:r>
        <w:rPr>
          <w:color w:val="414042"/>
          <w:spacing w:val="-4"/>
          <w:w w:val="105"/>
          <w:sz w:val="16"/>
        </w:rPr>
        <w:t>Asuntos Sociales Secretaría General </w:t>
      </w:r>
      <w:r>
        <w:rPr>
          <w:color w:val="414042"/>
          <w:w w:val="105"/>
          <w:sz w:val="16"/>
        </w:rPr>
        <w:t>de </w:t>
      </w:r>
      <w:r>
        <w:rPr>
          <w:color w:val="414042"/>
          <w:spacing w:val="-4"/>
          <w:w w:val="105"/>
          <w:sz w:val="16"/>
        </w:rPr>
        <w:t>Asuntos Sociales Instituto </w:t>
      </w:r>
      <w:r>
        <w:rPr>
          <w:color w:val="414042"/>
          <w:w w:val="105"/>
          <w:sz w:val="16"/>
        </w:rPr>
        <w:t>de </w:t>
      </w:r>
      <w:r>
        <w:rPr>
          <w:color w:val="414042"/>
          <w:spacing w:val="-4"/>
          <w:w w:val="105"/>
          <w:sz w:val="16"/>
        </w:rPr>
        <w:t>Migraciones </w:t>
      </w:r>
      <w:r>
        <w:rPr>
          <w:color w:val="414042"/>
          <w:w w:val="105"/>
          <w:sz w:val="16"/>
        </w:rPr>
        <w:t>y </w:t>
      </w:r>
      <w:r>
        <w:rPr>
          <w:color w:val="414042"/>
          <w:spacing w:val="-4"/>
          <w:w w:val="105"/>
          <w:sz w:val="16"/>
        </w:rPr>
        <w:t>Servicios Sociales (IMSERSO).</w:t>
      </w:r>
    </w:p>
    <w:p>
      <w:pPr>
        <w:spacing w:line="295" w:lineRule="auto" w:before="0"/>
        <w:ind w:left="469" w:right="1018" w:hanging="227"/>
        <w:jc w:val="both"/>
        <w:rPr>
          <w:sz w:val="16"/>
        </w:rPr>
      </w:pPr>
      <w:r>
        <w:rPr>
          <w:color w:val="414042"/>
          <w:spacing w:val="-4"/>
          <w:w w:val="105"/>
          <w:sz w:val="16"/>
        </w:rPr>
        <w:t>Instituto Nacional </w:t>
      </w:r>
      <w:r>
        <w:rPr>
          <w:color w:val="414042"/>
          <w:w w:val="105"/>
          <w:sz w:val="16"/>
        </w:rPr>
        <w:t>de </w:t>
      </w:r>
      <w:r>
        <w:rPr>
          <w:color w:val="414042"/>
          <w:spacing w:val="-4"/>
          <w:w w:val="105"/>
          <w:sz w:val="16"/>
        </w:rPr>
        <w:t>Estadísticas </w:t>
      </w:r>
      <w:r>
        <w:rPr>
          <w:color w:val="414042"/>
          <w:w w:val="105"/>
          <w:sz w:val="16"/>
        </w:rPr>
        <w:t>y </w:t>
      </w:r>
      <w:r>
        <w:rPr>
          <w:color w:val="414042"/>
          <w:spacing w:val="-4"/>
          <w:w w:val="105"/>
          <w:sz w:val="16"/>
        </w:rPr>
        <w:t>Censos (2012). </w:t>
      </w:r>
      <w:r>
        <w:rPr>
          <w:i/>
          <w:color w:val="414042"/>
          <w:spacing w:val="-4"/>
          <w:w w:val="105"/>
          <w:sz w:val="16"/>
        </w:rPr>
        <w:t>Censo Nacional </w:t>
      </w:r>
      <w:r>
        <w:rPr>
          <w:i/>
          <w:color w:val="414042"/>
          <w:w w:val="105"/>
          <w:sz w:val="16"/>
        </w:rPr>
        <w:t>de </w:t>
      </w:r>
      <w:r>
        <w:rPr>
          <w:i/>
          <w:color w:val="414042"/>
          <w:spacing w:val="-3"/>
          <w:w w:val="105"/>
          <w:sz w:val="16"/>
        </w:rPr>
        <w:t>Po- </w:t>
      </w:r>
      <w:r>
        <w:rPr>
          <w:i/>
          <w:color w:val="414042"/>
          <w:spacing w:val="-4"/>
          <w:w w:val="105"/>
          <w:sz w:val="16"/>
        </w:rPr>
        <w:t>blación, Hogares </w:t>
      </w:r>
      <w:r>
        <w:rPr>
          <w:i/>
          <w:color w:val="414042"/>
          <w:w w:val="105"/>
          <w:sz w:val="16"/>
        </w:rPr>
        <w:t>y </w:t>
      </w:r>
      <w:r>
        <w:rPr>
          <w:i/>
          <w:color w:val="414042"/>
          <w:spacing w:val="-4"/>
          <w:w w:val="105"/>
          <w:sz w:val="16"/>
        </w:rPr>
        <w:t>Viviendas 2010: Censo </w:t>
      </w:r>
      <w:r>
        <w:rPr>
          <w:i/>
          <w:color w:val="414042"/>
          <w:spacing w:val="-3"/>
          <w:w w:val="105"/>
          <w:sz w:val="16"/>
        </w:rPr>
        <w:t>del </w:t>
      </w:r>
      <w:r>
        <w:rPr>
          <w:i/>
          <w:color w:val="414042"/>
          <w:spacing w:val="-4"/>
          <w:w w:val="105"/>
          <w:sz w:val="16"/>
        </w:rPr>
        <w:t>Bicentenario: Resulta- </w:t>
      </w:r>
      <w:r>
        <w:rPr>
          <w:i/>
          <w:color w:val="414042"/>
          <w:spacing w:val="-3"/>
          <w:w w:val="105"/>
          <w:sz w:val="16"/>
        </w:rPr>
        <w:t>dos </w:t>
      </w:r>
      <w:r>
        <w:rPr>
          <w:i/>
          <w:color w:val="414042"/>
          <w:spacing w:val="-4"/>
          <w:w w:val="105"/>
          <w:sz w:val="16"/>
        </w:rPr>
        <w:t>definitivos</w:t>
      </w:r>
      <w:r>
        <w:rPr>
          <w:color w:val="414042"/>
          <w:spacing w:val="-4"/>
          <w:w w:val="105"/>
          <w:sz w:val="16"/>
        </w:rPr>
        <w:t>. Buenos Aires: </w:t>
      </w:r>
      <w:r>
        <w:rPr>
          <w:color w:val="414042"/>
          <w:spacing w:val="-6"/>
          <w:w w:val="105"/>
          <w:sz w:val="16"/>
        </w:rPr>
        <w:t>Autor.</w:t>
      </w:r>
    </w:p>
    <w:p>
      <w:pPr>
        <w:spacing w:line="195" w:lineRule="exact" w:before="0"/>
        <w:ind w:left="243" w:right="0" w:firstLine="0"/>
        <w:jc w:val="both"/>
        <w:rPr>
          <w:i/>
          <w:sz w:val="16"/>
        </w:rPr>
      </w:pPr>
      <w:r>
        <w:rPr>
          <w:color w:val="414042"/>
          <w:w w:val="105"/>
          <w:sz w:val="16"/>
        </w:rPr>
        <w:t>Martínez, A. 2012. “</w:t>
      </w:r>
      <w:r>
        <w:rPr>
          <w:i/>
          <w:color w:val="414042"/>
          <w:w w:val="105"/>
          <w:sz w:val="16"/>
        </w:rPr>
        <w:t>Patrón espacial de la cobertura vial como factor inte-</w:t>
      </w:r>
    </w:p>
    <w:p>
      <w:pPr>
        <w:spacing w:after="0" w:line="195" w:lineRule="exact"/>
        <w:jc w:val="both"/>
        <w:rPr>
          <w:sz w:val="16"/>
        </w:rPr>
        <w:sectPr>
          <w:type w:val="continuous"/>
          <w:pgSz w:w="11910" w:h="16840"/>
          <w:pgMar w:top="0" w:bottom="280" w:left="0" w:right="0"/>
          <w:cols w:num="2" w:equalWidth="0">
            <w:col w:w="5868" w:space="40"/>
            <w:col w:w="6002"/>
          </w:cols>
        </w:sectPr>
      </w:pPr>
    </w:p>
    <w:p>
      <w:pPr>
        <w:pStyle w:val="BodyText"/>
        <w:rPr>
          <w:i/>
        </w:rPr>
      </w:pPr>
    </w:p>
    <w:p>
      <w:pPr>
        <w:pStyle w:val="BodyText"/>
        <w:rPr>
          <w:i/>
        </w:rPr>
      </w:pPr>
    </w:p>
    <w:p>
      <w:pPr>
        <w:pStyle w:val="BodyText"/>
        <w:spacing w:before="5"/>
        <w:rPr>
          <w:i/>
          <w:sz w:val="26"/>
        </w:rPr>
      </w:pPr>
    </w:p>
    <w:p>
      <w:pPr>
        <w:spacing w:line="295" w:lineRule="auto" w:before="95"/>
        <w:ind w:left="1247" w:right="6151" w:firstLine="0"/>
        <w:jc w:val="both"/>
        <w:rPr>
          <w:sz w:val="16"/>
        </w:rPr>
      </w:pPr>
      <w:r>
        <w:rPr>
          <w:i/>
          <w:color w:val="414042"/>
          <w:spacing w:val="-4"/>
          <w:w w:val="105"/>
          <w:sz w:val="16"/>
        </w:rPr>
        <w:t>grador</w:t>
      </w:r>
      <w:r>
        <w:rPr>
          <w:i/>
          <w:color w:val="414042"/>
          <w:spacing w:val="-6"/>
          <w:w w:val="105"/>
          <w:sz w:val="16"/>
        </w:rPr>
        <w:t> </w:t>
      </w:r>
      <w:r>
        <w:rPr>
          <w:i/>
          <w:color w:val="414042"/>
          <w:w w:val="105"/>
          <w:sz w:val="16"/>
        </w:rPr>
        <w:t>y</w:t>
      </w:r>
      <w:r>
        <w:rPr>
          <w:i/>
          <w:color w:val="414042"/>
          <w:spacing w:val="-6"/>
          <w:w w:val="105"/>
          <w:sz w:val="16"/>
        </w:rPr>
        <w:t> </w:t>
      </w:r>
      <w:r>
        <w:rPr>
          <w:i/>
          <w:color w:val="414042"/>
          <w:spacing w:val="-4"/>
          <w:w w:val="105"/>
          <w:sz w:val="16"/>
        </w:rPr>
        <w:t>dinamizador</w:t>
      </w:r>
      <w:r>
        <w:rPr>
          <w:i/>
          <w:color w:val="414042"/>
          <w:spacing w:val="-6"/>
          <w:w w:val="105"/>
          <w:sz w:val="16"/>
        </w:rPr>
        <w:t> </w:t>
      </w:r>
      <w:r>
        <w:rPr>
          <w:i/>
          <w:color w:val="414042"/>
          <w:w w:val="105"/>
          <w:sz w:val="16"/>
        </w:rPr>
        <w:t>de</w:t>
      </w:r>
      <w:r>
        <w:rPr>
          <w:i/>
          <w:color w:val="414042"/>
          <w:spacing w:val="-6"/>
          <w:w w:val="105"/>
          <w:sz w:val="16"/>
        </w:rPr>
        <w:t> </w:t>
      </w:r>
      <w:r>
        <w:rPr>
          <w:i/>
          <w:color w:val="414042"/>
          <w:w w:val="105"/>
          <w:sz w:val="16"/>
        </w:rPr>
        <w:t>la</w:t>
      </w:r>
      <w:r>
        <w:rPr>
          <w:i/>
          <w:color w:val="414042"/>
          <w:spacing w:val="-6"/>
          <w:w w:val="105"/>
          <w:sz w:val="16"/>
        </w:rPr>
        <w:t> </w:t>
      </w:r>
      <w:r>
        <w:rPr>
          <w:i/>
          <w:color w:val="414042"/>
          <w:spacing w:val="-4"/>
          <w:w w:val="105"/>
          <w:sz w:val="16"/>
        </w:rPr>
        <w:t>movilidad</w:t>
      </w:r>
      <w:r>
        <w:rPr>
          <w:i/>
          <w:color w:val="414042"/>
          <w:spacing w:val="-6"/>
          <w:w w:val="105"/>
          <w:sz w:val="16"/>
        </w:rPr>
        <w:t> </w:t>
      </w:r>
      <w:r>
        <w:rPr>
          <w:i/>
          <w:color w:val="414042"/>
          <w:spacing w:val="-4"/>
          <w:w w:val="105"/>
          <w:sz w:val="16"/>
        </w:rPr>
        <w:t>urbana</w:t>
      </w:r>
      <w:r>
        <w:rPr>
          <w:i/>
          <w:color w:val="414042"/>
          <w:spacing w:val="-6"/>
          <w:w w:val="105"/>
          <w:sz w:val="16"/>
        </w:rPr>
        <w:t> </w:t>
      </w:r>
      <w:r>
        <w:rPr>
          <w:i/>
          <w:color w:val="414042"/>
          <w:w w:val="105"/>
          <w:sz w:val="16"/>
        </w:rPr>
        <w:t>en</w:t>
      </w:r>
      <w:r>
        <w:rPr>
          <w:i/>
          <w:color w:val="414042"/>
          <w:spacing w:val="-6"/>
          <w:w w:val="105"/>
          <w:sz w:val="16"/>
        </w:rPr>
        <w:t> </w:t>
      </w:r>
      <w:r>
        <w:rPr>
          <w:i/>
          <w:color w:val="414042"/>
          <w:w w:val="105"/>
          <w:sz w:val="16"/>
        </w:rPr>
        <w:t>el</w:t>
      </w:r>
      <w:r>
        <w:rPr>
          <w:i/>
          <w:color w:val="414042"/>
          <w:spacing w:val="-6"/>
          <w:w w:val="105"/>
          <w:sz w:val="16"/>
        </w:rPr>
        <w:t> </w:t>
      </w:r>
      <w:r>
        <w:rPr>
          <w:i/>
          <w:color w:val="414042"/>
          <w:spacing w:val="-4"/>
          <w:w w:val="105"/>
          <w:sz w:val="16"/>
        </w:rPr>
        <w:t>Municipio</w:t>
      </w:r>
      <w:r>
        <w:rPr>
          <w:i/>
          <w:color w:val="414042"/>
          <w:spacing w:val="-6"/>
          <w:w w:val="105"/>
          <w:sz w:val="16"/>
        </w:rPr>
        <w:t> </w:t>
      </w:r>
      <w:r>
        <w:rPr>
          <w:i/>
          <w:color w:val="414042"/>
          <w:spacing w:val="-4"/>
          <w:w w:val="105"/>
          <w:sz w:val="16"/>
        </w:rPr>
        <w:t>Chacao, </w:t>
      </w:r>
      <w:r>
        <w:rPr>
          <w:i/>
          <w:color w:val="414042"/>
          <w:spacing w:val="-4"/>
          <w:w w:val="105"/>
          <w:sz w:val="16"/>
        </w:rPr>
        <w:t>Estado</w:t>
      </w:r>
      <w:r>
        <w:rPr>
          <w:i/>
          <w:color w:val="414042"/>
          <w:spacing w:val="-10"/>
          <w:w w:val="105"/>
          <w:sz w:val="16"/>
        </w:rPr>
        <w:t> </w:t>
      </w:r>
      <w:r>
        <w:rPr>
          <w:i/>
          <w:color w:val="414042"/>
          <w:w w:val="105"/>
          <w:sz w:val="16"/>
        </w:rPr>
        <w:t>de</w:t>
      </w:r>
      <w:r>
        <w:rPr>
          <w:i/>
          <w:color w:val="414042"/>
          <w:spacing w:val="-10"/>
          <w:w w:val="105"/>
          <w:sz w:val="16"/>
        </w:rPr>
        <w:t> </w:t>
      </w:r>
      <w:r>
        <w:rPr>
          <w:i/>
          <w:color w:val="414042"/>
          <w:spacing w:val="-4"/>
          <w:w w:val="105"/>
          <w:sz w:val="16"/>
        </w:rPr>
        <w:t>Miranda”</w:t>
      </w:r>
      <w:r>
        <w:rPr>
          <w:color w:val="414042"/>
          <w:spacing w:val="-4"/>
          <w:w w:val="105"/>
          <w:sz w:val="16"/>
        </w:rPr>
        <w:t>.</w:t>
      </w:r>
      <w:r>
        <w:rPr>
          <w:color w:val="414042"/>
          <w:spacing w:val="-10"/>
          <w:w w:val="105"/>
          <w:sz w:val="16"/>
        </w:rPr>
        <w:t> </w:t>
      </w:r>
      <w:r>
        <w:rPr>
          <w:color w:val="414042"/>
          <w:spacing w:val="-4"/>
          <w:w w:val="105"/>
          <w:sz w:val="16"/>
        </w:rPr>
        <w:t>Geografía</w:t>
      </w:r>
      <w:r>
        <w:rPr>
          <w:color w:val="414042"/>
          <w:spacing w:val="-10"/>
          <w:w w:val="105"/>
          <w:sz w:val="16"/>
        </w:rPr>
        <w:t> </w:t>
      </w:r>
      <w:r>
        <w:rPr>
          <w:color w:val="414042"/>
          <w:w w:val="105"/>
          <w:sz w:val="16"/>
        </w:rPr>
        <w:t>y</w:t>
      </w:r>
      <w:r>
        <w:rPr>
          <w:color w:val="414042"/>
          <w:spacing w:val="-10"/>
          <w:w w:val="105"/>
          <w:sz w:val="16"/>
        </w:rPr>
        <w:t> </w:t>
      </w:r>
      <w:r>
        <w:rPr>
          <w:color w:val="414042"/>
          <w:spacing w:val="-4"/>
          <w:w w:val="105"/>
          <w:sz w:val="16"/>
        </w:rPr>
        <w:t>Sistemas</w:t>
      </w:r>
      <w:r>
        <w:rPr>
          <w:color w:val="414042"/>
          <w:spacing w:val="-9"/>
          <w:w w:val="105"/>
          <w:sz w:val="16"/>
        </w:rPr>
        <w:t> </w:t>
      </w:r>
      <w:r>
        <w:rPr>
          <w:color w:val="414042"/>
          <w:w w:val="105"/>
          <w:sz w:val="16"/>
        </w:rPr>
        <w:t>de</w:t>
      </w:r>
      <w:r>
        <w:rPr>
          <w:color w:val="414042"/>
          <w:spacing w:val="-10"/>
          <w:w w:val="105"/>
          <w:sz w:val="16"/>
        </w:rPr>
        <w:t> </w:t>
      </w:r>
      <w:r>
        <w:rPr>
          <w:color w:val="414042"/>
          <w:spacing w:val="-4"/>
          <w:w w:val="105"/>
          <w:sz w:val="16"/>
        </w:rPr>
        <w:t>Información</w:t>
      </w:r>
      <w:r>
        <w:rPr>
          <w:color w:val="414042"/>
          <w:spacing w:val="-10"/>
          <w:w w:val="105"/>
          <w:sz w:val="16"/>
        </w:rPr>
        <w:t> </w:t>
      </w:r>
      <w:r>
        <w:rPr>
          <w:color w:val="414042"/>
          <w:spacing w:val="-4"/>
          <w:w w:val="105"/>
          <w:sz w:val="16"/>
        </w:rPr>
        <w:t>Geográfica. (GESIG-UNLU, Luján). </w:t>
      </w:r>
      <w:r>
        <w:rPr>
          <w:color w:val="414042"/>
          <w:spacing w:val="-3"/>
          <w:w w:val="105"/>
          <w:sz w:val="16"/>
        </w:rPr>
        <w:t>Año </w:t>
      </w:r>
      <w:r>
        <w:rPr>
          <w:color w:val="414042"/>
          <w:w w:val="105"/>
          <w:sz w:val="16"/>
        </w:rPr>
        <w:t>4, N° 4, </w:t>
      </w:r>
      <w:r>
        <w:rPr>
          <w:color w:val="414042"/>
          <w:spacing w:val="-4"/>
          <w:w w:val="105"/>
          <w:sz w:val="16"/>
        </w:rPr>
        <w:t>Sección </w:t>
      </w:r>
      <w:r>
        <w:rPr>
          <w:color w:val="414042"/>
          <w:w w:val="105"/>
          <w:sz w:val="16"/>
        </w:rPr>
        <w:t>I </w:t>
      </w:r>
      <w:r>
        <w:rPr>
          <w:color w:val="414042"/>
          <w:spacing w:val="-3"/>
          <w:w w:val="105"/>
          <w:sz w:val="16"/>
        </w:rPr>
        <w:t>(pp </w:t>
      </w:r>
      <w:r>
        <w:rPr>
          <w:color w:val="414042"/>
          <w:spacing w:val="-4"/>
          <w:w w:val="105"/>
          <w:sz w:val="16"/>
        </w:rPr>
        <w:t>137-168). Extraído el </w:t>
      </w:r>
      <w:r>
        <w:rPr>
          <w:color w:val="414042"/>
          <w:w w:val="105"/>
          <w:sz w:val="16"/>
        </w:rPr>
        <w:t>15 de </w:t>
      </w:r>
      <w:r>
        <w:rPr>
          <w:color w:val="414042"/>
          <w:spacing w:val="-4"/>
          <w:w w:val="105"/>
          <w:sz w:val="16"/>
        </w:rPr>
        <w:t>octubre, 2014, </w:t>
      </w:r>
      <w:r>
        <w:rPr>
          <w:color w:val="414042"/>
          <w:w w:val="105"/>
          <w:sz w:val="16"/>
        </w:rPr>
        <w:t>de</w:t>
      </w:r>
      <w:r>
        <w:rPr>
          <w:color w:val="414042"/>
          <w:spacing w:val="4"/>
          <w:w w:val="105"/>
          <w:sz w:val="16"/>
        </w:rPr>
        <w:t> </w:t>
      </w:r>
      <w:hyperlink r:id="rId75">
        <w:r>
          <w:rPr>
            <w:color w:val="414042"/>
            <w:spacing w:val="-5"/>
            <w:w w:val="105"/>
            <w:sz w:val="16"/>
          </w:rPr>
          <w:t>http://www.gesig-proeg.com.ar</w:t>
        </w:r>
      </w:hyperlink>
    </w:p>
    <w:p>
      <w:pPr>
        <w:spacing w:line="295" w:lineRule="auto" w:before="0"/>
        <w:ind w:left="1247" w:right="6149" w:hanging="227"/>
        <w:jc w:val="both"/>
        <w:rPr>
          <w:sz w:val="16"/>
        </w:rPr>
      </w:pPr>
      <w:r>
        <w:rPr>
          <w:color w:val="414042"/>
          <w:spacing w:val="-4"/>
          <w:sz w:val="16"/>
        </w:rPr>
        <w:t>Villanueba, Agustina (2010). </w:t>
      </w:r>
      <w:r>
        <w:rPr>
          <w:i/>
          <w:color w:val="414042"/>
          <w:spacing w:val="-4"/>
          <w:sz w:val="16"/>
        </w:rPr>
        <w:t>Accesibilidad geográfica </w:t>
      </w:r>
      <w:r>
        <w:rPr>
          <w:i/>
          <w:color w:val="414042"/>
          <w:sz w:val="16"/>
        </w:rPr>
        <w:t>a </w:t>
      </w:r>
      <w:r>
        <w:rPr>
          <w:i/>
          <w:color w:val="414042"/>
          <w:spacing w:val="-3"/>
          <w:sz w:val="16"/>
        </w:rPr>
        <w:t>los  </w:t>
      </w:r>
      <w:r>
        <w:rPr>
          <w:i/>
          <w:color w:val="414042"/>
          <w:spacing w:val="-4"/>
          <w:sz w:val="16"/>
        </w:rPr>
        <w:t>sistemas  de  </w:t>
      </w:r>
      <w:r>
        <w:rPr>
          <w:i/>
          <w:color w:val="414042"/>
          <w:spacing w:val="-4"/>
          <w:sz w:val="16"/>
        </w:rPr>
        <w:t>salud </w:t>
      </w:r>
      <w:r>
        <w:rPr>
          <w:i/>
          <w:color w:val="414042"/>
          <w:sz w:val="16"/>
        </w:rPr>
        <w:t>y </w:t>
      </w:r>
      <w:r>
        <w:rPr>
          <w:i/>
          <w:color w:val="414042"/>
          <w:spacing w:val="-4"/>
          <w:sz w:val="16"/>
        </w:rPr>
        <w:t>educación. Análisis espacial </w:t>
      </w:r>
      <w:r>
        <w:rPr>
          <w:i/>
          <w:color w:val="414042"/>
          <w:sz w:val="16"/>
        </w:rPr>
        <w:t>de </w:t>
      </w:r>
      <w:r>
        <w:rPr>
          <w:i/>
          <w:color w:val="414042"/>
          <w:spacing w:val="-3"/>
          <w:sz w:val="16"/>
        </w:rPr>
        <w:t>las </w:t>
      </w:r>
      <w:r>
        <w:rPr>
          <w:i/>
          <w:color w:val="414042"/>
          <w:spacing w:val="-4"/>
          <w:sz w:val="16"/>
        </w:rPr>
        <w:t>localidades </w:t>
      </w:r>
      <w:r>
        <w:rPr>
          <w:i/>
          <w:color w:val="414042"/>
          <w:sz w:val="16"/>
        </w:rPr>
        <w:t>de </w:t>
      </w:r>
      <w:r>
        <w:rPr>
          <w:i/>
          <w:color w:val="414042"/>
          <w:spacing w:val="-4"/>
          <w:sz w:val="16"/>
        </w:rPr>
        <w:t>Necochea </w:t>
      </w:r>
      <w:r>
        <w:rPr>
          <w:i/>
          <w:color w:val="414042"/>
          <w:sz w:val="16"/>
        </w:rPr>
        <w:t>y </w:t>
      </w:r>
      <w:r>
        <w:rPr>
          <w:i/>
          <w:color w:val="414042"/>
          <w:spacing w:val="-4"/>
          <w:sz w:val="16"/>
        </w:rPr>
        <w:t>Quequén</w:t>
      </w:r>
      <w:r>
        <w:rPr>
          <w:color w:val="414042"/>
          <w:spacing w:val="-4"/>
          <w:sz w:val="16"/>
        </w:rPr>
        <w:t>. Revista </w:t>
      </w:r>
      <w:r>
        <w:rPr>
          <w:color w:val="414042"/>
          <w:spacing w:val="-5"/>
          <w:sz w:val="16"/>
        </w:rPr>
        <w:t>Transporte </w:t>
      </w:r>
      <w:r>
        <w:rPr>
          <w:color w:val="414042"/>
          <w:sz w:val="16"/>
        </w:rPr>
        <w:t>y </w:t>
      </w:r>
      <w:r>
        <w:rPr>
          <w:color w:val="414042"/>
          <w:spacing w:val="-6"/>
          <w:sz w:val="16"/>
        </w:rPr>
        <w:t>Territorio, </w:t>
      </w:r>
      <w:r>
        <w:rPr>
          <w:color w:val="414042"/>
          <w:sz w:val="16"/>
        </w:rPr>
        <w:t>Nº 2, </w:t>
      </w:r>
      <w:r>
        <w:rPr>
          <w:color w:val="414042"/>
          <w:spacing w:val="-4"/>
          <w:sz w:val="16"/>
        </w:rPr>
        <w:t>Universidad </w:t>
      </w:r>
      <w:r>
        <w:rPr>
          <w:color w:val="414042"/>
          <w:sz w:val="16"/>
        </w:rPr>
        <w:t>de </w:t>
      </w:r>
      <w:r>
        <w:rPr>
          <w:color w:val="414042"/>
          <w:spacing w:val="-4"/>
          <w:sz w:val="16"/>
        </w:rPr>
        <w:t>Buenos Aires, 2010. </w:t>
      </w:r>
      <w:r>
        <w:rPr>
          <w:color w:val="414042"/>
          <w:spacing w:val="-3"/>
          <w:sz w:val="16"/>
        </w:rPr>
        <w:t>(pp. </w:t>
      </w:r>
      <w:r>
        <w:rPr>
          <w:color w:val="414042"/>
          <w:spacing w:val="-4"/>
          <w:sz w:val="16"/>
        </w:rPr>
        <w:t>136-157). Extraído </w:t>
      </w:r>
      <w:r>
        <w:rPr>
          <w:color w:val="414042"/>
          <w:sz w:val="16"/>
        </w:rPr>
        <w:t>el 6 de </w:t>
      </w:r>
      <w:r>
        <w:rPr>
          <w:color w:val="414042"/>
          <w:spacing w:val="-5"/>
          <w:sz w:val="16"/>
        </w:rPr>
        <w:t>febrero, </w:t>
      </w:r>
      <w:r>
        <w:rPr>
          <w:color w:val="414042"/>
          <w:spacing w:val="-4"/>
          <w:sz w:val="16"/>
        </w:rPr>
        <w:t>2014, </w:t>
      </w:r>
      <w:r>
        <w:rPr>
          <w:color w:val="414042"/>
          <w:sz w:val="16"/>
        </w:rPr>
        <w:t>de </w:t>
      </w:r>
      <w:r>
        <w:rPr>
          <w:color w:val="414042"/>
          <w:spacing w:val="-4"/>
          <w:sz w:val="16"/>
        </w:rPr>
        <w:t>http:// </w:t>
      </w:r>
      <w:hyperlink r:id="rId76">
        <w:r>
          <w:rPr>
            <w:color w:val="414042"/>
            <w:spacing w:val="-4"/>
            <w:sz w:val="16"/>
          </w:rPr>
          <w:t>www.filo.uba.ar/contenidos/novedades/cont/listado/scroller/www.rtt.</w:t>
        </w:r>
      </w:hyperlink>
      <w:r>
        <w:rPr>
          <w:color w:val="414042"/>
          <w:spacing w:val="-4"/>
          <w:sz w:val="16"/>
        </w:rPr>
        <w:t> filo.uba.ar/RTT00208136.pdf</w:t>
      </w:r>
    </w:p>
    <w:p>
      <w:pPr>
        <w:spacing w:line="295" w:lineRule="auto" w:before="0"/>
        <w:ind w:left="1247" w:right="6149" w:hanging="227"/>
        <w:jc w:val="both"/>
        <w:rPr>
          <w:sz w:val="16"/>
        </w:rPr>
      </w:pPr>
      <w:r>
        <w:rPr>
          <w:color w:val="414042"/>
          <w:spacing w:val="-6"/>
          <w:w w:val="105"/>
          <w:sz w:val="16"/>
        </w:rPr>
        <w:t>Tejada; </w:t>
      </w:r>
      <w:r>
        <w:rPr>
          <w:color w:val="414042"/>
          <w:spacing w:val="-3"/>
          <w:w w:val="105"/>
          <w:sz w:val="16"/>
        </w:rPr>
        <w:t>Hugo </w:t>
      </w:r>
      <w:r>
        <w:rPr>
          <w:color w:val="414042"/>
          <w:w w:val="105"/>
          <w:sz w:val="16"/>
        </w:rPr>
        <w:t>A, </w:t>
      </w:r>
      <w:r>
        <w:rPr>
          <w:color w:val="414042"/>
          <w:spacing w:val="-5"/>
          <w:w w:val="105"/>
          <w:sz w:val="16"/>
        </w:rPr>
        <w:t>Vásquez, </w:t>
      </w:r>
      <w:r>
        <w:rPr>
          <w:color w:val="414042"/>
          <w:spacing w:val="-4"/>
          <w:w w:val="105"/>
          <w:sz w:val="16"/>
        </w:rPr>
        <w:t>Marcelo </w:t>
      </w:r>
      <w:r>
        <w:rPr>
          <w:color w:val="414042"/>
          <w:w w:val="105"/>
          <w:sz w:val="16"/>
        </w:rPr>
        <w:t>J, </w:t>
      </w:r>
      <w:r>
        <w:rPr>
          <w:color w:val="414042"/>
          <w:spacing w:val="-4"/>
          <w:w w:val="105"/>
          <w:sz w:val="16"/>
        </w:rPr>
        <w:t>Antúnez </w:t>
      </w:r>
      <w:r>
        <w:rPr>
          <w:color w:val="414042"/>
          <w:spacing w:val="-3"/>
          <w:w w:val="105"/>
          <w:sz w:val="16"/>
        </w:rPr>
        <w:t>Ernesto </w:t>
      </w:r>
      <w:r>
        <w:rPr>
          <w:color w:val="414042"/>
          <w:w w:val="105"/>
          <w:sz w:val="16"/>
        </w:rPr>
        <w:t>O. </w:t>
      </w:r>
      <w:r>
        <w:rPr>
          <w:color w:val="414042"/>
          <w:spacing w:val="-4"/>
          <w:w w:val="105"/>
          <w:sz w:val="16"/>
        </w:rPr>
        <w:t>(2013). “</w:t>
      </w:r>
      <w:r>
        <w:rPr>
          <w:i/>
          <w:color w:val="414042"/>
          <w:spacing w:val="-4"/>
          <w:w w:val="105"/>
          <w:sz w:val="16"/>
        </w:rPr>
        <w:t>Com- </w:t>
      </w:r>
      <w:r>
        <w:rPr>
          <w:i/>
          <w:color w:val="414042"/>
          <w:spacing w:val="-4"/>
          <w:w w:val="105"/>
          <w:sz w:val="16"/>
        </w:rPr>
        <w:t>ponente </w:t>
      </w:r>
      <w:r>
        <w:rPr>
          <w:i/>
          <w:color w:val="414042"/>
          <w:spacing w:val="-11"/>
          <w:w w:val="105"/>
          <w:sz w:val="16"/>
        </w:rPr>
        <w:t>V. </w:t>
      </w:r>
      <w:r>
        <w:rPr>
          <w:i/>
          <w:color w:val="414042"/>
          <w:spacing w:val="-4"/>
          <w:w w:val="105"/>
          <w:sz w:val="16"/>
        </w:rPr>
        <w:t>Producto </w:t>
      </w:r>
      <w:r>
        <w:rPr>
          <w:i/>
          <w:color w:val="414042"/>
          <w:spacing w:val="-3"/>
          <w:w w:val="105"/>
          <w:sz w:val="16"/>
        </w:rPr>
        <w:t>10. </w:t>
      </w:r>
      <w:r>
        <w:rPr>
          <w:i/>
          <w:color w:val="414042"/>
          <w:spacing w:val="-4"/>
          <w:w w:val="105"/>
          <w:sz w:val="16"/>
        </w:rPr>
        <w:t>Cartografía Digital </w:t>
      </w:r>
      <w:r>
        <w:rPr>
          <w:i/>
          <w:color w:val="414042"/>
          <w:w w:val="105"/>
          <w:sz w:val="16"/>
        </w:rPr>
        <w:t>de la </w:t>
      </w:r>
      <w:r>
        <w:rPr>
          <w:i/>
          <w:color w:val="414042"/>
          <w:spacing w:val="-4"/>
          <w:w w:val="105"/>
          <w:sz w:val="16"/>
        </w:rPr>
        <w:t>Provincia </w:t>
      </w:r>
      <w:r>
        <w:rPr>
          <w:i/>
          <w:color w:val="414042"/>
          <w:w w:val="105"/>
          <w:sz w:val="16"/>
        </w:rPr>
        <w:t>de </w:t>
      </w:r>
      <w:r>
        <w:rPr>
          <w:i/>
          <w:color w:val="414042"/>
          <w:spacing w:val="-4"/>
          <w:w w:val="105"/>
          <w:sz w:val="16"/>
        </w:rPr>
        <w:t>San Juan. </w:t>
      </w:r>
      <w:r>
        <w:rPr>
          <w:i/>
          <w:color w:val="414042"/>
          <w:spacing w:val="-3"/>
          <w:w w:val="105"/>
          <w:sz w:val="16"/>
        </w:rPr>
        <w:t>Plan </w:t>
      </w:r>
      <w:r>
        <w:rPr>
          <w:i/>
          <w:color w:val="414042"/>
          <w:w w:val="105"/>
          <w:sz w:val="16"/>
        </w:rPr>
        <w:t>de </w:t>
      </w:r>
      <w:r>
        <w:rPr>
          <w:i/>
          <w:color w:val="414042"/>
          <w:spacing w:val="-4"/>
          <w:w w:val="105"/>
          <w:sz w:val="16"/>
        </w:rPr>
        <w:t>Mejora Institucional”</w:t>
      </w:r>
      <w:r>
        <w:rPr>
          <w:color w:val="414042"/>
          <w:spacing w:val="-4"/>
          <w:w w:val="105"/>
          <w:sz w:val="16"/>
        </w:rPr>
        <w:t>. Instituto </w:t>
      </w:r>
      <w:r>
        <w:rPr>
          <w:color w:val="414042"/>
          <w:w w:val="105"/>
          <w:sz w:val="16"/>
        </w:rPr>
        <w:t>de </w:t>
      </w:r>
      <w:r>
        <w:rPr>
          <w:color w:val="414042"/>
          <w:spacing w:val="-4"/>
          <w:w w:val="105"/>
          <w:sz w:val="16"/>
        </w:rPr>
        <w:t>Investigaciones </w:t>
      </w:r>
      <w:r>
        <w:rPr>
          <w:color w:val="414042"/>
          <w:spacing w:val="-3"/>
          <w:w w:val="105"/>
          <w:sz w:val="16"/>
        </w:rPr>
        <w:t>Eco- </w:t>
      </w:r>
      <w:r>
        <w:rPr>
          <w:color w:val="414042"/>
          <w:spacing w:val="-4"/>
          <w:w w:val="105"/>
          <w:sz w:val="16"/>
        </w:rPr>
        <w:t>nómicas</w:t>
      </w:r>
      <w:r>
        <w:rPr>
          <w:color w:val="414042"/>
          <w:spacing w:val="-10"/>
          <w:w w:val="105"/>
          <w:sz w:val="16"/>
        </w:rPr>
        <w:t> </w:t>
      </w:r>
      <w:r>
        <w:rPr>
          <w:color w:val="414042"/>
          <w:w w:val="105"/>
          <w:sz w:val="16"/>
        </w:rPr>
        <w:t>y</w:t>
      </w:r>
      <w:r>
        <w:rPr>
          <w:color w:val="414042"/>
          <w:spacing w:val="-10"/>
          <w:w w:val="105"/>
          <w:sz w:val="16"/>
        </w:rPr>
        <w:t> </w:t>
      </w:r>
      <w:r>
        <w:rPr>
          <w:color w:val="414042"/>
          <w:spacing w:val="-4"/>
          <w:w w:val="105"/>
          <w:sz w:val="16"/>
        </w:rPr>
        <w:t>Estadísticas</w:t>
      </w:r>
      <w:r>
        <w:rPr>
          <w:color w:val="414042"/>
          <w:spacing w:val="-10"/>
          <w:w w:val="105"/>
          <w:sz w:val="16"/>
        </w:rPr>
        <w:t> </w:t>
      </w:r>
      <w:r>
        <w:rPr>
          <w:color w:val="414042"/>
          <w:spacing w:val="-4"/>
          <w:w w:val="105"/>
          <w:sz w:val="16"/>
        </w:rPr>
        <w:t>(IIEE).</w:t>
      </w:r>
      <w:r>
        <w:rPr>
          <w:color w:val="414042"/>
          <w:spacing w:val="-9"/>
          <w:w w:val="105"/>
          <w:sz w:val="16"/>
        </w:rPr>
        <w:t> </w:t>
      </w:r>
      <w:r>
        <w:rPr>
          <w:color w:val="414042"/>
          <w:spacing w:val="-4"/>
          <w:w w:val="105"/>
          <w:sz w:val="16"/>
        </w:rPr>
        <w:t>Instituto</w:t>
      </w:r>
      <w:r>
        <w:rPr>
          <w:color w:val="414042"/>
          <w:spacing w:val="-10"/>
          <w:w w:val="105"/>
          <w:sz w:val="16"/>
        </w:rPr>
        <w:t> </w:t>
      </w:r>
      <w:r>
        <w:rPr>
          <w:color w:val="414042"/>
          <w:spacing w:val="-4"/>
          <w:w w:val="105"/>
          <w:sz w:val="16"/>
        </w:rPr>
        <w:t>Nacional</w:t>
      </w:r>
      <w:r>
        <w:rPr>
          <w:color w:val="414042"/>
          <w:spacing w:val="-10"/>
          <w:w w:val="105"/>
          <w:sz w:val="16"/>
        </w:rPr>
        <w:t> </w:t>
      </w:r>
      <w:r>
        <w:rPr>
          <w:color w:val="414042"/>
          <w:w w:val="105"/>
          <w:sz w:val="16"/>
        </w:rPr>
        <w:t>de</w:t>
      </w:r>
      <w:r>
        <w:rPr>
          <w:color w:val="414042"/>
          <w:spacing w:val="-9"/>
          <w:w w:val="105"/>
          <w:sz w:val="16"/>
        </w:rPr>
        <w:t> </w:t>
      </w:r>
      <w:r>
        <w:rPr>
          <w:color w:val="414042"/>
          <w:spacing w:val="-4"/>
          <w:w w:val="105"/>
          <w:sz w:val="16"/>
        </w:rPr>
        <w:t>Estadística</w:t>
      </w:r>
      <w:r>
        <w:rPr>
          <w:color w:val="414042"/>
          <w:spacing w:val="-10"/>
          <w:w w:val="105"/>
          <w:sz w:val="16"/>
        </w:rPr>
        <w:t> </w:t>
      </w:r>
      <w:r>
        <w:rPr>
          <w:color w:val="414042"/>
          <w:w w:val="105"/>
          <w:sz w:val="16"/>
        </w:rPr>
        <w:t>y</w:t>
      </w:r>
      <w:r>
        <w:rPr>
          <w:color w:val="414042"/>
          <w:spacing w:val="-10"/>
          <w:w w:val="105"/>
          <w:sz w:val="16"/>
        </w:rPr>
        <w:t> </w:t>
      </w:r>
      <w:r>
        <w:rPr>
          <w:color w:val="414042"/>
          <w:spacing w:val="-4"/>
          <w:w w:val="105"/>
          <w:sz w:val="16"/>
        </w:rPr>
        <w:t>Censos </w:t>
      </w:r>
      <w:r>
        <w:rPr>
          <w:color w:val="414042"/>
          <w:w w:val="105"/>
          <w:sz w:val="16"/>
        </w:rPr>
        <w:t>de La </w:t>
      </w:r>
      <w:r>
        <w:rPr>
          <w:color w:val="414042"/>
          <w:spacing w:val="-4"/>
          <w:w w:val="105"/>
          <w:sz w:val="16"/>
        </w:rPr>
        <w:t>República Argentina (INDEC). Provincia </w:t>
      </w:r>
      <w:r>
        <w:rPr>
          <w:color w:val="414042"/>
          <w:w w:val="105"/>
          <w:sz w:val="16"/>
        </w:rPr>
        <w:t>de </w:t>
      </w:r>
      <w:r>
        <w:rPr>
          <w:color w:val="414042"/>
          <w:spacing w:val="-3"/>
          <w:w w:val="105"/>
          <w:sz w:val="16"/>
        </w:rPr>
        <w:t>San</w:t>
      </w:r>
      <w:r>
        <w:rPr>
          <w:color w:val="414042"/>
          <w:spacing w:val="2"/>
          <w:w w:val="105"/>
          <w:sz w:val="16"/>
        </w:rPr>
        <w:t> </w:t>
      </w:r>
      <w:r>
        <w:rPr>
          <w:color w:val="414042"/>
          <w:spacing w:val="-4"/>
          <w:w w:val="105"/>
          <w:sz w:val="16"/>
        </w:rPr>
        <w:t>Juan.</w:t>
      </w:r>
    </w:p>
    <w:p>
      <w:pPr>
        <w:spacing w:line="295" w:lineRule="auto" w:before="0"/>
        <w:ind w:left="1247" w:right="6148" w:hanging="227"/>
        <w:jc w:val="both"/>
        <w:rPr>
          <w:sz w:val="16"/>
        </w:rPr>
      </w:pPr>
      <w:r>
        <w:rPr>
          <w:color w:val="414042"/>
          <w:spacing w:val="-4"/>
          <w:w w:val="105"/>
          <w:sz w:val="16"/>
        </w:rPr>
        <w:t>Zárate Martín, Antonio. (1991). </w:t>
      </w:r>
      <w:r>
        <w:rPr>
          <w:color w:val="414042"/>
          <w:spacing w:val="-3"/>
          <w:w w:val="105"/>
          <w:sz w:val="16"/>
        </w:rPr>
        <w:t>“</w:t>
      </w:r>
      <w:r>
        <w:rPr>
          <w:i/>
          <w:color w:val="414042"/>
          <w:spacing w:val="-3"/>
          <w:w w:val="105"/>
          <w:sz w:val="16"/>
        </w:rPr>
        <w:t>El </w:t>
      </w:r>
      <w:r>
        <w:rPr>
          <w:i/>
          <w:color w:val="414042"/>
          <w:spacing w:val="-4"/>
          <w:w w:val="105"/>
          <w:sz w:val="16"/>
        </w:rPr>
        <w:t>espacio interior </w:t>
      </w:r>
      <w:r>
        <w:rPr>
          <w:i/>
          <w:color w:val="414042"/>
          <w:w w:val="105"/>
          <w:sz w:val="16"/>
        </w:rPr>
        <w:t>de la </w:t>
      </w:r>
      <w:r>
        <w:rPr>
          <w:i/>
          <w:color w:val="414042"/>
          <w:spacing w:val="-4"/>
          <w:w w:val="105"/>
          <w:sz w:val="16"/>
        </w:rPr>
        <w:t>ciudad”</w:t>
      </w:r>
      <w:r>
        <w:rPr>
          <w:color w:val="414042"/>
          <w:spacing w:val="-4"/>
          <w:w w:val="105"/>
          <w:sz w:val="16"/>
        </w:rPr>
        <w:t>. </w:t>
      </w:r>
      <w:r>
        <w:rPr>
          <w:color w:val="414042"/>
          <w:spacing w:val="-3"/>
          <w:w w:val="105"/>
          <w:sz w:val="16"/>
        </w:rPr>
        <w:t>Co- </w:t>
      </w:r>
      <w:r>
        <w:rPr>
          <w:color w:val="414042"/>
          <w:spacing w:val="-4"/>
          <w:w w:val="105"/>
          <w:sz w:val="16"/>
        </w:rPr>
        <w:t>lección Espacios </w:t>
      </w:r>
      <w:r>
        <w:rPr>
          <w:color w:val="414042"/>
          <w:w w:val="105"/>
          <w:sz w:val="16"/>
        </w:rPr>
        <w:t>y </w:t>
      </w:r>
      <w:r>
        <w:rPr>
          <w:color w:val="414042"/>
          <w:spacing w:val="-4"/>
          <w:w w:val="105"/>
          <w:sz w:val="16"/>
        </w:rPr>
        <w:t>Sociedades. Serie General Nº12. España. Editorial Síntesis.</w:t>
      </w:r>
    </w:p>
    <w:p>
      <w:pPr>
        <w:spacing w:after="0" w:line="295" w:lineRule="auto"/>
        <w:jc w:val="both"/>
        <w:rPr>
          <w:sz w:val="16"/>
        </w:rPr>
        <w:sectPr>
          <w:footerReference w:type="even" r:id="rId73"/>
          <w:footerReference w:type="default" r:id="rId74"/>
          <w:pgSz w:w="11910" w:h="16840"/>
          <w:pgMar w:footer="526" w:header="514" w:top="820" w:bottom="720" w:left="0" w:right="0"/>
          <w:pgNumType w:start="20"/>
        </w:sectPr>
      </w:pPr>
    </w:p>
    <w:p>
      <w:pPr>
        <w:pStyle w:val="BodyText"/>
      </w:pPr>
    </w:p>
    <w:p>
      <w:pPr>
        <w:pStyle w:val="BodyText"/>
      </w:pPr>
    </w:p>
    <w:p>
      <w:pPr>
        <w:pStyle w:val="BodyText"/>
        <w:spacing w:before="7"/>
        <w:rPr>
          <w:sz w:val="28"/>
        </w:rPr>
      </w:pPr>
    </w:p>
    <w:p>
      <w:pPr>
        <w:pStyle w:val="Heading1"/>
        <w:spacing w:line="264" w:lineRule="auto"/>
        <w:ind w:left="3109" w:hanging="1976"/>
      </w:pPr>
      <w:r>
        <w:rPr/>
        <w:pict>
          <v:rect style="position:absolute;margin-left:56.693001pt;margin-top:59.05891pt;width:487.509pt;height:3.894pt;mso-position-horizontal-relative:page;mso-position-vertical-relative:paragraph;z-index:251748352" filled="true" fillcolor="#989a9b" stroked="false">
            <v:fill type="solid"/>
            <w10:wrap type="none"/>
          </v:rect>
        </w:pict>
      </w:r>
      <w:r>
        <w:rPr>
          <w:color w:val="414042"/>
          <w:spacing w:val="-16"/>
          <w:w w:val="130"/>
        </w:rPr>
        <w:t>CUANTO </w:t>
      </w:r>
      <w:r>
        <w:rPr>
          <w:color w:val="414042"/>
          <w:spacing w:val="-14"/>
          <w:w w:val="130"/>
        </w:rPr>
        <w:t>INFLUYE </w:t>
      </w:r>
      <w:r>
        <w:rPr>
          <w:color w:val="414042"/>
          <w:spacing w:val="-13"/>
          <w:w w:val="130"/>
        </w:rPr>
        <w:t>EL ENSO </w:t>
      </w:r>
      <w:r>
        <w:rPr>
          <w:color w:val="414042"/>
          <w:spacing w:val="-11"/>
          <w:w w:val="130"/>
        </w:rPr>
        <w:t>SOBRE </w:t>
      </w:r>
      <w:r>
        <w:rPr>
          <w:color w:val="414042"/>
          <w:spacing w:val="4"/>
          <w:w w:val="130"/>
        </w:rPr>
        <w:t>LA </w:t>
      </w:r>
      <w:r>
        <w:rPr>
          <w:color w:val="414042"/>
          <w:spacing w:val="-12"/>
          <w:w w:val="130"/>
        </w:rPr>
        <w:t>CAIDA </w:t>
      </w:r>
      <w:r>
        <w:rPr>
          <w:color w:val="414042"/>
          <w:spacing w:val="-8"/>
          <w:w w:val="130"/>
        </w:rPr>
        <w:t>DE </w:t>
      </w:r>
      <w:r>
        <w:rPr>
          <w:color w:val="414042"/>
          <w:spacing w:val="-13"/>
          <w:w w:val="130"/>
        </w:rPr>
        <w:t>NIEVE EN </w:t>
      </w:r>
      <w:r>
        <w:rPr>
          <w:color w:val="414042"/>
          <w:spacing w:val="-8"/>
          <w:w w:val="130"/>
        </w:rPr>
        <w:t>LOS </w:t>
      </w:r>
      <w:r>
        <w:rPr>
          <w:color w:val="414042"/>
          <w:spacing w:val="-14"/>
          <w:w w:val="130"/>
        </w:rPr>
        <w:t>ANDES </w:t>
      </w:r>
      <w:r>
        <w:rPr>
          <w:color w:val="414042"/>
          <w:spacing w:val="-11"/>
          <w:w w:val="130"/>
        </w:rPr>
        <w:t>ÁRIDOS</w:t>
      </w:r>
    </w:p>
    <w:p>
      <w:pPr>
        <w:pStyle w:val="BodyText"/>
        <w:spacing w:before="9"/>
        <w:rPr>
          <w:rFonts w:ascii="Tahoma"/>
          <w:sz w:val="14"/>
        </w:rPr>
      </w:pPr>
      <w:r>
        <w:rPr/>
        <w:pict>
          <v:shape style="position:absolute;margin-left:56.693001pt;margin-top:10.102656pt;width:487.6pt;height:125.5pt;mso-position-horizontal-relative:page;mso-position-vertical-relative:paragraph;z-index:-251569152;mso-wrap-distance-left:0;mso-wrap-distance-right:0" type="#_x0000_t202" filled="true" fillcolor="#cecac8" stroked="false">
            <v:textbox inset="0,0,0,0">
              <w:txbxContent>
                <w:p>
                  <w:pPr>
                    <w:spacing w:before="71"/>
                    <w:ind w:left="0" w:right="80" w:firstLine="0"/>
                    <w:jc w:val="right"/>
                    <w:rPr>
                      <w:rFonts w:ascii="Arial Narrow"/>
                      <w:b/>
                      <w:sz w:val="18"/>
                    </w:rPr>
                  </w:pPr>
                  <w:r>
                    <w:rPr>
                      <w:rFonts w:ascii="Arial Narrow"/>
                      <w:b/>
                      <w:color w:val="414042"/>
                      <w:spacing w:val="4"/>
                      <w:w w:val="110"/>
                      <w:sz w:val="18"/>
                    </w:rPr>
                    <w:t>Arnobio </w:t>
                  </w:r>
                  <w:r>
                    <w:rPr>
                      <w:rFonts w:ascii="Arial Narrow"/>
                      <w:b/>
                      <w:color w:val="414042"/>
                      <w:spacing w:val="-3"/>
                      <w:w w:val="110"/>
                      <w:sz w:val="18"/>
                    </w:rPr>
                    <w:t>G.</w:t>
                  </w:r>
                  <w:r>
                    <w:rPr>
                      <w:rFonts w:ascii="Arial Narrow"/>
                      <w:b/>
                      <w:color w:val="414042"/>
                      <w:spacing w:val="-21"/>
                      <w:w w:val="110"/>
                      <w:sz w:val="18"/>
                    </w:rPr>
                    <w:t> </w:t>
                  </w:r>
                  <w:r>
                    <w:rPr>
                      <w:rFonts w:ascii="Arial Narrow"/>
                      <w:b/>
                      <w:color w:val="414042"/>
                      <w:spacing w:val="4"/>
                      <w:w w:val="110"/>
                      <w:sz w:val="18"/>
                    </w:rPr>
                    <w:t>Poblete</w:t>
                  </w:r>
                </w:p>
                <w:p>
                  <w:pPr>
                    <w:spacing w:line="218" w:lineRule="exact" w:before="7"/>
                    <w:ind w:left="0" w:right="80" w:firstLine="0"/>
                    <w:jc w:val="right"/>
                    <w:rPr>
                      <w:sz w:val="18"/>
                    </w:rPr>
                  </w:pPr>
                  <w:r>
                    <w:rPr>
                      <w:color w:val="414042"/>
                      <w:spacing w:val="4"/>
                      <w:w w:val="95"/>
                      <w:sz w:val="18"/>
                    </w:rPr>
                    <w:t>Instituto</w:t>
                  </w:r>
                  <w:r>
                    <w:rPr>
                      <w:color w:val="414042"/>
                      <w:spacing w:val="-13"/>
                      <w:w w:val="95"/>
                      <w:sz w:val="18"/>
                    </w:rPr>
                    <w:t> </w:t>
                  </w:r>
                  <w:r>
                    <w:rPr>
                      <w:color w:val="414042"/>
                      <w:spacing w:val="2"/>
                      <w:w w:val="95"/>
                      <w:sz w:val="18"/>
                    </w:rPr>
                    <w:t>de</w:t>
                  </w:r>
                  <w:r>
                    <w:rPr>
                      <w:color w:val="414042"/>
                      <w:spacing w:val="-12"/>
                      <w:w w:val="95"/>
                      <w:sz w:val="18"/>
                    </w:rPr>
                    <w:t> </w:t>
                  </w:r>
                  <w:r>
                    <w:rPr>
                      <w:color w:val="414042"/>
                      <w:spacing w:val="4"/>
                      <w:w w:val="95"/>
                      <w:sz w:val="18"/>
                    </w:rPr>
                    <w:t>Geografía</w:t>
                  </w:r>
                  <w:r>
                    <w:rPr>
                      <w:color w:val="414042"/>
                      <w:spacing w:val="-17"/>
                      <w:w w:val="95"/>
                      <w:sz w:val="18"/>
                    </w:rPr>
                    <w:t> </w:t>
                  </w:r>
                  <w:r>
                    <w:rPr>
                      <w:color w:val="414042"/>
                      <w:spacing w:val="4"/>
                      <w:w w:val="95"/>
                      <w:sz w:val="18"/>
                    </w:rPr>
                    <w:t>Aplicada</w:t>
                  </w:r>
                  <w:r>
                    <w:rPr>
                      <w:color w:val="414042"/>
                      <w:spacing w:val="-12"/>
                      <w:w w:val="95"/>
                      <w:sz w:val="18"/>
                    </w:rPr>
                    <w:t> </w:t>
                  </w:r>
                  <w:r>
                    <w:rPr>
                      <w:color w:val="414042"/>
                      <w:w w:val="95"/>
                      <w:sz w:val="18"/>
                    </w:rPr>
                    <w:t>–</w:t>
                  </w:r>
                  <w:r>
                    <w:rPr>
                      <w:color w:val="414042"/>
                      <w:spacing w:val="-12"/>
                      <w:w w:val="95"/>
                      <w:sz w:val="18"/>
                    </w:rPr>
                    <w:t> </w:t>
                  </w:r>
                  <w:r>
                    <w:rPr>
                      <w:color w:val="414042"/>
                      <w:spacing w:val="4"/>
                      <w:w w:val="95"/>
                      <w:sz w:val="18"/>
                    </w:rPr>
                    <w:t>Departamento</w:t>
                  </w:r>
                  <w:r>
                    <w:rPr>
                      <w:color w:val="414042"/>
                      <w:spacing w:val="-13"/>
                      <w:w w:val="95"/>
                      <w:sz w:val="18"/>
                    </w:rPr>
                    <w:t> </w:t>
                  </w:r>
                  <w:r>
                    <w:rPr>
                      <w:color w:val="414042"/>
                      <w:spacing w:val="2"/>
                      <w:w w:val="95"/>
                      <w:sz w:val="18"/>
                    </w:rPr>
                    <w:t>de</w:t>
                  </w:r>
                  <w:r>
                    <w:rPr>
                      <w:color w:val="414042"/>
                      <w:spacing w:val="-12"/>
                      <w:w w:val="95"/>
                      <w:sz w:val="18"/>
                    </w:rPr>
                    <w:t> </w:t>
                  </w:r>
                  <w:r>
                    <w:rPr>
                      <w:color w:val="414042"/>
                      <w:spacing w:val="4"/>
                      <w:w w:val="95"/>
                      <w:sz w:val="18"/>
                    </w:rPr>
                    <w:t>Geografía</w:t>
                  </w:r>
                  <w:r>
                    <w:rPr>
                      <w:color w:val="414042"/>
                      <w:spacing w:val="-12"/>
                      <w:w w:val="95"/>
                      <w:sz w:val="18"/>
                    </w:rPr>
                    <w:t> </w:t>
                  </w:r>
                  <w:r>
                    <w:rPr>
                      <w:color w:val="414042"/>
                      <w:spacing w:val="2"/>
                      <w:w w:val="95"/>
                      <w:sz w:val="18"/>
                    </w:rPr>
                    <w:t>de</w:t>
                  </w:r>
                  <w:r>
                    <w:rPr>
                      <w:color w:val="414042"/>
                      <w:spacing w:val="-12"/>
                      <w:w w:val="95"/>
                      <w:sz w:val="18"/>
                    </w:rPr>
                    <w:t> </w:t>
                  </w:r>
                  <w:r>
                    <w:rPr>
                      <w:color w:val="414042"/>
                      <w:spacing w:val="2"/>
                      <w:w w:val="95"/>
                      <w:sz w:val="18"/>
                    </w:rPr>
                    <w:t>la</w:t>
                  </w:r>
                  <w:r>
                    <w:rPr>
                      <w:color w:val="414042"/>
                      <w:spacing w:val="-13"/>
                      <w:w w:val="95"/>
                      <w:sz w:val="18"/>
                    </w:rPr>
                    <w:t> </w:t>
                  </w:r>
                  <w:r>
                    <w:rPr>
                      <w:color w:val="414042"/>
                      <w:spacing w:val="5"/>
                      <w:w w:val="95"/>
                      <w:sz w:val="18"/>
                    </w:rPr>
                    <w:t>UNSJ</w:t>
                  </w:r>
                </w:p>
                <w:p>
                  <w:pPr>
                    <w:spacing w:line="218" w:lineRule="exact" w:before="0"/>
                    <w:ind w:left="0" w:right="80" w:firstLine="0"/>
                    <w:jc w:val="right"/>
                    <w:rPr>
                      <w:i/>
                      <w:sz w:val="18"/>
                    </w:rPr>
                  </w:pPr>
                  <w:hyperlink r:id="rId20">
                    <w:r>
                      <w:rPr>
                        <w:i/>
                        <w:color w:val="414042"/>
                        <w:spacing w:val="5"/>
                        <w:sz w:val="18"/>
                      </w:rPr>
                      <w:t>agpoblete@gmail.com</w:t>
                    </w:r>
                  </w:hyperlink>
                </w:p>
                <w:p>
                  <w:pPr>
                    <w:pStyle w:val="BodyText"/>
                    <w:spacing w:before="10"/>
                    <w:rPr>
                      <w:rFonts w:ascii="Tahoma"/>
                      <w:sz w:val="17"/>
                    </w:rPr>
                  </w:pPr>
                </w:p>
                <w:p>
                  <w:pPr>
                    <w:spacing w:before="0"/>
                    <w:ind w:left="0" w:right="80" w:firstLine="0"/>
                    <w:jc w:val="right"/>
                    <w:rPr>
                      <w:rFonts w:ascii="Arial Narrow"/>
                      <w:b/>
                      <w:sz w:val="18"/>
                    </w:rPr>
                  </w:pPr>
                  <w:r>
                    <w:rPr>
                      <w:rFonts w:ascii="Arial Narrow"/>
                      <w:b/>
                      <w:color w:val="414042"/>
                      <w:spacing w:val="4"/>
                      <w:w w:val="110"/>
                      <w:sz w:val="18"/>
                    </w:rPr>
                    <w:t>Mariela Carina</w:t>
                  </w:r>
                  <w:r>
                    <w:rPr>
                      <w:rFonts w:ascii="Arial Narrow"/>
                      <w:b/>
                      <w:color w:val="414042"/>
                      <w:spacing w:val="-4"/>
                      <w:w w:val="110"/>
                      <w:sz w:val="18"/>
                    </w:rPr>
                    <w:t> </w:t>
                  </w:r>
                  <w:r>
                    <w:rPr>
                      <w:rFonts w:ascii="Arial Narrow"/>
                      <w:b/>
                      <w:color w:val="414042"/>
                      <w:spacing w:val="5"/>
                      <w:w w:val="110"/>
                      <w:sz w:val="18"/>
                    </w:rPr>
                    <w:t>Hryciw</w:t>
                  </w:r>
                </w:p>
                <w:p>
                  <w:pPr>
                    <w:spacing w:line="218" w:lineRule="exact" w:before="7"/>
                    <w:ind w:left="0" w:right="80" w:firstLine="0"/>
                    <w:jc w:val="right"/>
                    <w:rPr>
                      <w:sz w:val="18"/>
                    </w:rPr>
                  </w:pPr>
                  <w:r>
                    <w:rPr>
                      <w:color w:val="414042"/>
                      <w:spacing w:val="4"/>
                      <w:w w:val="95"/>
                      <w:sz w:val="18"/>
                    </w:rPr>
                    <w:t>Instituto</w:t>
                  </w:r>
                  <w:r>
                    <w:rPr>
                      <w:color w:val="414042"/>
                      <w:spacing w:val="-13"/>
                      <w:w w:val="95"/>
                      <w:sz w:val="18"/>
                    </w:rPr>
                    <w:t> </w:t>
                  </w:r>
                  <w:r>
                    <w:rPr>
                      <w:color w:val="414042"/>
                      <w:spacing w:val="2"/>
                      <w:w w:val="95"/>
                      <w:sz w:val="18"/>
                    </w:rPr>
                    <w:t>de</w:t>
                  </w:r>
                  <w:r>
                    <w:rPr>
                      <w:color w:val="414042"/>
                      <w:spacing w:val="-12"/>
                      <w:w w:val="95"/>
                      <w:sz w:val="18"/>
                    </w:rPr>
                    <w:t> </w:t>
                  </w:r>
                  <w:r>
                    <w:rPr>
                      <w:color w:val="414042"/>
                      <w:spacing w:val="4"/>
                      <w:w w:val="95"/>
                      <w:sz w:val="18"/>
                    </w:rPr>
                    <w:t>Geografía</w:t>
                  </w:r>
                  <w:r>
                    <w:rPr>
                      <w:color w:val="414042"/>
                      <w:spacing w:val="-17"/>
                      <w:w w:val="95"/>
                      <w:sz w:val="18"/>
                    </w:rPr>
                    <w:t> </w:t>
                  </w:r>
                  <w:r>
                    <w:rPr>
                      <w:color w:val="414042"/>
                      <w:spacing w:val="4"/>
                      <w:w w:val="95"/>
                      <w:sz w:val="18"/>
                    </w:rPr>
                    <w:t>Aplicada</w:t>
                  </w:r>
                  <w:r>
                    <w:rPr>
                      <w:color w:val="414042"/>
                      <w:spacing w:val="-12"/>
                      <w:w w:val="95"/>
                      <w:sz w:val="18"/>
                    </w:rPr>
                    <w:t> </w:t>
                  </w:r>
                  <w:r>
                    <w:rPr>
                      <w:color w:val="414042"/>
                      <w:w w:val="95"/>
                      <w:sz w:val="18"/>
                    </w:rPr>
                    <w:t>–</w:t>
                  </w:r>
                  <w:r>
                    <w:rPr>
                      <w:color w:val="414042"/>
                      <w:spacing w:val="-12"/>
                      <w:w w:val="95"/>
                      <w:sz w:val="18"/>
                    </w:rPr>
                    <w:t> </w:t>
                  </w:r>
                  <w:r>
                    <w:rPr>
                      <w:color w:val="414042"/>
                      <w:spacing w:val="4"/>
                      <w:w w:val="95"/>
                      <w:sz w:val="18"/>
                    </w:rPr>
                    <w:t>Departamento</w:t>
                  </w:r>
                  <w:r>
                    <w:rPr>
                      <w:color w:val="414042"/>
                      <w:spacing w:val="-13"/>
                      <w:w w:val="95"/>
                      <w:sz w:val="18"/>
                    </w:rPr>
                    <w:t> </w:t>
                  </w:r>
                  <w:r>
                    <w:rPr>
                      <w:color w:val="414042"/>
                      <w:spacing w:val="2"/>
                      <w:w w:val="95"/>
                      <w:sz w:val="18"/>
                    </w:rPr>
                    <w:t>de</w:t>
                  </w:r>
                  <w:r>
                    <w:rPr>
                      <w:color w:val="414042"/>
                      <w:spacing w:val="-12"/>
                      <w:w w:val="95"/>
                      <w:sz w:val="18"/>
                    </w:rPr>
                    <w:t> </w:t>
                  </w:r>
                  <w:r>
                    <w:rPr>
                      <w:color w:val="414042"/>
                      <w:spacing w:val="4"/>
                      <w:w w:val="95"/>
                      <w:sz w:val="18"/>
                    </w:rPr>
                    <w:t>Geografía</w:t>
                  </w:r>
                  <w:r>
                    <w:rPr>
                      <w:color w:val="414042"/>
                      <w:spacing w:val="-12"/>
                      <w:w w:val="95"/>
                      <w:sz w:val="18"/>
                    </w:rPr>
                    <w:t> </w:t>
                  </w:r>
                  <w:r>
                    <w:rPr>
                      <w:color w:val="414042"/>
                      <w:spacing w:val="2"/>
                      <w:w w:val="95"/>
                      <w:sz w:val="18"/>
                    </w:rPr>
                    <w:t>de</w:t>
                  </w:r>
                  <w:r>
                    <w:rPr>
                      <w:color w:val="414042"/>
                      <w:spacing w:val="-12"/>
                      <w:w w:val="95"/>
                      <w:sz w:val="18"/>
                    </w:rPr>
                    <w:t> </w:t>
                  </w:r>
                  <w:r>
                    <w:rPr>
                      <w:color w:val="414042"/>
                      <w:spacing w:val="2"/>
                      <w:w w:val="95"/>
                      <w:sz w:val="18"/>
                    </w:rPr>
                    <w:t>la</w:t>
                  </w:r>
                  <w:r>
                    <w:rPr>
                      <w:color w:val="414042"/>
                      <w:spacing w:val="-13"/>
                      <w:w w:val="95"/>
                      <w:sz w:val="18"/>
                    </w:rPr>
                    <w:t> </w:t>
                  </w:r>
                  <w:r>
                    <w:rPr>
                      <w:color w:val="414042"/>
                      <w:spacing w:val="5"/>
                      <w:w w:val="95"/>
                      <w:sz w:val="18"/>
                    </w:rPr>
                    <w:t>UNSJ</w:t>
                  </w:r>
                </w:p>
                <w:p>
                  <w:pPr>
                    <w:spacing w:line="218" w:lineRule="exact" w:before="0"/>
                    <w:ind w:left="0" w:right="80" w:firstLine="0"/>
                    <w:jc w:val="right"/>
                    <w:rPr>
                      <w:i/>
                      <w:sz w:val="18"/>
                    </w:rPr>
                  </w:pPr>
                  <w:hyperlink r:id="rId77">
                    <w:r>
                      <w:rPr>
                        <w:i/>
                        <w:color w:val="414042"/>
                        <w:spacing w:val="5"/>
                        <w:sz w:val="18"/>
                      </w:rPr>
                      <w:t>licmhr</w:t>
                    </w:r>
                  </w:hyperlink>
                  <w:hyperlink r:id="rId78">
                    <w:r>
                      <w:rPr>
                        <w:i/>
                        <w:color w:val="414042"/>
                        <w:spacing w:val="5"/>
                        <w:sz w:val="18"/>
                      </w:rPr>
                      <w:t>yciw@gmail.com</w:t>
                    </w:r>
                  </w:hyperlink>
                </w:p>
                <w:p>
                  <w:pPr>
                    <w:pStyle w:val="BodyText"/>
                    <w:spacing w:before="9"/>
                    <w:rPr>
                      <w:rFonts w:ascii="Tahoma"/>
                      <w:sz w:val="17"/>
                    </w:rPr>
                  </w:pPr>
                </w:p>
                <w:p>
                  <w:pPr>
                    <w:spacing w:before="0"/>
                    <w:ind w:left="0" w:right="86" w:firstLine="0"/>
                    <w:jc w:val="right"/>
                    <w:rPr>
                      <w:rFonts w:ascii="Arial Narrow" w:hAnsi="Arial Narrow"/>
                      <w:b/>
                      <w:sz w:val="18"/>
                    </w:rPr>
                  </w:pPr>
                  <w:r>
                    <w:rPr>
                      <w:rFonts w:ascii="Arial Narrow" w:hAnsi="Arial Narrow"/>
                      <w:b/>
                      <w:color w:val="414042"/>
                      <w:spacing w:val="4"/>
                      <w:w w:val="105"/>
                      <w:sz w:val="18"/>
                    </w:rPr>
                    <w:t>María  </w:t>
                  </w:r>
                  <w:r>
                    <w:rPr>
                      <w:rFonts w:ascii="Arial Narrow" w:hAnsi="Arial Narrow"/>
                      <w:b/>
                      <w:color w:val="414042"/>
                      <w:spacing w:val="3"/>
                      <w:w w:val="105"/>
                      <w:sz w:val="18"/>
                    </w:rPr>
                    <w:t>Jose</w:t>
                  </w:r>
                  <w:r>
                    <w:rPr>
                      <w:rFonts w:ascii="Arial Narrow" w:hAnsi="Arial Narrow"/>
                      <w:b/>
                      <w:color w:val="414042"/>
                      <w:spacing w:val="-18"/>
                      <w:w w:val="105"/>
                      <w:sz w:val="18"/>
                    </w:rPr>
                    <w:t> </w:t>
                  </w:r>
                  <w:r>
                    <w:rPr>
                      <w:rFonts w:ascii="Arial Narrow" w:hAnsi="Arial Narrow"/>
                      <w:b/>
                      <w:color w:val="414042"/>
                      <w:w w:val="105"/>
                      <w:sz w:val="18"/>
                    </w:rPr>
                    <w:t>Vera</w:t>
                  </w:r>
                </w:p>
                <w:p>
                  <w:pPr>
                    <w:spacing w:line="218" w:lineRule="exact" w:before="7"/>
                    <w:ind w:left="0" w:right="80" w:firstLine="0"/>
                    <w:jc w:val="right"/>
                    <w:rPr>
                      <w:sz w:val="18"/>
                    </w:rPr>
                  </w:pPr>
                  <w:r>
                    <w:rPr>
                      <w:color w:val="414042"/>
                      <w:spacing w:val="4"/>
                      <w:w w:val="95"/>
                      <w:sz w:val="18"/>
                    </w:rPr>
                    <w:t>Instituto</w:t>
                  </w:r>
                  <w:r>
                    <w:rPr>
                      <w:color w:val="414042"/>
                      <w:spacing w:val="-13"/>
                      <w:w w:val="95"/>
                      <w:sz w:val="18"/>
                    </w:rPr>
                    <w:t> </w:t>
                  </w:r>
                  <w:r>
                    <w:rPr>
                      <w:color w:val="414042"/>
                      <w:spacing w:val="2"/>
                      <w:w w:val="95"/>
                      <w:sz w:val="18"/>
                    </w:rPr>
                    <w:t>de</w:t>
                  </w:r>
                  <w:r>
                    <w:rPr>
                      <w:color w:val="414042"/>
                      <w:spacing w:val="-12"/>
                      <w:w w:val="95"/>
                      <w:sz w:val="18"/>
                    </w:rPr>
                    <w:t> </w:t>
                  </w:r>
                  <w:r>
                    <w:rPr>
                      <w:color w:val="414042"/>
                      <w:spacing w:val="4"/>
                      <w:w w:val="95"/>
                      <w:sz w:val="18"/>
                    </w:rPr>
                    <w:t>Geografía</w:t>
                  </w:r>
                  <w:r>
                    <w:rPr>
                      <w:color w:val="414042"/>
                      <w:spacing w:val="-17"/>
                      <w:w w:val="95"/>
                      <w:sz w:val="18"/>
                    </w:rPr>
                    <w:t> </w:t>
                  </w:r>
                  <w:r>
                    <w:rPr>
                      <w:color w:val="414042"/>
                      <w:spacing w:val="4"/>
                      <w:w w:val="95"/>
                      <w:sz w:val="18"/>
                    </w:rPr>
                    <w:t>Aplicada</w:t>
                  </w:r>
                  <w:r>
                    <w:rPr>
                      <w:color w:val="414042"/>
                      <w:spacing w:val="-12"/>
                      <w:w w:val="95"/>
                      <w:sz w:val="18"/>
                    </w:rPr>
                    <w:t> </w:t>
                  </w:r>
                  <w:r>
                    <w:rPr>
                      <w:color w:val="414042"/>
                      <w:w w:val="95"/>
                      <w:sz w:val="18"/>
                    </w:rPr>
                    <w:t>–</w:t>
                  </w:r>
                  <w:r>
                    <w:rPr>
                      <w:color w:val="414042"/>
                      <w:spacing w:val="-12"/>
                      <w:w w:val="95"/>
                      <w:sz w:val="18"/>
                    </w:rPr>
                    <w:t> </w:t>
                  </w:r>
                  <w:r>
                    <w:rPr>
                      <w:color w:val="414042"/>
                      <w:spacing w:val="4"/>
                      <w:w w:val="95"/>
                      <w:sz w:val="18"/>
                    </w:rPr>
                    <w:t>Departamento</w:t>
                  </w:r>
                  <w:r>
                    <w:rPr>
                      <w:color w:val="414042"/>
                      <w:spacing w:val="-13"/>
                      <w:w w:val="95"/>
                      <w:sz w:val="18"/>
                    </w:rPr>
                    <w:t> </w:t>
                  </w:r>
                  <w:r>
                    <w:rPr>
                      <w:color w:val="414042"/>
                      <w:spacing w:val="2"/>
                      <w:w w:val="95"/>
                      <w:sz w:val="18"/>
                    </w:rPr>
                    <w:t>de</w:t>
                  </w:r>
                  <w:r>
                    <w:rPr>
                      <w:color w:val="414042"/>
                      <w:spacing w:val="-12"/>
                      <w:w w:val="95"/>
                      <w:sz w:val="18"/>
                    </w:rPr>
                    <w:t> </w:t>
                  </w:r>
                  <w:r>
                    <w:rPr>
                      <w:color w:val="414042"/>
                      <w:spacing w:val="4"/>
                      <w:w w:val="95"/>
                      <w:sz w:val="18"/>
                    </w:rPr>
                    <w:t>Geografía</w:t>
                  </w:r>
                  <w:r>
                    <w:rPr>
                      <w:color w:val="414042"/>
                      <w:spacing w:val="-12"/>
                      <w:w w:val="95"/>
                      <w:sz w:val="18"/>
                    </w:rPr>
                    <w:t> </w:t>
                  </w:r>
                  <w:r>
                    <w:rPr>
                      <w:color w:val="414042"/>
                      <w:spacing w:val="2"/>
                      <w:w w:val="95"/>
                      <w:sz w:val="18"/>
                    </w:rPr>
                    <w:t>de</w:t>
                  </w:r>
                  <w:r>
                    <w:rPr>
                      <w:color w:val="414042"/>
                      <w:spacing w:val="-12"/>
                      <w:w w:val="95"/>
                      <w:sz w:val="18"/>
                    </w:rPr>
                    <w:t> </w:t>
                  </w:r>
                  <w:r>
                    <w:rPr>
                      <w:color w:val="414042"/>
                      <w:spacing w:val="2"/>
                      <w:w w:val="95"/>
                      <w:sz w:val="18"/>
                    </w:rPr>
                    <w:t>la</w:t>
                  </w:r>
                  <w:r>
                    <w:rPr>
                      <w:color w:val="414042"/>
                      <w:spacing w:val="-13"/>
                      <w:w w:val="95"/>
                      <w:sz w:val="18"/>
                    </w:rPr>
                    <w:t> </w:t>
                  </w:r>
                  <w:r>
                    <w:rPr>
                      <w:color w:val="414042"/>
                      <w:spacing w:val="5"/>
                      <w:w w:val="95"/>
                      <w:sz w:val="18"/>
                    </w:rPr>
                    <w:t>UNSJ</w:t>
                  </w:r>
                </w:p>
                <w:p>
                  <w:pPr>
                    <w:spacing w:line="218" w:lineRule="exact" w:before="0"/>
                    <w:ind w:left="0" w:right="80" w:firstLine="0"/>
                    <w:jc w:val="right"/>
                    <w:rPr>
                      <w:i/>
                      <w:sz w:val="18"/>
                    </w:rPr>
                  </w:pPr>
                  <w:hyperlink r:id="rId23">
                    <w:r>
                      <w:rPr>
                        <w:i/>
                        <w:color w:val="414042"/>
                        <w:spacing w:val="4"/>
                        <w:sz w:val="18"/>
                      </w:rPr>
                      <w:t>mariajosevera42@gmail.com</w:t>
                    </w:r>
                  </w:hyperlink>
                </w:p>
              </w:txbxContent>
            </v:textbox>
            <v:fill type="solid"/>
            <w10:wrap type="topAndBottom"/>
          </v:shape>
        </w:pict>
      </w:r>
    </w:p>
    <w:p>
      <w:pPr>
        <w:pStyle w:val="BodyText"/>
        <w:spacing w:before="9"/>
        <w:rPr>
          <w:rFonts w:ascii="Tahoma"/>
          <w:sz w:val="5"/>
        </w:rPr>
      </w:pPr>
    </w:p>
    <w:p>
      <w:pPr>
        <w:spacing w:after="0"/>
        <w:rPr>
          <w:rFonts w:ascii="Tahoma"/>
          <w:sz w:val="5"/>
        </w:rPr>
        <w:sectPr>
          <w:pgSz w:w="11910" w:h="16840"/>
          <w:pgMar w:header="514" w:footer="526" w:top="820" w:bottom="720" w:left="0" w:right="0"/>
        </w:sectPr>
      </w:pPr>
    </w:p>
    <w:p>
      <w:pPr>
        <w:pStyle w:val="BodyText"/>
        <w:spacing w:before="8"/>
        <w:rPr>
          <w:rFonts w:ascii="Tahoma"/>
          <w:sz w:val="33"/>
        </w:rPr>
      </w:pPr>
    </w:p>
    <w:p>
      <w:pPr>
        <w:pStyle w:val="Heading2"/>
        <w:numPr>
          <w:ilvl w:val="0"/>
          <w:numId w:val="6"/>
        </w:numPr>
        <w:tabs>
          <w:tab w:pos="1440" w:val="left" w:leader="none"/>
        </w:tabs>
        <w:spacing w:line="240" w:lineRule="auto" w:before="0" w:after="0"/>
        <w:ind w:left="1439" w:right="0" w:hanging="307"/>
        <w:jc w:val="left"/>
      </w:pPr>
      <w:r>
        <w:rPr>
          <w:color w:val="414042"/>
          <w:spacing w:val="-12"/>
          <w:w w:val="110"/>
        </w:rPr>
        <w:t>RESUMEN</w:t>
      </w:r>
    </w:p>
    <w:p>
      <w:pPr>
        <w:pStyle w:val="BodyText"/>
        <w:spacing w:line="235" w:lineRule="auto" w:before="234"/>
        <w:ind w:left="1133" w:firstLine="396"/>
        <w:jc w:val="both"/>
      </w:pPr>
      <w:r>
        <w:rPr>
          <w:color w:val="414042"/>
          <w:w w:val="105"/>
        </w:rPr>
        <w:t>En los medios periodísticos y público en general </w:t>
      </w:r>
      <w:r>
        <w:rPr>
          <w:color w:val="414042"/>
          <w:spacing w:val="-7"/>
          <w:w w:val="105"/>
        </w:rPr>
        <w:t>se </w:t>
      </w:r>
      <w:r>
        <w:rPr>
          <w:color w:val="414042"/>
          <w:w w:val="105"/>
        </w:rPr>
        <w:t>ha generalizado la idea de una asociación directa </w:t>
      </w:r>
      <w:r>
        <w:rPr>
          <w:color w:val="414042"/>
          <w:spacing w:val="-5"/>
          <w:w w:val="105"/>
        </w:rPr>
        <w:t>entre </w:t>
      </w:r>
      <w:r>
        <w:rPr>
          <w:color w:val="414042"/>
          <w:w w:val="105"/>
        </w:rPr>
        <w:t>cantidad de nieve caída en los Andes Áridos y el ENSO, es decir: si hay “Niño” se producen nevadas y si </w:t>
      </w:r>
      <w:r>
        <w:rPr>
          <w:color w:val="414042"/>
          <w:spacing w:val="-5"/>
          <w:w w:val="105"/>
        </w:rPr>
        <w:t>hay </w:t>
      </w:r>
      <w:r>
        <w:rPr>
          <w:color w:val="414042"/>
          <w:w w:val="105"/>
        </w:rPr>
        <w:t>“Niña” sequía. </w:t>
      </w:r>
      <w:r>
        <w:rPr>
          <w:color w:val="414042"/>
          <w:spacing w:val="-4"/>
          <w:w w:val="105"/>
        </w:rPr>
        <w:t>También </w:t>
      </w:r>
      <w:r>
        <w:rPr>
          <w:color w:val="414042"/>
          <w:w w:val="105"/>
        </w:rPr>
        <w:t>el intenso periodo seco, </w:t>
      </w:r>
      <w:r>
        <w:rPr>
          <w:color w:val="414042"/>
          <w:spacing w:val="-4"/>
          <w:w w:val="105"/>
        </w:rPr>
        <w:t>2010- </w:t>
      </w:r>
      <w:r>
        <w:rPr>
          <w:color w:val="414042"/>
          <w:w w:val="105"/>
        </w:rPr>
        <w:t>2014, incrementó la toma de conciencia de la comuni- dad de Cuyo y Chile Central sobre la importancia del</w:t>
      </w:r>
      <w:r>
        <w:rPr>
          <w:color w:val="414042"/>
          <w:spacing w:val="-26"/>
          <w:w w:val="105"/>
        </w:rPr>
        <w:t> </w:t>
      </w:r>
      <w:r>
        <w:rPr>
          <w:color w:val="414042"/>
          <w:w w:val="105"/>
        </w:rPr>
        <w:t>es- tudio</w:t>
      </w:r>
      <w:r>
        <w:rPr>
          <w:color w:val="414042"/>
          <w:spacing w:val="-6"/>
          <w:w w:val="105"/>
        </w:rPr>
        <w:t> </w:t>
      </w:r>
      <w:r>
        <w:rPr>
          <w:color w:val="414042"/>
          <w:w w:val="105"/>
        </w:rPr>
        <w:t>de</w:t>
      </w:r>
      <w:r>
        <w:rPr>
          <w:color w:val="414042"/>
          <w:spacing w:val="-5"/>
          <w:w w:val="105"/>
        </w:rPr>
        <w:t> </w:t>
      </w:r>
      <w:r>
        <w:rPr>
          <w:color w:val="414042"/>
          <w:w w:val="105"/>
        </w:rPr>
        <w:t>la</w:t>
      </w:r>
      <w:r>
        <w:rPr>
          <w:color w:val="414042"/>
          <w:spacing w:val="-5"/>
          <w:w w:val="105"/>
        </w:rPr>
        <w:t> </w:t>
      </w:r>
      <w:r>
        <w:rPr>
          <w:color w:val="414042"/>
          <w:w w:val="105"/>
        </w:rPr>
        <w:t>fuente</w:t>
      </w:r>
      <w:r>
        <w:rPr>
          <w:color w:val="414042"/>
          <w:spacing w:val="-5"/>
          <w:w w:val="105"/>
        </w:rPr>
        <w:t> </w:t>
      </w:r>
      <w:r>
        <w:rPr>
          <w:color w:val="414042"/>
          <w:w w:val="105"/>
        </w:rPr>
        <w:t>de</w:t>
      </w:r>
      <w:r>
        <w:rPr>
          <w:color w:val="414042"/>
          <w:spacing w:val="-5"/>
          <w:w w:val="105"/>
        </w:rPr>
        <w:t> </w:t>
      </w:r>
      <w:r>
        <w:rPr>
          <w:color w:val="414042"/>
          <w:w w:val="105"/>
        </w:rPr>
        <w:t>sus</w:t>
      </w:r>
      <w:r>
        <w:rPr>
          <w:color w:val="414042"/>
          <w:spacing w:val="-5"/>
          <w:w w:val="105"/>
        </w:rPr>
        <w:t> </w:t>
      </w:r>
      <w:r>
        <w:rPr>
          <w:color w:val="414042"/>
          <w:w w:val="105"/>
        </w:rPr>
        <w:t>recursos</w:t>
      </w:r>
      <w:r>
        <w:rPr>
          <w:color w:val="414042"/>
          <w:spacing w:val="-5"/>
          <w:w w:val="105"/>
        </w:rPr>
        <w:t> </w:t>
      </w:r>
      <w:r>
        <w:rPr>
          <w:color w:val="414042"/>
          <w:w w:val="105"/>
        </w:rPr>
        <w:t>hídricos</w:t>
      </w:r>
      <w:r>
        <w:rPr>
          <w:color w:val="414042"/>
          <w:spacing w:val="-5"/>
          <w:w w:val="105"/>
        </w:rPr>
        <w:t> </w:t>
      </w:r>
      <w:r>
        <w:rPr>
          <w:color w:val="414042"/>
          <w:w w:val="105"/>
        </w:rPr>
        <w:t>superficiales, por</w:t>
      </w:r>
      <w:r>
        <w:rPr>
          <w:color w:val="414042"/>
          <w:spacing w:val="-13"/>
          <w:w w:val="105"/>
        </w:rPr>
        <w:t> </w:t>
      </w:r>
      <w:r>
        <w:rPr>
          <w:color w:val="414042"/>
          <w:w w:val="105"/>
        </w:rPr>
        <w:t>su</w:t>
      </w:r>
      <w:r>
        <w:rPr>
          <w:color w:val="414042"/>
          <w:spacing w:val="-12"/>
          <w:w w:val="105"/>
        </w:rPr>
        <w:t> </w:t>
      </w:r>
      <w:r>
        <w:rPr>
          <w:color w:val="414042"/>
          <w:w w:val="105"/>
        </w:rPr>
        <w:t>impacto</w:t>
      </w:r>
      <w:r>
        <w:rPr>
          <w:color w:val="414042"/>
          <w:spacing w:val="-12"/>
          <w:w w:val="105"/>
        </w:rPr>
        <w:t> </w:t>
      </w:r>
      <w:r>
        <w:rPr>
          <w:color w:val="414042"/>
          <w:w w:val="105"/>
        </w:rPr>
        <w:t>adverso</w:t>
      </w:r>
      <w:r>
        <w:rPr>
          <w:color w:val="414042"/>
          <w:spacing w:val="-12"/>
          <w:w w:val="105"/>
        </w:rPr>
        <w:t> </w:t>
      </w:r>
      <w:r>
        <w:rPr>
          <w:color w:val="414042"/>
          <w:w w:val="105"/>
        </w:rPr>
        <w:t>en</w:t>
      </w:r>
      <w:r>
        <w:rPr>
          <w:color w:val="414042"/>
          <w:spacing w:val="-12"/>
          <w:w w:val="105"/>
        </w:rPr>
        <w:t> </w:t>
      </w:r>
      <w:r>
        <w:rPr>
          <w:color w:val="414042"/>
          <w:w w:val="105"/>
        </w:rPr>
        <w:t>la</w:t>
      </w:r>
      <w:r>
        <w:rPr>
          <w:color w:val="414042"/>
          <w:spacing w:val="-13"/>
          <w:w w:val="105"/>
        </w:rPr>
        <w:t> </w:t>
      </w:r>
      <w:r>
        <w:rPr>
          <w:color w:val="414042"/>
          <w:w w:val="105"/>
        </w:rPr>
        <w:t>agricultura</w:t>
      </w:r>
      <w:r>
        <w:rPr>
          <w:color w:val="414042"/>
          <w:spacing w:val="-12"/>
          <w:w w:val="105"/>
        </w:rPr>
        <w:t> </w:t>
      </w:r>
      <w:r>
        <w:rPr>
          <w:color w:val="414042"/>
          <w:w w:val="105"/>
        </w:rPr>
        <w:t>y</w:t>
      </w:r>
      <w:r>
        <w:rPr>
          <w:color w:val="414042"/>
          <w:spacing w:val="-12"/>
          <w:w w:val="105"/>
        </w:rPr>
        <w:t> </w:t>
      </w:r>
      <w:r>
        <w:rPr>
          <w:color w:val="414042"/>
          <w:w w:val="105"/>
        </w:rPr>
        <w:t>disponibilidad de energía hidroeléctrica, que hacen posible la existen- cia de sus oasis en un escenario árido.</w:t>
      </w:r>
    </w:p>
    <w:p>
      <w:pPr>
        <w:pStyle w:val="BodyText"/>
        <w:spacing w:line="235" w:lineRule="auto" w:before="8"/>
        <w:ind w:left="1133" w:firstLine="396"/>
        <w:jc w:val="both"/>
      </w:pPr>
      <w:r>
        <w:rPr>
          <w:color w:val="414042"/>
        </w:rPr>
        <w:t>Debido a esto se hace necesario profundizar el </w:t>
      </w:r>
      <w:r>
        <w:rPr>
          <w:color w:val="414042"/>
          <w:spacing w:val="-4"/>
        </w:rPr>
        <w:t>co- </w:t>
      </w:r>
      <w:r>
        <w:rPr>
          <w:color w:val="414042"/>
        </w:rPr>
        <w:t>nocimiento de las asociaciones y  teleconexiones  </w:t>
      </w:r>
      <w:r>
        <w:rPr>
          <w:color w:val="414042"/>
          <w:spacing w:val="-4"/>
        </w:rPr>
        <w:t>entre   </w:t>
      </w:r>
      <w:r>
        <w:rPr>
          <w:color w:val="414042"/>
        </w:rPr>
        <w:t>el</w:t>
      </w:r>
      <w:r>
        <w:rPr>
          <w:color w:val="414042"/>
          <w:spacing w:val="32"/>
        </w:rPr>
        <w:t> </w:t>
      </w:r>
      <w:r>
        <w:rPr>
          <w:color w:val="414042"/>
        </w:rPr>
        <w:t>recurso</w:t>
      </w:r>
      <w:r>
        <w:rPr>
          <w:color w:val="414042"/>
          <w:spacing w:val="33"/>
        </w:rPr>
        <w:t> </w:t>
      </w:r>
      <w:r>
        <w:rPr>
          <w:color w:val="414042"/>
        </w:rPr>
        <w:t>hídrico</w:t>
      </w:r>
      <w:r>
        <w:rPr>
          <w:color w:val="414042"/>
          <w:spacing w:val="33"/>
        </w:rPr>
        <w:t> </w:t>
      </w:r>
      <w:r>
        <w:rPr>
          <w:color w:val="414042"/>
        </w:rPr>
        <w:t>superficial</w:t>
      </w:r>
      <w:r>
        <w:rPr>
          <w:color w:val="414042"/>
          <w:spacing w:val="33"/>
        </w:rPr>
        <w:t> </w:t>
      </w:r>
      <w:r>
        <w:rPr>
          <w:color w:val="414042"/>
        </w:rPr>
        <w:t>de</w:t>
      </w:r>
      <w:r>
        <w:rPr>
          <w:color w:val="414042"/>
          <w:spacing w:val="33"/>
        </w:rPr>
        <w:t> </w:t>
      </w:r>
      <w:r>
        <w:rPr>
          <w:color w:val="414042"/>
        </w:rPr>
        <w:t>dichas</w:t>
      </w:r>
      <w:r>
        <w:rPr>
          <w:color w:val="414042"/>
          <w:spacing w:val="33"/>
        </w:rPr>
        <w:t> </w:t>
      </w:r>
      <w:r>
        <w:rPr>
          <w:color w:val="414042"/>
        </w:rPr>
        <w:t>regiones</w:t>
      </w:r>
      <w:r>
        <w:rPr>
          <w:color w:val="414042"/>
          <w:spacing w:val="33"/>
        </w:rPr>
        <w:t> </w:t>
      </w:r>
      <w:r>
        <w:rPr>
          <w:color w:val="414042"/>
        </w:rPr>
        <w:t>con</w:t>
      </w:r>
      <w:r>
        <w:rPr>
          <w:color w:val="414042"/>
          <w:spacing w:val="33"/>
        </w:rPr>
        <w:t> </w:t>
      </w:r>
      <w:r>
        <w:rPr>
          <w:color w:val="414042"/>
          <w:spacing w:val="-4"/>
        </w:rPr>
        <w:t>los</w:t>
      </w:r>
    </w:p>
    <w:p>
      <w:pPr>
        <w:pStyle w:val="BodyText"/>
        <w:spacing w:before="9"/>
        <w:rPr>
          <w:sz w:val="31"/>
        </w:rPr>
      </w:pPr>
    </w:p>
    <w:p>
      <w:pPr>
        <w:pStyle w:val="Heading2"/>
        <w:numPr>
          <w:ilvl w:val="0"/>
          <w:numId w:val="6"/>
        </w:numPr>
        <w:tabs>
          <w:tab w:pos="1461" w:val="left" w:leader="none"/>
        </w:tabs>
        <w:spacing w:line="240" w:lineRule="auto" w:before="1" w:after="0"/>
        <w:ind w:left="1460" w:right="0" w:hanging="328"/>
        <w:jc w:val="left"/>
      </w:pPr>
      <w:r>
        <w:rPr>
          <w:color w:val="414042"/>
          <w:spacing w:val="-5"/>
        </w:rPr>
        <w:t>ABSTRACT</w:t>
      </w:r>
    </w:p>
    <w:p>
      <w:pPr>
        <w:pStyle w:val="BodyText"/>
        <w:spacing w:line="235" w:lineRule="auto" w:before="234"/>
        <w:ind w:left="1133" w:firstLine="396"/>
        <w:jc w:val="both"/>
      </w:pPr>
      <w:r>
        <w:rPr>
          <w:color w:val="414042"/>
          <w:w w:val="105"/>
        </w:rPr>
        <w:t>HOW MUCH INFLUENCES THE ENSO ON THE FALL OF SNOW IN THE ARID ANDES</w:t>
      </w:r>
    </w:p>
    <w:p>
      <w:pPr>
        <w:pStyle w:val="BodyText"/>
        <w:spacing w:before="6"/>
        <w:rPr>
          <w:sz w:val="19"/>
        </w:rPr>
      </w:pPr>
    </w:p>
    <w:p>
      <w:pPr>
        <w:pStyle w:val="BodyText"/>
        <w:spacing w:line="242" w:lineRule="exact"/>
        <w:ind w:left="1530"/>
      </w:pPr>
      <w:r>
        <w:rPr>
          <w:color w:val="414042"/>
          <w:w w:val="110"/>
        </w:rPr>
        <w:t>ABSTRACT</w:t>
      </w:r>
    </w:p>
    <w:p>
      <w:pPr>
        <w:pStyle w:val="BodyText"/>
        <w:spacing w:line="235" w:lineRule="auto" w:before="1"/>
        <w:ind w:left="1133" w:firstLine="396"/>
        <w:jc w:val="both"/>
      </w:pPr>
      <w:r>
        <w:rPr>
          <w:color w:val="414042"/>
        </w:rPr>
        <w:t>In journalistic media and the general public has </w:t>
      </w:r>
      <w:r>
        <w:rPr>
          <w:color w:val="414042"/>
          <w:spacing w:val="-6"/>
        </w:rPr>
        <w:t>ge- </w:t>
      </w:r>
      <w:r>
        <w:rPr>
          <w:color w:val="414042"/>
        </w:rPr>
        <w:t>neralized the idea of a </w:t>
      </w:r>
      <w:r>
        <w:rPr>
          <w:color w:val="414042"/>
          <w:spacing w:val="-3"/>
        </w:rPr>
        <w:t>direct </w:t>
      </w:r>
      <w:r>
        <w:rPr>
          <w:color w:val="414042"/>
        </w:rPr>
        <w:t>association between </w:t>
      </w:r>
      <w:r>
        <w:rPr>
          <w:color w:val="414042"/>
          <w:spacing w:val="-5"/>
        </w:rPr>
        <w:t>amount </w:t>
      </w:r>
      <w:r>
        <w:rPr>
          <w:color w:val="414042"/>
        </w:rPr>
        <w:t>of snow in the Arid Andes and the ENSO, that is to </w:t>
      </w:r>
      <w:r>
        <w:rPr>
          <w:color w:val="414042"/>
          <w:spacing w:val="-2"/>
        </w:rPr>
        <w:t>say      </w:t>
      </w:r>
      <w:r>
        <w:rPr>
          <w:color w:val="414042"/>
        </w:rPr>
        <w:t>if </w:t>
      </w:r>
      <w:r>
        <w:rPr>
          <w:color w:val="414042"/>
          <w:spacing w:val="-3"/>
        </w:rPr>
        <w:t>there </w:t>
      </w:r>
      <w:r>
        <w:rPr>
          <w:color w:val="414042"/>
        </w:rPr>
        <w:t>is “Niño” snowfalls occur and if </w:t>
      </w:r>
      <w:r>
        <w:rPr>
          <w:color w:val="414042"/>
          <w:spacing w:val="-3"/>
        </w:rPr>
        <w:t>there </w:t>
      </w:r>
      <w:r>
        <w:rPr>
          <w:color w:val="414042"/>
        </w:rPr>
        <w:t>is </w:t>
      </w:r>
      <w:r>
        <w:rPr>
          <w:color w:val="414042"/>
          <w:spacing w:val="-5"/>
        </w:rPr>
        <w:t>“Niña” </w:t>
      </w:r>
      <w:r>
        <w:rPr>
          <w:color w:val="414042"/>
          <w:spacing w:val="-3"/>
        </w:rPr>
        <w:t>drought. </w:t>
      </w:r>
      <w:r>
        <w:rPr>
          <w:color w:val="414042"/>
        </w:rPr>
        <w:t>The intense </w:t>
      </w:r>
      <w:r>
        <w:rPr>
          <w:color w:val="414042"/>
          <w:spacing w:val="-7"/>
        </w:rPr>
        <w:t>dry,  </w:t>
      </w:r>
      <w:r>
        <w:rPr>
          <w:color w:val="414042"/>
        </w:rPr>
        <w:t>2010-2014, period  </w:t>
      </w:r>
      <w:r>
        <w:rPr>
          <w:color w:val="414042"/>
          <w:spacing w:val="-5"/>
        </w:rPr>
        <w:t>increased  </w:t>
      </w:r>
      <w:r>
        <w:rPr>
          <w:color w:val="414042"/>
        </w:rPr>
        <w:t>the </w:t>
      </w:r>
      <w:r>
        <w:rPr>
          <w:color w:val="414042"/>
          <w:spacing w:val="-3"/>
        </w:rPr>
        <w:t>awareness </w:t>
      </w:r>
      <w:r>
        <w:rPr>
          <w:color w:val="414042"/>
        </w:rPr>
        <w:t>of the community of Cuyo and Central Chile about important to study the </w:t>
      </w:r>
      <w:r>
        <w:rPr>
          <w:color w:val="414042"/>
          <w:spacing w:val="-3"/>
        </w:rPr>
        <w:t>source </w:t>
      </w:r>
      <w:r>
        <w:rPr>
          <w:color w:val="414042"/>
        </w:rPr>
        <w:t>of its </w:t>
      </w:r>
      <w:r>
        <w:rPr>
          <w:color w:val="414042"/>
          <w:spacing w:val="-5"/>
        </w:rPr>
        <w:t>surface </w:t>
      </w:r>
      <w:r>
        <w:rPr>
          <w:color w:val="414042"/>
        </w:rPr>
        <w:t>water </w:t>
      </w:r>
      <w:r>
        <w:rPr>
          <w:color w:val="414042"/>
          <w:spacing w:val="-3"/>
        </w:rPr>
        <w:t>resources, </w:t>
      </w:r>
      <w:r>
        <w:rPr>
          <w:color w:val="414042"/>
        </w:rPr>
        <w:t>due to its adverse impact on </w:t>
      </w:r>
      <w:r>
        <w:rPr>
          <w:color w:val="414042"/>
          <w:spacing w:val="-5"/>
        </w:rPr>
        <w:t>agriculture </w:t>
      </w:r>
      <w:r>
        <w:rPr>
          <w:color w:val="414042"/>
        </w:rPr>
        <w:t>and of </w:t>
      </w:r>
      <w:r>
        <w:rPr>
          <w:color w:val="414042"/>
          <w:spacing w:val="-3"/>
        </w:rPr>
        <w:t>hydroelectric </w:t>
      </w:r>
      <w:r>
        <w:rPr>
          <w:color w:val="414042"/>
        </w:rPr>
        <w:t>energy </w:t>
      </w:r>
      <w:r>
        <w:rPr>
          <w:color w:val="414042"/>
          <w:spacing w:val="-4"/>
        </w:rPr>
        <w:t>availability, </w:t>
      </w:r>
      <w:r>
        <w:rPr>
          <w:color w:val="414042"/>
        </w:rPr>
        <w:t>that make </w:t>
      </w:r>
      <w:r>
        <w:rPr>
          <w:color w:val="414042"/>
          <w:spacing w:val="-4"/>
        </w:rPr>
        <w:t>possi- </w:t>
      </w:r>
      <w:r>
        <w:rPr>
          <w:color w:val="414042"/>
        </w:rPr>
        <w:t>ble</w:t>
      </w:r>
      <w:r>
        <w:rPr>
          <w:color w:val="414042"/>
          <w:spacing w:val="7"/>
        </w:rPr>
        <w:t> </w:t>
      </w:r>
      <w:r>
        <w:rPr>
          <w:color w:val="414042"/>
        </w:rPr>
        <w:t>the</w:t>
      </w:r>
      <w:r>
        <w:rPr>
          <w:color w:val="414042"/>
          <w:spacing w:val="7"/>
        </w:rPr>
        <w:t> </w:t>
      </w:r>
      <w:r>
        <w:rPr>
          <w:color w:val="414042"/>
        </w:rPr>
        <w:t>existence</w:t>
      </w:r>
      <w:r>
        <w:rPr>
          <w:color w:val="414042"/>
          <w:spacing w:val="8"/>
        </w:rPr>
        <w:t> </w:t>
      </w:r>
      <w:r>
        <w:rPr>
          <w:color w:val="414042"/>
        </w:rPr>
        <w:t>of</w:t>
      </w:r>
      <w:r>
        <w:rPr>
          <w:color w:val="414042"/>
          <w:spacing w:val="7"/>
        </w:rPr>
        <w:t> </w:t>
      </w:r>
      <w:r>
        <w:rPr>
          <w:color w:val="414042"/>
        </w:rPr>
        <w:t>their</w:t>
      </w:r>
      <w:r>
        <w:rPr>
          <w:color w:val="414042"/>
          <w:spacing w:val="8"/>
        </w:rPr>
        <w:t> </w:t>
      </w:r>
      <w:r>
        <w:rPr>
          <w:color w:val="414042"/>
        </w:rPr>
        <w:t>oasis</w:t>
      </w:r>
      <w:r>
        <w:rPr>
          <w:color w:val="414042"/>
          <w:spacing w:val="7"/>
        </w:rPr>
        <w:t> </w:t>
      </w:r>
      <w:r>
        <w:rPr>
          <w:color w:val="414042"/>
        </w:rPr>
        <w:t>in</w:t>
      </w:r>
      <w:r>
        <w:rPr>
          <w:color w:val="414042"/>
          <w:spacing w:val="8"/>
        </w:rPr>
        <w:t> </w:t>
      </w:r>
      <w:r>
        <w:rPr>
          <w:color w:val="414042"/>
        </w:rPr>
        <w:t>an</w:t>
      </w:r>
      <w:r>
        <w:rPr>
          <w:color w:val="414042"/>
          <w:spacing w:val="7"/>
        </w:rPr>
        <w:t> </w:t>
      </w:r>
      <w:r>
        <w:rPr>
          <w:color w:val="414042"/>
        </w:rPr>
        <w:t>arid</w:t>
      </w:r>
      <w:r>
        <w:rPr>
          <w:color w:val="414042"/>
          <w:spacing w:val="8"/>
        </w:rPr>
        <w:t> </w:t>
      </w:r>
      <w:r>
        <w:rPr>
          <w:color w:val="414042"/>
          <w:spacing w:val="-2"/>
        </w:rPr>
        <w:t>stage.</w:t>
      </w:r>
    </w:p>
    <w:p>
      <w:pPr>
        <w:spacing w:before="79"/>
        <w:ind w:left="869" w:right="1011" w:firstLine="0"/>
        <w:jc w:val="center"/>
        <w:rPr>
          <w:rFonts w:ascii="Franklin Gothic Book"/>
          <w:sz w:val="14"/>
        </w:rPr>
      </w:pPr>
      <w:r>
        <w:rPr/>
        <w:br w:type="column"/>
      </w:r>
      <w:r>
        <w:rPr>
          <w:rFonts w:ascii="Franklin Gothic Book"/>
          <w:color w:val="323031"/>
          <w:sz w:val="14"/>
        </w:rPr>
        <w:t>[ FECHA ENTREGA </w:t>
      </w:r>
      <w:r>
        <w:rPr>
          <w:rFonts w:ascii="Franklin Gothic Book"/>
          <w:color w:val="ED2891"/>
          <w:sz w:val="14"/>
        </w:rPr>
        <w:t>12/09/2016 </w:t>
      </w:r>
      <w:r>
        <w:rPr>
          <w:rFonts w:ascii="Franklin Gothic Book"/>
          <w:color w:val="323031"/>
          <w:sz w:val="14"/>
        </w:rPr>
        <w:t>- FECHA APROBADO </w:t>
      </w:r>
      <w:r>
        <w:rPr>
          <w:rFonts w:ascii="Franklin Gothic Book"/>
          <w:color w:val="ED2891"/>
          <w:sz w:val="14"/>
        </w:rPr>
        <w:t>15/09/2016 </w:t>
      </w:r>
      <w:r>
        <w:rPr>
          <w:rFonts w:ascii="Franklin Gothic Book"/>
          <w:color w:val="323031"/>
          <w:sz w:val="14"/>
        </w:rPr>
        <w:t>]</w:t>
      </w:r>
    </w:p>
    <w:p>
      <w:pPr>
        <w:pStyle w:val="BodyText"/>
        <w:rPr>
          <w:rFonts w:ascii="Franklin Gothic Book"/>
          <w:sz w:val="16"/>
        </w:rPr>
      </w:pPr>
    </w:p>
    <w:p>
      <w:pPr>
        <w:pStyle w:val="BodyText"/>
        <w:rPr>
          <w:rFonts w:ascii="Franklin Gothic Book"/>
          <w:sz w:val="16"/>
        </w:rPr>
      </w:pPr>
    </w:p>
    <w:p>
      <w:pPr>
        <w:pStyle w:val="BodyText"/>
        <w:rPr>
          <w:rFonts w:ascii="Franklin Gothic Book"/>
          <w:sz w:val="16"/>
        </w:rPr>
      </w:pPr>
    </w:p>
    <w:p>
      <w:pPr>
        <w:pStyle w:val="BodyText"/>
        <w:spacing w:before="6"/>
        <w:rPr>
          <w:rFonts w:ascii="Franklin Gothic Book"/>
          <w:sz w:val="17"/>
        </w:rPr>
      </w:pPr>
    </w:p>
    <w:p>
      <w:pPr>
        <w:pStyle w:val="BodyText"/>
        <w:spacing w:line="235" w:lineRule="auto"/>
        <w:ind w:left="243" w:right="1018"/>
        <w:jc w:val="both"/>
      </w:pPr>
      <w:r>
        <w:rPr/>
        <w:pict>
          <v:rect style="position:absolute;margin-left:56.743pt;margin-top:-53.277946pt;width:487.509pt;height:3.894pt;mso-position-horizontal-relative:page;mso-position-vertical-relative:paragraph;z-index:251749376" filled="true" fillcolor="#989a9b" stroked="false">
            <v:fill type="solid"/>
            <w10:wrap type="none"/>
          </v:rect>
        </w:pict>
      </w:r>
      <w:r>
        <w:rPr>
          <w:color w:val="414042"/>
          <w:w w:val="105"/>
        </w:rPr>
        <w:t>mecanismos</w:t>
      </w:r>
      <w:r>
        <w:rPr>
          <w:color w:val="414042"/>
          <w:spacing w:val="-13"/>
          <w:w w:val="105"/>
        </w:rPr>
        <w:t> </w:t>
      </w:r>
      <w:r>
        <w:rPr>
          <w:color w:val="414042"/>
          <w:w w:val="105"/>
        </w:rPr>
        <w:t>de</w:t>
      </w:r>
      <w:r>
        <w:rPr>
          <w:color w:val="414042"/>
          <w:spacing w:val="-12"/>
          <w:w w:val="105"/>
        </w:rPr>
        <w:t> </w:t>
      </w:r>
      <w:r>
        <w:rPr>
          <w:color w:val="414042"/>
          <w:w w:val="105"/>
        </w:rPr>
        <w:t>circulación</w:t>
      </w:r>
      <w:r>
        <w:rPr>
          <w:color w:val="414042"/>
          <w:spacing w:val="-12"/>
          <w:w w:val="105"/>
        </w:rPr>
        <w:t> </w:t>
      </w:r>
      <w:r>
        <w:rPr>
          <w:color w:val="414042"/>
          <w:w w:val="105"/>
        </w:rPr>
        <w:t>atmosférica</w:t>
      </w:r>
      <w:r>
        <w:rPr>
          <w:color w:val="414042"/>
          <w:spacing w:val="-12"/>
          <w:w w:val="105"/>
        </w:rPr>
        <w:t> </w:t>
      </w:r>
      <w:r>
        <w:rPr>
          <w:color w:val="414042"/>
          <w:w w:val="105"/>
        </w:rPr>
        <w:t>regional,</w:t>
      </w:r>
      <w:r>
        <w:rPr>
          <w:color w:val="414042"/>
          <w:spacing w:val="-12"/>
          <w:w w:val="105"/>
        </w:rPr>
        <w:t> </w:t>
      </w:r>
      <w:r>
        <w:rPr>
          <w:color w:val="414042"/>
          <w:w w:val="105"/>
        </w:rPr>
        <w:t>el</w:t>
      </w:r>
      <w:r>
        <w:rPr>
          <w:color w:val="414042"/>
          <w:spacing w:val="-13"/>
          <w:w w:val="105"/>
        </w:rPr>
        <w:t> </w:t>
      </w:r>
      <w:r>
        <w:rPr>
          <w:color w:val="414042"/>
          <w:spacing w:val="-3"/>
          <w:w w:val="105"/>
        </w:rPr>
        <w:t>esta- </w:t>
      </w:r>
      <w:r>
        <w:rPr>
          <w:color w:val="414042"/>
          <w:w w:val="105"/>
        </w:rPr>
        <w:t>do de los océanos y de la cupla océano atmósfera </w:t>
      </w:r>
      <w:r>
        <w:rPr>
          <w:color w:val="414042"/>
          <w:spacing w:val="-5"/>
          <w:w w:val="105"/>
        </w:rPr>
        <w:t>que </w:t>
      </w:r>
      <w:r>
        <w:rPr>
          <w:color w:val="414042"/>
          <w:w w:val="105"/>
        </w:rPr>
        <w:t>regulan</w:t>
      </w:r>
      <w:r>
        <w:rPr>
          <w:color w:val="414042"/>
          <w:spacing w:val="-18"/>
          <w:w w:val="105"/>
        </w:rPr>
        <w:t> </w:t>
      </w:r>
      <w:r>
        <w:rPr>
          <w:color w:val="414042"/>
          <w:w w:val="105"/>
        </w:rPr>
        <w:t>los</w:t>
      </w:r>
      <w:r>
        <w:rPr>
          <w:color w:val="414042"/>
          <w:spacing w:val="-17"/>
          <w:w w:val="105"/>
        </w:rPr>
        <w:t> </w:t>
      </w:r>
      <w:r>
        <w:rPr>
          <w:color w:val="414042"/>
          <w:w w:val="105"/>
        </w:rPr>
        <w:t>procesos</w:t>
      </w:r>
      <w:r>
        <w:rPr>
          <w:color w:val="414042"/>
          <w:spacing w:val="-18"/>
          <w:w w:val="105"/>
        </w:rPr>
        <w:t> </w:t>
      </w:r>
      <w:r>
        <w:rPr>
          <w:color w:val="414042"/>
          <w:w w:val="105"/>
        </w:rPr>
        <w:t>hidroclimáticos</w:t>
      </w:r>
      <w:r>
        <w:rPr>
          <w:color w:val="414042"/>
          <w:spacing w:val="-17"/>
          <w:w w:val="105"/>
        </w:rPr>
        <w:t> </w:t>
      </w:r>
      <w:r>
        <w:rPr>
          <w:color w:val="414042"/>
          <w:w w:val="105"/>
        </w:rPr>
        <w:t>de</w:t>
      </w:r>
      <w:r>
        <w:rPr>
          <w:color w:val="414042"/>
          <w:spacing w:val="-18"/>
          <w:w w:val="105"/>
        </w:rPr>
        <w:t> </w:t>
      </w:r>
      <w:r>
        <w:rPr>
          <w:color w:val="414042"/>
          <w:w w:val="105"/>
        </w:rPr>
        <w:t>la</w:t>
      </w:r>
      <w:r>
        <w:rPr>
          <w:color w:val="414042"/>
          <w:spacing w:val="-17"/>
          <w:w w:val="105"/>
        </w:rPr>
        <w:t> </w:t>
      </w:r>
      <w:r>
        <w:rPr>
          <w:color w:val="414042"/>
          <w:w w:val="105"/>
        </w:rPr>
        <w:t>cordillera</w:t>
      </w:r>
      <w:r>
        <w:rPr>
          <w:color w:val="414042"/>
          <w:spacing w:val="-17"/>
          <w:w w:val="105"/>
        </w:rPr>
        <w:t> </w:t>
      </w:r>
      <w:r>
        <w:rPr>
          <w:color w:val="414042"/>
          <w:w w:val="105"/>
        </w:rPr>
        <w:t>y</w:t>
      </w:r>
      <w:r>
        <w:rPr>
          <w:color w:val="414042"/>
          <w:spacing w:val="-18"/>
          <w:w w:val="105"/>
        </w:rPr>
        <w:t> </w:t>
      </w:r>
      <w:r>
        <w:rPr>
          <w:color w:val="414042"/>
          <w:spacing w:val="-4"/>
          <w:w w:val="105"/>
        </w:rPr>
        <w:t>sus </w:t>
      </w:r>
      <w:r>
        <w:rPr>
          <w:color w:val="414042"/>
          <w:w w:val="105"/>
        </w:rPr>
        <w:t>forzantes</w:t>
      </w:r>
      <w:r>
        <w:rPr>
          <w:color w:val="414042"/>
          <w:spacing w:val="7"/>
          <w:w w:val="105"/>
        </w:rPr>
        <w:t> </w:t>
      </w:r>
      <w:r>
        <w:rPr>
          <w:color w:val="414042"/>
          <w:w w:val="105"/>
        </w:rPr>
        <w:t>externos.</w:t>
      </w:r>
    </w:p>
    <w:p>
      <w:pPr>
        <w:pStyle w:val="BodyText"/>
        <w:spacing w:line="235" w:lineRule="auto" w:before="3"/>
        <w:ind w:left="243" w:right="1018" w:firstLine="396"/>
        <w:jc w:val="both"/>
      </w:pPr>
      <w:r>
        <w:rPr>
          <w:color w:val="414042"/>
          <w:w w:val="105"/>
        </w:rPr>
        <w:t>En ese contexto, este artículo se propone cuantifi- car</w:t>
      </w:r>
      <w:r>
        <w:rPr>
          <w:color w:val="414042"/>
          <w:spacing w:val="-8"/>
          <w:w w:val="105"/>
        </w:rPr>
        <w:t> </w:t>
      </w:r>
      <w:r>
        <w:rPr>
          <w:color w:val="414042"/>
          <w:w w:val="105"/>
        </w:rPr>
        <w:t>y</w:t>
      </w:r>
      <w:r>
        <w:rPr>
          <w:color w:val="414042"/>
          <w:spacing w:val="-7"/>
          <w:w w:val="105"/>
        </w:rPr>
        <w:t> </w:t>
      </w:r>
      <w:r>
        <w:rPr>
          <w:color w:val="414042"/>
          <w:w w:val="105"/>
        </w:rPr>
        <w:t>discriminar</w:t>
      </w:r>
      <w:r>
        <w:rPr>
          <w:color w:val="414042"/>
          <w:spacing w:val="-7"/>
          <w:w w:val="105"/>
        </w:rPr>
        <w:t> </w:t>
      </w:r>
      <w:r>
        <w:rPr>
          <w:color w:val="414042"/>
          <w:w w:val="105"/>
        </w:rPr>
        <w:t>la</w:t>
      </w:r>
      <w:r>
        <w:rPr>
          <w:color w:val="414042"/>
          <w:spacing w:val="-8"/>
          <w:w w:val="105"/>
        </w:rPr>
        <w:t> </w:t>
      </w:r>
      <w:r>
        <w:rPr>
          <w:color w:val="414042"/>
          <w:w w:val="105"/>
        </w:rPr>
        <w:t>incidencia</w:t>
      </w:r>
      <w:r>
        <w:rPr>
          <w:color w:val="414042"/>
          <w:spacing w:val="-7"/>
          <w:w w:val="105"/>
        </w:rPr>
        <w:t> </w:t>
      </w:r>
      <w:r>
        <w:rPr>
          <w:color w:val="414042"/>
          <w:w w:val="105"/>
        </w:rPr>
        <w:t>precisa</w:t>
      </w:r>
      <w:r>
        <w:rPr>
          <w:color w:val="414042"/>
          <w:spacing w:val="-7"/>
          <w:w w:val="105"/>
        </w:rPr>
        <w:t> </w:t>
      </w:r>
      <w:r>
        <w:rPr>
          <w:color w:val="414042"/>
          <w:w w:val="105"/>
        </w:rPr>
        <w:t>del</w:t>
      </w:r>
      <w:r>
        <w:rPr>
          <w:color w:val="414042"/>
          <w:spacing w:val="-7"/>
          <w:w w:val="105"/>
        </w:rPr>
        <w:t> </w:t>
      </w:r>
      <w:r>
        <w:rPr>
          <w:color w:val="414042"/>
          <w:w w:val="105"/>
        </w:rPr>
        <w:t>ENSO</w:t>
      </w:r>
      <w:r>
        <w:rPr>
          <w:color w:val="414042"/>
          <w:spacing w:val="-8"/>
          <w:w w:val="105"/>
        </w:rPr>
        <w:t> </w:t>
      </w:r>
      <w:r>
        <w:rPr>
          <w:color w:val="414042"/>
          <w:w w:val="105"/>
        </w:rPr>
        <w:t>sobre</w:t>
      </w:r>
      <w:r>
        <w:rPr>
          <w:color w:val="414042"/>
          <w:spacing w:val="-7"/>
          <w:w w:val="105"/>
        </w:rPr>
        <w:t> </w:t>
      </w:r>
      <w:r>
        <w:rPr>
          <w:color w:val="414042"/>
          <w:spacing w:val="-4"/>
          <w:w w:val="105"/>
        </w:rPr>
        <w:t>las </w:t>
      </w:r>
      <w:r>
        <w:rPr>
          <w:color w:val="414042"/>
          <w:w w:val="105"/>
        </w:rPr>
        <w:t>precipitaciones nivales, con metodologías </w:t>
      </w:r>
      <w:r>
        <w:rPr>
          <w:color w:val="414042"/>
          <w:spacing w:val="-2"/>
          <w:w w:val="105"/>
        </w:rPr>
        <w:t>estadísticas </w:t>
      </w:r>
      <w:r>
        <w:rPr>
          <w:color w:val="414042"/>
          <w:w w:val="105"/>
        </w:rPr>
        <w:t>no paramétricas. Para lograrlo se analizan las series </w:t>
      </w:r>
      <w:r>
        <w:rPr>
          <w:color w:val="414042"/>
          <w:spacing w:val="-6"/>
          <w:w w:val="105"/>
        </w:rPr>
        <w:t>de </w:t>
      </w:r>
      <w:r>
        <w:rPr>
          <w:color w:val="414042"/>
          <w:w w:val="105"/>
        </w:rPr>
        <w:t>datos anuales del INAA (Índice Nival de los Andes </w:t>
      </w:r>
      <w:r>
        <w:rPr>
          <w:color w:val="414042"/>
          <w:spacing w:val="-3"/>
          <w:w w:val="105"/>
        </w:rPr>
        <w:t>Ári- </w:t>
      </w:r>
      <w:r>
        <w:rPr>
          <w:color w:val="414042"/>
          <w:w w:val="105"/>
        </w:rPr>
        <w:t>dos) y el promedio del ONI (Oceanic “Niño” Index= Ín- dice Oceánico del “Niño”) en el periodo nival (abril-sep- tiembre), desde 1950 hasta</w:t>
      </w:r>
      <w:r>
        <w:rPr>
          <w:color w:val="414042"/>
          <w:spacing w:val="29"/>
          <w:w w:val="105"/>
        </w:rPr>
        <w:t> </w:t>
      </w:r>
      <w:r>
        <w:rPr>
          <w:color w:val="414042"/>
          <w:w w:val="105"/>
        </w:rPr>
        <w:t>2015.</w:t>
      </w:r>
    </w:p>
    <w:p>
      <w:pPr>
        <w:spacing w:line="235" w:lineRule="auto" w:before="6"/>
        <w:ind w:left="243" w:right="1018" w:firstLine="396"/>
        <w:jc w:val="both"/>
        <w:rPr>
          <w:sz w:val="20"/>
        </w:rPr>
      </w:pPr>
      <w:r>
        <w:rPr>
          <w:rFonts w:ascii="Arial Narrow" w:hAnsi="Arial Narrow"/>
          <w:b/>
          <w:color w:val="414042"/>
          <w:w w:val="105"/>
          <w:sz w:val="20"/>
        </w:rPr>
        <w:t>Palabras Clave: </w:t>
      </w:r>
      <w:r>
        <w:rPr>
          <w:color w:val="414042"/>
          <w:w w:val="105"/>
          <w:sz w:val="20"/>
        </w:rPr>
        <w:t>ENSO,Andes Áridos, Nevada, Se- quía.</w:t>
      </w:r>
    </w:p>
    <w:p>
      <w:pPr>
        <w:pStyle w:val="BodyText"/>
        <w:rPr>
          <w:sz w:val="22"/>
        </w:rPr>
      </w:pPr>
    </w:p>
    <w:p>
      <w:pPr>
        <w:pStyle w:val="BodyText"/>
        <w:rPr>
          <w:sz w:val="22"/>
        </w:rPr>
      </w:pPr>
    </w:p>
    <w:p>
      <w:pPr>
        <w:pStyle w:val="BodyText"/>
        <w:rPr>
          <w:sz w:val="22"/>
        </w:rPr>
      </w:pPr>
    </w:p>
    <w:p>
      <w:pPr>
        <w:pStyle w:val="BodyText"/>
        <w:spacing w:line="235" w:lineRule="auto" w:before="156"/>
        <w:ind w:left="243" w:right="1017" w:firstLine="396"/>
        <w:jc w:val="both"/>
      </w:pPr>
      <w:r>
        <w:rPr>
          <w:color w:val="414042"/>
          <w:w w:val="105"/>
        </w:rPr>
        <w:t>Due to this it is necessary to deepen the knowled- ge</w:t>
      </w:r>
      <w:r>
        <w:rPr>
          <w:color w:val="414042"/>
          <w:spacing w:val="-12"/>
          <w:w w:val="105"/>
        </w:rPr>
        <w:t> </w:t>
      </w:r>
      <w:r>
        <w:rPr>
          <w:color w:val="414042"/>
          <w:w w:val="105"/>
        </w:rPr>
        <w:t>of</w:t>
      </w:r>
      <w:r>
        <w:rPr>
          <w:color w:val="414042"/>
          <w:spacing w:val="-11"/>
          <w:w w:val="105"/>
        </w:rPr>
        <w:t> </w:t>
      </w:r>
      <w:r>
        <w:rPr>
          <w:color w:val="414042"/>
          <w:w w:val="105"/>
        </w:rPr>
        <w:t>associations</w:t>
      </w:r>
      <w:r>
        <w:rPr>
          <w:color w:val="414042"/>
          <w:spacing w:val="-11"/>
          <w:w w:val="105"/>
        </w:rPr>
        <w:t> </w:t>
      </w:r>
      <w:r>
        <w:rPr>
          <w:color w:val="414042"/>
          <w:w w:val="105"/>
        </w:rPr>
        <w:t>and</w:t>
      </w:r>
      <w:r>
        <w:rPr>
          <w:color w:val="414042"/>
          <w:spacing w:val="-12"/>
          <w:w w:val="105"/>
        </w:rPr>
        <w:t> </w:t>
      </w:r>
      <w:r>
        <w:rPr>
          <w:color w:val="414042"/>
          <w:w w:val="105"/>
        </w:rPr>
        <w:t>Teleconnections</w:t>
      </w:r>
      <w:r>
        <w:rPr>
          <w:color w:val="414042"/>
          <w:spacing w:val="-11"/>
          <w:w w:val="105"/>
        </w:rPr>
        <w:t> </w:t>
      </w:r>
      <w:r>
        <w:rPr>
          <w:color w:val="414042"/>
          <w:w w:val="105"/>
        </w:rPr>
        <w:t>between</w:t>
      </w:r>
      <w:r>
        <w:rPr>
          <w:color w:val="414042"/>
          <w:spacing w:val="-11"/>
          <w:w w:val="105"/>
        </w:rPr>
        <w:t> </w:t>
      </w:r>
      <w:r>
        <w:rPr>
          <w:color w:val="414042"/>
          <w:w w:val="105"/>
        </w:rPr>
        <w:t>surface water</w:t>
      </w:r>
      <w:r>
        <w:rPr>
          <w:color w:val="414042"/>
          <w:spacing w:val="-18"/>
          <w:w w:val="105"/>
        </w:rPr>
        <w:t> </w:t>
      </w:r>
      <w:r>
        <w:rPr>
          <w:color w:val="414042"/>
          <w:w w:val="105"/>
        </w:rPr>
        <w:t>resources</w:t>
      </w:r>
      <w:r>
        <w:rPr>
          <w:color w:val="414042"/>
          <w:spacing w:val="-17"/>
          <w:w w:val="105"/>
        </w:rPr>
        <w:t> </w:t>
      </w:r>
      <w:r>
        <w:rPr>
          <w:color w:val="414042"/>
          <w:w w:val="105"/>
        </w:rPr>
        <w:t>in</w:t>
      </w:r>
      <w:r>
        <w:rPr>
          <w:color w:val="414042"/>
          <w:spacing w:val="-17"/>
          <w:w w:val="105"/>
        </w:rPr>
        <w:t> </w:t>
      </w:r>
      <w:r>
        <w:rPr>
          <w:color w:val="414042"/>
          <w:w w:val="105"/>
        </w:rPr>
        <w:t>those</w:t>
      </w:r>
      <w:r>
        <w:rPr>
          <w:color w:val="414042"/>
          <w:spacing w:val="-18"/>
          <w:w w:val="105"/>
        </w:rPr>
        <w:t> </w:t>
      </w:r>
      <w:r>
        <w:rPr>
          <w:color w:val="414042"/>
          <w:w w:val="105"/>
        </w:rPr>
        <w:t>regions</w:t>
      </w:r>
      <w:r>
        <w:rPr>
          <w:color w:val="414042"/>
          <w:spacing w:val="-17"/>
          <w:w w:val="105"/>
        </w:rPr>
        <w:t> </w:t>
      </w:r>
      <w:r>
        <w:rPr>
          <w:color w:val="414042"/>
          <w:w w:val="105"/>
        </w:rPr>
        <w:t>with</w:t>
      </w:r>
      <w:r>
        <w:rPr>
          <w:color w:val="414042"/>
          <w:spacing w:val="-17"/>
          <w:w w:val="105"/>
        </w:rPr>
        <w:t> </w:t>
      </w:r>
      <w:r>
        <w:rPr>
          <w:color w:val="414042"/>
          <w:w w:val="105"/>
        </w:rPr>
        <w:t>the</w:t>
      </w:r>
      <w:r>
        <w:rPr>
          <w:color w:val="414042"/>
          <w:spacing w:val="-18"/>
          <w:w w:val="105"/>
        </w:rPr>
        <w:t> </w:t>
      </w:r>
      <w:r>
        <w:rPr>
          <w:color w:val="414042"/>
          <w:w w:val="105"/>
        </w:rPr>
        <w:t>mechanisms</w:t>
      </w:r>
      <w:r>
        <w:rPr>
          <w:color w:val="414042"/>
          <w:spacing w:val="-17"/>
          <w:w w:val="105"/>
        </w:rPr>
        <w:t> </w:t>
      </w:r>
      <w:r>
        <w:rPr>
          <w:color w:val="414042"/>
          <w:spacing w:val="-6"/>
          <w:w w:val="105"/>
        </w:rPr>
        <w:t>of </w:t>
      </w:r>
      <w:r>
        <w:rPr>
          <w:color w:val="414042"/>
          <w:w w:val="105"/>
        </w:rPr>
        <w:t>regional</w:t>
      </w:r>
      <w:r>
        <w:rPr>
          <w:color w:val="414042"/>
          <w:spacing w:val="-11"/>
          <w:w w:val="105"/>
        </w:rPr>
        <w:t> </w:t>
      </w:r>
      <w:r>
        <w:rPr>
          <w:color w:val="414042"/>
          <w:w w:val="105"/>
        </w:rPr>
        <w:t>atmospheric</w:t>
      </w:r>
      <w:r>
        <w:rPr>
          <w:color w:val="414042"/>
          <w:spacing w:val="-10"/>
          <w:w w:val="105"/>
        </w:rPr>
        <w:t> </w:t>
      </w:r>
      <w:r>
        <w:rPr>
          <w:color w:val="414042"/>
          <w:w w:val="105"/>
        </w:rPr>
        <w:t>circulation,</w:t>
      </w:r>
      <w:r>
        <w:rPr>
          <w:color w:val="414042"/>
          <w:spacing w:val="-11"/>
          <w:w w:val="105"/>
        </w:rPr>
        <w:t> </w:t>
      </w:r>
      <w:r>
        <w:rPr>
          <w:color w:val="414042"/>
          <w:w w:val="105"/>
        </w:rPr>
        <w:t>the</w:t>
      </w:r>
      <w:r>
        <w:rPr>
          <w:color w:val="414042"/>
          <w:spacing w:val="-10"/>
          <w:w w:val="105"/>
        </w:rPr>
        <w:t> </w:t>
      </w:r>
      <w:r>
        <w:rPr>
          <w:color w:val="414042"/>
          <w:w w:val="105"/>
        </w:rPr>
        <w:t>state</w:t>
      </w:r>
      <w:r>
        <w:rPr>
          <w:color w:val="414042"/>
          <w:spacing w:val="-11"/>
          <w:w w:val="105"/>
        </w:rPr>
        <w:t> </w:t>
      </w:r>
      <w:r>
        <w:rPr>
          <w:color w:val="414042"/>
          <w:w w:val="105"/>
        </w:rPr>
        <w:t>of</w:t>
      </w:r>
      <w:r>
        <w:rPr>
          <w:color w:val="414042"/>
          <w:spacing w:val="-10"/>
          <w:w w:val="105"/>
        </w:rPr>
        <w:t> </w:t>
      </w:r>
      <w:r>
        <w:rPr>
          <w:color w:val="414042"/>
          <w:w w:val="105"/>
        </w:rPr>
        <w:t>the</w:t>
      </w:r>
      <w:r>
        <w:rPr>
          <w:color w:val="414042"/>
          <w:spacing w:val="-11"/>
          <w:w w:val="105"/>
        </w:rPr>
        <w:t> </w:t>
      </w:r>
      <w:r>
        <w:rPr>
          <w:color w:val="414042"/>
          <w:spacing w:val="-3"/>
          <w:w w:val="105"/>
        </w:rPr>
        <w:t>oceans </w:t>
      </w:r>
      <w:r>
        <w:rPr>
          <w:color w:val="414042"/>
          <w:w w:val="105"/>
        </w:rPr>
        <w:t>and</w:t>
      </w:r>
      <w:r>
        <w:rPr>
          <w:color w:val="414042"/>
          <w:spacing w:val="-13"/>
          <w:w w:val="105"/>
        </w:rPr>
        <w:t> </w:t>
      </w:r>
      <w:r>
        <w:rPr>
          <w:color w:val="414042"/>
          <w:w w:val="105"/>
        </w:rPr>
        <w:t>ocean</w:t>
      </w:r>
      <w:r>
        <w:rPr>
          <w:color w:val="414042"/>
          <w:spacing w:val="-13"/>
          <w:w w:val="105"/>
        </w:rPr>
        <w:t> </w:t>
      </w:r>
      <w:r>
        <w:rPr>
          <w:color w:val="414042"/>
          <w:w w:val="105"/>
        </w:rPr>
        <w:t>cupla</w:t>
      </w:r>
      <w:r>
        <w:rPr>
          <w:color w:val="414042"/>
          <w:spacing w:val="-12"/>
          <w:w w:val="105"/>
        </w:rPr>
        <w:t> </w:t>
      </w:r>
      <w:r>
        <w:rPr>
          <w:color w:val="414042"/>
          <w:w w:val="105"/>
        </w:rPr>
        <w:t>atmosphere</w:t>
      </w:r>
      <w:r>
        <w:rPr>
          <w:color w:val="414042"/>
          <w:spacing w:val="-13"/>
          <w:w w:val="105"/>
        </w:rPr>
        <w:t> </w:t>
      </w:r>
      <w:r>
        <w:rPr>
          <w:color w:val="414042"/>
          <w:w w:val="105"/>
        </w:rPr>
        <w:t>that</w:t>
      </w:r>
      <w:r>
        <w:rPr>
          <w:color w:val="414042"/>
          <w:spacing w:val="-12"/>
          <w:w w:val="105"/>
        </w:rPr>
        <w:t> </w:t>
      </w:r>
      <w:r>
        <w:rPr>
          <w:color w:val="414042"/>
          <w:w w:val="105"/>
        </w:rPr>
        <w:t>regulate</w:t>
      </w:r>
      <w:r>
        <w:rPr>
          <w:color w:val="414042"/>
          <w:spacing w:val="-13"/>
          <w:w w:val="105"/>
        </w:rPr>
        <w:t> </w:t>
      </w:r>
      <w:r>
        <w:rPr>
          <w:color w:val="414042"/>
          <w:spacing w:val="-3"/>
          <w:w w:val="105"/>
        </w:rPr>
        <w:t>hydroclimatic </w:t>
      </w:r>
      <w:r>
        <w:rPr>
          <w:color w:val="414042"/>
          <w:w w:val="105"/>
        </w:rPr>
        <w:t>processes of the Cordillera and its external</w:t>
      </w:r>
      <w:r>
        <w:rPr>
          <w:color w:val="414042"/>
          <w:spacing w:val="12"/>
          <w:w w:val="105"/>
        </w:rPr>
        <w:t> </w:t>
      </w:r>
      <w:r>
        <w:rPr>
          <w:color w:val="414042"/>
          <w:w w:val="105"/>
        </w:rPr>
        <w:t>forcings.</w:t>
      </w:r>
    </w:p>
    <w:p>
      <w:pPr>
        <w:pStyle w:val="BodyText"/>
        <w:spacing w:line="235" w:lineRule="auto" w:before="4"/>
        <w:ind w:left="243" w:right="1018" w:firstLine="396"/>
        <w:jc w:val="both"/>
      </w:pPr>
      <w:r>
        <w:rPr>
          <w:color w:val="414042"/>
          <w:w w:val="105"/>
        </w:rPr>
        <w:t>In this context, this article proposes to to quantify and discriminate precise the incidence of ENSO on </w:t>
      </w:r>
      <w:r>
        <w:rPr>
          <w:color w:val="414042"/>
          <w:spacing w:val="-4"/>
          <w:w w:val="105"/>
        </w:rPr>
        <w:t>rain- </w:t>
      </w:r>
      <w:r>
        <w:rPr>
          <w:color w:val="414042"/>
          <w:w w:val="105"/>
        </w:rPr>
        <w:t>fall</w:t>
      </w:r>
      <w:r>
        <w:rPr>
          <w:color w:val="414042"/>
          <w:spacing w:val="-30"/>
          <w:w w:val="105"/>
        </w:rPr>
        <w:t> </w:t>
      </w:r>
      <w:r>
        <w:rPr>
          <w:color w:val="414042"/>
          <w:w w:val="105"/>
        </w:rPr>
        <w:t>nivales</w:t>
      </w:r>
      <w:r>
        <w:rPr>
          <w:color w:val="414042"/>
          <w:spacing w:val="-29"/>
          <w:w w:val="105"/>
        </w:rPr>
        <w:t> </w:t>
      </w:r>
      <w:r>
        <w:rPr>
          <w:color w:val="414042"/>
          <w:w w:val="105"/>
        </w:rPr>
        <w:t>with</w:t>
      </w:r>
      <w:r>
        <w:rPr>
          <w:color w:val="414042"/>
          <w:spacing w:val="-30"/>
          <w:w w:val="105"/>
        </w:rPr>
        <w:t> </w:t>
      </w:r>
      <w:r>
        <w:rPr>
          <w:color w:val="414042"/>
          <w:w w:val="105"/>
        </w:rPr>
        <w:t>nonparametric</w:t>
      </w:r>
      <w:r>
        <w:rPr>
          <w:color w:val="414042"/>
          <w:spacing w:val="-29"/>
          <w:w w:val="105"/>
        </w:rPr>
        <w:t> </w:t>
      </w:r>
      <w:r>
        <w:rPr>
          <w:color w:val="414042"/>
          <w:w w:val="105"/>
        </w:rPr>
        <w:t>statistical</w:t>
      </w:r>
      <w:r>
        <w:rPr>
          <w:color w:val="414042"/>
          <w:spacing w:val="-29"/>
          <w:w w:val="105"/>
        </w:rPr>
        <w:t> </w:t>
      </w:r>
      <w:r>
        <w:rPr>
          <w:color w:val="414042"/>
          <w:w w:val="105"/>
        </w:rPr>
        <w:t>methodologies. </w:t>
      </w:r>
      <w:r>
        <w:rPr>
          <w:color w:val="414042"/>
          <w:spacing w:val="-12"/>
          <w:w w:val="105"/>
        </w:rPr>
        <w:t>To </w:t>
      </w:r>
      <w:r>
        <w:rPr>
          <w:color w:val="414042"/>
          <w:w w:val="105"/>
        </w:rPr>
        <w:t>achieve the series of annual data from INAA (Nival Index Aggregates Andes) and the average ONI analyzed (Oceanic “Niño” Index = Oceánico Index “Child”) in the snowy period (April-September), since 1950 to</w:t>
      </w:r>
      <w:r>
        <w:rPr>
          <w:color w:val="414042"/>
          <w:spacing w:val="33"/>
          <w:w w:val="105"/>
        </w:rPr>
        <w:t> </w:t>
      </w:r>
      <w:r>
        <w:rPr>
          <w:color w:val="414042"/>
          <w:w w:val="105"/>
        </w:rPr>
        <w:t>2015..</w:t>
      </w:r>
    </w:p>
    <w:p>
      <w:pPr>
        <w:spacing w:before="2"/>
        <w:ind w:left="639" w:right="0" w:firstLine="0"/>
        <w:jc w:val="both"/>
        <w:rPr>
          <w:sz w:val="20"/>
        </w:rPr>
      </w:pPr>
      <w:r>
        <w:rPr>
          <w:rFonts w:ascii="Arial Narrow"/>
          <w:b/>
          <w:color w:val="414042"/>
          <w:w w:val="105"/>
          <w:sz w:val="20"/>
        </w:rPr>
        <w:t>Key words: </w:t>
      </w:r>
      <w:r>
        <w:rPr>
          <w:color w:val="414042"/>
          <w:w w:val="105"/>
          <w:sz w:val="20"/>
        </w:rPr>
        <w:t>ENSO, Arid Andes, snowfalls, drought.</w:t>
      </w:r>
    </w:p>
    <w:p>
      <w:pPr>
        <w:spacing w:after="0"/>
        <w:jc w:val="both"/>
        <w:rPr>
          <w:sz w:val="20"/>
        </w:rPr>
        <w:sectPr>
          <w:type w:val="continuous"/>
          <w:pgSz w:w="11910" w:h="16840"/>
          <w:pgMar w:top="0" w:bottom="280" w:left="0" w:right="0"/>
          <w:cols w:num="2" w:equalWidth="0">
            <w:col w:w="5869" w:space="40"/>
            <w:col w:w="6001"/>
          </w:cols>
        </w:sectPr>
      </w:pPr>
    </w:p>
    <w:p>
      <w:pPr>
        <w:pStyle w:val="BodyText"/>
        <w:spacing w:before="3"/>
        <w:rPr>
          <w:sz w:val="23"/>
        </w:rPr>
      </w:pPr>
    </w:p>
    <w:p>
      <w:pPr>
        <w:spacing w:after="0"/>
        <w:rPr>
          <w:sz w:val="23"/>
        </w:rPr>
        <w:sectPr>
          <w:type w:val="continuous"/>
          <w:pgSz w:w="11910" w:h="16840"/>
          <w:pgMar w:top="0" w:bottom="280" w:left="0" w:right="0"/>
        </w:sectPr>
      </w:pPr>
    </w:p>
    <w:p>
      <w:pPr>
        <w:pStyle w:val="Heading2"/>
        <w:numPr>
          <w:ilvl w:val="0"/>
          <w:numId w:val="6"/>
        </w:numPr>
        <w:tabs>
          <w:tab w:pos="1457" w:val="left" w:leader="none"/>
        </w:tabs>
        <w:spacing w:line="240" w:lineRule="auto" w:before="101" w:after="0"/>
        <w:ind w:left="1456" w:right="0" w:hanging="324"/>
        <w:jc w:val="left"/>
      </w:pPr>
      <w:r>
        <w:rPr>
          <w:color w:val="414042"/>
          <w:spacing w:val="-8"/>
        </w:rPr>
        <w:t>INTRODUCCIÓN</w:t>
      </w:r>
    </w:p>
    <w:p>
      <w:pPr>
        <w:pStyle w:val="BodyText"/>
        <w:spacing w:line="235" w:lineRule="auto" w:before="234"/>
        <w:ind w:left="1135" w:firstLine="396"/>
        <w:jc w:val="both"/>
      </w:pPr>
      <w:r>
        <w:rPr>
          <w:color w:val="414042"/>
          <w:w w:val="105"/>
        </w:rPr>
        <w:t>Los</w:t>
      </w:r>
      <w:r>
        <w:rPr>
          <w:color w:val="414042"/>
          <w:spacing w:val="-7"/>
          <w:w w:val="105"/>
        </w:rPr>
        <w:t> </w:t>
      </w:r>
      <w:r>
        <w:rPr>
          <w:color w:val="414042"/>
          <w:w w:val="105"/>
        </w:rPr>
        <w:t>fenómenos</w:t>
      </w:r>
      <w:r>
        <w:rPr>
          <w:color w:val="414042"/>
          <w:spacing w:val="-7"/>
          <w:w w:val="105"/>
        </w:rPr>
        <w:t> </w:t>
      </w:r>
      <w:r>
        <w:rPr>
          <w:color w:val="414042"/>
          <w:w w:val="105"/>
        </w:rPr>
        <w:t>hídricos</w:t>
      </w:r>
      <w:r>
        <w:rPr>
          <w:color w:val="414042"/>
          <w:spacing w:val="-6"/>
          <w:w w:val="105"/>
        </w:rPr>
        <w:t> </w:t>
      </w:r>
      <w:r>
        <w:rPr>
          <w:color w:val="414042"/>
          <w:w w:val="105"/>
        </w:rPr>
        <w:t>y</w:t>
      </w:r>
      <w:r>
        <w:rPr>
          <w:color w:val="414042"/>
          <w:spacing w:val="-7"/>
          <w:w w:val="105"/>
        </w:rPr>
        <w:t> </w:t>
      </w:r>
      <w:r>
        <w:rPr>
          <w:color w:val="414042"/>
          <w:w w:val="105"/>
        </w:rPr>
        <w:t>de</w:t>
      </w:r>
      <w:r>
        <w:rPr>
          <w:color w:val="414042"/>
          <w:spacing w:val="-7"/>
          <w:w w:val="105"/>
        </w:rPr>
        <w:t> </w:t>
      </w:r>
      <w:r>
        <w:rPr>
          <w:color w:val="414042"/>
          <w:spacing w:val="-3"/>
          <w:w w:val="105"/>
        </w:rPr>
        <w:t>circulación</w:t>
      </w:r>
      <w:r>
        <w:rPr>
          <w:color w:val="414042"/>
          <w:spacing w:val="-6"/>
          <w:w w:val="105"/>
        </w:rPr>
        <w:t> </w:t>
      </w:r>
      <w:r>
        <w:rPr>
          <w:color w:val="414042"/>
          <w:spacing w:val="-4"/>
          <w:w w:val="105"/>
        </w:rPr>
        <w:t>atmosférica </w:t>
      </w:r>
      <w:r>
        <w:rPr>
          <w:color w:val="414042"/>
          <w:w w:val="105"/>
        </w:rPr>
        <w:t>que afectan a los Andes Áridos han sido objeto de </w:t>
      </w:r>
      <w:r>
        <w:rPr>
          <w:color w:val="414042"/>
          <w:spacing w:val="-6"/>
          <w:w w:val="105"/>
        </w:rPr>
        <w:t>di- </w:t>
      </w:r>
      <w:r>
        <w:rPr>
          <w:color w:val="414042"/>
          <w:w w:val="105"/>
        </w:rPr>
        <w:t>versos estudios, la incidencia de los mismos en la</w:t>
      </w:r>
      <w:r>
        <w:rPr>
          <w:color w:val="414042"/>
          <w:spacing w:val="-19"/>
          <w:w w:val="105"/>
        </w:rPr>
        <w:t> </w:t>
      </w:r>
      <w:r>
        <w:rPr>
          <w:color w:val="414042"/>
          <w:spacing w:val="-2"/>
          <w:w w:val="105"/>
        </w:rPr>
        <w:t>escala</w:t>
      </w:r>
    </w:p>
    <w:p>
      <w:pPr>
        <w:pStyle w:val="BodyText"/>
        <w:rPr>
          <w:sz w:val="22"/>
        </w:rPr>
      </w:pPr>
      <w:r>
        <w:rPr/>
        <w:br w:type="column"/>
      </w:r>
      <w:r>
        <w:rPr>
          <w:sz w:val="22"/>
        </w:rPr>
      </w:r>
    </w:p>
    <w:p>
      <w:pPr>
        <w:pStyle w:val="BodyText"/>
        <w:rPr>
          <w:sz w:val="22"/>
        </w:rPr>
      </w:pPr>
    </w:p>
    <w:p>
      <w:pPr>
        <w:pStyle w:val="BodyText"/>
        <w:spacing w:line="235" w:lineRule="auto" w:before="139"/>
        <w:ind w:left="242" w:right="1018"/>
        <w:jc w:val="both"/>
      </w:pPr>
      <w:r>
        <w:rPr>
          <w:color w:val="414042"/>
          <w:spacing w:val="-3"/>
          <w:w w:val="105"/>
        </w:rPr>
        <w:t>regional</w:t>
      </w:r>
      <w:r>
        <w:rPr>
          <w:color w:val="414042"/>
          <w:spacing w:val="-10"/>
          <w:w w:val="105"/>
        </w:rPr>
        <w:t> </w:t>
      </w:r>
      <w:r>
        <w:rPr>
          <w:color w:val="414042"/>
          <w:w w:val="105"/>
        </w:rPr>
        <w:t>sudamericana</w:t>
      </w:r>
      <w:r>
        <w:rPr>
          <w:color w:val="414042"/>
          <w:spacing w:val="-11"/>
          <w:w w:val="105"/>
        </w:rPr>
        <w:t> </w:t>
      </w:r>
      <w:r>
        <w:rPr>
          <w:color w:val="414042"/>
          <w:w w:val="105"/>
        </w:rPr>
        <w:t>es</w:t>
      </w:r>
      <w:r>
        <w:rPr>
          <w:color w:val="414042"/>
          <w:spacing w:val="-10"/>
          <w:w w:val="105"/>
        </w:rPr>
        <w:t> </w:t>
      </w:r>
      <w:r>
        <w:rPr>
          <w:color w:val="414042"/>
          <w:w w:val="105"/>
        </w:rPr>
        <w:t>aun</w:t>
      </w:r>
      <w:r>
        <w:rPr>
          <w:color w:val="414042"/>
          <w:spacing w:val="-10"/>
          <w:w w:val="105"/>
        </w:rPr>
        <w:t> </w:t>
      </w:r>
      <w:r>
        <w:rPr>
          <w:color w:val="414042"/>
          <w:w w:val="105"/>
        </w:rPr>
        <w:t>insuficientemente</w:t>
      </w:r>
      <w:r>
        <w:rPr>
          <w:color w:val="414042"/>
          <w:spacing w:val="-10"/>
          <w:w w:val="105"/>
        </w:rPr>
        <w:t> </w:t>
      </w:r>
      <w:r>
        <w:rPr>
          <w:color w:val="414042"/>
          <w:w w:val="105"/>
        </w:rPr>
        <w:t>conoci- da,</w:t>
      </w:r>
      <w:r>
        <w:rPr>
          <w:color w:val="414042"/>
          <w:spacing w:val="-15"/>
          <w:w w:val="105"/>
        </w:rPr>
        <w:t> </w:t>
      </w:r>
      <w:r>
        <w:rPr>
          <w:color w:val="414042"/>
          <w:w w:val="105"/>
        </w:rPr>
        <w:t>razón</w:t>
      </w:r>
      <w:r>
        <w:rPr>
          <w:color w:val="414042"/>
          <w:spacing w:val="-14"/>
          <w:w w:val="105"/>
        </w:rPr>
        <w:t> </w:t>
      </w:r>
      <w:r>
        <w:rPr>
          <w:color w:val="414042"/>
          <w:w w:val="105"/>
        </w:rPr>
        <w:t>por</w:t>
      </w:r>
      <w:r>
        <w:rPr>
          <w:color w:val="414042"/>
          <w:spacing w:val="-15"/>
          <w:w w:val="105"/>
        </w:rPr>
        <w:t> </w:t>
      </w:r>
      <w:r>
        <w:rPr>
          <w:color w:val="414042"/>
          <w:w w:val="105"/>
        </w:rPr>
        <w:t>la</w:t>
      </w:r>
      <w:r>
        <w:rPr>
          <w:color w:val="414042"/>
          <w:spacing w:val="-14"/>
          <w:w w:val="105"/>
        </w:rPr>
        <w:t> </w:t>
      </w:r>
      <w:r>
        <w:rPr>
          <w:color w:val="414042"/>
          <w:w w:val="105"/>
        </w:rPr>
        <w:t>cual</w:t>
      </w:r>
      <w:r>
        <w:rPr>
          <w:color w:val="414042"/>
          <w:spacing w:val="-15"/>
          <w:w w:val="105"/>
        </w:rPr>
        <w:t> </w:t>
      </w:r>
      <w:r>
        <w:rPr>
          <w:color w:val="414042"/>
          <w:w w:val="105"/>
        </w:rPr>
        <w:t>se</w:t>
      </w:r>
      <w:r>
        <w:rPr>
          <w:color w:val="414042"/>
          <w:spacing w:val="-14"/>
          <w:w w:val="105"/>
        </w:rPr>
        <w:t> </w:t>
      </w:r>
      <w:r>
        <w:rPr>
          <w:color w:val="414042"/>
          <w:w w:val="105"/>
        </w:rPr>
        <w:t>debe</w:t>
      </w:r>
      <w:r>
        <w:rPr>
          <w:color w:val="414042"/>
          <w:spacing w:val="-14"/>
          <w:w w:val="105"/>
        </w:rPr>
        <w:t> </w:t>
      </w:r>
      <w:r>
        <w:rPr>
          <w:color w:val="414042"/>
          <w:w w:val="105"/>
        </w:rPr>
        <w:t>aún</w:t>
      </w:r>
      <w:r>
        <w:rPr>
          <w:color w:val="414042"/>
          <w:spacing w:val="-15"/>
          <w:w w:val="105"/>
        </w:rPr>
        <w:t> </w:t>
      </w:r>
      <w:r>
        <w:rPr>
          <w:color w:val="414042"/>
          <w:w w:val="105"/>
        </w:rPr>
        <w:t>encarar</w:t>
      </w:r>
      <w:r>
        <w:rPr>
          <w:color w:val="414042"/>
          <w:spacing w:val="-14"/>
          <w:w w:val="105"/>
        </w:rPr>
        <w:t> </w:t>
      </w:r>
      <w:r>
        <w:rPr>
          <w:color w:val="414042"/>
          <w:w w:val="105"/>
        </w:rPr>
        <w:t>el</w:t>
      </w:r>
      <w:r>
        <w:rPr>
          <w:color w:val="414042"/>
          <w:spacing w:val="-15"/>
          <w:w w:val="105"/>
        </w:rPr>
        <w:t> </w:t>
      </w:r>
      <w:r>
        <w:rPr>
          <w:color w:val="414042"/>
          <w:w w:val="105"/>
        </w:rPr>
        <w:t>análisis</w:t>
      </w:r>
      <w:r>
        <w:rPr>
          <w:color w:val="414042"/>
          <w:spacing w:val="-14"/>
          <w:w w:val="105"/>
        </w:rPr>
        <w:t> </w:t>
      </w:r>
      <w:r>
        <w:rPr>
          <w:color w:val="414042"/>
          <w:w w:val="105"/>
        </w:rPr>
        <w:t>de</w:t>
      </w:r>
      <w:r>
        <w:rPr>
          <w:color w:val="414042"/>
          <w:spacing w:val="-14"/>
          <w:w w:val="105"/>
        </w:rPr>
        <w:t> </w:t>
      </w:r>
      <w:r>
        <w:rPr>
          <w:color w:val="414042"/>
          <w:spacing w:val="-2"/>
          <w:w w:val="105"/>
        </w:rPr>
        <w:t>las </w:t>
      </w:r>
      <w:r>
        <w:rPr>
          <w:color w:val="414042"/>
          <w:spacing w:val="-3"/>
          <w:w w:val="105"/>
        </w:rPr>
        <w:t>relaciones</w:t>
      </w:r>
      <w:r>
        <w:rPr>
          <w:color w:val="414042"/>
          <w:spacing w:val="-31"/>
          <w:w w:val="105"/>
        </w:rPr>
        <w:t> </w:t>
      </w:r>
      <w:r>
        <w:rPr>
          <w:color w:val="414042"/>
          <w:w w:val="105"/>
        </w:rPr>
        <w:t>existentes</w:t>
      </w:r>
      <w:r>
        <w:rPr>
          <w:color w:val="414042"/>
          <w:spacing w:val="-30"/>
          <w:w w:val="105"/>
        </w:rPr>
        <w:t> </w:t>
      </w:r>
      <w:r>
        <w:rPr>
          <w:color w:val="414042"/>
          <w:spacing w:val="-3"/>
          <w:w w:val="105"/>
        </w:rPr>
        <w:t>entre</w:t>
      </w:r>
      <w:r>
        <w:rPr>
          <w:color w:val="414042"/>
          <w:spacing w:val="-11"/>
          <w:w w:val="105"/>
        </w:rPr>
        <w:t> </w:t>
      </w:r>
      <w:r>
        <w:rPr>
          <w:color w:val="414042"/>
          <w:w w:val="105"/>
        </w:rPr>
        <w:t>la</w:t>
      </w:r>
      <w:r>
        <w:rPr>
          <w:color w:val="414042"/>
          <w:spacing w:val="-30"/>
          <w:w w:val="105"/>
        </w:rPr>
        <w:t> </w:t>
      </w:r>
      <w:r>
        <w:rPr>
          <w:color w:val="414042"/>
          <w:w w:val="105"/>
        </w:rPr>
        <w:t>escala</w:t>
      </w:r>
      <w:r>
        <w:rPr>
          <w:color w:val="414042"/>
          <w:spacing w:val="-30"/>
          <w:w w:val="105"/>
        </w:rPr>
        <w:t> </w:t>
      </w:r>
      <w:r>
        <w:rPr>
          <w:color w:val="414042"/>
          <w:w w:val="105"/>
        </w:rPr>
        <w:t>hemisférica</w:t>
      </w:r>
      <w:r>
        <w:rPr>
          <w:color w:val="414042"/>
          <w:spacing w:val="-31"/>
          <w:w w:val="105"/>
        </w:rPr>
        <w:t> </w:t>
      </w:r>
      <w:r>
        <w:rPr>
          <w:color w:val="414042"/>
          <w:w w:val="105"/>
        </w:rPr>
        <w:t>y</w:t>
      </w:r>
      <w:r>
        <w:rPr>
          <w:color w:val="414042"/>
          <w:spacing w:val="-30"/>
          <w:w w:val="105"/>
        </w:rPr>
        <w:t> </w:t>
      </w:r>
      <w:r>
        <w:rPr>
          <w:color w:val="414042"/>
          <w:w w:val="105"/>
        </w:rPr>
        <w:t>aquella.</w:t>
      </w:r>
    </w:p>
    <w:p>
      <w:pPr>
        <w:spacing w:after="0" w:line="235" w:lineRule="auto"/>
        <w:jc w:val="both"/>
        <w:sectPr>
          <w:type w:val="continuous"/>
          <w:pgSz w:w="11910" w:h="16840"/>
          <w:pgMar w:top="0" w:bottom="280" w:left="0" w:right="0"/>
          <w:cols w:num="2" w:equalWidth="0">
            <w:col w:w="5869" w:space="40"/>
            <w:col w:w="6001"/>
          </w:cols>
        </w:sectPr>
      </w:pPr>
    </w:p>
    <w:p>
      <w:pPr>
        <w:pStyle w:val="BodyText"/>
      </w:pPr>
    </w:p>
    <w:p>
      <w:pPr>
        <w:pStyle w:val="BodyText"/>
      </w:pPr>
    </w:p>
    <w:p>
      <w:pPr>
        <w:pStyle w:val="BodyText"/>
        <w:spacing w:before="6"/>
        <w:rPr>
          <w:sz w:val="23"/>
        </w:rPr>
      </w:pPr>
    </w:p>
    <w:p>
      <w:pPr>
        <w:spacing w:after="0"/>
        <w:rPr>
          <w:sz w:val="23"/>
        </w:rPr>
        <w:sectPr>
          <w:headerReference w:type="even" r:id="rId79"/>
          <w:headerReference w:type="default" r:id="rId80"/>
          <w:pgSz w:w="11910" w:h="16840"/>
          <w:pgMar w:header="514" w:footer="526" w:top="820" w:bottom="720" w:left="0" w:right="0"/>
        </w:sectPr>
      </w:pPr>
    </w:p>
    <w:p>
      <w:pPr>
        <w:pStyle w:val="BodyText"/>
        <w:spacing w:line="235" w:lineRule="auto" w:before="96"/>
        <w:ind w:left="1020" w:firstLine="396"/>
        <w:jc w:val="both"/>
      </w:pPr>
      <w:r>
        <w:rPr>
          <w:color w:val="414042"/>
          <w:w w:val="105"/>
        </w:rPr>
        <w:t>Debido a esto se hace necesario </w:t>
      </w:r>
      <w:r>
        <w:rPr>
          <w:color w:val="414042"/>
          <w:spacing w:val="-3"/>
          <w:w w:val="105"/>
        </w:rPr>
        <w:t>profundizar </w:t>
      </w:r>
      <w:r>
        <w:rPr>
          <w:color w:val="414042"/>
          <w:w w:val="105"/>
        </w:rPr>
        <w:t>el </w:t>
      </w:r>
      <w:r>
        <w:rPr>
          <w:color w:val="414042"/>
          <w:spacing w:val="-6"/>
          <w:w w:val="105"/>
        </w:rPr>
        <w:t>co- </w:t>
      </w:r>
      <w:r>
        <w:rPr>
          <w:color w:val="414042"/>
          <w:w w:val="105"/>
        </w:rPr>
        <w:t>nocimiento de las asociaciones y teleconexiones </w:t>
      </w:r>
      <w:r>
        <w:rPr>
          <w:color w:val="414042"/>
          <w:spacing w:val="-7"/>
          <w:w w:val="105"/>
        </w:rPr>
        <w:t>entre </w:t>
      </w:r>
      <w:r>
        <w:rPr>
          <w:color w:val="414042"/>
          <w:w w:val="105"/>
        </w:rPr>
        <w:t>el </w:t>
      </w:r>
      <w:r>
        <w:rPr>
          <w:color w:val="414042"/>
          <w:spacing w:val="-3"/>
          <w:w w:val="105"/>
        </w:rPr>
        <w:t>recurso </w:t>
      </w:r>
      <w:r>
        <w:rPr>
          <w:color w:val="414042"/>
          <w:w w:val="105"/>
        </w:rPr>
        <w:t>hídrico superficial de Cuyo y Chile Centralcon los</w:t>
      </w:r>
      <w:r>
        <w:rPr>
          <w:color w:val="414042"/>
          <w:spacing w:val="-19"/>
          <w:w w:val="105"/>
        </w:rPr>
        <w:t> </w:t>
      </w:r>
      <w:r>
        <w:rPr>
          <w:color w:val="414042"/>
          <w:w w:val="105"/>
        </w:rPr>
        <w:t>mecanismos</w:t>
      </w:r>
      <w:r>
        <w:rPr>
          <w:color w:val="414042"/>
          <w:spacing w:val="-18"/>
          <w:w w:val="105"/>
        </w:rPr>
        <w:t> </w:t>
      </w:r>
      <w:r>
        <w:rPr>
          <w:color w:val="414042"/>
          <w:w w:val="105"/>
        </w:rPr>
        <w:t>de</w:t>
      </w:r>
      <w:r>
        <w:rPr>
          <w:color w:val="414042"/>
          <w:spacing w:val="-19"/>
          <w:w w:val="105"/>
        </w:rPr>
        <w:t> </w:t>
      </w:r>
      <w:r>
        <w:rPr>
          <w:color w:val="414042"/>
          <w:spacing w:val="-3"/>
          <w:w w:val="105"/>
        </w:rPr>
        <w:t>circulación</w:t>
      </w:r>
      <w:r>
        <w:rPr>
          <w:color w:val="414042"/>
          <w:spacing w:val="-18"/>
          <w:w w:val="105"/>
        </w:rPr>
        <w:t> </w:t>
      </w:r>
      <w:r>
        <w:rPr>
          <w:color w:val="414042"/>
          <w:w w:val="105"/>
        </w:rPr>
        <w:t>atmosférica</w:t>
      </w:r>
      <w:r>
        <w:rPr>
          <w:color w:val="414042"/>
          <w:spacing w:val="-18"/>
          <w:w w:val="105"/>
        </w:rPr>
        <w:t> </w:t>
      </w:r>
      <w:r>
        <w:rPr>
          <w:color w:val="414042"/>
          <w:spacing w:val="-3"/>
          <w:w w:val="105"/>
        </w:rPr>
        <w:t>regional,</w:t>
      </w:r>
      <w:r>
        <w:rPr>
          <w:color w:val="414042"/>
          <w:spacing w:val="-19"/>
          <w:w w:val="105"/>
        </w:rPr>
        <w:t> </w:t>
      </w:r>
      <w:r>
        <w:rPr>
          <w:color w:val="414042"/>
          <w:w w:val="105"/>
        </w:rPr>
        <w:t>el</w:t>
      </w:r>
      <w:r>
        <w:rPr>
          <w:color w:val="414042"/>
          <w:spacing w:val="-18"/>
          <w:w w:val="105"/>
        </w:rPr>
        <w:t> </w:t>
      </w:r>
      <w:r>
        <w:rPr>
          <w:color w:val="414042"/>
          <w:spacing w:val="-6"/>
          <w:w w:val="105"/>
        </w:rPr>
        <w:t>es- </w:t>
      </w:r>
      <w:r>
        <w:rPr>
          <w:color w:val="414042"/>
          <w:w w:val="105"/>
        </w:rPr>
        <w:t>tado de los océanos y de la cupla océano atmósfera</w:t>
      </w:r>
      <w:r>
        <w:rPr>
          <w:color w:val="414042"/>
          <w:spacing w:val="-32"/>
          <w:w w:val="105"/>
        </w:rPr>
        <w:t> </w:t>
      </w:r>
      <w:r>
        <w:rPr>
          <w:color w:val="414042"/>
          <w:spacing w:val="-7"/>
          <w:w w:val="105"/>
        </w:rPr>
        <w:t>que </w:t>
      </w:r>
      <w:r>
        <w:rPr>
          <w:color w:val="414042"/>
          <w:spacing w:val="-3"/>
          <w:w w:val="105"/>
        </w:rPr>
        <w:t>regulan </w:t>
      </w:r>
      <w:r>
        <w:rPr>
          <w:color w:val="414042"/>
          <w:w w:val="105"/>
        </w:rPr>
        <w:t>los </w:t>
      </w:r>
      <w:r>
        <w:rPr>
          <w:color w:val="414042"/>
          <w:spacing w:val="-3"/>
          <w:w w:val="105"/>
        </w:rPr>
        <w:t>procesos hidroclimáticos </w:t>
      </w:r>
      <w:r>
        <w:rPr>
          <w:color w:val="414042"/>
          <w:w w:val="105"/>
        </w:rPr>
        <w:t>de la </w:t>
      </w:r>
      <w:r>
        <w:rPr>
          <w:color w:val="414042"/>
          <w:spacing w:val="-3"/>
          <w:w w:val="105"/>
        </w:rPr>
        <w:t>cordillera </w:t>
      </w:r>
      <w:r>
        <w:rPr>
          <w:color w:val="414042"/>
          <w:w w:val="105"/>
        </w:rPr>
        <w:t>y </w:t>
      </w:r>
      <w:r>
        <w:rPr>
          <w:color w:val="414042"/>
          <w:spacing w:val="-7"/>
          <w:w w:val="105"/>
        </w:rPr>
        <w:t>sus </w:t>
      </w:r>
      <w:r>
        <w:rPr>
          <w:color w:val="414042"/>
          <w:w w:val="105"/>
        </w:rPr>
        <w:t>forzantes</w:t>
      </w:r>
      <w:r>
        <w:rPr>
          <w:color w:val="414042"/>
          <w:spacing w:val="2"/>
          <w:w w:val="105"/>
        </w:rPr>
        <w:t> </w:t>
      </w:r>
      <w:r>
        <w:rPr>
          <w:color w:val="414042"/>
          <w:w w:val="105"/>
        </w:rPr>
        <w:t>externos.</w:t>
      </w:r>
    </w:p>
    <w:p>
      <w:pPr>
        <w:pStyle w:val="BodyText"/>
        <w:spacing w:line="235" w:lineRule="auto" w:before="5"/>
        <w:ind w:left="1020" w:firstLine="720"/>
        <w:jc w:val="both"/>
      </w:pPr>
      <w:r>
        <w:rPr>
          <w:color w:val="414042"/>
        </w:rPr>
        <w:t>En los medios periodísticos y público en </w:t>
      </w:r>
      <w:r>
        <w:rPr>
          <w:color w:val="414042"/>
          <w:spacing w:val="-4"/>
        </w:rPr>
        <w:t>general </w:t>
      </w:r>
      <w:r>
        <w:rPr>
          <w:color w:val="414042"/>
        </w:rPr>
        <w:t>se ha generalizado la idea de una asociación </w:t>
      </w:r>
      <w:r>
        <w:rPr>
          <w:color w:val="414042"/>
          <w:spacing w:val="-3"/>
        </w:rPr>
        <w:t>directa </w:t>
      </w:r>
      <w:r>
        <w:rPr>
          <w:color w:val="414042"/>
          <w:spacing w:val="-7"/>
        </w:rPr>
        <w:t>entre</w:t>
      </w:r>
      <w:r>
        <w:rPr>
          <w:color w:val="414042"/>
          <w:spacing w:val="31"/>
        </w:rPr>
        <w:t> </w:t>
      </w:r>
      <w:r>
        <w:rPr>
          <w:color w:val="414042"/>
        </w:rPr>
        <w:t>cantidad de nieve caída y el ENSO (“El </w:t>
      </w:r>
      <w:r>
        <w:rPr>
          <w:color w:val="414042"/>
          <w:spacing w:val="-4"/>
        </w:rPr>
        <w:t>Niño”Southern </w:t>
      </w:r>
      <w:r>
        <w:rPr>
          <w:color w:val="414042"/>
        </w:rPr>
        <w:t>Oscillation =El Niño/Oscilación del Sur), es decir que </w:t>
      </w:r>
      <w:r>
        <w:rPr>
          <w:color w:val="414042"/>
          <w:spacing w:val="-6"/>
        </w:rPr>
        <w:t>ma- </w:t>
      </w:r>
      <w:r>
        <w:rPr>
          <w:color w:val="414042"/>
        </w:rPr>
        <w:t>nifiestan que si hay “Niño”se </w:t>
      </w:r>
      <w:r>
        <w:rPr>
          <w:color w:val="414042"/>
          <w:spacing w:val="-3"/>
        </w:rPr>
        <w:t>producen </w:t>
      </w:r>
      <w:r>
        <w:rPr>
          <w:color w:val="414042"/>
        </w:rPr>
        <w:t>nevadas abun- dantes y si hay “Niña”, sequía, sin tener en cuenta </w:t>
      </w:r>
      <w:r>
        <w:rPr>
          <w:color w:val="414042"/>
          <w:spacing w:val="-7"/>
        </w:rPr>
        <w:t>que</w:t>
      </w:r>
      <w:r>
        <w:rPr>
          <w:color w:val="414042"/>
          <w:spacing w:val="31"/>
        </w:rPr>
        <w:t> </w:t>
      </w:r>
      <w:r>
        <w:rPr>
          <w:color w:val="414042"/>
        </w:rPr>
        <w:t>hay </w:t>
      </w:r>
      <w:r>
        <w:rPr>
          <w:color w:val="414042"/>
          <w:spacing w:val="-3"/>
        </w:rPr>
        <w:t>otros factores</w:t>
      </w:r>
      <w:r>
        <w:rPr>
          <w:color w:val="414042"/>
          <w:spacing w:val="24"/>
        </w:rPr>
        <w:t> </w:t>
      </w:r>
      <w:r>
        <w:rPr>
          <w:color w:val="414042"/>
        </w:rPr>
        <w:t>involucrados.</w:t>
      </w:r>
    </w:p>
    <w:p>
      <w:pPr>
        <w:pStyle w:val="BodyText"/>
        <w:spacing w:line="235" w:lineRule="auto" w:before="6"/>
        <w:ind w:left="1020" w:firstLine="396"/>
        <w:jc w:val="both"/>
      </w:pPr>
      <w:r>
        <w:rPr>
          <w:color w:val="414042"/>
          <w:w w:val="105"/>
        </w:rPr>
        <w:t>El</w:t>
      </w:r>
      <w:r>
        <w:rPr>
          <w:color w:val="414042"/>
          <w:spacing w:val="-16"/>
          <w:w w:val="105"/>
        </w:rPr>
        <w:t> </w:t>
      </w:r>
      <w:r>
        <w:rPr>
          <w:color w:val="414042"/>
          <w:w w:val="105"/>
        </w:rPr>
        <w:t>intenso</w:t>
      </w:r>
      <w:r>
        <w:rPr>
          <w:color w:val="414042"/>
          <w:spacing w:val="-16"/>
          <w:w w:val="105"/>
        </w:rPr>
        <w:t> </w:t>
      </w:r>
      <w:r>
        <w:rPr>
          <w:color w:val="414042"/>
          <w:w w:val="105"/>
        </w:rPr>
        <w:t>periodo</w:t>
      </w:r>
      <w:r>
        <w:rPr>
          <w:color w:val="414042"/>
          <w:spacing w:val="-16"/>
          <w:w w:val="105"/>
        </w:rPr>
        <w:t> </w:t>
      </w:r>
      <w:r>
        <w:rPr>
          <w:color w:val="414042"/>
          <w:w w:val="105"/>
        </w:rPr>
        <w:t>seco</w:t>
      </w:r>
      <w:r>
        <w:rPr>
          <w:color w:val="414042"/>
          <w:spacing w:val="-16"/>
          <w:w w:val="105"/>
        </w:rPr>
        <w:t> </w:t>
      </w:r>
      <w:r>
        <w:rPr>
          <w:color w:val="414042"/>
          <w:spacing w:val="-3"/>
          <w:w w:val="105"/>
        </w:rPr>
        <w:t>registrado</w:t>
      </w:r>
      <w:r>
        <w:rPr>
          <w:color w:val="414042"/>
          <w:spacing w:val="-16"/>
          <w:w w:val="105"/>
        </w:rPr>
        <w:t> </w:t>
      </w:r>
      <w:r>
        <w:rPr>
          <w:color w:val="414042"/>
          <w:spacing w:val="-3"/>
          <w:w w:val="105"/>
        </w:rPr>
        <w:t>entre</w:t>
      </w:r>
      <w:r>
        <w:rPr>
          <w:color w:val="414042"/>
          <w:spacing w:val="-15"/>
          <w:w w:val="105"/>
        </w:rPr>
        <w:t> </w:t>
      </w:r>
      <w:r>
        <w:rPr>
          <w:color w:val="414042"/>
          <w:w w:val="105"/>
        </w:rPr>
        <w:t>2010</w:t>
      </w:r>
      <w:r>
        <w:rPr>
          <w:color w:val="414042"/>
          <w:spacing w:val="-16"/>
          <w:w w:val="105"/>
        </w:rPr>
        <w:t> </w:t>
      </w:r>
      <w:r>
        <w:rPr>
          <w:color w:val="414042"/>
          <w:w w:val="105"/>
        </w:rPr>
        <w:t>y</w:t>
      </w:r>
      <w:r>
        <w:rPr>
          <w:color w:val="414042"/>
          <w:spacing w:val="-16"/>
          <w:w w:val="105"/>
        </w:rPr>
        <w:t> </w:t>
      </w:r>
      <w:r>
        <w:rPr>
          <w:color w:val="414042"/>
          <w:w w:val="105"/>
        </w:rPr>
        <w:t>2014 </w:t>
      </w:r>
      <w:r>
        <w:rPr>
          <w:color w:val="414042"/>
          <w:spacing w:val="-3"/>
          <w:w w:val="105"/>
        </w:rPr>
        <w:t>incrementó</w:t>
      </w:r>
      <w:r>
        <w:rPr>
          <w:color w:val="414042"/>
          <w:spacing w:val="-11"/>
          <w:w w:val="105"/>
        </w:rPr>
        <w:t> </w:t>
      </w:r>
      <w:r>
        <w:rPr>
          <w:color w:val="414042"/>
          <w:w w:val="105"/>
        </w:rPr>
        <w:t>la</w:t>
      </w:r>
      <w:r>
        <w:rPr>
          <w:color w:val="414042"/>
          <w:spacing w:val="-11"/>
          <w:w w:val="105"/>
        </w:rPr>
        <w:t> </w:t>
      </w:r>
      <w:r>
        <w:rPr>
          <w:color w:val="414042"/>
          <w:w w:val="105"/>
        </w:rPr>
        <w:t>toma</w:t>
      </w:r>
      <w:r>
        <w:rPr>
          <w:color w:val="414042"/>
          <w:spacing w:val="-11"/>
          <w:w w:val="105"/>
        </w:rPr>
        <w:t> </w:t>
      </w:r>
      <w:r>
        <w:rPr>
          <w:color w:val="414042"/>
          <w:w w:val="105"/>
        </w:rPr>
        <w:t>de</w:t>
      </w:r>
      <w:r>
        <w:rPr>
          <w:color w:val="414042"/>
          <w:spacing w:val="-10"/>
          <w:w w:val="105"/>
        </w:rPr>
        <w:t> </w:t>
      </w:r>
      <w:r>
        <w:rPr>
          <w:color w:val="414042"/>
          <w:w w:val="105"/>
        </w:rPr>
        <w:t>conciencia</w:t>
      </w:r>
      <w:r>
        <w:rPr>
          <w:color w:val="414042"/>
          <w:spacing w:val="-11"/>
          <w:w w:val="105"/>
        </w:rPr>
        <w:t> </w:t>
      </w:r>
      <w:r>
        <w:rPr>
          <w:color w:val="414042"/>
          <w:w w:val="105"/>
        </w:rPr>
        <w:t>de</w:t>
      </w:r>
      <w:r>
        <w:rPr>
          <w:color w:val="414042"/>
          <w:spacing w:val="-11"/>
          <w:w w:val="105"/>
        </w:rPr>
        <w:t> </w:t>
      </w:r>
      <w:r>
        <w:rPr>
          <w:color w:val="414042"/>
          <w:w w:val="105"/>
        </w:rPr>
        <w:t>la</w:t>
      </w:r>
      <w:r>
        <w:rPr>
          <w:color w:val="414042"/>
          <w:spacing w:val="-11"/>
          <w:w w:val="105"/>
        </w:rPr>
        <w:t> </w:t>
      </w:r>
      <w:r>
        <w:rPr>
          <w:color w:val="414042"/>
          <w:w w:val="105"/>
        </w:rPr>
        <w:t>comunidad</w:t>
      </w:r>
      <w:r>
        <w:rPr>
          <w:color w:val="414042"/>
          <w:spacing w:val="-10"/>
          <w:w w:val="105"/>
        </w:rPr>
        <w:t> </w:t>
      </w:r>
      <w:r>
        <w:rPr>
          <w:color w:val="414042"/>
          <w:spacing w:val="-5"/>
          <w:w w:val="105"/>
        </w:rPr>
        <w:t>cuya- </w:t>
      </w:r>
      <w:r>
        <w:rPr>
          <w:color w:val="414042"/>
          <w:w w:val="105"/>
        </w:rPr>
        <w:t>na y chilena </w:t>
      </w:r>
      <w:r>
        <w:rPr>
          <w:color w:val="414042"/>
          <w:spacing w:val="-3"/>
          <w:w w:val="105"/>
        </w:rPr>
        <w:t>sobre </w:t>
      </w:r>
      <w:r>
        <w:rPr>
          <w:color w:val="414042"/>
          <w:w w:val="105"/>
        </w:rPr>
        <w:t>la importancia del estudio de la </w:t>
      </w:r>
      <w:r>
        <w:rPr>
          <w:color w:val="414042"/>
          <w:spacing w:val="-5"/>
          <w:w w:val="105"/>
        </w:rPr>
        <w:t>fuen- </w:t>
      </w:r>
      <w:r>
        <w:rPr>
          <w:color w:val="414042"/>
          <w:w w:val="105"/>
        </w:rPr>
        <w:t>te de sus </w:t>
      </w:r>
      <w:r>
        <w:rPr>
          <w:color w:val="414042"/>
          <w:spacing w:val="-3"/>
          <w:w w:val="105"/>
        </w:rPr>
        <w:t>recursos </w:t>
      </w:r>
      <w:r>
        <w:rPr>
          <w:color w:val="414042"/>
          <w:w w:val="105"/>
        </w:rPr>
        <w:t>hídricos superficiales, por su </w:t>
      </w:r>
      <w:r>
        <w:rPr>
          <w:color w:val="414042"/>
          <w:spacing w:val="-4"/>
          <w:w w:val="105"/>
        </w:rPr>
        <w:t>impacto </w:t>
      </w:r>
      <w:r>
        <w:rPr>
          <w:color w:val="414042"/>
          <w:w w:val="105"/>
        </w:rPr>
        <w:t>adverso en la agricultura y disponibilidad de energía </w:t>
      </w:r>
      <w:r>
        <w:rPr>
          <w:color w:val="414042"/>
          <w:spacing w:val="-8"/>
          <w:w w:val="105"/>
        </w:rPr>
        <w:t>hi- </w:t>
      </w:r>
      <w:r>
        <w:rPr>
          <w:color w:val="414042"/>
          <w:spacing w:val="-3"/>
          <w:w w:val="105"/>
        </w:rPr>
        <w:t>droeléctrica, </w:t>
      </w:r>
      <w:r>
        <w:rPr>
          <w:color w:val="414042"/>
          <w:w w:val="105"/>
        </w:rPr>
        <w:t>los que hacen posible la existencia de </w:t>
      </w:r>
      <w:r>
        <w:rPr>
          <w:color w:val="414042"/>
          <w:spacing w:val="-2"/>
          <w:w w:val="105"/>
        </w:rPr>
        <w:t>sus </w:t>
      </w:r>
      <w:r>
        <w:rPr>
          <w:color w:val="414042"/>
          <w:w w:val="105"/>
        </w:rPr>
        <w:t>oasis </w:t>
      </w:r>
      <w:r>
        <w:rPr>
          <w:color w:val="414042"/>
          <w:spacing w:val="-3"/>
          <w:w w:val="105"/>
        </w:rPr>
        <w:t>productivos </w:t>
      </w:r>
      <w:r>
        <w:rPr>
          <w:color w:val="414042"/>
          <w:w w:val="105"/>
        </w:rPr>
        <w:t>en un escenario</w:t>
      </w:r>
      <w:r>
        <w:rPr>
          <w:color w:val="414042"/>
          <w:spacing w:val="11"/>
          <w:w w:val="105"/>
        </w:rPr>
        <w:t> </w:t>
      </w:r>
      <w:r>
        <w:rPr>
          <w:color w:val="414042"/>
          <w:spacing w:val="-2"/>
          <w:w w:val="105"/>
        </w:rPr>
        <w:t>árido.</w:t>
      </w:r>
    </w:p>
    <w:p>
      <w:pPr>
        <w:pStyle w:val="BodyText"/>
        <w:spacing w:line="235" w:lineRule="auto" w:before="5"/>
        <w:ind w:left="1020" w:firstLine="891"/>
        <w:jc w:val="both"/>
      </w:pPr>
      <w:r>
        <w:rPr>
          <w:color w:val="414042"/>
          <w:spacing w:val="-4"/>
          <w:w w:val="105"/>
        </w:rPr>
        <w:t>Varios</w:t>
      </w:r>
      <w:r>
        <w:rPr>
          <w:color w:val="414042"/>
          <w:spacing w:val="-8"/>
          <w:w w:val="105"/>
        </w:rPr>
        <w:t> </w:t>
      </w:r>
      <w:r>
        <w:rPr>
          <w:color w:val="414042"/>
          <w:w w:val="105"/>
        </w:rPr>
        <w:t>son</w:t>
      </w:r>
      <w:r>
        <w:rPr>
          <w:color w:val="414042"/>
          <w:spacing w:val="-7"/>
          <w:w w:val="105"/>
        </w:rPr>
        <w:t> </w:t>
      </w:r>
      <w:r>
        <w:rPr>
          <w:color w:val="414042"/>
          <w:w w:val="105"/>
        </w:rPr>
        <w:t>los</w:t>
      </w:r>
      <w:r>
        <w:rPr>
          <w:color w:val="414042"/>
          <w:spacing w:val="-7"/>
          <w:w w:val="105"/>
        </w:rPr>
        <w:t> </w:t>
      </w:r>
      <w:r>
        <w:rPr>
          <w:color w:val="414042"/>
          <w:w w:val="105"/>
        </w:rPr>
        <w:t>trabajos</w:t>
      </w:r>
      <w:r>
        <w:rPr>
          <w:color w:val="414042"/>
          <w:spacing w:val="-7"/>
          <w:w w:val="105"/>
        </w:rPr>
        <w:t> </w:t>
      </w:r>
      <w:r>
        <w:rPr>
          <w:color w:val="414042"/>
          <w:spacing w:val="-3"/>
          <w:w w:val="105"/>
        </w:rPr>
        <w:t>realizados</w:t>
      </w:r>
      <w:r>
        <w:rPr>
          <w:color w:val="414042"/>
          <w:spacing w:val="-7"/>
          <w:w w:val="105"/>
        </w:rPr>
        <w:t> </w:t>
      </w:r>
      <w:r>
        <w:rPr>
          <w:color w:val="414042"/>
          <w:spacing w:val="-3"/>
          <w:w w:val="105"/>
        </w:rPr>
        <w:t>sobre</w:t>
      </w:r>
      <w:r>
        <w:rPr>
          <w:color w:val="414042"/>
          <w:spacing w:val="-7"/>
          <w:w w:val="105"/>
        </w:rPr>
        <w:t> </w:t>
      </w:r>
      <w:r>
        <w:rPr>
          <w:color w:val="414042"/>
          <w:w w:val="105"/>
        </w:rPr>
        <w:t>lo</w:t>
      </w:r>
      <w:r>
        <w:rPr>
          <w:color w:val="414042"/>
          <w:spacing w:val="-7"/>
          <w:w w:val="105"/>
        </w:rPr>
        <w:t> </w:t>
      </w:r>
      <w:r>
        <w:rPr>
          <w:color w:val="414042"/>
          <w:spacing w:val="-6"/>
          <w:w w:val="105"/>
        </w:rPr>
        <w:t>des- </w:t>
      </w:r>
      <w:r>
        <w:rPr>
          <w:color w:val="414042"/>
          <w:w w:val="105"/>
        </w:rPr>
        <w:t>cripto, en particular se pueden destacar los de:</w:t>
      </w:r>
      <w:r>
        <w:rPr>
          <w:color w:val="414042"/>
          <w:spacing w:val="5"/>
          <w:w w:val="105"/>
        </w:rPr>
        <w:t> </w:t>
      </w:r>
      <w:r>
        <w:rPr>
          <w:color w:val="414042"/>
          <w:spacing w:val="-4"/>
          <w:w w:val="105"/>
        </w:rPr>
        <w:t>Carletto</w:t>
      </w:r>
    </w:p>
    <w:p>
      <w:pPr>
        <w:pStyle w:val="BodyText"/>
        <w:spacing w:line="235" w:lineRule="auto" w:before="1"/>
        <w:ind w:left="1020" w:right="1"/>
        <w:jc w:val="both"/>
      </w:pPr>
      <w:r>
        <w:rPr>
          <w:color w:val="414042"/>
          <w:w w:val="105"/>
        </w:rPr>
        <w:t>M. C., et al (1987), Minetti J. L., et. al. (1984), Minetti J. L., et. al. (1993). Como la  determinación de la </w:t>
      </w:r>
      <w:r>
        <w:rPr>
          <w:color w:val="414042"/>
          <w:spacing w:val="5"/>
          <w:w w:val="105"/>
        </w:rPr>
        <w:t> </w:t>
      </w:r>
      <w:r>
        <w:rPr>
          <w:color w:val="414042"/>
          <w:spacing w:val="-5"/>
          <w:w w:val="105"/>
        </w:rPr>
        <w:t>ocurren-</w:t>
      </w:r>
    </w:p>
    <w:p>
      <w:pPr>
        <w:pStyle w:val="BodyText"/>
        <w:spacing w:line="235" w:lineRule="auto" w:before="96"/>
        <w:ind w:left="242" w:right="1132"/>
        <w:jc w:val="both"/>
      </w:pPr>
      <w:r>
        <w:rPr/>
        <w:br w:type="column"/>
      </w:r>
      <w:r>
        <w:rPr>
          <w:color w:val="414042"/>
          <w:w w:val="105"/>
        </w:rPr>
        <w:t>cia de El Niño/La Niña o año normal es muy </w:t>
      </w:r>
      <w:r>
        <w:rPr>
          <w:color w:val="414042"/>
          <w:spacing w:val="-5"/>
          <w:w w:val="105"/>
        </w:rPr>
        <w:t>controverti- </w:t>
      </w:r>
      <w:r>
        <w:rPr>
          <w:color w:val="414042"/>
          <w:w w:val="105"/>
        </w:rPr>
        <w:t>da </w:t>
      </w:r>
      <w:r>
        <w:rPr>
          <w:color w:val="414042"/>
          <w:spacing w:val="-4"/>
          <w:w w:val="105"/>
        </w:rPr>
        <w:t>(Trenberth, </w:t>
      </w:r>
      <w:r>
        <w:rPr>
          <w:color w:val="414042"/>
          <w:w w:val="105"/>
        </w:rPr>
        <w:t>1993, 1997) NOAA-The National Oceanic and Atmospheric Administration, Minetti et. al. </w:t>
      </w:r>
      <w:r>
        <w:rPr>
          <w:color w:val="414042"/>
          <w:spacing w:val="-4"/>
          <w:w w:val="105"/>
        </w:rPr>
        <w:t>(1999), </w:t>
      </w:r>
      <w:r>
        <w:rPr>
          <w:color w:val="414042"/>
          <w:w w:val="105"/>
        </w:rPr>
        <w:t>Kiladis y Diaz (1989), Quinn(1992), Aceituno, </w:t>
      </w:r>
      <w:r>
        <w:rPr>
          <w:color w:val="414042"/>
          <w:spacing w:val="-17"/>
          <w:w w:val="105"/>
        </w:rPr>
        <w:t>P. </w:t>
      </w:r>
      <w:r>
        <w:rPr>
          <w:color w:val="414042"/>
          <w:w w:val="105"/>
        </w:rPr>
        <w:t>y G, R. (1995),Aceituno, </w:t>
      </w:r>
      <w:r>
        <w:rPr>
          <w:color w:val="414042"/>
          <w:spacing w:val="-17"/>
          <w:w w:val="105"/>
        </w:rPr>
        <w:t>P. </w:t>
      </w:r>
      <w:r>
        <w:rPr>
          <w:color w:val="414042"/>
          <w:w w:val="105"/>
        </w:rPr>
        <w:t>y Vidal, </w:t>
      </w:r>
      <w:r>
        <w:rPr>
          <w:color w:val="414042"/>
          <w:spacing w:val="-14"/>
          <w:w w:val="105"/>
        </w:rPr>
        <w:t>F. </w:t>
      </w:r>
      <w:r>
        <w:rPr>
          <w:color w:val="414042"/>
          <w:w w:val="105"/>
        </w:rPr>
        <w:t>(1990),</w:t>
      </w:r>
    </w:p>
    <w:p>
      <w:pPr>
        <w:pStyle w:val="BodyText"/>
        <w:spacing w:line="235" w:lineRule="auto" w:before="4"/>
        <w:ind w:left="242" w:right="1133" w:firstLine="396"/>
        <w:jc w:val="both"/>
      </w:pPr>
      <w:r>
        <w:rPr>
          <w:color w:val="414042"/>
          <w:w w:val="105"/>
        </w:rPr>
        <w:t>Carril, A., Doyle, M., Barros, V. y Núñez, M. (1997), Compagnucci, R.H. y Vargas, W.M. (1998), Otnes, R.K. (1972).</w:t>
      </w:r>
    </w:p>
    <w:p>
      <w:pPr>
        <w:pStyle w:val="BodyText"/>
        <w:spacing w:line="235" w:lineRule="auto" w:before="2"/>
        <w:ind w:left="242" w:right="1131" w:firstLine="396"/>
        <w:jc w:val="both"/>
      </w:pPr>
      <w:r>
        <w:rPr>
          <w:color w:val="414042"/>
        </w:rPr>
        <w:t>En ese contexto,este artículo se </w:t>
      </w:r>
      <w:r>
        <w:rPr>
          <w:color w:val="414042"/>
          <w:spacing w:val="-3"/>
        </w:rPr>
        <w:t>propone </w:t>
      </w:r>
      <w:r>
        <w:rPr>
          <w:color w:val="414042"/>
        </w:rPr>
        <w:t>cuantificar  y discriminar la incidencia </w:t>
      </w:r>
      <w:r>
        <w:rPr>
          <w:color w:val="414042"/>
          <w:spacing w:val="-3"/>
        </w:rPr>
        <w:t>precisa </w:t>
      </w:r>
      <w:r>
        <w:rPr>
          <w:color w:val="414042"/>
        </w:rPr>
        <w:t>del ENSO </w:t>
      </w:r>
      <w:r>
        <w:rPr>
          <w:color w:val="414042"/>
          <w:spacing w:val="-3"/>
        </w:rPr>
        <w:t>sobre </w:t>
      </w:r>
      <w:r>
        <w:rPr>
          <w:color w:val="414042"/>
        </w:rPr>
        <w:t>las </w:t>
      </w:r>
      <w:r>
        <w:rPr>
          <w:color w:val="414042"/>
          <w:spacing w:val="-3"/>
        </w:rPr>
        <w:t>pre- </w:t>
      </w:r>
      <w:r>
        <w:rPr>
          <w:color w:val="414042"/>
        </w:rPr>
        <w:t>cipitaciones nivales ya que se le da una </w:t>
      </w:r>
      <w:r>
        <w:rPr>
          <w:color w:val="414042"/>
          <w:spacing w:val="-4"/>
        </w:rPr>
        <w:t>sobreestimación </w:t>
      </w:r>
      <w:r>
        <w:rPr>
          <w:color w:val="414042"/>
        </w:rPr>
        <w:t>y/o subestimación en diversos ámbitos, tanto </w:t>
      </w:r>
      <w:r>
        <w:rPr>
          <w:color w:val="414042"/>
          <w:spacing w:val="-4"/>
        </w:rPr>
        <w:t>académi- </w:t>
      </w:r>
      <w:r>
        <w:rPr>
          <w:color w:val="414042"/>
        </w:rPr>
        <w:t>cos, periodísticos y del público en general.Para lograrlo   se analizan las series de datos anuales del INAA </w:t>
      </w:r>
      <w:r>
        <w:rPr>
          <w:color w:val="414042"/>
          <w:spacing w:val="-4"/>
        </w:rPr>
        <w:t>(Índice </w:t>
      </w:r>
      <w:r>
        <w:rPr>
          <w:color w:val="414042"/>
        </w:rPr>
        <w:t>Nival de los Andes Áridos) y el </w:t>
      </w:r>
      <w:r>
        <w:rPr>
          <w:color w:val="414042"/>
          <w:spacing w:val="-3"/>
        </w:rPr>
        <w:t>promedio </w:t>
      </w:r>
      <w:r>
        <w:rPr>
          <w:color w:val="414042"/>
        </w:rPr>
        <w:t>del ONI </w:t>
      </w:r>
      <w:r>
        <w:rPr>
          <w:color w:val="414042"/>
          <w:spacing w:val="-4"/>
        </w:rPr>
        <w:t>(Ocea- </w:t>
      </w:r>
      <w:r>
        <w:rPr>
          <w:color w:val="414042"/>
        </w:rPr>
        <w:t>nic“Niño”Index= Índice Oceánico del “Niño”)  </w:t>
      </w:r>
      <w:r>
        <w:rPr>
          <w:color w:val="414042"/>
          <w:spacing w:val="-4"/>
        </w:rPr>
        <w:t>solamente </w:t>
      </w:r>
      <w:r>
        <w:rPr>
          <w:color w:val="414042"/>
        </w:rPr>
        <w:t>en el periodo nival </w:t>
      </w:r>
      <w:r>
        <w:rPr>
          <w:color w:val="414042"/>
          <w:spacing w:val="-3"/>
        </w:rPr>
        <w:t>(abril-septiembre), </w:t>
      </w:r>
      <w:r>
        <w:rPr>
          <w:color w:val="414042"/>
        </w:rPr>
        <w:t>desde 1950 </w:t>
      </w:r>
      <w:r>
        <w:rPr>
          <w:color w:val="414042"/>
          <w:spacing w:val="-5"/>
        </w:rPr>
        <w:t>hasta </w:t>
      </w:r>
      <w:r>
        <w:rPr>
          <w:color w:val="414042"/>
        </w:rPr>
        <w:t>2015 (66 años) puesto que la NOAA lo implementa </w:t>
      </w:r>
      <w:r>
        <w:rPr>
          <w:color w:val="414042"/>
          <w:spacing w:val="-5"/>
        </w:rPr>
        <w:t>des-  </w:t>
      </w:r>
      <w:r>
        <w:rPr>
          <w:color w:val="414042"/>
        </w:rPr>
        <w:t>de ese</w:t>
      </w:r>
      <w:r>
        <w:rPr>
          <w:color w:val="414042"/>
          <w:spacing w:val="12"/>
        </w:rPr>
        <w:t> </w:t>
      </w:r>
      <w:r>
        <w:rPr>
          <w:color w:val="414042"/>
        </w:rPr>
        <w:t>año.</w:t>
      </w:r>
    </w:p>
    <w:p>
      <w:pPr>
        <w:pStyle w:val="BodyText"/>
        <w:spacing w:line="235" w:lineRule="auto" w:before="8"/>
        <w:ind w:left="242" w:right="1131" w:firstLine="848"/>
        <w:jc w:val="both"/>
      </w:pPr>
      <w:r>
        <w:rPr>
          <w:color w:val="414042"/>
          <w:w w:val="105"/>
        </w:rPr>
        <w:t>Por lo dicho, las conclusiones de este estudio pueden ser útiles para ser tenidas en cuenta en la </w:t>
      </w:r>
      <w:r>
        <w:rPr>
          <w:color w:val="414042"/>
          <w:spacing w:val="-5"/>
          <w:w w:val="105"/>
        </w:rPr>
        <w:t>cons- </w:t>
      </w:r>
      <w:r>
        <w:rPr>
          <w:color w:val="414042"/>
          <w:w w:val="105"/>
        </w:rPr>
        <w:t>trucción de modelos para el </w:t>
      </w:r>
      <w:r>
        <w:rPr>
          <w:color w:val="414042"/>
          <w:spacing w:val="-3"/>
          <w:w w:val="105"/>
        </w:rPr>
        <w:t>pronóstico </w:t>
      </w:r>
      <w:r>
        <w:rPr>
          <w:color w:val="414042"/>
          <w:w w:val="105"/>
        </w:rPr>
        <w:t>estacional </w:t>
      </w:r>
      <w:r>
        <w:rPr>
          <w:color w:val="414042"/>
          <w:spacing w:val="-7"/>
          <w:w w:val="105"/>
        </w:rPr>
        <w:t>del </w:t>
      </w:r>
      <w:r>
        <w:rPr>
          <w:color w:val="414042"/>
          <w:w w:val="105"/>
        </w:rPr>
        <w:t>derrame</w:t>
      </w:r>
      <w:r>
        <w:rPr>
          <w:color w:val="414042"/>
          <w:spacing w:val="-7"/>
          <w:w w:val="105"/>
        </w:rPr>
        <w:t> </w:t>
      </w:r>
      <w:r>
        <w:rPr>
          <w:color w:val="414042"/>
          <w:w w:val="105"/>
        </w:rPr>
        <w:t>anual,</w:t>
      </w:r>
      <w:r>
        <w:rPr>
          <w:color w:val="414042"/>
          <w:spacing w:val="-6"/>
          <w:w w:val="105"/>
        </w:rPr>
        <w:t> </w:t>
      </w:r>
      <w:r>
        <w:rPr>
          <w:color w:val="414042"/>
          <w:w w:val="105"/>
        </w:rPr>
        <w:t>que</w:t>
      </w:r>
      <w:r>
        <w:rPr>
          <w:color w:val="414042"/>
          <w:spacing w:val="-7"/>
          <w:w w:val="105"/>
        </w:rPr>
        <w:t> </w:t>
      </w:r>
      <w:r>
        <w:rPr>
          <w:color w:val="414042"/>
          <w:w w:val="105"/>
        </w:rPr>
        <w:t>a</w:t>
      </w:r>
      <w:r>
        <w:rPr>
          <w:color w:val="414042"/>
          <w:spacing w:val="-6"/>
          <w:w w:val="105"/>
        </w:rPr>
        <w:t> </w:t>
      </w:r>
      <w:r>
        <w:rPr>
          <w:color w:val="414042"/>
          <w:w w:val="105"/>
        </w:rPr>
        <w:t>su</w:t>
      </w:r>
      <w:r>
        <w:rPr>
          <w:color w:val="414042"/>
          <w:spacing w:val="-7"/>
          <w:w w:val="105"/>
        </w:rPr>
        <w:t> </w:t>
      </w:r>
      <w:r>
        <w:rPr>
          <w:color w:val="414042"/>
          <w:w w:val="105"/>
        </w:rPr>
        <w:t>vez</w:t>
      </w:r>
      <w:r>
        <w:rPr>
          <w:color w:val="414042"/>
          <w:spacing w:val="-6"/>
          <w:w w:val="105"/>
        </w:rPr>
        <w:t> </w:t>
      </w:r>
      <w:r>
        <w:rPr>
          <w:color w:val="414042"/>
          <w:w w:val="105"/>
        </w:rPr>
        <w:t>sirve</w:t>
      </w:r>
      <w:r>
        <w:rPr>
          <w:color w:val="414042"/>
          <w:spacing w:val="-7"/>
          <w:w w:val="105"/>
        </w:rPr>
        <w:t> </w:t>
      </w:r>
      <w:r>
        <w:rPr>
          <w:color w:val="414042"/>
          <w:w w:val="105"/>
        </w:rPr>
        <w:t>para</w:t>
      </w:r>
      <w:r>
        <w:rPr>
          <w:color w:val="414042"/>
          <w:spacing w:val="-6"/>
          <w:w w:val="105"/>
        </w:rPr>
        <w:t> </w:t>
      </w:r>
      <w:r>
        <w:rPr>
          <w:color w:val="414042"/>
          <w:w w:val="105"/>
        </w:rPr>
        <w:t>el</w:t>
      </w:r>
      <w:r>
        <w:rPr>
          <w:color w:val="414042"/>
          <w:spacing w:val="-6"/>
          <w:w w:val="105"/>
        </w:rPr>
        <w:t> </w:t>
      </w:r>
      <w:r>
        <w:rPr>
          <w:color w:val="414042"/>
          <w:w w:val="105"/>
        </w:rPr>
        <w:t>manejo</w:t>
      </w:r>
      <w:r>
        <w:rPr>
          <w:color w:val="414042"/>
          <w:spacing w:val="-7"/>
          <w:w w:val="105"/>
        </w:rPr>
        <w:t> </w:t>
      </w:r>
      <w:r>
        <w:rPr>
          <w:color w:val="414042"/>
          <w:w w:val="105"/>
        </w:rPr>
        <w:t>de</w:t>
      </w:r>
      <w:r>
        <w:rPr>
          <w:color w:val="414042"/>
          <w:spacing w:val="-6"/>
          <w:w w:val="105"/>
        </w:rPr>
        <w:t> </w:t>
      </w:r>
      <w:r>
        <w:rPr>
          <w:color w:val="414042"/>
          <w:spacing w:val="-7"/>
          <w:w w:val="105"/>
        </w:rPr>
        <w:t>em- </w:t>
      </w:r>
      <w:r>
        <w:rPr>
          <w:color w:val="414042"/>
          <w:w w:val="105"/>
        </w:rPr>
        <w:t>balses, planificación del riego, </w:t>
      </w:r>
      <w:r>
        <w:rPr>
          <w:color w:val="414042"/>
          <w:spacing w:val="-3"/>
          <w:w w:val="105"/>
        </w:rPr>
        <w:t>otros </w:t>
      </w:r>
      <w:r>
        <w:rPr>
          <w:color w:val="414042"/>
          <w:w w:val="105"/>
        </w:rPr>
        <w:t>estudios hídricos </w:t>
      </w:r>
      <w:r>
        <w:rPr>
          <w:color w:val="414042"/>
          <w:spacing w:val="-12"/>
          <w:w w:val="105"/>
        </w:rPr>
        <w:t>y </w:t>
      </w:r>
      <w:r>
        <w:rPr>
          <w:color w:val="414042"/>
          <w:w w:val="105"/>
        </w:rPr>
        <w:t>del</w:t>
      </w:r>
      <w:r>
        <w:rPr>
          <w:color w:val="414042"/>
          <w:spacing w:val="3"/>
          <w:w w:val="105"/>
        </w:rPr>
        <w:t> </w:t>
      </w:r>
      <w:r>
        <w:rPr>
          <w:color w:val="414042"/>
          <w:w w:val="105"/>
        </w:rPr>
        <w:t>ambiente.</w:t>
      </w:r>
    </w:p>
    <w:p>
      <w:pPr>
        <w:spacing w:after="0" w:line="235" w:lineRule="auto"/>
        <w:jc w:val="both"/>
        <w:sectPr>
          <w:type w:val="continuous"/>
          <w:pgSz w:w="11910" w:h="16840"/>
          <w:pgMar w:top="0" w:bottom="280" w:left="0" w:right="0"/>
          <w:cols w:num="2" w:equalWidth="0">
            <w:col w:w="5756" w:space="40"/>
            <w:col w:w="6114"/>
          </w:cols>
        </w:sectPr>
      </w:pPr>
    </w:p>
    <w:p>
      <w:pPr>
        <w:pStyle w:val="BodyText"/>
      </w:pPr>
    </w:p>
    <w:p>
      <w:pPr>
        <w:pStyle w:val="BodyText"/>
        <w:spacing w:before="1"/>
        <w:rPr>
          <w:sz w:val="23"/>
        </w:rPr>
      </w:pPr>
    </w:p>
    <w:p>
      <w:pPr>
        <w:spacing w:after="0"/>
        <w:rPr>
          <w:sz w:val="23"/>
        </w:rPr>
        <w:sectPr>
          <w:type w:val="continuous"/>
          <w:pgSz w:w="11910" w:h="16840"/>
          <w:pgMar w:top="0" w:bottom="280" w:left="0" w:right="0"/>
        </w:sectPr>
      </w:pPr>
    </w:p>
    <w:p>
      <w:pPr>
        <w:pStyle w:val="Heading2"/>
        <w:numPr>
          <w:ilvl w:val="0"/>
          <w:numId w:val="6"/>
        </w:numPr>
        <w:tabs>
          <w:tab w:pos="1344" w:val="left" w:leader="none"/>
        </w:tabs>
        <w:spacing w:line="240" w:lineRule="auto" w:before="101" w:after="0"/>
        <w:ind w:left="1343" w:right="0" w:hanging="324"/>
        <w:jc w:val="both"/>
      </w:pPr>
      <w:r>
        <w:rPr>
          <w:color w:val="414042"/>
          <w:spacing w:val="-11"/>
          <w:w w:val="105"/>
        </w:rPr>
        <w:t>DATOS </w:t>
      </w:r>
      <w:r>
        <w:rPr>
          <w:color w:val="414042"/>
          <w:w w:val="105"/>
        </w:rPr>
        <w:t>Y</w:t>
      </w:r>
      <w:r>
        <w:rPr>
          <w:color w:val="414042"/>
          <w:spacing w:val="-39"/>
          <w:w w:val="105"/>
        </w:rPr>
        <w:t> </w:t>
      </w:r>
      <w:r>
        <w:rPr>
          <w:color w:val="414042"/>
          <w:spacing w:val="-6"/>
          <w:w w:val="105"/>
        </w:rPr>
        <w:t>MÉTODOS</w:t>
      </w:r>
    </w:p>
    <w:p>
      <w:pPr>
        <w:pStyle w:val="BodyText"/>
        <w:spacing w:line="235" w:lineRule="auto" w:before="235"/>
        <w:ind w:left="1020" w:firstLine="396"/>
        <w:jc w:val="both"/>
      </w:pPr>
      <w:r>
        <w:rPr>
          <w:color w:val="414042"/>
          <w:w w:val="105"/>
        </w:rPr>
        <w:t>A</w:t>
      </w:r>
      <w:r>
        <w:rPr>
          <w:color w:val="414042"/>
          <w:spacing w:val="-21"/>
          <w:w w:val="105"/>
        </w:rPr>
        <w:t> </w:t>
      </w:r>
      <w:r>
        <w:rPr>
          <w:color w:val="414042"/>
          <w:w w:val="105"/>
        </w:rPr>
        <w:t>causa</w:t>
      </w:r>
      <w:r>
        <w:rPr>
          <w:color w:val="414042"/>
          <w:spacing w:val="-21"/>
          <w:w w:val="105"/>
        </w:rPr>
        <w:t> </w:t>
      </w:r>
      <w:r>
        <w:rPr>
          <w:color w:val="414042"/>
          <w:w w:val="105"/>
        </w:rPr>
        <w:t>de</w:t>
      </w:r>
      <w:r>
        <w:rPr>
          <w:color w:val="414042"/>
          <w:spacing w:val="-21"/>
          <w:w w:val="105"/>
        </w:rPr>
        <w:t> </w:t>
      </w:r>
      <w:r>
        <w:rPr>
          <w:color w:val="414042"/>
          <w:w w:val="105"/>
        </w:rPr>
        <w:t>la</w:t>
      </w:r>
      <w:r>
        <w:rPr>
          <w:color w:val="414042"/>
          <w:spacing w:val="-21"/>
          <w:w w:val="105"/>
        </w:rPr>
        <w:t> </w:t>
      </w:r>
      <w:r>
        <w:rPr>
          <w:color w:val="414042"/>
          <w:w w:val="105"/>
        </w:rPr>
        <w:t>insuficiencia</w:t>
      </w:r>
      <w:r>
        <w:rPr>
          <w:color w:val="414042"/>
          <w:spacing w:val="-20"/>
          <w:w w:val="105"/>
        </w:rPr>
        <w:t> </w:t>
      </w:r>
      <w:r>
        <w:rPr>
          <w:color w:val="414042"/>
          <w:w w:val="105"/>
        </w:rPr>
        <w:t>de</w:t>
      </w:r>
      <w:r>
        <w:rPr>
          <w:color w:val="414042"/>
          <w:spacing w:val="-21"/>
          <w:w w:val="105"/>
        </w:rPr>
        <w:t> </w:t>
      </w:r>
      <w:r>
        <w:rPr>
          <w:color w:val="414042"/>
          <w:w w:val="105"/>
        </w:rPr>
        <w:t>mediciones</w:t>
      </w:r>
      <w:r>
        <w:rPr>
          <w:color w:val="414042"/>
          <w:spacing w:val="-21"/>
          <w:w w:val="105"/>
        </w:rPr>
        <w:t> </w:t>
      </w:r>
      <w:r>
        <w:rPr>
          <w:color w:val="414042"/>
          <w:w w:val="105"/>
        </w:rPr>
        <w:t>nivales</w:t>
      </w:r>
      <w:r>
        <w:rPr>
          <w:color w:val="414042"/>
          <w:spacing w:val="-21"/>
          <w:w w:val="105"/>
        </w:rPr>
        <w:t> </w:t>
      </w:r>
      <w:r>
        <w:rPr>
          <w:color w:val="414042"/>
          <w:spacing w:val="-2"/>
          <w:w w:val="105"/>
        </w:rPr>
        <w:t>que </w:t>
      </w:r>
      <w:r>
        <w:rPr>
          <w:color w:val="414042"/>
          <w:spacing w:val="-3"/>
          <w:w w:val="105"/>
        </w:rPr>
        <w:t>abarquen </w:t>
      </w:r>
      <w:r>
        <w:rPr>
          <w:color w:val="414042"/>
          <w:w w:val="105"/>
        </w:rPr>
        <w:t>un período mayor que 100 años en los </w:t>
      </w:r>
      <w:r>
        <w:rPr>
          <w:color w:val="414042"/>
          <w:spacing w:val="-5"/>
          <w:w w:val="105"/>
        </w:rPr>
        <w:t>Andes </w:t>
      </w:r>
      <w:r>
        <w:rPr>
          <w:color w:val="414042"/>
          <w:w w:val="105"/>
        </w:rPr>
        <w:t>Áridos,para</w:t>
      </w:r>
      <w:r>
        <w:rPr>
          <w:color w:val="414042"/>
          <w:spacing w:val="-21"/>
          <w:w w:val="105"/>
        </w:rPr>
        <w:t> </w:t>
      </w:r>
      <w:r>
        <w:rPr>
          <w:color w:val="414042"/>
          <w:w w:val="105"/>
        </w:rPr>
        <w:t>estimarlas</w:t>
      </w:r>
      <w:r>
        <w:rPr>
          <w:color w:val="414042"/>
          <w:spacing w:val="-21"/>
          <w:w w:val="105"/>
        </w:rPr>
        <w:t> </w:t>
      </w:r>
      <w:r>
        <w:rPr>
          <w:color w:val="414042"/>
          <w:w w:val="105"/>
        </w:rPr>
        <w:t>se</w:t>
      </w:r>
      <w:r>
        <w:rPr>
          <w:color w:val="414042"/>
          <w:spacing w:val="-21"/>
          <w:w w:val="105"/>
        </w:rPr>
        <w:t> </w:t>
      </w:r>
      <w:r>
        <w:rPr>
          <w:color w:val="414042"/>
          <w:w w:val="105"/>
        </w:rPr>
        <w:t>emplean</w:t>
      </w:r>
      <w:r>
        <w:rPr>
          <w:color w:val="414042"/>
          <w:spacing w:val="-20"/>
          <w:w w:val="105"/>
        </w:rPr>
        <w:t> </w:t>
      </w:r>
      <w:r>
        <w:rPr>
          <w:color w:val="414042"/>
          <w:w w:val="105"/>
        </w:rPr>
        <w:t>como</w:t>
      </w:r>
      <w:r>
        <w:rPr>
          <w:color w:val="414042"/>
          <w:spacing w:val="-21"/>
          <w:w w:val="105"/>
        </w:rPr>
        <w:t> </w:t>
      </w:r>
      <w:r>
        <w:rPr>
          <w:color w:val="414042"/>
          <w:w w:val="105"/>
        </w:rPr>
        <w:t>índice</w:t>
      </w:r>
      <w:r>
        <w:rPr>
          <w:color w:val="414042"/>
          <w:spacing w:val="-21"/>
          <w:w w:val="105"/>
        </w:rPr>
        <w:t> </w:t>
      </w:r>
      <w:r>
        <w:rPr>
          <w:color w:val="414042"/>
          <w:w w:val="105"/>
        </w:rPr>
        <w:t>(al</w:t>
      </w:r>
      <w:r>
        <w:rPr>
          <w:color w:val="414042"/>
          <w:spacing w:val="-20"/>
          <w:w w:val="105"/>
        </w:rPr>
        <w:t> </w:t>
      </w:r>
      <w:r>
        <w:rPr>
          <w:color w:val="414042"/>
          <w:w w:val="105"/>
        </w:rPr>
        <w:t>cual</w:t>
      </w:r>
      <w:r>
        <w:rPr>
          <w:color w:val="414042"/>
          <w:spacing w:val="-21"/>
          <w:w w:val="105"/>
        </w:rPr>
        <w:t> </w:t>
      </w:r>
      <w:r>
        <w:rPr>
          <w:color w:val="414042"/>
          <w:spacing w:val="-10"/>
          <w:w w:val="105"/>
        </w:rPr>
        <w:t>se </w:t>
      </w:r>
      <w:r>
        <w:rPr>
          <w:color w:val="414042"/>
          <w:w w:val="105"/>
        </w:rPr>
        <w:t>llamará INAA, Índice Nival de los Andes Áridos, </w:t>
      </w:r>
      <w:r>
        <w:rPr>
          <w:color w:val="414042"/>
          <w:spacing w:val="-5"/>
          <w:w w:val="105"/>
        </w:rPr>
        <w:t>Poblete </w:t>
      </w:r>
      <w:r>
        <w:rPr>
          <w:color w:val="414042"/>
          <w:w w:val="105"/>
        </w:rPr>
        <w:t>et.</w:t>
      </w:r>
      <w:r>
        <w:rPr>
          <w:color w:val="414042"/>
          <w:spacing w:val="-18"/>
          <w:w w:val="105"/>
        </w:rPr>
        <w:t> </w:t>
      </w:r>
      <w:r>
        <w:rPr>
          <w:color w:val="414042"/>
          <w:w w:val="105"/>
        </w:rPr>
        <w:t>al.</w:t>
      </w:r>
      <w:r>
        <w:rPr>
          <w:color w:val="414042"/>
          <w:spacing w:val="-17"/>
          <w:w w:val="105"/>
        </w:rPr>
        <w:t> </w:t>
      </w:r>
      <w:r>
        <w:rPr>
          <w:color w:val="414042"/>
          <w:w w:val="105"/>
        </w:rPr>
        <w:t>2016)</w:t>
      </w:r>
      <w:r>
        <w:rPr>
          <w:color w:val="414042"/>
          <w:spacing w:val="-17"/>
          <w:w w:val="105"/>
        </w:rPr>
        <w:t> </w:t>
      </w:r>
      <w:r>
        <w:rPr>
          <w:color w:val="414042"/>
          <w:w w:val="105"/>
        </w:rPr>
        <w:t>a</w:t>
      </w:r>
      <w:r>
        <w:rPr>
          <w:color w:val="414042"/>
          <w:spacing w:val="-18"/>
          <w:w w:val="105"/>
        </w:rPr>
        <w:t> </w:t>
      </w:r>
      <w:r>
        <w:rPr>
          <w:color w:val="414042"/>
          <w:w w:val="105"/>
        </w:rPr>
        <w:t>los</w:t>
      </w:r>
      <w:r>
        <w:rPr>
          <w:color w:val="414042"/>
          <w:spacing w:val="-17"/>
          <w:w w:val="105"/>
        </w:rPr>
        <w:t> </w:t>
      </w:r>
      <w:r>
        <w:rPr>
          <w:color w:val="414042"/>
          <w:spacing w:val="-3"/>
          <w:w w:val="105"/>
        </w:rPr>
        <w:t>registros</w:t>
      </w:r>
      <w:r>
        <w:rPr>
          <w:color w:val="414042"/>
          <w:spacing w:val="-17"/>
          <w:w w:val="105"/>
        </w:rPr>
        <w:t> </w:t>
      </w:r>
      <w:r>
        <w:rPr>
          <w:color w:val="414042"/>
          <w:w w:val="105"/>
        </w:rPr>
        <w:t>de</w:t>
      </w:r>
      <w:r>
        <w:rPr>
          <w:color w:val="414042"/>
          <w:spacing w:val="-18"/>
          <w:w w:val="105"/>
        </w:rPr>
        <w:t> </w:t>
      </w:r>
      <w:r>
        <w:rPr>
          <w:color w:val="414042"/>
          <w:w w:val="105"/>
        </w:rPr>
        <w:t>los</w:t>
      </w:r>
      <w:r>
        <w:rPr>
          <w:color w:val="414042"/>
          <w:spacing w:val="-17"/>
          <w:w w:val="105"/>
        </w:rPr>
        <w:t> </w:t>
      </w:r>
      <w:r>
        <w:rPr>
          <w:color w:val="414042"/>
          <w:w w:val="105"/>
        </w:rPr>
        <w:t>derrames</w:t>
      </w:r>
      <w:r>
        <w:rPr>
          <w:color w:val="414042"/>
          <w:spacing w:val="-17"/>
          <w:w w:val="105"/>
        </w:rPr>
        <w:t> </w:t>
      </w:r>
      <w:r>
        <w:rPr>
          <w:color w:val="414042"/>
          <w:w w:val="105"/>
        </w:rPr>
        <w:t>anuales</w:t>
      </w:r>
      <w:r>
        <w:rPr>
          <w:color w:val="414042"/>
          <w:spacing w:val="-17"/>
          <w:w w:val="105"/>
        </w:rPr>
        <w:t> </w:t>
      </w:r>
      <w:r>
        <w:rPr>
          <w:color w:val="414042"/>
          <w:w w:val="105"/>
        </w:rPr>
        <w:t>del</w:t>
      </w:r>
      <w:r>
        <w:rPr>
          <w:color w:val="414042"/>
          <w:spacing w:val="-18"/>
          <w:w w:val="105"/>
        </w:rPr>
        <w:t> </w:t>
      </w:r>
      <w:r>
        <w:rPr>
          <w:color w:val="414042"/>
          <w:spacing w:val="-2"/>
          <w:w w:val="105"/>
        </w:rPr>
        <w:t>río </w:t>
      </w:r>
      <w:r>
        <w:rPr>
          <w:color w:val="414042"/>
          <w:w w:val="105"/>
        </w:rPr>
        <w:t>San Juan (ver figura 1) en el período 1909-2015, </w:t>
      </w:r>
      <w:r>
        <w:rPr>
          <w:color w:val="414042"/>
          <w:spacing w:val="-2"/>
          <w:w w:val="105"/>
        </w:rPr>
        <w:t>puesto </w:t>
      </w:r>
      <w:r>
        <w:rPr>
          <w:color w:val="414042"/>
          <w:w w:val="105"/>
        </w:rPr>
        <w:t>que</w:t>
      </w:r>
      <w:r>
        <w:rPr>
          <w:color w:val="414042"/>
          <w:spacing w:val="-17"/>
          <w:w w:val="105"/>
        </w:rPr>
        <w:t> </w:t>
      </w:r>
      <w:r>
        <w:rPr>
          <w:color w:val="414042"/>
          <w:w w:val="105"/>
        </w:rPr>
        <w:t>cuantifican</w:t>
      </w:r>
      <w:r>
        <w:rPr>
          <w:color w:val="414042"/>
          <w:spacing w:val="-16"/>
          <w:w w:val="105"/>
        </w:rPr>
        <w:t> </w:t>
      </w:r>
      <w:r>
        <w:rPr>
          <w:color w:val="414042"/>
          <w:w w:val="105"/>
        </w:rPr>
        <w:t>lo</w:t>
      </w:r>
      <w:r>
        <w:rPr>
          <w:color w:val="414042"/>
          <w:spacing w:val="-17"/>
          <w:w w:val="105"/>
        </w:rPr>
        <w:t> </w:t>
      </w:r>
      <w:r>
        <w:rPr>
          <w:color w:val="414042"/>
          <w:w w:val="105"/>
        </w:rPr>
        <w:t>sucedido</w:t>
      </w:r>
      <w:r>
        <w:rPr>
          <w:color w:val="414042"/>
          <w:spacing w:val="-16"/>
          <w:w w:val="105"/>
        </w:rPr>
        <w:t> </w:t>
      </w:r>
      <w:r>
        <w:rPr>
          <w:color w:val="414042"/>
          <w:w w:val="105"/>
        </w:rPr>
        <w:t>en</w:t>
      </w:r>
      <w:r>
        <w:rPr>
          <w:color w:val="414042"/>
          <w:spacing w:val="-17"/>
          <w:w w:val="105"/>
        </w:rPr>
        <w:t> </w:t>
      </w:r>
      <w:r>
        <w:rPr>
          <w:color w:val="414042"/>
          <w:w w:val="105"/>
        </w:rPr>
        <w:t>la</w:t>
      </w:r>
      <w:r>
        <w:rPr>
          <w:color w:val="414042"/>
          <w:spacing w:val="-16"/>
          <w:w w:val="105"/>
        </w:rPr>
        <w:t> </w:t>
      </w:r>
      <w:r>
        <w:rPr>
          <w:color w:val="414042"/>
          <w:w w:val="105"/>
        </w:rPr>
        <w:t>temporada</w:t>
      </w:r>
      <w:r>
        <w:rPr>
          <w:color w:val="414042"/>
          <w:spacing w:val="-17"/>
          <w:w w:val="105"/>
        </w:rPr>
        <w:t> </w:t>
      </w:r>
      <w:r>
        <w:rPr>
          <w:color w:val="414042"/>
          <w:w w:val="105"/>
        </w:rPr>
        <w:t>nival</w:t>
      </w:r>
      <w:r>
        <w:rPr>
          <w:color w:val="414042"/>
          <w:spacing w:val="-16"/>
          <w:w w:val="105"/>
        </w:rPr>
        <w:t> </w:t>
      </w:r>
      <w:r>
        <w:rPr>
          <w:color w:val="414042"/>
          <w:spacing w:val="-3"/>
          <w:w w:val="105"/>
        </w:rPr>
        <w:t>corres- </w:t>
      </w:r>
      <w:r>
        <w:rPr>
          <w:color w:val="414042"/>
          <w:w w:val="105"/>
        </w:rPr>
        <w:t>pondiente y a su vez es </w:t>
      </w:r>
      <w:r>
        <w:rPr>
          <w:color w:val="414042"/>
          <w:spacing w:val="-3"/>
          <w:w w:val="105"/>
        </w:rPr>
        <w:t>representativo </w:t>
      </w:r>
      <w:r>
        <w:rPr>
          <w:color w:val="414042"/>
          <w:w w:val="105"/>
        </w:rPr>
        <w:t>de los ríos origi- nados por la nieve caída en los mismos (Poblete, </w:t>
      </w:r>
      <w:r>
        <w:rPr>
          <w:color w:val="414042"/>
          <w:spacing w:val="-2"/>
          <w:w w:val="105"/>
        </w:rPr>
        <w:t>2013). </w:t>
      </w:r>
      <w:r>
        <w:rPr>
          <w:color w:val="414042"/>
          <w:w w:val="105"/>
        </w:rPr>
        <w:t>Los </w:t>
      </w:r>
      <w:r>
        <w:rPr>
          <w:color w:val="414042"/>
          <w:spacing w:val="-3"/>
          <w:w w:val="105"/>
        </w:rPr>
        <w:t>registros fueron </w:t>
      </w:r>
      <w:r>
        <w:rPr>
          <w:color w:val="414042"/>
          <w:w w:val="105"/>
        </w:rPr>
        <w:t>aportados por el Departamento de Hidráulica de la </w:t>
      </w:r>
      <w:r>
        <w:rPr>
          <w:color w:val="414042"/>
          <w:spacing w:val="-3"/>
          <w:w w:val="105"/>
        </w:rPr>
        <w:t>Provincia </w:t>
      </w:r>
      <w:r>
        <w:rPr>
          <w:color w:val="414042"/>
          <w:w w:val="105"/>
        </w:rPr>
        <w:t>de San Juan y la </w:t>
      </w:r>
      <w:r>
        <w:rPr>
          <w:color w:val="414042"/>
          <w:spacing w:val="-3"/>
          <w:w w:val="105"/>
        </w:rPr>
        <w:t>Secretaría </w:t>
      </w:r>
      <w:r>
        <w:rPr>
          <w:color w:val="414042"/>
          <w:w w:val="105"/>
        </w:rPr>
        <w:t>de Recursos Hídricos de la Nación</w:t>
      </w:r>
      <w:r>
        <w:rPr>
          <w:color w:val="414042"/>
          <w:spacing w:val="4"/>
          <w:w w:val="105"/>
        </w:rPr>
        <w:t> </w:t>
      </w:r>
      <w:r>
        <w:rPr>
          <w:color w:val="414042"/>
          <w:w w:val="105"/>
        </w:rPr>
        <w:t>(2014).</w:t>
      </w:r>
    </w:p>
    <w:p>
      <w:pPr>
        <w:pStyle w:val="BodyText"/>
        <w:spacing w:line="235" w:lineRule="auto" w:before="9"/>
        <w:ind w:left="1020" w:firstLine="396"/>
        <w:jc w:val="both"/>
      </w:pPr>
      <w:r>
        <w:rPr>
          <w:color w:val="414042"/>
          <w:w w:val="105"/>
        </w:rPr>
        <w:t>Para determinar con </w:t>
      </w:r>
      <w:r>
        <w:rPr>
          <w:color w:val="414042"/>
          <w:spacing w:val="-3"/>
          <w:w w:val="105"/>
        </w:rPr>
        <w:t>precisión </w:t>
      </w:r>
      <w:r>
        <w:rPr>
          <w:color w:val="414042"/>
          <w:w w:val="105"/>
        </w:rPr>
        <w:t>la </w:t>
      </w:r>
      <w:r>
        <w:rPr>
          <w:color w:val="414042"/>
          <w:spacing w:val="-3"/>
          <w:w w:val="105"/>
        </w:rPr>
        <w:t>ocurrencia </w:t>
      </w:r>
      <w:r>
        <w:rPr>
          <w:color w:val="414042"/>
          <w:w w:val="105"/>
        </w:rPr>
        <w:t>de </w:t>
      </w:r>
      <w:r>
        <w:rPr>
          <w:color w:val="414042"/>
          <w:spacing w:val="-2"/>
          <w:w w:val="105"/>
        </w:rPr>
        <w:t>los </w:t>
      </w:r>
      <w:r>
        <w:rPr>
          <w:color w:val="414042"/>
          <w:w w:val="105"/>
        </w:rPr>
        <w:t>eventos “Niños”/ “Niñas”, fases opuestas del </w:t>
      </w:r>
      <w:r>
        <w:rPr>
          <w:color w:val="414042"/>
          <w:spacing w:val="-3"/>
          <w:w w:val="105"/>
        </w:rPr>
        <w:t>patrón </w:t>
      </w:r>
      <w:r>
        <w:rPr>
          <w:color w:val="414042"/>
          <w:spacing w:val="-6"/>
          <w:w w:val="105"/>
        </w:rPr>
        <w:t>cli- </w:t>
      </w:r>
      <w:r>
        <w:rPr>
          <w:color w:val="414042"/>
          <w:w w:val="105"/>
        </w:rPr>
        <w:t>mático llamado El “Niño”-Oscilación del Sur o ENSO </w:t>
      </w:r>
      <w:r>
        <w:rPr>
          <w:color w:val="414042"/>
          <w:spacing w:val="-8"/>
          <w:w w:val="105"/>
        </w:rPr>
        <w:t>se </w:t>
      </w:r>
      <w:r>
        <w:rPr>
          <w:color w:val="414042"/>
          <w:w w:val="105"/>
        </w:rPr>
        <w:t>utilizó</w:t>
      </w:r>
      <w:r>
        <w:rPr>
          <w:color w:val="414042"/>
          <w:spacing w:val="-17"/>
          <w:w w:val="105"/>
        </w:rPr>
        <w:t> </w:t>
      </w:r>
      <w:r>
        <w:rPr>
          <w:color w:val="414042"/>
          <w:w w:val="105"/>
        </w:rPr>
        <w:t>el</w:t>
      </w:r>
      <w:r>
        <w:rPr>
          <w:color w:val="414042"/>
          <w:spacing w:val="-16"/>
          <w:w w:val="105"/>
        </w:rPr>
        <w:t> </w:t>
      </w:r>
      <w:r>
        <w:rPr>
          <w:color w:val="414042"/>
          <w:w w:val="105"/>
        </w:rPr>
        <w:t>Oceanic“Niño”Index</w:t>
      </w:r>
      <w:r>
        <w:rPr>
          <w:color w:val="414042"/>
          <w:spacing w:val="-17"/>
          <w:w w:val="105"/>
        </w:rPr>
        <w:t> </w:t>
      </w:r>
      <w:r>
        <w:rPr>
          <w:color w:val="414042"/>
          <w:w w:val="105"/>
        </w:rPr>
        <w:t>(ONI),</w:t>
      </w:r>
      <w:r>
        <w:rPr>
          <w:color w:val="414042"/>
          <w:spacing w:val="-16"/>
          <w:w w:val="105"/>
        </w:rPr>
        <w:t> </w:t>
      </w:r>
      <w:r>
        <w:rPr>
          <w:color w:val="414042"/>
          <w:w w:val="105"/>
        </w:rPr>
        <w:t>principal</w:t>
      </w:r>
      <w:r>
        <w:rPr>
          <w:color w:val="414042"/>
          <w:spacing w:val="-17"/>
          <w:w w:val="105"/>
        </w:rPr>
        <w:t> </w:t>
      </w:r>
      <w:r>
        <w:rPr>
          <w:color w:val="414042"/>
          <w:w w:val="105"/>
        </w:rPr>
        <w:t>índice</w:t>
      </w:r>
      <w:r>
        <w:rPr>
          <w:color w:val="414042"/>
          <w:spacing w:val="-16"/>
          <w:w w:val="105"/>
        </w:rPr>
        <w:t> </w:t>
      </w:r>
      <w:r>
        <w:rPr>
          <w:color w:val="414042"/>
          <w:w w:val="105"/>
        </w:rPr>
        <w:t>de</w:t>
      </w:r>
      <w:r>
        <w:rPr>
          <w:color w:val="414042"/>
          <w:spacing w:val="-17"/>
          <w:w w:val="105"/>
        </w:rPr>
        <w:t> </w:t>
      </w:r>
      <w:r>
        <w:rPr>
          <w:color w:val="414042"/>
          <w:spacing w:val="-8"/>
          <w:w w:val="105"/>
        </w:rPr>
        <w:t>la </w:t>
      </w:r>
      <w:r>
        <w:rPr>
          <w:color w:val="414042"/>
          <w:w w:val="105"/>
        </w:rPr>
        <w:t>NOAA, que considera que las condiciones de El </w:t>
      </w:r>
      <w:r>
        <w:rPr>
          <w:color w:val="414042"/>
          <w:spacing w:val="-2"/>
          <w:w w:val="105"/>
        </w:rPr>
        <w:t>“Niño” </w:t>
      </w:r>
      <w:r>
        <w:rPr>
          <w:color w:val="414042"/>
          <w:w w:val="105"/>
        </w:rPr>
        <w:t>están</w:t>
      </w:r>
      <w:r>
        <w:rPr>
          <w:color w:val="414042"/>
          <w:spacing w:val="-5"/>
          <w:w w:val="105"/>
        </w:rPr>
        <w:t> </w:t>
      </w:r>
      <w:r>
        <w:rPr>
          <w:color w:val="414042"/>
          <w:spacing w:val="-3"/>
          <w:w w:val="105"/>
        </w:rPr>
        <w:t>presentes</w:t>
      </w:r>
      <w:r>
        <w:rPr>
          <w:color w:val="414042"/>
          <w:spacing w:val="-5"/>
          <w:w w:val="105"/>
        </w:rPr>
        <w:t> </w:t>
      </w:r>
      <w:r>
        <w:rPr>
          <w:color w:val="414042"/>
          <w:w w:val="105"/>
        </w:rPr>
        <w:t>cuando</w:t>
      </w:r>
      <w:r>
        <w:rPr>
          <w:color w:val="414042"/>
          <w:spacing w:val="-5"/>
          <w:w w:val="105"/>
        </w:rPr>
        <w:t> </w:t>
      </w:r>
      <w:r>
        <w:rPr>
          <w:color w:val="414042"/>
          <w:w w:val="105"/>
        </w:rPr>
        <w:t>el</w:t>
      </w:r>
      <w:r>
        <w:rPr>
          <w:color w:val="414042"/>
          <w:spacing w:val="-5"/>
          <w:w w:val="105"/>
        </w:rPr>
        <w:t> </w:t>
      </w:r>
      <w:r>
        <w:rPr>
          <w:color w:val="414042"/>
          <w:w w:val="105"/>
        </w:rPr>
        <w:t>ONI</w:t>
      </w:r>
      <w:r>
        <w:rPr>
          <w:color w:val="414042"/>
          <w:spacing w:val="-5"/>
          <w:w w:val="105"/>
        </w:rPr>
        <w:t> </w:t>
      </w:r>
      <w:r>
        <w:rPr>
          <w:color w:val="414042"/>
          <w:w w:val="105"/>
        </w:rPr>
        <w:t>es</w:t>
      </w:r>
      <w:r>
        <w:rPr>
          <w:color w:val="414042"/>
          <w:spacing w:val="-5"/>
          <w:w w:val="105"/>
        </w:rPr>
        <w:t> </w:t>
      </w:r>
      <w:r>
        <w:rPr>
          <w:color w:val="414042"/>
          <w:w w:val="105"/>
        </w:rPr>
        <w:t>0.5</w:t>
      </w:r>
      <w:r>
        <w:rPr>
          <w:color w:val="414042"/>
          <w:spacing w:val="-5"/>
          <w:w w:val="105"/>
        </w:rPr>
        <w:t> </w:t>
      </w:r>
      <w:r>
        <w:rPr>
          <w:color w:val="414042"/>
          <w:w w:val="105"/>
        </w:rPr>
        <w:t>o</w:t>
      </w:r>
      <w:r>
        <w:rPr>
          <w:color w:val="414042"/>
          <w:spacing w:val="-5"/>
          <w:w w:val="105"/>
        </w:rPr>
        <w:t> </w:t>
      </w:r>
      <w:r>
        <w:rPr>
          <w:color w:val="414042"/>
          <w:spacing w:val="-4"/>
          <w:w w:val="105"/>
        </w:rPr>
        <w:t>superior,</w:t>
      </w:r>
      <w:r>
        <w:rPr>
          <w:color w:val="414042"/>
          <w:spacing w:val="-5"/>
          <w:w w:val="105"/>
        </w:rPr>
        <w:t> </w:t>
      </w:r>
      <w:r>
        <w:rPr>
          <w:color w:val="414042"/>
          <w:spacing w:val="-4"/>
          <w:w w:val="105"/>
        </w:rPr>
        <w:t>indican- </w:t>
      </w:r>
      <w:r>
        <w:rPr>
          <w:color w:val="414042"/>
          <w:w w:val="105"/>
        </w:rPr>
        <w:t>do</w:t>
      </w:r>
      <w:r>
        <w:rPr>
          <w:color w:val="414042"/>
          <w:spacing w:val="-6"/>
          <w:w w:val="105"/>
        </w:rPr>
        <w:t> </w:t>
      </w:r>
      <w:r>
        <w:rPr>
          <w:color w:val="414042"/>
          <w:w w:val="105"/>
        </w:rPr>
        <w:t>que</w:t>
      </w:r>
      <w:r>
        <w:rPr>
          <w:color w:val="414042"/>
          <w:spacing w:val="-6"/>
          <w:w w:val="105"/>
        </w:rPr>
        <w:t> </w:t>
      </w:r>
      <w:r>
        <w:rPr>
          <w:color w:val="414042"/>
          <w:w w:val="105"/>
        </w:rPr>
        <w:t>el</w:t>
      </w:r>
      <w:r>
        <w:rPr>
          <w:color w:val="414042"/>
          <w:spacing w:val="-5"/>
          <w:w w:val="105"/>
        </w:rPr>
        <w:t> </w:t>
      </w:r>
      <w:r>
        <w:rPr>
          <w:color w:val="414042"/>
          <w:spacing w:val="-3"/>
          <w:w w:val="105"/>
        </w:rPr>
        <w:t>centro</w:t>
      </w:r>
      <w:r>
        <w:rPr>
          <w:color w:val="414042"/>
          <w:spacing w:val="-6"/>
          <w:w w:val="105"/>
        </w:rPr>
        <w:t> </w:t>
      </w:r>
      <w:r>
        <w:rPr>
          <w:color w:val="414042"/>
          <w:w w:val="105"/>
        </w:rPr>
        <w:t>del</w:t>
      </w:r>
      <w:r>
        <w:rPr>
          <w:color w:val="414042"/>
          <w:spacing w:val="-5"/>
          <w:w w:val="105"/>
        </w:rPr>
        <w:t> </w:t>
      </w:r>
      <w:r>
        <w:rPr>
          <w:color w:val="414042"/>
          <w:w w:val="105"/>
        </w:rPr>
        <w:t>Pacífico</w:t>
      </w:r>
      <w:r>
        <w:rPr>
          <w:color w:val="414042"/>
          <w:spacing w:val="-6"/>
          <w:w w:val="105"/>
        </w:rPr>
        <w:t> </w:t>
      </w:r>
      <w:r>
        <w:rPr>
          <w:color w:val="414042"/>
          <w:spacing w:val="-3"/>
          <w:w w:val="105"/>
        </w:rPr>
        <w:t>tropical</w:t>
      </w:r>
      <w:r>
        <w:rPr>
          <w:color w:val="414042"/>
          <w:spacing w:val="-5"/>
          <w:w w:val="105"/>
        </w:rPr>
        <w:t> </w:t>
      </w:r>
      <w:r>
        <w:rPr>
          <w:color w:val="414042"/>
          <w:w w:val="105"/>
        </w:rPr>
        <w:t>oriental</w:t>
      </w:r>
      <w:r>
        <w:rPr>
          <w:color w:val="414042"/>
          <w:spacing w:val="-6"/>
          <w:w w:val="105"/>
        </w:rPr>
        <w:t> </w:t>
      </w:r>
      <w:r>
        <w:rPr>
          <w:color w:val="414042"/>
          <w:w w:val="105"/>
        </w:rPr>
        <w:t>está</w:t>
      </w:r>
      <w:r>
        <w:rPr>
          <w:color w:val="414042"/>
          <w:spacing w:val="-5"/>
          <w:w w:val="105"/>
        </w:rPr>
        <w:t> </w:t>
      </w:r>
      <w:r>
        <w:rPr>
          <w:color w:val="414042"/>
          <w:spacing w:val="-4"/>
          <w:w w:val="105"/>
        </w:rPr>
        <w:t>signifi- </w:t>
      </w:r>
      <w:r>
        <w:rPr>
          <w:color w:val="414042"/>
          <w:w w:val="105"/>
        </w:rPr>
        <w:t>cativamente</w:t>
      </w:r>
      <w:r>
        <w:rPr>
          <w:color w:val="414042"/>
          <w:spacing w:val="-17"/>
          <w:w w:val="105"/>
        </w:rPr>
        <w:t> </w:t>
      </w:r>
      <w:r>
        <w:rPr>
          <w:color w:val="414042"/>
          <w:w w:val="105"/>
        </w:rPr>
        <w:t>más</w:t>
      </w:r>
      <w:r>
        <w:rPr>
          <w:color w:val="414042"/>
          <w:spacing w:val="-17"/>
          <w:w w:val="105"/>
        </w:rPr>
        <w:t> </w:t>
      </w:r>
      <w:r>
        <w:rPr>
          <w:color w:val="414042"/>
          <w:w w:val="105"/>
        </w:rPr>
        <w:t>caliente</w:t>
      </w:r>
      <w:r>
        <w:rPr>
          <w:color w:val="414042"/>
          <w:spacing w:val="-16"/>
          <w:w w:val="105"/>
        </w:rPr>
        <w:t> </w:t>
      </w:r>
      <w:r>
        <w:rPr>
          <w:color w:val="414042"/>
          <w:w w:val="105"/>
        </w:rPr>
        <w:t>de</w:t>
      </w:r>
      <w:r>
        <w:rPr>
          <w:color w:val="414042"/>
          <w:spacing w:val="-17"/>
          <w:w w:val="105"/>
        </w:rPr>
        <w:t> </w:t>
      </w:r>
      <w:r>
        <w:rPr>
          <w:color w:val="414042"/>
          <w:w w:val="105"/>
        </w:rPr>
        <w:t>lo</w:t>
      </w:r>
      <w:r>
        <w:rPr>
          <w:color w:val="414042"/>
          <w:spacing w:val="-16"/>
          <w:w w:val="105"/>
        </w:rPr>
        <w:t> </w:t>
      </w:r>
      <w:r>
        <w:rPr>
          <w:color w:val="414042"/>
          <w:w w:val="105"/>
        </w:rPr>
        <w:t>normal,</w:t>
      </w:r>
      <w:r>
        <w:rPr>
          <w:color w:val="414042"/>
          <w:spacing w:val="-17"/>
          <w:w w:val="105"/>
        </w:rPr>
        <w:t> </w:t>
      </w:r>
      <w:r>
        <w:rPr>
          <w:color w:val="414042"/>
          <w:w w:val="105"/>
        </w:rPr>
        <w:t>en</w:t>
      </w:r>
      <w:r>
        <w:rPr>
          <w:color w:val="414042"/>
          <w:spacing w:val="-16"/>
          <w:w w:val="105"/>
        </w:rPr>
        <w:t> </w:t>
      </w:r>
      <w:r>
        <w:rPr>
          <w:color w:val="414042"/>
          <w:w w:val="105"/>
        </w:rPr>
        <w:t>cambio</w:t>
      </w:r>
      <w:r>
        <w:rPr>
          <w:color w:val="414042"/>
          <w:spacing w:val="16"/>
          <w:w w:val="105"/>
        </w:rPr>
        <w:t> </w:t>
      </w:r>
      <w:r>
        <w:rPr>
          <w:color w:val="414042"/>
          <w:spacing w:val="-4"/>
          <w:w w:val="105"/>
        </w:rPr>
        <w:t>existe </w:t>
      </w:r>
      <w:r>
        <w:rPr>
          <w:color w:val="414042"/>
          <w:w w:val="105"/>
        </w:rPr>
        <w:t>una condición La “Niña” cuando el ONI es -0.5 o </w:t>
      </w:r>
      <w:r>
        <w:rPr>
          <w:color w:val="414042"/>
          <w:spacing w:val="-7"/>
          <w:w w:val="105"/>
        </w:rPr>
        <w:t>más </w:t>
      </w:r>
      <w:r>
        <w:rPr>
          <w:color w:val="414042"/>
          <w:w w:val="105"/>
        </w:rPr>
        <w:t>bajo, mostrando que dicha </w:t>
      </w:r>
      <w:r>
        <w:rPr>
          <w:color w:val="414042"/>
          <w:spacing w:val="-3"/>
          <w:w w:val="105"/>
        </w:rPr>
        <w:t>región </w:t>
      </w:r>
      <w:r>
        <w:rPr>
          <w:color w:val="414042"/>
          <w:w w:val="105"/>
        </w:rPr>
        <w:t>está más fría de </w:t>
      </w:r>
      <w:r>
        <w:rPr>
          <w:color w:val="414042"/>
          <w:spacing w:val="-8"/>
          <w:w w:val="105"/>
        </w:rPr>
        <w:t>lo </w:t>
      </w:r>
      <w:hyperlink r:id="rId81">
        <w:r>
          <w:rPr>
            <w:color w:val="414042"/>
          </w:rPr>
          <w:t>normal(http://www.cpc.ncep.noaa.gov/products/analy</w:t>
        </w:r>
      </w:hyperlink>
      <w:r>
        <w:rPr>
          <w:color w:val="414042"/>
        </w:rPr>
        <w:t>- </w:t>
      </w:r>
      <w:r>
        <w:rPr>
          <w:color w:val="414042"/>
          <w:spacing w:val="-3"/>
          <w:w w:val="105"/>
        </w:rPr>
        <w:t>sis_monitoring/ensostuff/ensoyears.shtml).</w:t>
      </w:r>
    </w:p>
    <w:p>
      <w:pPr>
        <w:pStyle w:val="BodyText"/>
        <w:spacing w:line="235" w:lineRule="auto" w:before="8"/>
        <w:ind w:left="1020" w:firstLine="396"/>
        <w:jc w:val="both"/>
      </w:pPr>
      <w:r>
        <w:rPr>
          <w:color w:val="414042"/>
          <w:w w:val="105"/>
        </w:rPr>
        <w:t>Para el cálculo del ONI, los científicos del </w:t>
      </w:r>
      <w:r>
        <w:rPr>
          <w:color w:val="414042"/>
          <w:spacing w:val="-3"/>
          <w:w w:val="105"/>
        </w:rPr>
        <w:t>Centro</w:t>
      </w:r>
      <w:r>
        <w:rPr>
          <w:color w:val="414042"/>
          <w:spacing w:val="-21"/>
          <w:w w:val="105"/>
        </w:rPr>
        <w:t> </w:t>
      </w:r>
      <w:r>
        <w:rPr>
          <w:color w:val="414042"/>
          <w:w w:val="105"/>
        </w:rPr>
        <w:t>de </w:t>
      </w:r>
      <w:r>
        <w:rPr>
          <w:color w:val="414042"/>
          <w:spacing w:val="-3"/>
          <w:w w:val="105"/>
        </w:rPr>
        <w:t>Predicción</w:t>
      </w:r>
      <w:r>
        <w:rPr>
          <w:color w:val="414042"/>
          <w:spacing w:val="-8"/>
          <w:w w:val="105"/>
        </w:rPr>
        <w:t> </w:t>
      </w:r>
      <w:r>
        <w:rPr>
          <w:color w:val="414042"/>
          <w:w w:val="105"/>
        </w:rPr>
        <w:t>Climática</w:t>
      </w:r>
      <w:r>
        <w:rPr>
          <w:color w:val="414042"/>
          <w:spacing w:val="-7"/>
          <w:w w:val="105"/>
        </w:rPr>
        <w:t> </w:t>
      </w:r>
      <w:r>
        <w:rPr>
          <w:color w:val="414042"/>
          <w:w w:val="105"/>
        </w:rPr>
        <w:t>de</w:t>
      </w:r>
      <w:r>
        <w:rPr>
          <w:color w:val="414042"/>
          <w:spacing w:val="-7"/>
          <w:w w:val="105"/>
        </w:rPr>
        <w:t> </w:t>
      </w:r>
      <w:r>
        <w:rPr>
          <w:color w:val="414042"/>
          <w:w w:val="105"/>
        </w:rPr>
        <w:t>la</w:t>
      </w:r>
      <w:r>
        <w:rPr>
          <w:color w:val="414042"/>
          <w:spacing w:val="-8"/>
          <w:w w:val="105"/>
        </w:rPr>
        <w:t> </w:t>
      </w:r>
      <w:r>
        <w:rPr>
          <w:color w:val="414042"/>
          <w:w w:val="105"/>
        </w:rPr>
        <w:t>NOAA</w:t>
      </w:r>
      <w:r>
        <w:rPr>
          <w:color w:val="414042"/>
          <w:spacing w:val="-7"/>
          <w:w w:val="105"/>
        </w:rPr>
        <w:t> </w:t>
      </w:r>
      <w:r>
        <w:rPr>
          <w:color w:val="414042"/>
          <w:w w:val="105"/>
        </w:rPr>
        <w:t>estiman</w:t>
      </w:r>
      <w:r>
        <w:rPr>
          <w:color w:val="414042"/>
          <w:spacing w:val="-7"/>
          <w:w w:val="105"/>
        </w:rPr>
        <w:t> </w:t>
      </w:r>
      <w:r>
        <w:rPr>
          <w:color w:val="414042"/>
          <w:w w:val="105"/>
        </w:rPr>
        <w:t>la</w:t>
      </w:r>
      <w:r>
        <w:rPr>
          <w:color w:val="414042"/>
          <w:spacing w:val="-7"/>
          <w:w w:val="105"/>
        </w:rPr>
        <w:t> </w:t>
      </w:r>
      <w:r>
        <w:rPr>
          <w:color w:val="414042"/>
          <w:w w:val="105"/>
        </w:rPr>
        <w:t>temperatura media</w:t>
      </w:r>
      <w:r>
        <w:rPr>
          <w:color w:val="414042"/>
          <w:spacing w:val="-8"/>
          <w:w w:val="105"/>
        </w:rPr>
        <w:t> </w:t>
      </w:r>
      <w:r>
        <w:rPr>
          <w:color w:val="414042"/>
          <w:w w:val="105"/>
        </w:rPr>
        <w:t>superficial</w:t>
      </w:r>
      <w:r>
        <w:rPr>
          <w:color w:val="414042"/>
          <w:spacing w:val="-8"/>
          <w:w w:val="105"/>
        </w:rPr>
        <w:t> </w:t>
      </w:r>
      <w:r>
        <w:rPr>
          <w:color w:val="414042"/>
          <w:w w:val="105"/>
        </w:rPr>
        <w:t>del</w:t>
      </w:r>
      <w:r>
        <w:rPr>
          <w:color w:val="414042"/>
          <w:spacing w:val="-7"/>
          <w:w w:val="105"/>
        </w:rPr>
        <w:t> </w:t>
      </w:r>
      <w:r>
        <w:rPr>
          <w:color w:val="414042"/>
          <w:w w:val="105"/>
        </w:rPr>
        <w:t>mar</w:t>
      </w:r>
      <w:r>
        <w:rPr>
          <w:color w:val="414042"/>
          <w:spacing w:val="-8"/>
          <w:w w:val="105"/>
        </w:rPr>
        <w:t> </w:t>
      </w:r>
      <w:r>
        <w:rPr>
          <w:color w:val="414042"/>
          <w:w w:val="105"/>
        </w:rPr>
        <w:t>en</w:t>
      </w:r>
      <w:r>
        <w:rPr>
          <w:color w:val="414042"/>
          <w:spacing w:val="-8"/>
          <w:w w:val="105"/>
        </w:rPr>
        <w:t> </w:t>
      </w:r>
      <w:r>
        <w:rPr>
          <w:color w:val="414042"/>
          <w:w w:val="105"/>
        </w:rPr>
        <w:t>la</w:t>
      </w:r>
      <w:r>
        <w:rPr>
          <w:color w:val="414042"/>
          <w:spacing w:val="-7"/>
          <w:w w:val="105"/>
        </w:rPr>
        <w:t> </w:t>
      </w:r>
      <w:r>
        <w:rPr>
          <w:color w:val="414042"/>
          <w:spacing w:val="-3"/>
          <w:w w:val="105"/>
        </w:rPr>
        <w:t>región</w:t>
      </w:r>
      <w:r>
        <w:rPr>
          <w:color w:val="414042"/>
          <w:spacing w:val="-8"/>
          <w:w w:val="105"/>
        </w:rPr>
        <w:t> </w:t>
      </w:r>
      <w:r>
        <w:rPr>
          <w:color w:val="414042"/>
          <w:w w:val="105"/>
        </w:rPr>
        <w:t>“Niño”</w:t>
      </w:r>
      <w:r>
        <w:rPr>
          <w:color w:val="414042"/>
          <w:spacing w:val="-7"/>
          <w:w w:val="105"/>
        </w:rPr>
        <w:t> </w:t>
      </w:r>
      <w:r>
        <w:rPr>
          <w:color w:val="414042"/>
          <w:w w:val="105"/>
        </w:rPr>
        <w:t>3+4</w:t>
      </w:r>
      <w:r>
        <w:rPr>
          <w:color w:val="414042"/>
          <w:spacing w:val="-8"/>
          <w:w w:val="105"/>
        </w:rPr>
        <w:t> </w:t>
      </w:r>
      <w:r>
        <w:rPr>
          <w:color w:val="414042"/>
          <w:w w:val="105"/>
        </w:rPr>
        <w:t>(figura</w:t>
      </w:r>
    </w:p>
    <w:p>
      <w:pPr>
        <w:pStyle w:val="BodyText"/>
        <w:spacing w:line="235" w:lineRule="auto" w:before="3"/>
        <w:ind w:left="1020"/>
        <w:jc w:val="both"/>
      </w:pPr>
      <w:r>
        <w:rPr>
          <w:color w:val="414042"/>
          <w:w w:val="105"/>
        </w:rPr>
        <w:t>2)</w:t>
      </w:r>
      <w:r>
        <w:rPr>
          <w:color w:val="414042"/>
          <w:spacing w:val="-14"/>
          <w:w w:val="105"/>
        </w:rPr>
        <w:t> </w:t>
      </w:r>
      <w:r>
        <w:rPr>
          <w:color w:val="414042"/>
          <w:w w:val="105"/>
        </w:rPr>
        <w:t>para</w:t>
      </w:r>
      <w:r>
        <w:rPr>
          <w:color w:val="414042"/>
          <w:spacing w:val="-13"/>
          <w:w w:val="105"/>
        </w:rPr>
        <w:t> </w:t>
      </w:r>
      <w:r>
        <w:rPr>
          <w:color w:val="414042"/>
          <w:w w:val="105"/>
        </w:rPr>
        <w:t>cada</w:t>
      </w:r>
      <w:r>
        <w:rPr>
          <w:color w:val="414042"/>
          <w:spacing w:val="-13"/>
          <w:w w:val="105"/>
        </w:rPr>
        <w:t> </w:t>
      </w:r>
      <w:r>
        <w:rPr>
          <w:color w:val="414042"/>
          <w:w w:val="105"/>
        </w:rPr>
        <w:t>mes,</w:t>
      </w:r>
      <w:r>
        <w:rPr>
          <w:color w:val="414042"/>
          <w:spacing w:val="-13"/>
          <w:w w:val="105"/>
        </w:rPr>
        <w:t> </w:t>
      </w:r>
      <w:r>
        <w:rPr>
          <w:color w:val="414042"/>
          <w:w w:val="105"/>
        </w:rPr>
        <w:t>y</w:t>
      </w:r>
      <w:r>
        <w:rPr>
          <w:color w:val="414042"/>
          <w:spacing w:val="-14"/>
          <w:w w:val="105"/>
        </w:rPr>
        <w:t> </w:t>
      </w:r>
      <w:r>
        <w:rPr>
          <w:color w:val="414042"/>
          <w:w w:val="105"/>
        </w:rPr>
        <w:t>luego</w:t>
      </w:r>
      <w:r>
        <w:rPr>
          <w:color w:val="414042"/>
          <w:spacing w:val="-13"/>
          <w:w w:val="105"/>
        </w:rPr>
        <w:t> </w:t>
      </w:r>
      <w:r>
        <w:rPr>
          <w:color w:val="414042"/>
          <w:w w:val="105"/>
        </w:rPr>
        <w:t>la</w:t>
      </w:r>
      <w:r>
        <w:rPr>
          <w:color w:val="414042"/>
          <w:spacing w:val="-13"/>
          <w:w w:val="105"/>
        </w:rPr>
        <w:t> </w:t>
      </w:r>
      <w:r>
        <w:rPr>
          <w:color w:val="414042"/>
          <w:spacing w:val="-3"/>
          <w:w w:val="105"/>
        </w:rPr>
        <w:t>promedian</w:t>
      </w:r>
      <w:r>
        <w:rPr>
          <w:color w:val="414042"/>
          <w:spacing w:val="-13"/>
          <w:w w:val="105"/>
        </w:rPr>
        <w:t> </w:t>
      </w:r>
      <w:r>
        <w:rPr>
          <w:color w:val="414042"/>
          <w:w w:val="105"/>
        </w:rPr>
        <w:t>con</w:t>
      </w:r>
      <w:r>
        <w:rPr>
          <w:color w:val="414042"/>
          <w:spacing w:val="-13"/>
          <w:w w:val="105"/>
        </w:rPr>
        <w:t> </w:t>
      </w:r>
      <w:r>
        <w:rPr>
          <w:color w:val="414042"/>
          <w:w w:val="105"/>
        </w:rPr>
        <w:t>los</w:t>
      </w:r>
      <w:r>
        <w:rPr>
          <w:color w:val="414042"/>
          <w:spacing w:val="-14"/>
          <w:w w:val="105"/>
        </w:rPr>
        <w:t> </w:t>
      </w:r>
      <w:r>
        <w:rPr>
          <w:color w:val="414042"/>
          <w:spacing w:val="-3"/>
          <w:w w:val="105"/>
        </w:rPr>
        <w:t>valores</w:t>
      </w:r>
      <w:r>
        <w:rPr>
          <w:color w:val="414042"/>
          <w:spacing w:val="-13"/>
          <w:w w:val="105"/>
        </w:rPr>
        <w:t> </w:t>
      </w:r>
      <w:r>
        <w:rPr>
          <w:color w:val="414042"/>
          <w:w w:val="105"/>
        </w:rPr>
        <w:t>de los</w:t>
      </w:r>
      <w:r>
        <w:rPr>
          <w:color w:val="414042"/>
          <w:spacing w:val="-26"/>
          <w:w w:val="105"/>
        </w:rPr>
        <w:t> </w:t>
      </w:r>
      <w:r>
        <w:rPr>
          <w:color w:val="414042"/>
          <w:w w:val="105"/>
        </w:rPr>
        <w:t>meses</w:t>
      </w:r>
      <w:r>
        <w:rPr>
          <w:color w:val="414042"/>
          <w:spacing w:val="-26"/>
          <w:w w:val="105"/>
        </w:rPr>
        <w:t> </w:t>
      </w:r>
      <w:r>
        <w:rPr>
          <w:color w:val="414042"/>
          <w:spacing w:val="-3"/>
          <w:w w:val="105"/>
        </w:rPr>
        <w:t>anteriores</w:t>
      </w:r>
      <w:r>
        <w:rPr>
          <w:color w:val="414042"/>
          <w:spacing w:val="-26"/>
          <w:w w:val="105"/>
        </w:rPr>
        <w:t> </w:t>
      </w:r>
      <w:r>
        <w:rPr>
          <w:color w:val="414042"/>
          <w:w w:val="105"/>
        </w:rPr>
        <w:t>y</w:t>
      </w:r>
      <w:r>
        <w:rPr>
          <w:color w:val="414042"/>
          <w:spacing w:val="-25"/>
          <w:w w:val="105"/>
        </w:rPr>
        <w:t> </w:t>
      </w:r>
      <w:r>
        <w:rPr>
          <w:color w:val="414042"/>
          <w:w w:val="105"/>
        </w:rPr>
        <w:t>siguientes.</w:t>
      </w:r>
      <w:r>
        <w:rPr>
          <w:color w:val="414042"/>
          <w:spacing w:val="-26"/>
          <w:w w:val="105"/>
        </w:rPr>
        <w:t> </w:t>
      </w:r>
      <w:r>
        <w:rPr>
          <w:color w:val="414042"/>
          <w:w w:val="105"/>
        </w:rPr>
        <w:t>Esta</w:t>
      </w:r>
      <w:r>
        <w:rPr>
          <w:color w:val="414042"/>
          <w:spacing w:val="-26"/>
          <w:w w:val="105"/>
        </w:rPr>
        <w:t> </w:t>
      </w:r>
      <w:r>
        <w:rPr>
          <w:color w:val="414042"/>
          <w:w w:val="105"/>
        </w:rPr>
        <w:t>media</w:t>
      </w:r>
      <w:r>
        <w:rPr>
          <w:color w:val="414042"/>
          <w:spacing w:val="-25"/>
          <w:w w:val="105"/>
        </w:rPr>
        <w:t> </w:t>
      </w:r>
      <w:r>
        <w:rPr>
          <w:color w:val="414042"/>
          <w:w w:val="105"/>
        </w:rPr>
        <w:t>móvil</w:t>
      </w:r>
      <w:r>
        <w:rPr>
          <w:color w:val="414042"/>
          <w:spacing w:val="-26"/>
          <w:w w:val="105"/>
        </w:rPr>
        <w:t> </w:t>
      </w:r>
      <w:r>
        <w:rPr>
          <w:color w:val="414042"/>
          <w:w w:val="105"/>
        </w:rPr>
        <w:t>de</w:t>
      </w:r>
      <w:r>
        <w:rPr>
          <w:color w:val="414042"/>
          <w:spacing w:val="-26"/>
          <w:w w:val="105"/>
        </w:rPr>
        <w:t> </w:t>
      </w:r>
      <w:r>
        <w:rPr>
          <w:color w:val="414042"/>
          <w:spacing w:val="-3"/>
          <w:w w:val="105"/>
        </w:rPr>
        <w:t>tres</w:t>
      </w:r>
    </w:p>
    <w:p>
      <w:pPr>
        <w:pStyle w:val="BodyText"/>
        <w:spacing w:before="5" w:after="40"/>
        <w:rPr>
          <w:sz w:val="8"/>
        </w:rPr>
      </w:pPr>
      <w:r>
        <w:rPr/>
        <w:br w:type="column"/>
      </w:r>
      <w:r>
        <w:rPr>
          <w:sz w:val="8"/>
        </w:rPr>
      </w:r>
    </w:p>
    <w:p>
      <w:pPr>
        <w:pStyle w:val="BodyText"/>
        <w:ind w:left="233"/>
      </w:pPr>
      <w:r>
        <w:rPr/>
        <w:pict>
          <v:group style="width:237.6pt;height:344.2pt;mso-position-horizontal-relative:char;mso-position-vertical-relative:line" coordorigin="0,0" coordsize="4752,6884">
            <v:shape style="position:absolute;left:2;top:2;width:4747;height:6879" type="#_x0000_t75" stroked="false">
              <v:imagedata r:id="rId82" o:title=""/>
            </v:shape>
            <v:rect style="position:absolute;left:2;top:2;width:4747;height:6879" filled="false" stroked="true" strokeweight=".25pt" strokecolor="#231f20">
              <v:stroke dashstyle="solid"/>
            </v:rect>
          </v:group>
        </w:pict>
      </w:r>
      <w:r>
        <w:rPr/>
      </w:r>
    </w:p>
    <w:p>
      <w:pPr>
        <w:spacing w:line="235" w:lineRule="auto" w:before="110"/>
        <w:ind w:left="335" w:right="1118" w:firstLine="0"/>
        <w:jc w:val="left"/>
        <w:rPr>
          <w:i/>
          <w:sz w:val="16"/>
        </w:rPr>
      </w:pPr>
      <w:r>
        <w:rPr/>
        <w:pict>
          <v:line style="position:absolute;mso-position-horizontal-relative:page;mso-position-vertical-relative:paragraph;z-index:251751424" from="301.668915pt,4.130141pt" to="301.668915pt,27.657141pt" stroked="true" strokeweight=".458pt" strokecolor="#231f20">
            <v:stroke dashstyle="solid"/>
            <w10:wrap type="none"/>
          </v:line>
        </w:pict>
      </w:r>
      <w:r>
        <w:rPr>
          <w:rFonts w:ascii="Trebuchet MS" w:hAnsi="Trebuchet MS"/>
          <w:b/>
          <w:i/>
          <w:color w:val="231F20"/>
          <w:w w:val="105"/>
          <w:sz w:val="16"/>
        </w:rPr>
        <w:t>Figura 1: </w:t>
      </w:r>
      <w:r>
        <w:rPr>
          <w:i/>
          <w:color w:val="231F20"/>
          <w:w w:val="105"/>
          <w:sz w:val="16"/>
        </w:rPr>
        <w:t>Ubicación de la cuenca del río San Juan y las estaciones </w:t>
      </w:r>
      <w:r>
        <w:rPr>
          <w:i/>
          <w:color w:val="231F20"/>
          <w:w w:val="105"/>
          <w:sz w:val="16"/>
        </w:rPr>
        <w:t>de aforo en los Andes Áridos.</w:t>
      </w:r>
    </w:p>
    <w:p>
      <w:pPr>
        <w:spacing w:after="0" w:line="235" w:lineRule="auto"/>
        <w:jc w:val="left"/>
        <w:rPr>
          <w:sz w:val="16"/>
        </w:rPr>
        <w:sectPr>
          <w:type w:val="continuous"/>
          <w:pgSz w:w="11910" w:h="16840"/>
          <w:pgMar w:top="0" w:bottom="280" w:left="0" w:right="0"/>
          <w:cols w:num="2" w:equalWidth="0">
            <w:col w:w="5755" w:space="40"/>
            <w:col w:w="6115"/>
          </w:cols>
        </w:sectPr>
      </w:pPr>
    </w:p>
    <w:p>
      <w:pPr>
        <w:pStyle w:val="BodyText"/>
        <w:rPr>
          <w:i/>
        </w:rPr>
      </w:pPr>
    </w:p>
    <w:p>
      <w:pPr>
        <w:pStyle w:val="BodyText"/>
        <w:rPr>
          <w:i/>
        </w:rPr>
      </w:pPr>
    </w:p>
    <w:p>
      <w:pPr>
        <w:pStyle w:val="BodyText"/>
        <w:spacing w:before="6"/>
        <w:rPr>
          <w:i/>
          <w:sz w:val="23"/>
        </w:rPr>
      </w:pPr>
    </w:p>
    <w:p>
      <w:pPr>
        <w:pStyle w:val="BodyText"/>
        <w:spacing w:line="235" w:lineRule="auto" w:before="96"/>
        <w:ind w:left="1133" w:right="6035"/>
        <w:jc w:val="both"/>
      </w:pPr>
      <w:r>
        <w:rPr/>
        <w:pict>
          <v:group style="position:absolute;margin-left:307.558502pt;margin-top:2.130674pt;width:237pt;height:152.65pt;mso-position-horizontal-relative:page;mso-position-vertical-relative:paragraph;z-index:251754496" coordorigin="6151,43" coordsize="4740,3053">
            <v:shape style="position:absolute;left:6154;top:93;width:4608;height:2945" type="#_x0000_t75" stroked="false">
              <v:imagedata r:id="rId83" o:title=""/>
            </v:shape>
            <v:rect style="position:absolute;left:6154;top:46;width:4732;height:3046" filled="false" stroked="true" strokeweight=".355pt" strokecolor="#231f20">
              <v:stroke dashstyle="solid"/>
            </v:rect>
            <w10:wrap type="none"/>
          </v:group>
        </w:pict>
      </w:r>
      <w:r>
        <w:rPr>
          <w:color w:val="414042"/>
          <w:w w:val="105"/>
        </w:rPr>
        <w:t>meses</w:t>
      </w:r>
      <w:r>
        <w:rPr>
          <w:color w:val="414042"/>
          <w:spacing w:val="-9"/>
          <w:w w:val="105"/>
        </w:rPr>
        <w:t> </w:t>
      </w:r>
      <w:r>
        <w:rPr>
          <w:color w:val="414042"/>
          <w:w w:val="105"/>
        </w:rPr>
        <w:t>se</w:t>
      </w:r>
      <w:r>
        <w:rPr>
          <w:color w:val="414042"/>
          <w:spacing w:val="-9"/>
          <w:w w:val="105"/>
        </w:rPr>
        <w:t> </w:t>
      </w:r>
      <w:r>
        <w:rPr>
          <w:color w:val="414042"/>
          <w:w w:val="105"/>
        </w:rPr>
        <w:t>compara</w:t>
      </w:r>
      <w:r>
        <w:rPr>
          <w:color w:val="414042"/>
          <w:spacing w:val="-9"/>
          <w:w w:val="105"/>
        </w:rPr>
        <w:t> </w:t>
      </w:r>
      <w:r>
        <w:rPr>
          <w:color w:val="414042"/>
          <w:w w:val="105"/>
        </w:rPr>
        <w:t>con</w:t>
      </w:r>
      <w:r>
        <w:rPr>
          <w:color w:val="414042"/>
          <w:spacing w:val="-9"/>
          <w:w w:val="105"/>
        </w:rPr>
        <w:t> </w:t>
      </w:r>
      <w:r>
        <w:rPr>
          <w:color w:val="414042"/>
          <w:w w:val="105"/>
        </w:rPr>
        <w:t>un</w:t>
      </w:r>
      <w:r>
        <w:rPr>
          <w:color w:val="414042"/>
          <w:spacing w:val="-9"/>
          <w:w w:val="105"/>
        </w:rPr>
        <w:t> </w:t>
      </w:r>
      <w:r>
        <w:rPr>
          <w:color w:val="414042"/>
          <w:spacing w:val="-3"/>
          <w:w w:val="105"/>
        </w:rPr>
        <w:t>promedio</w:t>
      </w:r>
      <w:r>
        <w:rPr>
          <w:color w:val="414042"/>
          <w:spacing w:val="-8"/>
          <w:w w:val="105"/>
        </w:rPr>
        <w:t> </w:t>
      </w:r>
      <w:r>
        <w:rPr>
          <w:color w:val="414042"/>
          <w:w w:val="105"/>
        </w:rPr>
        <w:t>de</w:t>
      </w:r>
      <w:r>
        <w:rPr>
          <w:color w:val="414042"/>
          <w:spacing w:val="-9"/>
          <w:w w:val="105"/>
        </w:rPr>
        <w:t> </w:t>
      </w:r>
      <w:r>
        <w:rPr>
          <w:color w:val="414042"/>
          <w:w w:val="105"/>
        </w:rPr>
        <w:t>30</w:t>
      </w:r>
      <w:r>
        <w:rPr>
          <w:color w:val="414042"/>
          <w:spacing w:val="-9"/>
          <w:w w:val="105"/>
        </w:rPr>
        <w:t> </w:t>
      </w:r>
      <w:r>
        <w:rPr>
          <w:color w:val="414042"/>
          <w:w w:val="105"/>
        </w:rPr>
        <w:t>años</w:t>
      </w:r>
      <w:r>
        <w:rPr>
          <w:color w:val="414042"/>
          <w:spacing w:val="-9"/>
          <w:w w:val="105"/>
        </w:rPr>
        <w:t> </w:t>
      </w:r>
      <w:r>
        <w:rPr>
          <w:color w:val="414042"/>
          <w:w w:val="105"/>
        </w:rPr>
        <w:t>debido</w:t>
      </w:r>
      <w:r>
        <w:rPr>
          <w:color w:val="414042"/>
          <w:spacing w:val="-9"/>
          <w:w w:val="105"/>
        </w:rPr>
        <w:t> </w:t>
      </w:r>
      <w:r>
        <w:rPr>
          <w:color w:val="414042"/>
          <w:spacing w:val="-13"/>
          <w:w w:val="105"/>
        </w:rPr>
        <w:t>a </w:t>
      </w:r>
      <w:r>
        <w:rPr>
          <w:color w:val="414042"/>
          <w:w w:val="105"/>
        </w:rPr>
        <w:t>que </w:t>
      </w:r>
      <w:r>
        <w:rPr>
          <w:color w:val="414042"/>
          <w:spacing w:val="-3"/>
          <w:w w:val="105"/>
        </w:rPr>
        <w:t>detectaron </w:t>
      </w:r>
      <w:r>
        <w:rPr>
          <w:color w:val="414042"/>
          <w:w w:val="105"/>
        </w:rPr>
        <w:t>que el calentamiento global afectaba </w:t>
      </w:r>
      <w:r>
        <w:rPr>
          <w:color w:val="414042"/>
          <w:spacing w:val="-9"/>
          <w:w w:val="105"/>
        </w:rPr>
        <w:t>el </w:t>
      </w:r>
      <w:r>
        <w:rPr>
          <w:color w:val="414042"/>
          <w:w w:val="105"/>
        </w:rPr>
        <w:t>cálculo del “Niño” sumándole una temperatura espuria a</w:t>
      </w:r>
      <w:r>
        <w:rPr>
          <w:color w:val="414042"/>
          <w:spacing w:val="-5"/>
          <w:w w:val="105"/>
        </w:rPr>
        <w:t> </w:t>
      </w:r>
      <w:r>
        <w:rPr>
          <w:color w:val="414042"/>
          <w:w w:val="105"/>
        </w:rPr>
        <w:t>la</w:t>
      </w:r>
      <w:r>
        <w:rPr>
          <w:color w:val="414042"/>
          <w:spacing w:val="-4"/>
          <w:w w:val="105"/>
        </w:rPr>
        <w:t> </w:t>
      </w:r>
      <w:r>
        <w:rPr>
          <w:color w:val="414042"/>
          <w:w w:val="105"/>
        </w:rPr>
        <w:t>estimación</w:t>
      </w:r>
      <w:r>
        <w:rPr>
          <w:color w:val="414042"/>
          <w:spacing w:val="-5"/>
          <w:w w:val="105"/>
        </w:rPr>
        <w:t> </w:t>
      </w:r>
      <w:r>
        <w:rPr>
          <w:color w:val="414042"/>
          <w:w w:val="105"/>
        </w:rPr>
        <w:t>del</w:t>
      </w:r>
      <w:r>
        <w:rPr>
          <w:color w:val="414042"/>
          <w:spacing w:val="-4"/>
          <w:w w:val="105"/>
        </w:rPr>
        <w:t> </w:t>
      </w:r>
      <w:r>
        <w:rPr>
          <w:color w:val="414042"/>
          <w:w w:val="105"/>
        </w:rPr>
        <w:t>evento.</w:t>
      </w:r>
      <w:r>
        <w:rPr>
          <w:color w:val="414042"/>
          <w:spacing w:val="-5"/>
          <w:w w:val="105"/>
        </w:rPr>
        <w:t> </w:t>
      </w:r>
      <w:r>
        <w:rPr>
          <w:color w:val="414042"/>
          <w:w w:val="105"/>
        </w:rPr>
        <w:t>La</w:t>
      </w:r>
      <w:r>
        <w:rPr>
          <w:color w:val="414042"/>
          <w:spacing w:val="-4"/>
          <w:w w:val="105"/>
        </w:rPr>
        <w:t> </w:t>
      </w:r>
      <w:r>
        <w:rPr>
          <w:color w:val="414042"/>
          <w:spacing w:val="-3"/>
          <w:w w:val="105"/>
        </w:rPr>
        <w:t>diferencia</w:t>
      </w:r>
      <w:r>
        <w:rPr>
          <w:color w:val="414042"/>
          <w:spacing w:val="-5"/>
          <w:w w:val="105"/>
        </w:rPr>
        <w:t> </w:t>
      </w:r>
      <w:r>
        <w:rPr>
          <w:color w:val="414042"/>
          <w:w w:val="105"/>
        </w:rPr>
        <w:t>observada</w:t>
      </w:r>
      <w:r>
        <w:rPr>
          <w:color w:val="414042"/>
          <w:spacing w:val="-4"/>
          <w:w w:val="105"/>
        </w:rPr>
        <w:t> </w:t>
      </w:r>
      <w:r>
        <w:rPr>
          <w:color w:val="414042"/>
          <w:w w:val="105"/>
        </w:rPr>
        <w:t>de</w:t>
      </w:r>
      <w:r>
        <w:rPr>
          <w:color w:val="414042"/>
          <w:spacing w:val="-5"/>
          <w:w w:val="105"/>
        </w:rPr>
        <w:t> </w:t>
      </w:r>
      <w:r>
        <w:rPr>
          <w:color w:val="414042"/>
          <w:spacing w:val="-9"/>
          <w:w w:val="105"/>
        </w:rPr>
        <w:t>la </w:t>
      </w:r>
      <w:r>
        <w:rPr>
          <w:color w:val="414042"/>
          <w:w w:val="105"/>
        </w:rPr>
        <w:t>temperatura media en esa </w:t>
      </w:r>
      <w:r>
        <w:rPr>
          <w:color w:val="414042"/>
          <w:spacing w:val="-3"/>
          <w:w w:val="105"/>
        </w:rPr>
        <w:t>región, </w:t>
      </w:r>
      <w:r>
        <w:rPr>
          <w:color w:val="414042"/>
          <w:w w:val="105"/>
        </w:rPr>
        <w:t>ya sea caliente o </w:t>
      </w:r>
      <w:r>
        <w:rPr>
          <w:color w:val="414042"/>
          <w:spacing w:val="-4"/>
          <w:w w:val="105"/>
        </w:rPr>
        <w:t>fría, </w:t>
      </w:r>
      <w:r>
        <w:rPr>
          <w:color w:val="414042"/>
          <w:w w:val="105"/>
        </w:rPr>
        <w:t>es el valor del ONI para la “temporada” de 3 meses (a los</w:t>
      </w:r>
      <w:r>
        <w:rPr>
          <w:color w:val="414042"/>
          <w:spacing w:val="-21"/>
          <w:w w:val="105"/>
        </w:rPr>
        <w:t> </w:t>
      </w:r>
      <w:r>
        <w:rPr>
          <w:color w:val="414042"/>
          <w:w w:val="105"/>
        </w:rPr>
        <w:t>fines</w:t>
      </w:r>
      <w:r>
        <w:rPr>
          <w:color w:val="414042"/>
          <w:spacing w:val="-20"/>
          <w:w w:val="105"/>
        </w:rPr>
        <w:t> </w:t>
      </w:r>
      <w:r>
        <w:rPr>
          <w:color w:val="414042"/>
          <w:w w:val="105"/>
        </w:rPr>
        <w:t>prácticos</w:t>
      </w:r>
      <w:r>
        <w:rPr>
          <w:color w:val="414042"/>
          <w:spacing w:val="-21"/>
          <w:w w:val="105"/>
        </w:rPr>
        <w:t> </w:t>
      </w:r>
      <w:r>
        <w:rPr>
          <w:color w:val="414042"/>
          <w:w w:val="105"/>
        </w:rPr>
        <w:t>se</w:t>
      </w:r>
      <w:r>
        <w:rPr>
          <w:color w:val="414042"/>
          <w:spacing w:val="-20"/>
          <w:w w:val="105"/>
        </w:rPr>
        <w:t> </w:t>
      </w:r>
      <w:r>
        <w:rPr>
          <w:color w:val="414042"/>
          <w:w w:val="105"/>
        </w:rPr>
        <w:t>lo</w:t>
      </w:r>
      <w:r>
        <w:rPr>
          <w:color w:val="414042"/>
          <w:spacing w:val="-21"/>
          <w:w w:val="105"/>
        </w:rPr>
        <w:t> </w:t>
      </w:r>
      <w:r>
        <w:rPr>
          <w:color w:val="414042"/>
          <w:w w:val="105"/>
        </w:rPr>
        <w:t>considera</w:t>
      </w:r>
      <w:r>
        <w:rPr>
          <w:color w:val="414042"/>
          <w:spacing w:val="-20"/>
          <w:w w:val="105"/>
        </w:rPr>
        <w:t> </w:t>
      </w:r>
      <w:r>
        <w:rPr>
          <w:color w:val="414042"/>
          <w:w w:val="105"/>
        </w:rPr>
        <w:t>haciendo</w:t>
      </w:r>
      <w:r>
        <w:rPr>
          <w:color w:val="414042"/>
          <w:spacing w:val="-21"/>
          <w:w w:val="105"/>
        </w:rPr>
        <w:t> </w:t>
      </w:r>
      <w:r>
        <w:rPr>
          <w:color w:val="414042"/>
          <w:w w:val="105"/>
        </w:rPr>
        <w:t>alusión</w:t>
      </w:r>
      <w:r>
        <w:rPr>
          <w:color w:val="414042"/>
          <w:spacing w:val="-20"/>
          <w:w w:val="105"/>
        </w:rPr>
        <w:t> </w:t>
      </w:r>
      <w:r>
        <w:rPr>
          <w:color w:val="414042"/>
          <w:w w:val="105"/>
        </w:rPr>
        <w:t>al</w:t>
      </w:r>
      <w:r>
        <w:rPr>
          <w:color w:val="414042"/>
          <w:spacing w:val="-21"/>
          <w:w w:val="105"/>
        </w:rPr>
        <w:t> </w:t>
      </w:r>
      <w:r>
        <w:rPr>
          <w:color w:val="414042"/>
          <w:spacing w:val="-2"/>
          <w:w w:val="105"/>
        </w:rPr>
        <w:t>mes </w:t>
      </w:r>
      <w:r>
        <w:rPr>
          <w:color w:val="414042"/>
          <w:w w:val="105"/>
        </w:rPr>
        <w:t>central).</w:t>
      </w:r>
    </w:p>
    <w:p>
      <w:pPr>
        <w:pStyle w:val="BodyText"/>
      </w:pPr>
    </w:p>
    <w:p>
      <w:pPr>
        <w:pStyle w:val="BodyText"/>
      </w:pPr>
    </w:p>
    <w:p>
      <w:pPr>
        <w:pStyle w:val="BodyText"/>
      </w:pPr>
    </w:p>
    <w:p>
      <w:pPr>
        <w:pStyle w:val="BodyText"/>
      </w:pPr>
    </w:p>
    <w:p>
      <w:pPr>
        <w:pStyle w:val="BodyText"/>
        <w:spacing w:before="5"/>
      </w:pPr>
    </w:p>
    <w:p>
      <w:pPr>
        <w:spacing w:line="235" w:lineRule="auto" w:before="0"/>
        <w:ind w:left="6297" w:right="921" w:firstLine="0"/>
        <w:jc w:val="left"/>
        <w:rPr>
          <w:i/>
          <w:sz w:val="16"/>
        </w:rPr>
      </w:pPr>
      <w:r>
        <w:rPr>
          <w:rFonts w:ascii="Trebuchet MS" w:hAnsi="Trebuchet MS"/>
          <w:b/>
          <w:i/>
          <w:color w:val="231F20"/>
          <w:w w:val="105"/>
          <w:sz w:val="16"/>
        </w:rPr>
        <w:t>Figura 2: </w:t>
      </w:r>
      <w:r>
        <w:rPr>
          <w:i/>
          <w:color w:val="231F20"/>
          <w:w w:val="105"/>
          <w:sz w:val="16"/>
        </w:rPr>
        <w:t>Áreas donde se miden las Temperaturas Superficiales del </w:t>
      </w:r>
      <w:r>
        <w:rPr>
          <w:i/>
          <w:color w:val="231F20"/>
          <w:w w:val="105"/>
          <w:sz w:val="16"/>
        </w:rPr>
        <w:t>Mar (SST) asociadas al </w:t>
      </w:r>
      <w:hyperlink r:id="rId84">
        <w:r>
          <w:rPr>
            <w:i/>
            <w:color w:val="231F20"/>
            <w:w w:val="105"/>
            <w:sz w:val="16"/>
          </w:rPr>
          <w:t>ENSO.http://www.noaa.gov</w:t>
        </w:r>
      </w:hyperlink>
      <w:r>
        <w:rPr>
          <w:i/>
          <w:color w:val="231F20"/>
          <w:w w:val="105"/>
          <w:sz w:val="16"/>
        </w:rPr>
        <w:t>.</w:t>
      </w:r>
    </w:p>
    <w:p>
      <w:pPr>
        <w:pStyle w:val="BodyText"/>
        <w:rPr>
          <w:i/>
        </w:rPr>
      </w:pPr>
    </w:p>
    <w:p>
      <w:pPr>
        <w:pStyle w:val="BodyText"/>
        <w:spacing w:before="10"/>
        <w:rPr>
          <w:i/>
          <w:sz w:val="17"/>
        </w:rPr>
      </w:pPr>
    </w:p>
    <w:p>
      <w:pPr>
        <w:spacing w:after="0"/>
        <w:rPr>
          <w:sz w:val="17"/>
        </w:rPr>
        <w:sectPr>
          <w:pgSz w:w="11910" w:h="16840"/>
          <w:pgMar w:header="514" w:footer="526" w:top="820" w:bottom="720" w:left="0" w:right="0"/>
        </w:sectPr>
      </w:pPr>
    </w:p>
    <w:p>
      <w:pPr>
        <w:pStyle w:val="BodyText"/>
        <w:spacing w:line="235" w:lineRule="auto" w:before="96"/>
        <w:ind w:left="1133" w:firstLine="396"/>
        <w:jc w:val="both"/>
      </w:pPr>
      <w:r>
        <w:rPr>
          <w:color w:val="414042"/>
          <w:w w:val="105"/>
        </w:rPr>
        <w:t>Los principales métodos estadísticos no paramétri- cos empleados fueron:</w:t>
      </w:r>
    </w:p>
    <w:p>
      <w:pPr>
        <w:pStyle w:val="BodyText"/>
        <w:spacing w:line="228" w:lineRule="auto" w:before="7"/>
        <w:ind w:left="1133" w:firstLine="397"/>
        <w:jc w:val="both"/>
      </w:pPr>
      <w:r>
        <w:rPr>
          <w:color w:val="414042"/>
        </w:rPr>
        <w:t>Coeficiente </w:t>
      </w:r>
      <w:r>
        <w:rPr>
          <w:rFonts w:ascii="Times New Roman" w:hAnsi="Times New Roman"/>
          <w:color w:val="414042"/>
        </w:rPr>
        <w:t>τ </w:t>
      </w:r>
      <w:r>
        <w:rPr>
          <w:color w:val="414042"/>
        </w:rPr>
        <w:t>de Kendall(Siegel, 1998) se </w:t>
      </w:r>
      <w:r>
        <w:rPr>
          <w:color w:val="414042"/>
          <w:spacing w:val="-3"/>
        </w:rPr>
        <w:t>define </w:t>
      </w:r>
      <w:r>
        <w:rPr>
          <w:color w:val="414042"/>
        </w:rPr>
        <w:t>como: sea ( x</w:t>
      </w:r>
      <w:r>
        <w:rPr>
          <w:color w:val="414042"/>
          <w:position w:val="-3"/>
          <w:sz w:val="16"/>
        </w:rPr>
        <w:t>1</w:t>
      </w:r>
      <w:r>
        <w:rPr>
          <w:color w:val="414042"/>
        </w:rPr>
        <w:t>, y</w:t>
      </w:r>
      <w:r>
        <w:rPr>
          <w:color w:val="414042"/>
          <w:position w:val="-3"/>
          <w:sz w:val="16"/>
        </w:rPr>
        <w:t>1 </w:t>
      </w:r>
      <w:r>
        <w:rPr>
          <w:color w:val="414042"/>
        </w:rPr>
        <w:t>), ( x</w:t>
      </w:r>
      <w:r>
        <w:rPr>
          <w:color w:val="414042"/>
          <w:position w:val="-3"/>
          <w:sz w:val="16"/>
        </w:rPr>
        <w:t>2 </w:t>
      </w:r>
      <w:r>
        <w:rPr>
          <w:color w:val="414042"/>
        </w:rPr>
        <w:t>, y</w:t>
      </w:r>
      <w:r>
        <w:rPr>
          <w:color w:val="414042"/>
          <w:position w:val="-3"/>
          <w:sz w:val="16"/>
        </w:rPr>
        <w:t>2 </w:t>
      </w:r>
      <w:r>
        <w:rPr>
          <w:color w:val="414042"/>
        </w:rPr>
        <w:t>), ..., ( x </w:t>
      </w:r>
      <w:r>
        <w:rPr>
          <w:color w:val="414042"/>
          <w:position w:val="-3"/>
          <w:sz w:val="16"/>
        </w:rPr>
        <w:t>n </w:t>
      </w:r>
      <w:r>
        <w:rPr>
          <w:color w:val="414042"/>
        </w:rPr>
        <w:t>,  y </w:t>
      </w:r>
      <w:r>
        <w:rPr>
          <w:color w:val="414042"/>
          <w:position w:val="-3"/>
          <w:sz w:val="16"/>
        </w:rPr>
        <w:t>n  </w:t>
      </w:r>
      <w:r>
        <w:rPr>
          <w:color w:val="414042"/>
        </w:rPr>
        <w:t>) un conjunto de rangos obtenidos de ordenar las observaciones de </w:t>
      </w:r>
      <w:r>
        <w:rPr>
          <w:color w:val="414042"/>
          <w:spacing w:val="-6"/>
        </w:rPr>
        <w:t>las </w:t>
      </w:r>
      <w:r>
        <w:rPr>
          <w:color w:val="414042"/>
        </w:rPr>
        <w:t>variables</w:t>
      </w:r>
      <w:r>
        <w:rPr>
          <w:color w:val="414042"/>
          <w:spacing w:val="32"/>
        </w:rPr>
        <w:t> </w:t>
      </w:r>
      <w:r>
        <w:rPr>
          <w:color w:val="414042"/>
        </w:rPr>
        <w:t>originales</w:t>
      </w:r>
      <w:r>
        <w:rPr>
          <w:color w:val="414042"/>
          <w:spacing w:val="33"/>
        </w:rPr>
        <w:t> </w:t>
      </w:r>
      <w:r>
        <w:rPr>
          <w:color w:val="414042"/>
        </w:rPr>
        <w:t>X</w:t>
      </w:r>
      <w:r>
        <w:rPr>
          <w:color w:val="414042"/>
          <w:spacing w:val="33"/>
        </w:rPr>
        <w:t> </w:t>
      </w:r>
      <w:r>
        <w:rPr>
          <w:color w:val="414042"/>
        </w:rPr>
        <w:t>e</w:t>
      </w:r>
      <w:r>
        <w:rPr>
          <w:color w:val="414042"/>
          <w:spacing w:val="32"/>
        </w:rPr>
        <w:t> </w:t>
      </w:r>
      <w:r>
        <w:rPr>
          <w:color w:val="414042"/>
        </w:rPr>
        <w:t>Y</w:t>
      </w:r>
      <w:r>
        <w:rPr>
          <w:color w:val="414042"/>
          <w:spacing w:val="33"/>
        </w:rPr>
        <w:t> </w:t>
      </w:r>
      <w:r>
        <w:rPr>
          <w:color w:val="414042"/>
        </w:rPr>
        <w:t>,</w:t>
      </w:r>
      <w:r>
        <w:rPr>
          <w:color w:val="414042"/>
          <w:spacing w:val="33"/>
        </w:rPr>
        <w:t> </w:t>
      </w:r>
      <w:r>
        <w:rPr>
          <w:color w:val="414042"/>
        </w:rPr>
        <w:t>respectivamente,</w:t>
      </w:r>
      <w:r>
        <w:rPr>
          <w:color w:val="414042"/>
          <w:spacing w:val="32"/>
        </w:rPr>
        <w:t> </w:t>
      </w:r>
      <w:r>
        <w:rPr>
          <w:color w:val="414042"/>
        </w:rPr>
        <w:t>de</w:t>
      </w:r>
      <w:r>
        <w:rPr>
          <w:color w:val="414042"/>
          <w:spacing w:val="33"/>
        </w:rPr>
        <w:t> </w:t>
      </w:r>
      <w:r>
        <w:rPr>
          <w:color w:val="414042"/>
          <w:spacing w:val="-3"/>
        </w:rPr>
        <w:t>manera</w:t>
      </w:r>
    </w:p>
    <w:p>
      <w:pPr>
        <w:pStyle w:val="BodyText"/>
        <w:spacing w:before="8"/>
        <w:rPr>
          <w:sz w:val="26"/>
        </w:rPr>
      </w:pPr>
    </w:p>
    <w:p>
      <w:pPr>
        <w:spacing w:line="158" w:lineRule="auto" w:before="0"/>
        <w:ind w:left="2241" w:right="0" w:firstLine="0"/>
        <w:jc w:val="left"/>
        <w:rPr>
          <w:rFonts w:ascii="Times New Roman" w:hAnsi="Times New Roman"/>
          <w:sz w:val="22"/>
        </w:rPr>
      </w:pPr>
      <w:r>
        <w:rPr/>
        <w:pict>
          <v:shape style="position:absolute;margin-left:100.629898pt;margin-top:.924222pt;width:6.75pt;height:19.3pt;mso-position-horizontal-relative:page;mso-position-vertical-relative:paragraph;z-index:251758592" type="#_x0000_t202" filled="false" stroked="false">
            <v:textbox inset="0,0,0,0">
              <w:txbxContent>
                <w:p>
                  <w:pPr>
                    <w:spacing w:before="5"/>
                    <w:ind w:left="0" w:right="0" w:firstLine="0"/>
                    <w:jc w:val="left"/>
                    <w:rPr>
                      <w:rFonts w:ascii="Symbol" w:hAnsi="Symbol"/>
                      <w:i/>
                      <w:sz w:val="31"/>
                    </w:rPr>
                  </w:pPr>
                  <w:r>
                    <w:rPr>
                      <w:rFonts w:ascii="Symbol" w:hAnsi="Symbol"/>
                      <w:i/>
                      <w:w w:val="99"/>
                      <w:sz w:val="31"/>
                    </w:rPr>
                    <w:t></w:t>
                  </w:r>
                </w:p>
              </w:txbxContent>
            </v:textbox>
            <w10:wrap type="none"/>
          </v:shape>
        </w:pict>
      </w:r>
      <w:r>
        <w:rPr>
          <w:rFonts w:ascii="Symbol" w:hAnsi="Symbol"/>
          <w:w w:val="105"/>
          <w:position w:val="-13"/>
          <w:sz w:val="22"/>
        </w:rPr>
        <w:t></w:t>
      </w:r>
      <w:r>
        <w:rPr>
          <w:rFonts w:ascii="Times New Roman" w:hAnsi="Times New Roman"/>
          <w:w w:val="105"/>
          <w:position w:val="-13"/>
          <w:sz w:val="22"/>
        </w:rPr>
        <w:t> </w:t>
      </w:r>
      <w:r>
        <w:rPr>
          <w:rFonts w:ascii="Times New Roman" w:hAnsi="Times New Roman"/>
          <w:w w:val="105"/>
          <w:sz w:val="22"/>
          <w:u w:val="single"/>
        </w:rPr>
        <w:t>(</w:t>
      </w:r>
      <w:r>
        <w:rPr>
          <w:rFonts w:ascii="Times New Roman" w:hAnsi="Times New Roman"/>
          <w:i/>
          <w:w w:val="105"/>
          <w:sz w:val="22"/>
          <w:u w:val="single"/>
        </w:rPr>
        <w:t>Nro</w:t>
      </w:r>
      <w:r>
        <w:rPr>
          <w:rFonts w:ascii="Times New Roman" w:hAnsi="Times New Roman"/>
          <w:w w:val="105"/>
          <w:sz w:val="22"/>
          <w:u w:val="single"/>
        </w:rPr>
        <w:t>.</w:t>
      </w:r>
      <w:r>
        <w:rPr>
          <w:rFonts w:ascii="Times New Roman" w:hAnsi="Times New Roman"/>
          <w:i/>
          <w:w w:val="105"/>
          <w:sz w:val="22"/>
          <w:u w:val="single"/>
        </w:rPr>
        <w:t>acuerdos</w:t>
      </w:r>
      <w:r>
        <w:rPr>
          <w:rFonts w:ascii="Times New Roman" w:hAnsi="Times New Roman"/>
          <w:w w:val="105"/>
          <w:sz w:val="22"/>
          <w:u w:val="single"/>
        </w:rPr>
        <w:t>) </w:t>
      </w:r>
      <w:r>
        <w:rPr>
          <w:rFonts w:ascii="Symbol" w:hAnsi="Symbol"/>
          <w:w w:val="105"/>
          <w:sz w:val="22"/>
          <w:u w:val="single"/>
        </w:rPr>
        <w:t></w:t>
      </w:r>
      <w:r>
        <w:rPr>
          <w:rFonts w:ascii="Times New Roman" w:hAnsi="Times New Roman"/>
          <w:spacing w:val="-31"/>
          <w:w w:val="105"/>
          <w:sz w:val="22"/>
          <w:u w:val="single"/>
        </w:rPr>
        <w:t> </w:t>
      </w:r>
      <w:r>
        <w:rPr>
          <w:rFonts w:ascii="Times New Roman" w:hAnsi="Times New Roman"/>
          <w:w w:val="105"/>
          <w:sz w:val="22"/>
          <w:u w:val="single"/>
        </w:rPr>
        <w:t>(</w:t>
      </w:r>
      <w:r>
        <w:rPr>
          <w:rFonts w:ascii="Times New Roman" w:hAnsi="Times New Roman"/>
          <w:i/>
          <w:w w:val="105"/>
          <w:sz w:val="22"/>
          <w:u w:val="single"/>
        </w:rPr>
        <w:t>Nro</w:t>
      </w:r>
      <w:r>
        <w:rPr>
          <w:rFonts w:ascii="Times New Roman" w:hAnsi="Times New Roman"/>
          <w:w w:val="105"/>
          <w:sz w:val="22"/>
          <w:u w:val="single"/>
        </w:rPr>
        <w:t>.</w:t>
      </w:r>
      <w:r>
        <w:rPr>
          <w:rFonts w:ascii="Times New Roman" w:hAnsi="Times New Roman"/>
          <w:i/>
          <w:w w:val="105"/>
          <w:sz w:val="22"/>
          <w:u w:val="single"/>
        </w:rPr>
        <w:t>desacuerdos</w:t>
      </w:r>
      <w:r>
        <w:rPr>
          <w:rFonts w:ascii="Times New Roman" w:hAnsi="Times New Roman"/>
          <w:w w:val="105"/>
          <w:sz w:val="22"/>
          <w:u w:val="single"/>
        </w:rPr>
        <w:t>)</w:t>
      </w:r>
    </w:p>
    <w:p>
      <w:pPr>
        <w:spacing w:line="206" w:lineRule="exact" w:before="0"/>
        <w:ind w:left="3751" w:right="1391" w:firstLine="0"/>
        <w:jc w:val="center"/>
        <w:rPr>
          <w:rFonts w:ascii="Times New Roman" w:hAnsi="Times New Roman"/>
          <w:sz w:val="22"/>
        </w:rPr>
      </w:pPr>
      <w:r>
        <w:rPr/>
        <w:pict>
          <v:line style="position:absolute;mso-position-horizontal-relative:page;mso-position-vertical-relative:paragraph;z-index:-251564032;mso-wrap-distance-left:0;mso-wrap-distance-right:0" from="188.159775pt,11.964079pt" to="222.991588pt,11.964079pt" stroked="true" strokeweight=".232787pt" strokecolor="#000000">
            <v:stroke dashstyle="solid"/>
            <w10:wrap type="topAndBottom"/>
          </v:line>
        </w:pict>
      </w:r>
      <w:r>
        <w:rPr>
          <w:rFonts w:ascii="Times New Roman" w:hAnsi="Times New Roman"/>
          <w:i/>
          <w:w w:val="105"/>
          <w:sz w:val="22"/>
        </w:rPr>
        <w:t>n</w:t>
      </w:r>
      <w:r>
        <w:rPr>
          <w:rFonts w:ascii="Times New Roman" w:hAnsi="Times New Roman"/>
          <w:w w:val="105"/>
          <w:sz w:val="22"/>
        </w:rPr>
        <w:t>(</w:t>
      </w:r>
      <w:r>
        <w:rPr>
          <w:rFonts w:ascii="Times New Roman" w:hAnsi="Times New Roman"/>
          <w:i/>
          <w:w w:val="105"/>
          <w:sz w:val="22"/>
        </w:rPr>
        <w:t>n </w:t>
      </w:r>
      <w:r>
        <w:rPr>
          <w:rFonts w:ascii="Symbol" w:hAnsi="Symbol"/>
          <w:w w:val="105"/>
          <w:sz w:val="22"/>
        </w:rPr>
        <w:t></w:t>
      </w:r>
      <w:r>
        <w:rPr>
          <w:rFonts w:ascii="Times New Roman" w:hAnsi="Times New Roman"/>
          <w:w w:val="105"/>
          <w:sz w:val="22"/>
        </w:rPr>
        <w:t>1)</w:t>
      </w:r>
    </w:p>
    <w:p>
      <w:pPr>
        <w:spacing w:before="0"/>
        <w:ind w:left="2362" w:right="0" w:firstLine="0"/>
        <w:jc w:val="center"/>
        <w:rPr>
          <w:rFonts w:ascii="Times New Roman"/>
          <w:sz w:val="22"/>
        </w:rPr>
      </w:pPr>
      <w:r>
        <w:rPr>
          <w:rFonts w:ascii="Times New Roman"/>
          <w:w w:val="104"/>
          <w:sz w:val="22"/>
        </w:rPr>
        <w:t>2</w:t>
      </w:r>
    </w:p>
    <w:p>
      <w:pPr>
        <w:pStyle w:val="BodyText"/>
        <w:spacing w:line="211" w:lineRule="auto" w:before="112"/>
        <w:ind w:left="243" w:right="1018"/>
        <w:jc w:val="both"/>
        <w:rPr>
          <w:sz w:val="16"/>
        </w:rPr>
      </w:pPr>
      <w:r>
        <w:rPr/>
        <w:br w:type="column"/>
      </w:r>
      <w:r>
        <w:rPr>
          <w:color w:val="414042"/>
        </w:rPr>
        <w:t>que todos los valores de ( x </w:t>
      </w:r>
      <w:r>
        <w:rPr>
          <w:color w:val="414042"/>
          <w:position w:val="-3"/>
          <w:sz w:val="16"/>
        </w:rPr>
        <w:t>i </w:t>
      </w:r>
      <w:r>
        <w:rPr>
          <w:color w:val="414042"/>
        </w:rPr>
        <w:t>) y ( y </w:t>
      </w:r>
      <w:r>
        <w:rPr>
          <w:color w:val="414042"/>
          <w:position w:val="-3"/>
          <w:sz w:val="16"/>
        </w:rPr>
        <w:t>i </w:t>
      </w:r>
      <w:r>
        <w:rPr>
          <w:color w:val="414042"/>
        </w:rPr>
        <w:t>) son únicos. </w:t>
      </w:r>
      <w:r>
        <w:rPr>
          <w:color w:val="414042"/>
          <w:spacing w:val="-3"/>
        </w:rPr>
        <w:t>Cual- </w:t>
      </w:r>
      <w:r>
        <w:rPr>
          <w:color w:val="414042"/>
        </w:rPr>
        <w:t>quier par de observaciones ( x </w:t>
      </w:r>
      <w:r>
        <w:rPr>
          <w:color w:val="414042"/>
          <w:position w:val="-3"/>
          <w:sz w:val="16"/>
        </w:rPr>
        <w:t>i </w:t>
      </w:r>
      <w:r>
        <w:rPr>
          <w:color w:val="414042"/>
        </w:rPr>
        <w:t>, y </w:t>
      </w:r>
      <w:r>
        <w:rPr>
          <w:color w:val="414042"/>
          <w:position w:val="-3"/>
          <w:sz w:val="16"/>
        </w:rPr>
        <w:t>i </w:t>
      </w:r>
      <w:r>
        <w:rPr>
          <w:color w:val="414042"/>
        </w:rPr>
        <w:t>) y ( x </w:t>
      </w:r>
      <w:r>
        <w:rPr>
          <w:color w:val="414042"/>
          <w:position w:val="-3"/>
          <w:sz w:val="16"/>
        </w:rPr>
        <w:t>j </w:t>
      </w:r>
      <w:r>
        <w:rPr>
          <w:color w:val="414042"/>
        </w:rPr>
        <w:t>, y </w:t>
      </w:r>
      <w:r>
        <w:rPr>
          <w:color w:val="414042"/>
          <w:position w:val="-3"/>
          <w:sz w:val="16"/>
        </w:rPr>
        <w:t>j  </w:t>
      </w:r>
      <w:r>
        <w:rPr>
          <w:color w:val="414042"/>
        </w:rPr>
        <w:t>) se dice que</w:t>
      </w:r>
      <w:r>
        <w:rPr>
          <w:color w:val="414042"/>
          <w:spacing w:val="19"/>
        </w:rPr>
        <w:t> </w:t>
      </w:r>
      <w:r>
        <w:rPr>
          <w:color w:val="414042"/>
        </w:rPr>
        <w:t>son</w:t>
      </w:r>
      <w:r>
        <w:rPr>
          <w:color w:val="414042"/>
          <w:spacing w:val="19"/>
        </w:rPr>
        <w:t> </w:t>
      </w:r>
      <w:r>
        <w:rPr>
          <w:color w:val="414042"/>
        </w:rPr>
        <w:t>concordantes</w:t>
      </w:r>
      <w:r>
        <w:rPr>
          <w:color w:val="414042"/>
          <w:spacing w:val="19"/>
        </w:rPr>
        <w:t> </w:t>
      </w:r>
      <w:r>
        <w:rPr>
          <w:color w:val="414042"/>
        </w:rPr>
        <w:t>si:</w:t>
      </w:r>
      <w:r>
        <w:rPr>
          <w:color w:val="414042"/>
          <w:spacing w:val="19"/>
        </w:rPr>
        <w:t> </w:t>
      </w:r>
      <w:r>
        <w:rPr>
          <w:color w:val="414042"/>
        </w:rPr>
        <w:t>para</w:t>
      </w:r>
      <w:r>
        <w:rPr>
          <w:color w:val="414042"/>
          <w:spacing w:val="19"/>
        </w:rPr>
        <w:t> </w:t>
      </w:r>
      <w:r>
        <w:rPr>
          <w:color w:val="414042"/>
        </w:rPr>
        <w:t>x</w:t>
      </w:r>
      <w:r>
        <w:rPr>
          <w:color w:val="414042"/>
          <w:spacing w:val="20"/>
        </w:rPr>
        <w:t> </w:t>
      </w:r>
      <w:r>
        <w:rPr>
          <w:color w:val="414042"/>
          <w:position w:val="-3"/>
          <w:sz w:val="16"/>
        </w:rPr>
        <w:t>i</w:t>
      </w:r>
      <w:r>
        <w:rPr>
          <w:color w:val="414042"/>
          <w:spacing w:val="21"/>
          <w:position w:val="-3"/>
          <w:sz w:val="16"/>
        </w:rPr>
        <w:t> </w:t>
      </w:r>
      <w:r>
        <w:rPr>
          <w:color w:val="414042"/>
        </w:rPr>
        <w:t>&gt;</w:t>
      </w:r>
      <w:r>
        <w:rPr>
          <w:color w:val="414042"/>
          <w:spacing w:val="40"/>
        </w:rPr>
        <w:t> </w:t>
      </w:r>
      <w:r>
        <w:rPr>
          <w:color w:val="414042"/>
        </w:rPr>
        <w:t>x</w:t>
      </w:r>
      <w:r>
        <w:rPr>
          <w:color w:val="414042"/>
          <w:spacing w:val="19"/>
        </w:rPr>
        <w:t> </w:t>
      </w:r>
      <w:r>
        <w:rPr>
          <w:color w:val="414042"/>
          <w:position w:val="-3"/>
          <w:sz w:val="16"/>
        </w:rPr>
        <w:t>j</w:t>
      </w:r>
      <w:r>
        <w:rPr>
          <w:color w:val="414042"/>
        </w:rPr>
        <w:t>:y</w:t>
      </w:r>
      <w:r>
        <w:rPr>
          <w:color w:val="414042"/>
          <w:spacing w:val="19"/>
        </w:rPr>
        <w:t> </w:t>
      </w:r>
      <w:r>
        <w:rPr>
          <w:color w:val="414042"/>
          <w:position w:val="-3"/>
          <w:sz w:val="16"/>
        </w:rPr>
        <w:t>i</w:t>
      </w:r>
      <w:r>
        <w:rPr>
          <w:color w:val="414042"/>
          <w:spacing w:val="22"/>
          <w:position w:val="-3"/>
          <w:sz w:val="16"/>
        </w:rPr>
        <w:t> </w:t>
      </w:r>
      <w:r>
        <w:rPr>
          <w:color w:val="414042"/>
        </w:rPr>
        <w:t>&gt;</w:t>
      </w:r>
      <w:r>
        <w:rPr>
          <w:color w:val="414042"/>
          <w:spacing w:val="39"/>
        </w:rPr>
        <w:t> </w:t>
      </w:r>
      <w:r>
        <w:rPr>
          <w:color w:val="414042"/>
        </w:rPr>
        <w:t>y</w:t>
      </w:r>
      <w:r>
        <w:rPr>
          <w:color w:val="414042"/>
          <w:spacing w:val="20"/>
        </w:rPr>
        <w:t> </w:t>
      </w:r>
      <w:r>
        <w:rPr>
          <w:color w:val="414042"/>
          <w:position w:val="-3"/>
          <w:sz w:val="16"/>
        </w:rPr>
        <w:t>j</w:t>
      </w:r>
      <w:r>
        <w:rPr>
          <w:color w:val="414042"/>
          <w:spacing w:val="28"/>
          <w:position w:val="-3"/>
          <w:sz w:val="16"/>
        </w:rPr>
        <w:t> </w:t>
      </w:r>
      <w:r>
        <w:rPr>
          <w:color w:val="414042"/>
        </w:rPr>
        <w:t>o</w:t>
      </w:r>
      <w:r>
        <w:rPr>
          <w:color w:val="414042"/>
          <w:spacing w:val="19"/>
        </w:rPr>
        <w:t> </w:t>
      </w:r>
      <w:r>
        <w:rPr>
          <w:color w:val="414042"/>
        </w:rPr>
        <w:t>si</w:t>
      </w:r>
      <w:r>
        <w:rPr>
          <w:color w:val="414042"/>
          <w:spacing w:val="19"/>
        </w:rPr>
        <w:t> </w:t>
      </w:r>
      <w:r>
        <w:rPr>
          <w:color w:val="414042"/>
        </w:rPr>
        <w:t>x</w:t>
      </w:r>
      <w:r>
        <w:rPr>
          <w:color w:val="414042"/>
          <w:spacing w:val="19"/>
        </w:rPr>
        <w:t> </w:t>
      </w:r>
      <w:r>
        <w:rPr>
          <w:color w:val="414042"/>
          <w:position w:val="-3"/>
          <w:sz w:val="16"/>
        </w:rPr>
        <w:t>i</w:t>
      </w:r>
    </w:p>
    <w:p>
      <w:pPr>
        <w:spacing w:line="211" w:lineRule="auto" w:before="0"/>
        <w:ind w:left="243" w:right="1018" w:firstLine="0"/>
        <w:jc w:val="both"/>
        <w:rPr>
          <w:sz w:val="20"/>
        </w:rPr>
      </w:pPr>
      <w:r>
        <w:rPr>
          <w:color w:val="414042"/>
          <w:w w:val="105"/>
          <w:sz w:val="20"/>
        </w:rPr>
        <w:t>&lt;  x </w:t>
      </w:r>
      <w:r>
        <w:rPr>
          <w:color w:val="414042"/>
          <w:w w:val="105"/>
          <w:position w:val="-3"/>
          <w:sz w:val="16"/>
        </w:rPr>
        <w:t>j</w:t>
      </w:r>
      <w:r>
        <w:rPr>
          <w:color w:val="414042"/>
          <w:w w:val="105"/>
          <w:sz w:val="20"/>
        </w:rPr>
        <w:t>;y </w:t>
      </w:r>
      <w:r>
        <w:rPr>
          <w:color w:val="414042"/>
          <w:w w:val="105"/>
          <w:position w:val="-3"/>
          <w:sz w:val="16"/>
        </w:rPr>
        <w:t>i</w:t>
      </w:r>
      <w:r>
        <w:rPr>
          <w:color w:val="414042"/>
          <w:spacing w:val="37"/>
          <w:w w:val="105"/>
          <w:position w:val="-3"/>
          <w:sz w:val="16"/>
        </w:rPr>
        <w:t> </w:t>
      </w:r>
      <w:r>
        <w:rPr>
          <w:color w:val="414042"/>
          <w:w w:val="105"/>
          <w:sz w:val="20"/>
        </w:rPr>
        <w:t>&lt;  y </w:t>
      </w:r>
      <w:r>
        <w:rPr>
          <w:color w:val="414042"/>
          <w:w w:val="105"/>
          <w:position w:val="-3"/>
          <w:sz w:val="16"/>
        </w:rPr>
        <w:t>j  </w:t>
      </w:r>
      <w:r>
        <w:rPr>
          <w:color w:val="414042"/>
          <w:w w:val="105"/>
          <w:sz w:val="20"/>
        </w:rPr>
        <w:t>. Son discordantes si x </w:t>
      </w:r>
      <w:r>
        <w:rPr>
          <w:color w:val="414042"/>
          <w:w w:val="105"/>
          <w:position w:val="-3"/>
          <w:sz w:val="16"/>
        </w:rPr>
        <w:t>i  </w:t>
      </w:r>
      <w:r>
        <w:rPr>
          <w:color w:val="414042"/>
          <w:w w:val="105"/>
          <w:sz w:val="20"/>
        </w:rPr>
        <w:t>&gt;  x </w:t>
      </w:r>
      <w:r>
        <w:rPr>
          <w:color w:val="414042"/>
          <w:w w:val="105"/>
          <w:position w:val="-3"/>
          <w:sz w:val="16"/>
        </w:rPr>
        <w:t>j</w:t>
      </w:r>
      <w:r>
        <w:rPr>
          <w:color w:val="414042"/>
          <w:w w:val="105"/>
          <w:sz w:val="20"/>
        </w:rPr>
        <w:t>;y </w:t>
      </w:r>
      <w:r>
        <w:rPr>
          <w:color w:val="414042"/>
          <w:w w:val="105"/>
          <w:position w:val="-3"/>
          <w:sz w:val="16"/>
        </w:rPr>
        <w:t>i  </w:t>
      </w:r>
      <w:r>
        <w:rPr>
          <w:color w:val="414042"/>
          <w:w w:val="105"/>
          <w:sz w:val="20"/>
        </w:rPr>
        <w:t>&lt;  y </w:t>
      </w:r>
      <w:r>
        <w:rPr>
          <w:color w:val="414042"/>
          <w:w w:val="105"/>
          <w:position w:val="-3"/>
          <w:sz w:val="16"/>
        </w:rPr>
        <w:t>j  </w:t>
      </w:r>
      <w:r>
        <w:rPr>
          <w:color w:val="414042"/>
          <w:w w:val="105"/>
          <w:sz w:val="20"/>
        </w:rPr>
        <w:t>o si x </w:t>
      </w:r>
      <w:r>
        <w:rPr>
          <w:color w:val="414042"/>
          <w:w w:val="105"/>
          <w:position w:val="-3"/>
          <w:sz w:val="16"/>
        </w:rPr>
        <w:t>i</w:t>
      </w:r>
      <w:r>
        <w:rPr>
          <w:color w:val="414042"/>
          <w:spacing w:val="37"/>
          <w:w w:val="105"/>
          <w:position w:val="-3"/>
          <w:sz w:val="16"/>
        </w:rPr>
        <w:t> </w:t>
      </w:r>
      <w:r>
        <w:rPr>
          <w:color w:val="414042"/>
          <w:w w:val="105"/>
          <w:sz w:val="20"/>
        </w:rPr>
        <w:t>&lt;  x </w:t>
      </w:r>
      <w:r>
        <w:rPr>
          <w:color w:val="414042"/>
          <w:w w:val="105"/>
          <w:position w:val="-3"/>
          <w:sz w:val="16"/>
        </w:rPr>
        <w:t>j  </w:t>
      </w:r>
      <w:r>
        <w:rPr>
          <w:color w:val="414042"/>
          <w:w w:val="105"/>
          <w:sz w:val="20"/>
        </w:rPr>
        <w:t>y y</w:t>
      </w:r>
      <w:r>
        <w:rPr>
          <w:color w:val="414042"/>
          <w:w w:val="105"/>
          <w:position w:val="-3"/>
          <w:sz w:val="16"/>
        </w:rPr>
        <w:t>i  </w:t>
      </w:r>
      <w:r>
        <w:rPr>
          <w:color w:val="414042"/>
          <w:w w:val="105"/>
          <w:sz w:val="20"/>
        </w:rPr>
        <w:t>&gt;  y </w:t>
      </w:r>
      <w:r>
        <w:rPr>
          <w:color w:val="414042"/>
          <w:w w:val="105"/>
          <w:position w:val="-3"/>
          <w:sz w:val="16"/>
        </w:rPr>
        <w:t>j  </w:t>
      </w:r>
      <w:r>
        <w:rPr>
          <w:color w:val="414042"/>
          <w:w w:val="105"/>
          <w:sz w:val="20"/>
        </w:rPr>
        <w:t>. Si x </w:t>
      </w:r>
      <w:r>
        <w:rPr>
          <w:color w:val="414042"/>
          <w:w w:val="105"/>
          <w:position w:val="-3"/>
          <w:sz w:val="16"/>
        </w:rPr>
        <w:t>i  </w:t>
      </w:r>
      <w:r>
        <w:rPr>
          <w:color w:val="414042"/>
          <w:w w:val="105"/>
          <w:sz w:val="20"/>
        </w:rPr>
        <w:t>=  x </w:t>
      </w:r>
      <w:r>
        <w:rPr>
          <w:color w:val="414042"/>
          <w:w w:val="105"/>
          <w:position w:val="-3"/>
          <w:sz w:val="16"/>
        </w:rPr>
        <w:t>j  </w:t>
      </w:r>
      <w:r>
        <w:rPr>
          <w:color w:val="414042"/>
          <w:w w:val="105"/>
          <w:sz w:val="20"/>
        </w:rPr>
        <w:t>o y </w:t>
      </w:r>
      <w:r>
        <w:rPr>
          <w:color w:val="414042"/>
          <w:w w:val="105"/>
          <w:position w:val="-3"/>
          <w:sz w:val="16"/>
        </w:rPr>
        <w:t>i  </w:t>
      </w:r>
      <w:r>
        <w:rPr>
          <w:color w:val="414042"/>
          <w:w w:val="105"/>
          <w:sz w:val="20"/>
        </w:rPr>
        <w:t>=  y </w:t>
      </w:r>
      <w:r>
        <w:rPr>
          <w:color w:val="414042"/>
          <w:w w:val="105"/>
          <w:position w:val="-3"/>
          <w:sz w:val="16"/>
        </w:rPr>
        <w:t>j  </w:t>
      </w:r>
      <w:r>
        <w:rPr>
          <w:color w:val="414042"/>
          <w:w w:val="105"/>
          <w:sz w:val="20"/>
        </w:rPr>
        <w:t>, la pareja </w:t>
      </w:r>
      <w:r>
        <w:rPr>
          <w:color w:val="414042"/>
          <w:spacing w:val="-6"/>
          <w:w w:val="105"/>
          <w:sz w:val="20"/>
        </w:rPr>
        <w:t>no  </w:t>
      </w:r>
      <w:r>
        <w:rPr>
          <w:color w:val="414042"/>
          <w:w w:val="105"/>
          <w:sz w:val="20"/>
        </w:rPr>
        <w:t>es ni concordantes ni</w:t>
      </w:r>
      <w:r>
        <w:rPr>
          <w:color w:val="414042"/>
          <w:spacing w:val="24"/>
          <w:w w:val="105"/>
          <w:sz w:val="20"/>
        </w:rPr>
        <w:t> </w:t>
      </w:r>
      <w:r>
        <w:rPr>
          <w:color w:val="414042"/>
          <w:w w:val="105"/>
          <w:sz w:val="20"/>
        </w:rPr>
        <w:t>discordante.</w:t>
      </w:r>
    </w:p>
    <w:p>
      <w:pPr>
        <w:pStyle w:val="BodyText"/>
        <w:spacing w:before="8"/>
        <w:rPr>
          <w:sz w:val="18"/>
        </w:rPr>
      </w:pPr>
    </w:p>
    <w:p>
      <w:pPr>
        <w:pStyle w:val="Heading4"/>
        <w:spacing w:line="240" w:lineRule="auto"/>
        <w:ind w:left="555"/>
        <w:rPr>
          <w:rFonts w:ascii="Arial Narrow"/>
        </w:rPr>
      </w:pPr>
      <w:r>
        <w:rPr>
          <w:rFonts w:ascii="Arial Narrow"/>
          <w:color w:val="414042"/>
          <w:w w:val="110"/>
        </w:rPr>
        <w:t>(1)</w:t>
      </w:r>
    </w:p>
    <w:p>
      <w:pPr>
        <w:spacing w:after="0" w:line="240" w:lineRule="auto"/>
        <w:rPr>
          <w:rFonts w:ascii="Arial Narrow"/>
        </w:rPr>
        <w:sectPr>
          <w:type w:val="continuous"/>
          <w:pgSz w:w="11910" w:h="16840"/>
          <w:pgMar w:top="0" w:bottom="280" w:left="0" w:right="0"/>
          <w:cols w:num="2" w:equalWidth="0">
            <w:col w:w="5868" w:space="40"/>
            <w:col w:w="6002"/>
          </w:cols>
        </w:sectPr>
      </w:pPr>
    </w:p>
    <w:p>
      <w:pPr>
        <w:pStyle w:val="BodyText"/>
        <w:spacing w:before="10"/>
        <w:rPr>
          <w:rFonts w:ascii="Arial Narrow"/>
          <w:b/>
          <w:sz w:val="15"/>
        </w:rPr>
      </w:pPr>
    </w:p>
    <w:p>
      <w:pPr>
        <w:pStyle w:val="BodyText"/>
        <w:spacing w:line="242" w:lineRule="exact" w:before="92"/>
        <w:ind w:left="1530"/>
      </w:pPr>
      <w:r>
        <w:rPr>
          <w:color w:val="414042"/>
          <w:w w:val="105"/>
        </w:rPr>
        <w:t>Donde n = nro de datos.</w:t>
      </w:r>
    </w:p>
    <w:p>
      <w:pPr>
        <w:pStyle w:val="BodyText"/>
        <w:spacing w:line="240" w:lineRule="exact"/>
        <w:ind w:left="1530"/>
      </w:pPr>
      <w:r>
        <w:rPr>
          <w:color w:val="414042"/>
          <w:w w:val="105"/>
        </w:rPr>
        <w:t>Al</w:t>
      </w:r>
      <w:r>
        <w:rPr>
          <w:rFonts w:ascii="Times New Roman" w:hAnsi="Times New Roman"/>
          <w:color w:val="414042"/>
          <w:w w:val="105"/>
        </w:rPr>
        <w:t>τ </w:t>
      </w:r>
      <w:r>
        <w:rPr>
          <w:color w:val="414042"/>
          <w:w w:val="105"/>
        </w:rPr>
        <w:t>de Kendall también se lo usa como coeficiente de correlación no paramétrico (Draper, et. al. 1998)</w:t>
      </w:r>
    </w:p>
    <w:p>
      <w:pPr>
        <w:pStyle w:val="BodyText"/>
        <w:spacing w:line="242" w:lineRule="exact"/>
        <w:ind w:left="1530"/>
      </w:pPr>
      <w:r>
        <w:rPr>
          <w:color w:val="414042"/>
          <w:w w:val="110"/>
        </w:rPr>
        <w:t>. (WMO, 1966)</w:t>
      </w:r>
    </w:p>
    <w:p>
      <w:pPr>
        <w:pStyle w:val="BodyText"/>
        <w:spacing w:before="2"/>
        <w:rPr>
          <w:sz w:val="28"/>
        </w:rPr>
      </w:pPr>
    </w:p>
    <w:p>
      <w:pPr>
        <w:pStyle w:val="ListParagraph"/>
        <w:numPr>
          <w:ilvl w:val="1"/>
          <w:numId w:val="6"/>
        </w:numPr>
        <w:tabs>
          <w:tab w:pos="1551" w:val="left" w:leader="none"/>
        </w:tabs>
        <w:spacing w:line="240" w:lineRule="auto" w:before="101" w:after="0"/>
        <w:ind w:left="1550" w:right="0" w:hanging="418"/>
        <w:jc w:val="left"/>
        <w:rPr>
          <w:rFonts w:ascii="Verdana"/>
          <w:b/>
          <w:sz w:val="22"/>
        </w:rPr>
      </w:pPr>
      <w:r>
        <w:rPr>
          <w:rFonts w:ascii="Verdana"/>
          <w:b/>
          <w:color w:val="414042"/>
          <w:spacing w:val="-3"/>
          <w:sz w:val="22"/>
        </w:rPr>
        <w:t>Variable</w:t>
      </w:r>
      <w:r>
        <w:rPr>
          <w:rFonts w:ascii="Verdana"/>
          <w:b/>
          <w:color w:val="414042"/>
          <w:spacing w:val="-18"/>
          <w:sz w:val="22"/>
        </w:rPr>
        <w:t> </w:t>
      </w:r>
      <w:r>
        <w:rPr>
          <w:rFonts w:ascii="Verdana"/>
          <w:b/>
          <w:color w:val="414042"/>
          <w:sz w:val="22"/>
        </w:rPr>
        <w:t>estandarizada</w:t>
      </w:r>
    </w:p>
    <w:p>
      <w:pPr>
        <w:pStyle w:val="BodyText"/>
        <w:spacing w:before="3"/>
        <w:ind w:left="1530"/>
      </w:pPr>
      <w:r>
        <w:rPr>
          <w:color w:val="414042"/>
          <w:w w:val="105"/>
        </w:rPr>
        <w:t>Que mide la desviación de cada dato respecto de la media en unidades de desviación típica.</w:t>
      </w:r>
    </w:p>
    <w:p>
      <w:pPr>
        <w:pStyle w:val="BodyText"/>
        <w:rPr>
          <w:sz w:val="13"/>
        </w:rPr>
      </w:pPr>
    </w:p>
    <w:p>
      <w:pPr>
        <w:spacing w:after="0"/>
        <w:rPr>
          <w:sz w:val="13"/>
        </w:rPr>
        <w:sectPr>
          <w:type w:val="continuous"/>
          <w:pgSz w:w="11910" w:h="16840"/>
          <w:pgMar w:top="0" w:bottom="280" w:left="0" w:right="0"/>
        </w:sectPr>
      </w:pPr>
    </w:p>
    <w:p>
      <w:pPr>
        <w:pStyle w:val="BodyText"/>
        <w:rPr>
          <w:sz w:val="26"/>
        </w:rPr>
      </w:pPr>
    </w:p>
    <w:p>
      <w:pPr>
        <w:pStyle w:val="BodyText"/>
        <w:ind w:left="1530"/>
      </w:pPr>
      <w:r>
        <w:rPr>
          <w:color w:val="414042"/>
          <w:w w:val="105"/>
        </w:rPr>
        <w:t>La nueva </w:t>
      </w:r>
      <w:r>
        <w:rPr>
          <w:color w:val="414042"/>
          <w:spacing w:val="-3"/>
          <w:w w:val="105"/>
        </w:rPr>
        <w:t>variable:</w:t>
      </w:r>
    </w:p>
    <w:p>
      <w:pPr>
        <w:spacing w:line="177" w:lineRule="auto" w:before="105"/>
        <w:ind w:left="117" w:right="0" w:firstLine="0"/>
        <w:jc w:val="left"/>
        <w:rPr>
          <w:rFonts w:ascii="Times New Roman" w:hAnsi="Times New Roman"/>
          <w:i/>
          <w:sz w:val="24"/>
        </w:rPr>
      </w:pPr>
      <w:r>
        <w:rPr/>
        <w:br w:type="column"/>
      </w:r>
      <w:r>
        <w:rPr>
          <w:rFonts w:ascii="Times New Roman" w:hAnsi="Times New Roman"/>
          <w:i/>
          <w:position w:val="-16"/>
          <w:sz w:val="24"/>
        </w:rPr>
        <w:t>z</w:t>
      </w:r>
      <w:r>
        <w:rPr>
          <w:rFonts w:ascii="Times New Roman" w:hAnsi="Times New Roman"/>
          <w:i/>
          <w:position w:val="-22"/>
          <w:sz w:val="20"/>
        </w:rPr>
        <w:t>i </w:t>
      </w:r>
      <w:r>
        <w:rPr>
          <w:rFonts w:ascii="Symbol" w:hAnsi="Symbol"/>
          <w:position w:val="-16"/>
          <w:sz w:val="24"/>
        </w:rPr>
        <w:t></w:t>
      </w:r>
      <w:r>
        <w:rPr>
          <w:rFonts w:ascii="Times New Roman" w:hAnsi="Times New Roman"/>
          <w:position w:val="-16"/>
          <w:sz w:val="24"/>
        </w:rPr>
        <w:t> </w:t>
      </w:r>
      <w:r>
        <w:rPr>
          <w:rFonts w:ascii="Times New Roman" w:hAnsi="Times New Roman"/>
          <w:i/>
          <w:sz w:val="24"/>
        </w:rPr>
        <w:t>x</w:t>
      </w:r>
      <w:r>
        <w:rPr>
          <w:rFonts w:ascii="Times New Roman" w:hAnsi="Times New Roman"/>
          <w:i/>
          <w:position w:val="-5"/>
          <w:sz w:val="20"/>
        </w:rPr>
        <w:t>i </w:t>
      </w:r>
      <w:r>
        <w:rPr>
          <w:rFonts w:ascii="Symbol" w:hAnsi="Symbol"/>
          <w:sz w:val="24"/>
        </w:rPr>
        <w:t></w:t>
      </w:r>
      <w:r>
        <w:rPr>
          <w:rFonts w:ascii="Times New Roman" w:hAnsi="Times New Roman"/>
          <w:sz w:val="24"/>
        </w:rPr>
        <w:t> </w:t>
      </w:r>
      <w:r>
        <w:rPr>
          <w:rFonts w:ascii="Times New Roman" w:hAnsi="Times New Roman"/>
          <w:i/>
          <w:sz w:val="24"/>
        </w:rPr>
        <w:t>X</w:t>
      </w:r>
    </w:p>
    <w:p>
      <w:pPr>
        <w:spacing w:line="205" w:lineRule="exact" w:before="0"/>
        <w:ind w:left="0" w:right="223" w:firstLine="0"/>
        <w:jc w:val="right"/>
        <w:rPr>
          <w:rFonts w:ascii="Times New Roman"/>
          <w:i/>
          <w:sz w:val="24"/>
        </w:rPr>
      </w:pPr>
      <w:r>
        <w:rPr/>
        <w:pict>
          <v:line style="position:absolute;mso-position-horizontal-relative:page;mso-position-vertical-relative:paragraph;z-index:251755520" from="205.437531pt,-20.170464pt" to="214.890247pt,-20.170464pt" stroked="true" strokeweight=".031315pt" strokecolor="#000000">
            <v:stroke dashstyle="solid"/>
            <w10:wrap type="none"/>
          </v:line>
        </w:pict>
      </w:r>
      <w:r>
        <w:rPr/>
        <w:pict>
          <v:line style="position:absolute;mso-position-horizontal-relative:page;mso-position-vertical-relative:paragraph;z-index:-256628736" from="183.010391pt,-4.764215pt" to="215.878877pt,-4.764215pt" stroked="true" strokeweight=".031315pt" strokecolor="#000000">
            <v:stroke dashstyle="solid"/>
            <w10:wrap type="none"/>
          </v:line>
        </w:pict>
      </w:r>
      <w:r>
        <w:rPr>
          <w:rFonts w:ascii="Times New Roman"/>
          <w:i/>
          <w:w w:val="98"/>
          <w:sz w:val="24"/>
        </w:rPr>
        <w:t>S</w:t>
      </w:r>
    </w:p>
    <w:p>
      <w:pPr>
        <w:pStyle w:val="BodyText"/>
        <w:spacing w:before="10"/>
        <w:rPr>
          <w:rFonts w:ascii="Times New Roman"/>
          <w:i/>
          <w:sz w:val="27"/>
        </w:rPr>
      </w:pPr>
      <w:r>
        <w:rPr/>
        <w:br w:type="column"/>
      </w:r>
      <w:r>
        <w:rPr>
          <w:rFonts w:ascii="Times New Roman"/>
          <w:i/>
          <w:sz w:val="27"/>
        </w:rPr>
      </w:r>
    </w:p>
    <w:p>
      <w:pPr>
        <w:pStyle w:val="Heading4"/>
        <w:spacing w:line="240" w:lineRule="auto"/>
        <w:ind w:left="502"/>
        <w:rPr>
          <w:rFonts w:ascii="Arial Narrow"/>
        </w:rPr>
      </w:pPr>
      <w:r>
        <w:rPr>
          <w:rFonts w:ascii="Arial Narrow"/>
          <w:color w:val="414042"/>
          <w:w w:val="110"/>
        </w:rPr>
        <w:t>(2)</w:t>
      </w:r>
    </w:p>
    <w:p>
      <w:pPr>
        <w:spacing w:after="0" w:line="240" w:lineRule="auto"/>
        <w:rPr>
          <w:rFonts w:ascii="Arial Narrow"/>
        </w:rPr>
        <w:sectPr>
          <w:type w:val="continuous"/>
          <w:pgSz w:w="11910" w:h="16840"/>
          <w:pgMar w:top="0" w:bottom="280" w:left="0" w:right="0"/>
          <w:cols w:num="3" w:equalWidth="0">
            <w:col w:w="3053" w:space="40"/>
            <w:col w:w="1176" w:space="39"/>
            <w:col w:w="7602"/>
          </w:cols>
        </w:sectPr>
      </w:pPr>
    </w:p>
    <w:p>
      <w:pPr>
        <w:pStyle w:val="BodyText"/>
        <w:spacing w:before="2"/>
        <w:rPr>
          <w:rFonts w:ascii="Arial Narrow"/>
          <w:b/>
          <w:sz w:val="17"/>
        </w:rPr>
      </w:pPr>
    </w:p>
    <w:p>
      <w:pPr>
        <w:pStyle w:val="BodyText"/>
        <w:tabs>
          <w:tab w:pos="6894" w:val="left" w:leader="none"/>
        </w:tabs>
        <w:spacing w:line="218" w:lineRule="auto" w:before="107"/>
        <w:ind w:left="1133" w:right="1020" w:firstLine="396"/>
      </w:pPr>
      <w:r>
        <w:rPr>
          <w:color w:val="414042"/>
          <w:w w:val="105"/>
        </w:rPr>
        <w:t>Con </w:t>
      </w:r>
      <w:r>
        <w:rPr>
          <w:rFonts w:ascii="Times New Roman" w:hAnsi="Times New Roman"/>
          <w:color w:val="414042"/>
          <w:w w:val="105"/>
        </w:rPr>
        <w:t>z</w:t>
      </w:r>
      <w:r>
        <w:rPr>
          <w:rFonts w:ascii="Times New Roman" w:hAnsi="Times New Roman"/>
          <w:color w:val="414042"/>
          <w:w w:val="105"/>
          <w:position w:val="-3"/>
          <w:sz w:val="16"/>
        </w:rPr>
        <w:t>i </w:t>
      </w:r>
      <w:r>
        <w:rPr>
          <w:color w:val="414042"/>
          <w:w w:val="105"/>
        </w:rPr>
        <w:t>la variable estandarizada obtenida de los </w:t>
      </w:r>
      <w:r>
        <w:rPr>
          <w:rFonts w:ascii="Times New Roman" w:hAnsi="Times New Roman"/>
          <w:color w:val="414042"/>
          <w:w w:val="105"/>
        </w:rPr>
        <w:t>N </w:t>
      </w:r>
      <w:r>
        <w:rPr>
          <w:color w:val="414042"/>
          <w:w w:val="105"/>
        </w:rPr>
        <w:t>valores de x cuya media (</w:t>
      </w:r>
      <w:r>
        <w:rPr>
          <w:rFonts w:ascii="Times New Roman" w:hAnsi="Times New Roman"/>
          <w:color w:val="414042"/>
          <w:w w:val="105"/>
        </w:rPr>
        <w:t>X</w:t>
      </w:r>
      <w:r>
        <w:rPr>
          <w:color w:val="414042"/>
          <w:w w:val="105"/>
        </w:rPr>
        <w:t>) y desviación típica (</w:t>
      </w:r>
      <w:r>
        <w:rPr>
          <w:rFonts w:ascii="Times New Roman" w:hAnsi="Times New Roman"/>
          <w:color w:val="414042"/>
          <w:w w:val="105"/>
        </w:rPr>
        <w:t>S</w:t>
      </w:r>
      <w:r>
        <w:rPr>
          <w:color w:val="414042"/>
          <w:w w:val="105"/>
        </w:rPr>
        <w:t>), tienen una vez tipificadas, una media =0    (</w:t>
      </w:r>
      <w:r>
        <w:rPr>
          <w:rFonts w:ascii="Times New Roman" w:hAnsi="Times New Roman"/>
          <w:color w:val="414042"/>
          <w:w w:val="105"/>
        </w:rPr>
        <w:t>Z</w:t>
      </w:r>
      <w:r>
        <w:rPr>
          <w:color w:val="414042"/>
          <w:w w:val="105"/>
        </w:rPr>
        <w:t>=0 )  y desviación</w:t>
      </w:r>
      <w:r>
        <w:rPr>
          <w:color w:val="414042"/>
          <w:spacing w:val="34"/>
          <w:w w:val="105"/>
        </w:rPr>
        <w:t> </w:t>
      </w:r>
      <w:r>
        <w:rPr>
          <w:color w:val="414042"/>
          <w:w w:val="105"/>
        </w:rPr>
        <w:t>típica</w:t>
      </w:r>
      <w:r>
        <w:rPr>
          <w:color w:val="414042"/>
          <w:spacing w:val="6"/>
          <w:w w:val="105"/>
        </w:rPr>
        <w:t> </w:t>
      </w:r>
      <w:r>
        <w:rPr>
          <w:color w:val="414042"/>
          <w:w w:val="105"/>
        </w:rPr>
        <w:t>=1</w:t>
        <w:tab/>
        <w:t>(</w:t>
      </w:r>
      <w:r>
        <w:rPr>
          <w:rFonts w:ascii="Times New Roman" w:hAnsi="Times New Roman"/>
          <w:color w:val="414042"/>
          <w:w w:val="105"/>
        </w:rPr>
        <w:t>S</w:t>
      </w:r>
      <w:r>
        <w:rPr>
          <w:rFonts w:ascii="Times New Roman" w:hAnsi="Times New Roman"/>
          <w:color w:val="414042"/>
          <w:w w:val="105"/>
          <w:position w:val="-3"/>
          <w:sz w:val="16"/>
        </w:rPr>
        <w:t>z</w:t>
      </w:r>
      <w:r>
        <w:rPr>
          <w:color w:val="414042"/>
          <w:w w:val="105"/>
        </w:rPr>
        <w:t>=1), </w:t>
      </w:r>
      <w:r>
        <w:rPr>
          <w:color w:val="414042"/>
          <w:spacing w:val="-3"/>
          <w:w w:val="105"/>
        </w:rPr>
        <w:t>(Draper, </w:t>
      </w:r>
      <w:r>
        <w:rPr>
          <w:color w:val="414042"/>
          <w:w w:val="105"/>
        </w:rPr>
        <w:t>et. al.</w:t>
      </w:r>
      <w:r>
        <w:rPr>
          <w:color w:val="414042"/>
          <w:spacing w:val="-8"/>
          <w:w w:val="105"/>
        </w:rPr>
        <w:t> </w:t>
      </w:r>
      <w:r>
        <w:rPr>
          <w:color w:val="414042"/>
          <w:w w:val="105"/>
        </w:rPr>
        <w:t>1998)</w:t>
      </w:r>
    </w:p>
    <w:p>
      <w:pPr>
        <w:pStyle w:val="BodyText"/>
        <w:spacing w:line="235" w:lineRule="auto" w:before="223"/>
        <w:ind w:left="1133" w:right="1017" w:firstLine="396"/>
      </w:pPr>
      <w:r>
        <w:rPr>
          <w:color w:val="414042"/>
        </w:rPr>
        <w:t>Para realizar las pruebas de aleatoriedad se utilizaron   las tablas de contingencia con el correspondiente test         ji-</w:t>
      </w:r>
      <w:r>
        <w:rPr>
          <w:color w:val="414042"/>
          <w:spacing w:val="11"/>
        </w:rPr>
        <w:t> </w:t>
      </w:r>
      <w:r>
        <w:rPr>
          <w:color w:val="414042"/>
        </w:rPr>
        <w:t>cuadrado</w:t>
      </w:r>
      <w:r>
        <w:rPr>
          <w:color w:val="414042"/>
          <w:spacing w:val="12"/>
        </w:rPr>
        <w:t> </w:t>
      </w:r>
      <w:r>
        <w:rPr>
          <w:color w:val="414042"/>
        </w:rPr>
        <w:t>y</w:t>
      </w:r>
      <w:r>
        <w:rPr>
          <w:color w:val="414042"/>
          <w:spacing w:val="11"/>
        </w:rPr>
        <w:t> </w:t>
      </w:r>
      <w:r>
        <w:rPr>
          <w:rFonts w:ascii="Times New Roman"/>
          <w:i/>
          <w:color w:val="414042"/>
        </w:rPr>
        <w:t>Q</w:t>
      </w:r>
      <w:r>
        <w:rPr>
          <w:rFonts w:ascii="Times New Roman"/>
          <w:i/>
          <w:color w:val="414042"/>
          <w:spacing w:val="7"/>
        </w:rPr>
        <w:t> </w:t>
      </w:r>
      <w:r>
        <w:rPr>
          <w:color w:val="414042"/>
        </w:rPr>
        <w:t>de</w:t>
      </w:r>
      <w:r>
        <w:rPr>
          <w:color w:val="414042"/>
          <w:spacing w:val="12"/>
        </w:rPr>
        <w:t> </w:t>
      </w:r>
      <w:r>
        <w:rPr>
          <w:color w:val="414042"/>
          <w:spacing w:val="-3"/>
        </w:rPr>
        <w:t>Yuleque</w:t>
      </w:r>
      <w:r>
        <w:rPr>
          <w:color w:val="414042"/>
          <w:spacing w:val="11"/>
        </w:rPr>
        <w:t> </w:t>
      </w:r>
      <w:r>
        <w:rPr>
          <w:color w:val="414042"/>
        </w:rPr>
        <w:t>tienen</w:t>
      </w:r>
      <w:r>
        <w:rPr>
          <w:color w:val="414042"/>
          <w:spacing w:val="12"/>
        </w:rPr>
        <w:t> </w:t>
      </w:r>
      <w:r>
        <w:rPr>
          <w:color w:val="414042"/>
        </w:rPr>
        <w:t>la</w:t>
      </w:r>
      <w:r>
        <w:rPr>
          <w:color w:val="414042"/>
          <w:spacing w:val="12"/>
        </w:rPr>
        <w:t> </w:t>
      </w:r>
      <w:r>
        <w:rPr>
          <w:color w:val="414042"/>
        </w:rPr>
        <w:t>forma</w:t>
      </w:r>
      <w:r>
        <w:rPr>
          <w:color w:val="414042"/>
          <w:spacing w:val="11"/>
        </w:rPr>
        <w:t> </w:t>
      </w:r>
      <w:r>
        <w:rPr>
          <w:color w:val="414042"/>
        </w:rPr>
        <w:t>(Maisel</w:t>
      </w:r>
      <w:r>
        <w:rPr>
          <w:color w:val="414042"/>
          <w:spacing w:val="12"/>
        </w:rPr>
        <w:t> </w:t>
      </w:r>
      <w:r>
        <w:rPr>
          <w:color w:val="414042"/>
        </w:rPr>
        <w:t>1973):</w:t>
      </w:r>
    </w:p>
    <w:p>
      <w:pPr>
        <w:pStyle w:val="BodyText"/>
        <w:spacing w:before="8"/>
        <w:rPr>
          <w:sz w:val="18"/>
        </w:rPr>
      </w:pPr>
      <w:r>
        <w:rPr/>
        <w:pict>
          <v:group style="position:absolute;margin-left:56.692902pt;margin-top:13.358189pt;width:361.3pt;height:61.35pt;mso-position-horizontal-relative:page;mso-position-vertical-relative:paragraph;z-index:-251563008;mso-wrap-distance-left:0;mso-wrap-distance-right:0" coordorigin="1134,267" coordsize="7226,1227">
            <v:shape style="position:absolute;left:2757;top:437;width:781;height:135" type="#_x0000_t75" stroked="false">
              <v:imagedata r:id="rId85" o:title=""/>
            </v:shape>
            <v:shape style="position:absolute;left:3613;top:440;width:61;height:131" coordorigin="3613,440" coordsize="61,131" path="m3627,488l3613,471,3651,440,3674,440,3674,470,3649,470,3627,488xm3674,571l3649,571,3649,470,3674,470,3674,571xe" filled="true" fillcolor="#000000" stroked="false">
              <v:path arrowok="t"/>
              <v:fill type="solid"/>
            </v:shape>
            <v:shape style="position:absolute;left:4554;top:437;width:936;height:135" type="#_x0000_t75" stroked="false">
              <v:imagedata r:id="rId86" o:title=""/>
            </v:shape>
            <v:shape style="position:absolute;left:6834;top:437;width:563;height:135" type="#_x0000_t75" stroked="false">
              <v:imagedata r:id="rId87" o:title=""/>
            </v:shape>
            <v:shape style="position:absolute;left:1133;top:267;width:7226;height:1227" type="#_x0000_t75" stroked="false">
              <v:imagedata r:id="rId88" o:title=""/>
            </v:shape>
            <w10:wrap type="topAndBottom"/>
          </v:group>
        </w:pict>
      </w:r>
    </w:p>
    <w:p>
      <w:pPr>
        <w:pStyle w:val="BodyText"/>
      </w:pPr>
    </w:p>
    <w:p>
      <w:pPr>
        <w:pStyle w:val="BodyText"/>
        <w:rPr>
          <w:sz w:val="24"/>
        </w:rPr>
      </w:pPr>
    </w:p>
    <w:p>
      <w:pPr>
        <w:pStyle w:val="Heading4"/>
        <w:spacing w:line="240" w:lineRule="auto" w:before="100"/>
        <w:ind w:left="13" w:right="1168"/>
        <w:jc w:val="center"/>
        <w:rPr>
          <w:rFonts w:ascii="Arial Narrow"/>
        </w:rPr>
      </w:pPr>
      <w:r>
        <w:rPr/>
        <w:drawing>
          <wp:anchor distT="0" distB="0" distL="0" distR="0" allowOverlap="1" layoutInCell="1" locked="0" behindDoc="0" simplePos="0" relativeHeight="251757568">
            <wp:simplePos x="0" y="0"/>
            <wp:positionH relativeFrom="page">
              <wp:posOffset>720001</wp:posOffset>
            </wp:positionH>
            <wp:positionV relativeFrom="paragraph">
              <wp:posOffset>-93836</wp:posOffset>
            </wp:positionV>
            <wp:extent cx="2446209" cy="339073"/>
            <wp:effectExtent l="0" t="0" r="0" b="0"/>
            <wp:wrapNone/>
            <wp:docPr id="45" name="image55.jpeg"/>
            <wp:cNvGraphicFramePr>
              <a:graphicFrameLocks noChangeAspect="1"/>
            </wp:cNvGraphicFramePr>
            <a:graphic>
              <a:graphicData uri="http://schemas.openxmlformats.org/drawingml/2006/picture">
                <pic:pic>
                  <pic:nvPicPr>
                    <pic:cNvPr id="46" name="image55.jpeg"/>
                    <pic:cNvPicPr/>
                  </pic:nvPicPr>
                  <pic:blipFill>
                    <a:blip r:embed="rId89" cstate="print"/>
                    <a:stretch>
                      <a:fillRect/>
                    </a:stretch>
                  </pic:blipFill>
                  <pic:spPr>
                    <a:xfrm>
                      <a:off x="0" y="0"/>
                      <a:ext cx="2446209" cy="339073"/>
                    </a:xfrm>
                    <a:prstGeom prst="rect">
                      <a:avLst/>
                    </a:prstGeom>
                  </pic:spPr>
                </pic:pic>
              </a:graphicData>
            </a:graphic>
          </wp:anchor>
        </w:drawing>
      </w:r>
      <w:r>
        <w:rPr>
          <w:rFonts w:ascii="Arial Narrow"/>
          <w:color w:val="414042"/>
          <w:w w:val="110"/>
        </w:rPr>
        <w:t>(3)</w:t>
      </w:r>
    </w:p>
    <w:p>
      <w:pPr>
        <w:spacing w:after="0" w:line="240" w:lineRule="auto"/>
        <w:jc w:val="center"/>
        <w:rPr>
          <w:rFonts w:ascii="Arial Narrow"/>
        </w:rPr>
        <w:sectPr>
          <w:type w:val="continuous"/>
          <w:pgSz w:w="11910" w:h="16840"/>
          <w:pgMar w:top="0" w:bottom="280" w:left="0" w:right="0"/>
        </w:sectPr>
      </w:pPr>
    </w:p>
    <w:p>
      <w:pPr>
        <w:pStyle w:val="BodyText"/>
        <w:rPr>
          <w:rFonts w:ascii="Arial Narrow"/>
          <w:b/>
        </w:rPr>
      </w:pPr>
    </w:p>
    <w:p>
      <w:pPr>
        <w:pStyle w:val="BodyText"/>
        <w:rPr>
          <w:rFonts w:ascii="Arial Narrow"/>
          <w:b/>
        </w:rPr>
      </w:pPr>
    </w:p>
    <w:p>
      <w:pPr>
        <w:pStyle w:val="BodyText"/>
        <w:spacing w:before="3"/>
        <w:rPr>
          <w:rFonts w:ascii="Arial Narrow"/>
          <w:b/>
          <w:sz w:val="27"/>
        </w:rPr>
      </w:pPr>
    </w:p>
    <w:p>
      <w:pPr>
        <w:pStyle w:val="ListParagraph"/>
        <w:numPr>
          <w:ilvl w:val="2"/>
          <w:numId w:val="6"/>
        </w:numPr>
        <w:tabs>
          <w:tab w:pos="1640" w:val="left" w:leader="none"/>
        </w:tabs>
        <w:spacing w:line="244" w:lineRule="exact" w:before="94" w:after="0"/>
        <w:ind w:left="1639" w:right="0" w:hanging="223"/>
        <w:jc w:val="left"/>
        <w:rPr>
          <w:sz w:val="20"/>
        </w:rPr>
      </w:pPr>
      <w:r>
        <w:rPr>
          <w:color w:val="414042"/>
          <w:sz w:val="20"/>
        </w:rPr>
        <w:t>Se calcula el estadístico ji-cuadrado(</w:t>
      </w:r>
      <w:r>
        <w:rPr>
          <w:color w:val="414042"/>
          <w:spacing w:val="12"/>
          <w:sz w:val="20"/>
        </w:rPr>
        <w:t> </w:t>
      </w:r>
      <w:r>
        <w:rPr>
          <w:rFonts w:ascii="Times New Roman" w:hAnsi="Times New Roman"/>
          <w:color w:val="414042"/>
          <w:sz w:val="20"/>
        </w:rPr>
        <w:t>χ</w:t>
      </w:r>
      <w:r>
        <w:rPr>
          <w:color w:val="414042"/>
          <w:position w:val="4"/>
          <w:sz w:val="16"/>
        </w:rPr>
        <w:t>2</w:t>
      </w:r>
      <w:r>
        <w:rPr>
          <w:color w:val="414042"/>
          <w:sz w:val="20"/>
        </w:rPr>
        <w:t>).</w:t>
      </w:r>
    </w:p>
    <w:p>
      <w:pPr>
        <w:pStyle w:val="ListParagraph"/>
        <w:numPr>
          <w:ilvl w:val="2"/>
          <w:numId w:val="6"/>
        </w:numPr>
        <w:tabs>
          <w:tab w:pos="1640" w:val="left" w:leader="none"/>
        </w:tabs>
        <w:spacing w:line="240" w:lineRule="exact" w:before="0" w:after="0"/>
        <w:ind w:left="1639" w:right="0" w:hanging="223"/>
        <w:jc w:val="left"/>
        <w:rPr>
          <w:sz w:val="20"/>
        </w:rPr>
      </w:pPr>
      <w:r>
        <w:rPr>
          <w:color w:val="414042"/>
          <w:w w:val="105"/>
          <w:sz w:val="20"/>
        </w:rPr>
        <w:t>Se realiza la siguiente</w:t>
      </w:r>
      <w:r>
        <w:rPr>
          <w:color w:val="414042"/>
          <w:spacing w:val="29"/>
          <w:w w:val="105"/>
          <w:sz w:val="20"/>
        </w:rPr>
        <w:t> </w:t>
      </w:r>
      <w:r>
        <w:rPr>
          <w:color w:val="414042"/>
          <w:w w:val="105"/>
          <w:sz w:val="20"/>
        </w:rPr>
        <w:t>dócima:</w:t>
      </w:r>
    </w:p>
    <w:p>
      <w:pPr>
        <w:pStyle w:val="BodyText"/>
        <w:spacing w:line="196" w:lineRule="auto" w:before="23"/>
        <w:ind w:left="1750" w:right="7044" w:hanging="11"/>
      </w:pPr>
      <w:r>
        <w:rPr>
          <w:color w:val="414042"/>
          <w:w w:val="105"/>
        </w:rPr>
        <w:t>H</w:t>
      </w:r>
      <w:r>
        <w:rPr>
          <w:color w:val="414042"/>
          <w:w w:val="105"/>
          <w:position w:val="-5"/>
          <w:sz w:val="16"/>
        </w:rPr>
        <w:t>0 </w:t>
      </w:r>
      <w:r>
        <w:rPr>
          <w:color w:val="414042"/>
          <w:w w:val="105"/>
        </w:rPr>
        <w:t>: Los casos son independientes. H</w:t>
      </w:r>
      <w:r>
        <w:rPr>
          <w:color w:val="414042"/>
          <w:w w:val="105"/>
          <w:position w:val="-5"/>
          <w:sz w:val="16"/>
        </w:rPr>
        <w:t>1 </w:t>
      </w:r>
      <w:r>
        <w:rPr>
          <w:color w:val="414042"/>
          <w:w w:val="105"/>
        </w:rPr>
        <w:t>: No son independientes.</w:t>
      </w:r>
    </w:p>
    <w:p>
      <w:pPr>
        <w:pStyle w:val="ListParagraph"/>
        <w:numPr>
          <w:ilvl w:val="2"/>
          <w:numId w:val="6"/>
        </w:numPr>
        <w:tabs>
          <w:tab w:pos="1640" w:val="left" w:leader="none"/>
        </w:tabs>
        <w:spacing w:line="240" w:lineRule="auto" w:before="135" w:after="0"/>
        <w:ind w:left="1639" w:right="0" w:hanging="223"/>
        <w:jc w:val="left"/>
        <w:rPr>
          <w:sz w:val="20"/>
        </w:rPr>
      </w:pPr>
      <w:r>
        <w:rPr/>
        <w:pict>
          <v:shape style="position:absolute;margin-left:292.137299pt;margin-top:15.649719pt;width:3.3pt;height:8.25pt;mso-position-horizontal-relative:page;mso-position-vertical-relative:paragraph;z-index:-256623616" type="#_x0000_t202" filled="false" stroked="false">
            <v:textbox inset="0,0,0,0">
              <w:txbxContent>
                <w:p>
                  <w:pPr>
                    <w:spacing w:line="164" w:lineRule="exact" w:before="0"/>
                    <w:ind w:left="0" w:right="0" w:firstLine="0"/>
                    <w:jc w:val="left"/>
                    <w:rPr>
                      <w:rFonts w:ascii="Times New Roman"/>
                      <w:i/>
                      <w:sz w:val="15"/>
                    </w:rPr>
                  </w:pPr>
                  <w:r>
                    <w:rPr>
                      <w:rFonts w:ascii="Times New Roman"/>
                      <w:i/>
                      <w:w w:val="98"/>
                      <w:sz w:val="15"/>
                    </w:rPr>
                    <w:t>e</w:t>
                  </w:r>
                </w:p>
              </w:txbxContent>
            </v:textbox>
            <w10:wrap type="none"/>
          </v:shape>
        </w:pict>
      </w:r>
      <w:r>
        <w:rPr>
          <w:color w:val="414042"/>
          <w:sz w:val="20"/>
        </w:rPr>
        <w:t>Se</w:t>
      </w:r>
      <w:r>
        <w:rPr>
          <w:color w:val="414042"/>
          <w:spacing w:val="14"/>
          <w:sz w:val="20"/>
        </w:rPr>
        <w:t> </w:t>
      </w:r>
      <w:r>
        <w:rPr>
          <w:color w:val="414042"/>
          <w:sz w:val="20"/>
        </w:rPr>
        <w:t>establece</w:t>
      </w:r>
      <w:r>
        <w:rPr>
          <w:color w:val="414042"/>
          <w:spacing w:val="14"/>
          <w:sz w:val="20"/>
        </w:rPr>
        <w:t> </w:t>
      </w:r>
      <w:r>
        <w:rPr>
          <w:color w:val="414042"/>
          <w:sz w:val="20"/>
        </w:rPr>
        <w:t>el</w:t>
      </w:r>
      <w:r>
        <w:rPr>
          <w:color w:val="414042"/>
          <w:spacing w:val="15"/>
          <w:sz w:val="20"/>
        </w:rPr>
        <w:t> </w:t>
      </w:r>
      <w:r>
        <w:rPr>
          <w:color w:val="414042"/>
          <w:sz w:val="20"/>
        </w:rPr>
        <w:t>nivel</w:t>
      </w:r>
      <w:r>
        <w:rPr>
          <w:color w:val="414042"/>
          <w:spacing w:val="14"/>
          <w:sz w:val="20"/>
        </w:rPr>
        <w:t> </w:t>
      </w:r>
      <w:r>
        <w:rPr>
          <w:color w:val="414042"/>
          <w:sz w:val="20"/>
        </w:rPr>
        <w:t>de</w:t>
      </w:r>
      <w:r>
        <w:rPr>
          <w:color w:val="414042"/>
          <w:spacing w:val="14"/>
          <w:sz w:val="20"/>
        </w:rPr>
        <w:t> </w:t>
      </w:r>
      <w:r>
        <w:rPr>
          <w:color w:val="414042"/>
          <w:sz w:val="20"/>
        </w:rPr>
        <w:t>confianza</w:t>
      </w:r>
      <w:r>
        <w:rPr>
          <w:color w:val="414042"/>
          <w:spacing w:val="15"/>
          <w:sz w:val="20"/>
        </w:rPr>
        <w:t> </w:t>
      </w:r>
      <w:r>
        <w:rPr>
          <w:rFonts w:ascii="Times New Roman" w:hAnsi="Times New Roman"/>
          <w:color w:val="414042"/>
          <w:sz w:val="20"/>
        </w:rPr>
        <w:t>α</w:t>
      </w:r>
      <w:r>
        <w:rPr>
          <w:rFonts w:ascii="Times New Roman" w:hAnsi="Times New Roman"/>
          <w:color w:val="414042"/>
          <w:spacing w:val="9"/>
          <w:sz w:val="20"/>
        </w:rPr>
        <w:t> </w:t>
      </w:r>
      <w:r>
        <w:rPr>
          <w:color w:val="414042"/>
          <w:sz w:val="20"/>
        </w:rPr>
        <w:t>y</w:t>
      </w:r>
      <w:r>
        <w:rPr>
          <w:color w:val="414042"/>
          <w:spacing w:val="14"/>
          <w:sz w:val="20"/>
        </w:rPr>
        <w:t> </w:t>
      </w:r>
      <w:r>
        <w:rPr>
          <w:color w:val="414042"/>
          <w:sz w:val="20"/>
        </w:rPr>
        <w:t>se</w:t>
      </w:r>
      <w:r>
        <w:rPr>
          <w:color w:val="414042"/>
          <w:spacing w:val="15"/>
          <w:sz w:val="20"/>
        </w:rPr>
        <w:t> </w:t>
      </w:r>
      <w:r>
        <w:rPr>
          <w:color w:val="414042"/>
          <w:sz w:val="20"/>
        </w:rPr>
        <w:t>busca</w:t>
      </w:r>
      <w:r>
        <w:rPr>
          <w:color w:val="414042"/>
          <w:spacing w:val="37"/>
          <w:sz w:val="20"/>
        </w:rPr>
        <w:t> </w:t>
      </w:r>
      <w:r>
        <w:rPr>
          <w:rFonts w:ascii="Symbol" w:hAnsi="Symbol"/>
          <w:sz w:val="25"/>
        </w:rPr>
        <w:t></w:t>
      </w:r>
      <w:r>
        <w:rPr>
          <w:rFonts w:ascii="Times New Roman" w:hAnsi="Times New Roman"/>
          <w:spacing w:val="-35"/>
          <w:sz w:val="25"/>
        </w:rPr>
        <w:t> </w:t>
      </w:r>
      <w:r>
        <w:rPr>
          <w:rFonts w:ascii="Times New Roman" w:hAnsi="Times New Roman"/>
          <w:sz w:val="25"/>
          <w:vertAlign w:val="superscript"/>
        </w:rPr>
        <w:t>2</w:t>
      </w:r>
      <w:r>
        <w:rPr>
          <w:rFonts w:ascii="Times New Roman" w:hAnsi="Times New Roman"/>
          <w:spacing w:val="33"/>
          <w:sz w:val="25"/>
          <w:vertAlign w:val="baseline"/>
        </w:rPr>
        <w:t> </w:t>
      </w:r>
      <w:r>
        <w:rPr>
          <w:color w:val="414042"/>
          <w:sz w:val="20"/>
          <w:vertAlign w:val="baseline"/>
        </w:rPr>
        <w:t>en</w:t>
      </w:r>
      <w:r>
        <w:rPr>
          <w:color w:val="414042"/>
          <w:spacing w:val="14"/>
          <w:sz w:val="20"/>
          <w:vertAlign w:val="baseline"/>
        </w:rPr>
        <w:t> </w:t>
      </w:r>
      <w:r>
        <w:rPr>
          <w:color w:val="414042"/>
          <w:sz w:val="20"/>
          <w:vertAlign w:val="baseline"/>
        </w:rPr>
        <w:t>la</w:t>
      </w:r>
      <w:r>
        <w:rPr>
          <w:color w:val="414042"/>
          <w:spacing w:val="15"/>
          <w:sz w:val="20"/>
          <w:vertAlign w:val="baseline"/>
        </w:rPr>
        <w:t> </w:t>
      </w:r>
      <w:r>
        <w:rPr>
          <w:color w:val="414042"/>
          <w:sz w:val="20"/>
          <w:vertAlign w:val="baseline"/>
        </w:rPr>
        <w:t>tabla</w:t>
      </w:r>
      <w:r>
        <w:rPr>
          <w:color w:val="414042"/>
          <w:spacing w:val="14"/>
          <w:sz w:val="20"/>
          <w:vertAlign w:val="baseline"/>
        </w:rPr>
        <w:t> </w:t>
      </w:r>
      <w:r>
        <w:rPr>
          <w:color w:val="414042"/>
          <w:sz w:val="20"/>
          <w:vertAlign w:val="baseline"/>
        </w:rPr>
        <w:t>el</w:t>
      </w:r>
      <w:r>
        <w:rPr>
          <w:color w:val="414042"/>
          <w:spacing w:val="14"/>
          <w:sz w:val="20"/>
          <w:vertAlign w:val="baseline"/>
        </w:rPr>
        <w:t> </w:t>
      </w:r>
      <w:r>
        <w:rPr>
          <w:color w:val="414042"/>
          <w:sz w:val="20"/>
          <w:vertAlign w:val="baseline"/>
        </w:rPr>
        <w:t>valor</w:t>
      </w:r>
      <w:r>
        <w:rPr>
          <w:color w:val="414042"/>
          <w:spacing w:val="15"/>
          <w:sz w:val="20"/>
          <w:vertAlign w:val="baseline"/>
        </w:rPr>
        <w:t> </w:t>
      </w:r>
      <w:r>
        <w:rPr>
          <w:color w:val="414042"/>
          <w:sz w:val="20"/>
          <w:vertAlign w:val="baseline"/>
        </w:rPr>
        <w:t>crítico</w:t>
      </w:r>
      <w:r>
        <w:rPr>
          <w:color w:val="414042"/>
          <w:spacing w:val="14"/>
          <w:sz w:val="20"/>
          <w:vertAlign w:val="baseline"/>
        </w:rPr>
        <w:t> </w:t>
      </w:r>
      <w:r>
        <w:rPr>
          <w:color w:val="414042"/>
          <w:sz w:val="20"/>
          <w:vertAlign w:val="baseline"/>
        </w:rPr>
        <w:t>para</w:t>
      </w:r>
      <w:r>
        <w:rPr>
          <w:color w:val="414042"/>
          <w:spacing w:val="14"/>
          <w:sz w:val="20"/>
          <w:vertAlign w:val="baseline"/>
        </w:rPr>
        <w:t> </w:t>
      </w:r>
      <w:r>
        <w:rPr>
          <w:color w:val="414042"/>
          <w:sz w:val="20"/>
          <w:vertAlign w:val="baseline"/>
        </w:rPr>
        <w:t>gl</w:t>
      </w:r>
      <w:r>
        <w:rPr>
          <w:color w:val="414042"/>
          <w:spacing w:val="15"/>
          <w:sz w:val="20"/>
          <w:vertAlign w:val="baseline"/>
        </w:rPr>
        <w:t> </w:t>
      </w:r>
      <w:r>
        <w:rPr>
          <w:color w:val="414042"/>
          <w:sz w:val="20"/>
          <w:vertAlign w:val="baseline"/>
        </w:rPr>
        <w:t>grados</w:t>
      </w:r>
      <w:r>
        <w:rPr>
          <w:color w:val="414042"/>
          <w:spacing w:val="14"/>
          <w:sz w:val="20"/>
          <w:vertAlign w:val="baseline"/>
        </w:rPr>
        <w:t> </w:t>
      </w:r>
      <w:r>
        <w:rPr>
          <w:color w:val="414042"/>
          <w:sz w:val="20"/>
          <w:vertAlign w:val="baseline"/>
        </w:rPr>
        <w:t>de</w:t>
      </w:r>
      <w:r>
        <w:rPr>
          <w:color w:val="414042"/>
          <w:spacing w:val="14"/>
          <w:sz w:val="20"/>
          <w:vertAlign w:val="baseline"/>
        </w:rPr>
        <w:t> </w:t>
      </w:r>
      <w:r>
        <w:rPr>
          <w:color w:val="414042"/>
          <w:sz w:val="20"/>
          <w:vertAlign w:val="baseline"/>
        </w:rPr>
        <w:t>libertad.</w:t>
      </w:r>
    </w:p>
    <w:p>
      <w:pPr>
        <w:pStyle w:val="ListParagraph"/>
        <w:numPr>
          <w:ilvl w:val="2"/>
          <w:numId w:val="6"/>
        </w:numPr>
        <w:tabs>
          <w:tab w:pos="1696" w:val="left" w:leader="none"/>
        </w:tabs>
        <w:spacing w:line="166" w:lineRule="exact" w:before="174" w:after="0"/>
        <w:ind w:left="1695" w:right="0" w:hanging="279"/>
        <w:jc w:val="left"/>
        <w:rPr>
          <w:sz w:val="20"/>
        </w:rPr>
      </w:pPr>
      <w:r>
        <w:rPr>
          <w:color w:val="414042"/>
          <w:sz w:val="20"/>
        </w:rPr>
        <w:t>Si </w:t>
      </w:r>
      <w:r>
        <w:rPr>
          <w:rFonts w:ascii="Symbol" w:hAnsi="Symbol"/>
          <w:sz w:val="25"/>
        </w:rPr>
        <w:t></w:t>
      </w:r>
      <w:r>
        <w:rPr>
          <w:rFonts w:ascii="Times New Roman" w:hAnsi="Times New Roman"/>
          <w:sz w:val="25"/>
        </w:rPr>
        <w:t> </w:t>
      </w:r>
      <w:r>
        <w:rPr>
          <w:rFonts w:ascii="Times New Roman" w:hAnsi="Times New Roman"/>
          <w:sz w:val="25"/>
          <w:vertAlign w:val="superscript"/>
        </w:rPr>
        <w:t>2</w:t>
      </w:r>
      <w:r>
        <w:rPr>
          <w:rFonts w:ascii="Times New Roman" w:hAnsi="Times New Roman"/>
          <w:sz w:val="25"/>
          <w:vertAlign w:val="baseline"/>
        </w:rPr>
        <w:t> </w:t>
      </w:r>
      <w:r>
        <w:rPr>
          <w:rFonts w:ascii="Symbol" w:hAnsi="Symbol"/>
          <w:sz w:val="25"/>
          <w:vertAlign w:val="baseline"/>
        </w:rPr>
        <w:t></w:t>
      </w:r>
      <w:r>
        <w:rPr>
          <w:rFonts w:ascii="Times New Roman" w:hAnsi="Times New Roman"/>
          <w:sz w:val="25"/>
          <w:vertAlign w:val="baseline"/>
        </w:rPr>
        <w:t> </w:t>
      </w:r>
      <w:r>
        <w:rPr>
          <w:rFonts w:ascii="Symbol" w:hAnsi="Symbol"/>
          <w:sz w:val="25"/>
          <w:vertAlign w:val="baseline"/>
        </w:rPr>
        <w:t></w:t>
      </w:r>
      <w:r>
        <w:rPr>
          <w:rFonts w:ascii="Times New Roman" w:hAnsi="Times New Roman"/>
          <w:sz w:val="25"/>
          <w:vertAlign w:val="baseline"/>
        </w:rPr>
        <w:t> </w:t>
      </w:r>
      <w:r>
        <w:rPr>
          <w:rFonts w:ascii="Times New Roman" w:hAnsi="Times New Roman"/>
          <w:sz w:val="25"/>
          <w:vertAlign w:val="superscript"/>
        </w:rPr>
        <w:t>2</w:t>
      </w:r>
      <w:r>
        <w:rPr>
          <w:rFonts w:ascii="Times New Roman" w:hAnsi="Times New Roman"/>
          <w:sz w:val="25"/>
          <w:vertAlign w:val="baseline"/>
        </w:rPr>
        <w:t> </w:t>
      </w:r>
      <w:r>
        <w:rPr>
          <w:color w:val="414042"/>
          <w:sz w:val="20"/>
          <w:vertAlign w:val="baseline"/>
        </w:rPr>
        <w:t>se rechaza</w:t>
      </w:r>
      <w:r>
        <w:rPr>
          <w:color w:val="414042"/>
          <w:spacing w:val="3"/>
          <w:sz w:val="20"/>
          <w:vertAlign w:val="baseline"/>
        </w:rPr>
        <w:t> </w:t>
      </w:r>
      <w:r>
        <w:rPr>
          <w:color w:val="414042"/>
          <w:sz w:val="20"/>
          <w:vertAlign w:val="baseline"/>
        </w:rPr>
        <w:t>H</w:t>
      </w:r>
    </w:p>
    <w:p>
      <w:pPr>
        <w:tabs>
          <w:tab w:pos="3965" w:val="left" w:leader="none"/>
        </w:tabs>
        <w:spacing w:line="189" w:lineRule="exact" w:before="0"/>
        <w:ind w:left="2732" w:right="0" w:firstLine="0"/>
        <w:jc w:val="left"/>
        <w:rPr>
          <w:sz w:val="16"/>
        </w:rPr>
      </w:pPr>
      <w:r>
        <w:rPr>
          <w:rFonts w:ascii="Times New Roman"/>
          <w:i/>
          <w:w w:val="105"/>
          <w:sz w:val="15"/>
        </w:rPr>
        <w:t>c</w:t>
        <w:tab/>
      </w:r>
      <w:r>
        <w:rPr>
          <w:color w:val="414042"/>
          <w:w w:val="105"/>
          <w:sz w:val="16"/>
        </w:rPr>
        <w:t>0</w:t>
      </w:r>
    </w:p>
    <w:p>
      <w:pPr>
        <w:pStyle w:val="BodyText"/>
        <w:spacing w:before="182"/>
        <w:ind w:left="1417"/>
      </w:pPr>
      <w:r>
        <w:rPr>
          <w:color w:val="414042"/>
        </w:rPr>
        <w:t>Se define el coeficiente de asociación </w:t>
      </w:r>
      <w:r>
        <w:rPr>
          <w:rFonts w:ascii="Lucida Sans" w:hAnsi="Lucida Sans"/>
          <w:b/>
          <w:color w:val="414042"/>
        </w:rPr>
        <w:t>Q de Yule </w:t>
      </w:r>
      <w:r>
        <w:rPr>
          <w:color w:val="414042"/>
        </w:rPr>
        <w:t>como:</w:t>
      </w:r>
    </w:p>
    <w:p>
      <w:pPr>
        <w:pStyle w:val="BodyText"/>
        <w:rPr>
          <w:sz w:val="29"/>
        </w:rPr>
      </w:pPr>
    </w:p>
    <w:p>
      <w:pPr>
        <w:spacing w:before="0"/>
        <w:ind w:left="1054" w:right="0" w:firstLine="0"/>
        <w:jc w:val="left"/>
        <w:rPr>
          <w:rFonts w:ascii="Arial Narrow"/>
          <w:b/>
          <w:sz w:val="20"/>
        </w:rPr>
      </w:pPr>
      <w:r>
        <w:rPr>
          <w:position w:val="-21"/>
        </w:rPr>
        <w:drawing>
          <wp:inline distT="0" distB="0" distL="0" distR="0">
            <wp:extent cx="2451236" cy="341041"/>
            <wp:effectExtent l="0" t="0" r="0" b="0"/>
            <wp:docPr id="47" name="image56.jpeg"/>
            <wp:cNvGraphicFramePr>
              <a:graphicFrameLocks noChangeAspect="1"/>
            </wp:cNvGraphicFramePr>
            <a:graphic>
              <a:graphicData uri="http://schemas.openxmlformats.org/drawingml/2006/picture">
                <pic:pic>
                  <pic:nvPicPr>
                    <pic:cNvPr id="48" name="image56.jpeg"/>
                    <pic:cNvPicPr/>
                  </pic:nvPicPr>
                  <pic:blipFill>
                    <a:blip r:embed="rId90" cstate="print"/>
                    <a:stretch>
                      <a:fillRect/>
                    </a:stretch>
                  </pic:blipFill>
                  <pic:spPr>
                    <a:xfrm>
                      <a:off x="0" y="0"/>
                      <a:ext cx="2451236" cy="341041"/>
                    </a:xfrm>
                    <a:prstGeom prst="rect">
                      <a:avLst/>
                    </a:prstGeom>
                  </pic:spPr>
                </pic:pic>
              </a:graphicData>
            </a:graphic>
          </wp:inline>
        </w:drawing>
      </w:r>
      <w:r>
        <w:rPr>
          <w:position w:val="-21"/>
        </w:rPr>
      </w:r>
      <w:r>
        <w:rPr>
          <w:rFonts w:ascii="Times New Roman"/>
          <w:sz w:val="20"/>
        </w:rPr>
        <w:t>         </w:t>
      </w:r>
      <w:r>
        <w:rPr>
          <w:rFonts w:ascii="Times New Roman"/>
          <w:spacing w:val="18"/>
          <w:sz w:val="20"/>
        </w:rPr>
        <w:t> </w:t>
      </w:r>
      <w:r>
        <w:rPr>
          <w:rFonts w:ascii="Arial Narrow"/>
          <w:b/>
          <w:color w:val="414042"/>
          <w:w w:val="110"/>
          <w:sz w:val="20"/>
        </w:rPr>
        <w:t>(4)</w:t>
      </w:r>
    </w:p>
    <w:p>
      <w:pPr>
        <w:pStyle w:val="BodyText"/>
        <w:spacing w:before="5"/>
        <w:rPr>
          <w:rFonts w:ascii="Arial Narrow"/>
          <w:b/>
          <w:sz w:val="47"/>
        </w:rPr>
      </w:pPr>
    </w:p>
    <w:p>
      <w:pPr>
        <w:pStyle w:val="BodyText"/>
        <w:spacing w:line="242" w:lineRule="exact" w:before="1"/>
        <w:ind w:left="1417"/>
      </w:pPr>
      <w:r>
        <w:rPr>
          <w:color w:val="414042"/>
          <w:w w:val="105"/>
        </w:rPr>
        <w:t>El Coeficiente de Yule se puede interpretar de la siguiente manera:</w:t>
      </w:r>
    </w:p>
    <w:p>
      <w:pPr>
        <w:pStyle w:val="BodyText"/>
        <w:spacing w:line="235" w:lineRule="auto" w:before="1"/>
        <w:ind w:left="1417" w:right="5170"/>
      </w:pPr>
      <w:r>
        <w:rPr>
          <w:color w:val="414042"/>
          <w:w w:val="105"/>
        </w:rPr>
        <w:t>Si los atributos de </w:t>
      </w:r>
      <w:r>
        <w:rPr>
          <w:rFonts w:ascii="Times New Roman"/>
          <w:i/>
          <w:color w:val="414042"/>
          <w:w w:val="105"/>
        </w:rPr>
        <w:t>A y B </w:t>
      </w:r>
      <w:r>
        <w:rPr>
          <w:color w:val="414042"/>
          <w:w w:val="105"/>
        </w:rPr>
        <w:t>son independientes, entonces </w:t>
      </w:r>
      <w:r>
        <w:rPr>
          <w:rFonts w:ascii="Times New Roman"/>
          <w:color w:val="414042"/>
          <w:w w:val="105"/>
        </w:rPr>
        <w:t>Q </w:t>
      </w:r>
      <w:r>
        <w:rPr>
          <w:color w:val="414042"/>
          <w:w w:val="105"/>
        </w:rPr>
        <w:t>= 0. Si </w:t>
      </w:r>
      <w:r>
        <w:rPr>
          <w:rFonts w:ascii="Times New Roman"/>
          <w:color w:val="414042"/>
          <w:w w:val="105"/>
        </w:rPr>
        <w:t>Q </w:t>
      </w:r>
      <w:r>
        <w:rPr>
          <w:color w:val="414042"/>
          <w:w w:val="105"/>
        </w:rPr>
        <w:t>= 1, se verifica </w:t>
      </w:r>
      <w:r>
        <w:rPr>
          <w:rFonts w:ascii="Times New Roman"/>
          <w:color w:val="414042"/>
          <w:w w:val="105"/>
        </w:rPr>
        <w:t>n</w:t>
      </w:r>
      <w:r>
        <w:rPr>
          <w:rFonts w:ascii="Times New Roman"/>
          <w:color w:val="414042"/>
          <w:w w:val="105"/>
          <w:vertAlign w:val="subscript"/>
        </w:rPr>
        <w:t>12</w:t>
      </w:r>
      <w:r>
        <w:rPr>
          <w:rFonts w:ascii="Times New Roman"/>
          <w:color w:val="414042"/>
          <w:w w:val="105"/>
          <w:vertAlign w:val="baseline"/>
        </w:rPr>
        <w:t> n</w:t>
      </w:r>
      <w:r>
        <w:rPr>
          <w:rFonts w:ascii="Times New Roman"/>
          <w:color w:val="414042"/>
          <w:w w:val="105"/>
          <w:vertAlign w:val="subscript"/>
        </w:rPr>
        <w:t>21</w:t>
      </w:r>
      <w:r>
        <w:rPr>
          <w:rFonts w:ascii="Times New Roman"/>
          <w:color w:val="414042"/>
          <w:w w:val="105"/>
          <w:vertAlign w:val="baseline"/>
        </w:rPr>
        <w:t> </w:t>
      </w:r>
      <w:r>
        <w:rPr>
          <w:color w:val="414042"/>
          <w:w w:val="105"/>
          <w:vertAlign w:val="baseline"/>
        </w:rPr>
        <w:t>=0.</w:t>
      </w:r>
    </w:p>
    <w:p>
      <w:pPr>
        <w:pStyle w:val="BodyText"/>
        <w:spacing w:line="238" w:lineRule="exact"/>
        <w:ind w:left="1417"/>
      </w:pPr>
      <w:r>
        <w:rPr>
          <w:color w:val="414042"/>
          <w:w w:val="105"/>
        </w:rPr>
        <w:t>Si Q = -1, entonces n_11 n_(22 )=0 y existe una disociación completa entre </w:t>
      </w:r>
      <w:r>
        <w:rPr>
          <w:rFonts w:ascii="Times New Roman" w:hAnsi="Times New Roman"/>
          <w:i/>
          <w:color w:val="414042"/>
          <w:w w:val="105"/>
        </w:rPr>
        <w:t>A y B</w:t>
      </w:r>
      <w:r>
        <w:rPr>
          <w:color w:val="414042"/>
          <w:w w:val="105"/>
        </w:rPr>
        <w:t>.</w:t>
      </w:r>
    </w:p>
    <w:p>
      <w:pPr>
        <w:pStyle w:val="BodyText"/>
        <w:spacing w:line="235" w:lineRule="auto" w:before="1"/>
        <w:ind w:left="1020" w:right="1020" w:firstLine="396"/>
      </w:pPr>
      <w:r>
        <w:rPr>
          <w:color w:val="414042"/>
          <w:w w:val="105"/>
        </w:rPr>
        <w:t>Ya que uno de los inconvenientes del estadístico </w:t>
      </w:r>
      <w:r>
        <w:rPr>
          <w:rFonts w:ascii="Times New Roman" w:hAnsi="Times New Roman"/>
          <w:i/>
          <w:color w:val="414042"/>
          <w:w w:val="105"/>
        </w:rPr>
        <w:t>x</w:t>
      </w:r>
      <w:r>
        <w:rPr>
          <w:color w:val="414042"/>
          <w:w w:val="105"/>
          <w:position w:val="6"/>
          <w:sz w:val="14"/>
        </w:rPr>
        <w:t>2 </w:t>
      </w:r>
      <w:r>
        <w:rPr>
          <w:color w:val="414042"/>
          <w:w w:val="105"/>
        </w:rPr>
        <w:t>es que no está acotado entre 0 y 1 se ha propuesto el co- eficiente de asociación de contingencia o de Cramer, definido por:</w:t>
      </w:r>
    </w:p>
    <w:p>
      <w:pPr>
        <w:pStyle w:val="BodyText"/>
        <w:spacing w:before="140"/>
        <w:ind w:left="1102"/>
        <w:rPr>
          <w:rFonts w:ascii="Arial Narrow"/>
          <w:b/>
        </w:rPr>
      </w:pPr>
      <w:r>
        <w:rPr>
          <w:position w:val="-22"/>
        </w:rPr>
        <w:drawing>
          <wp:inline distT="0" distB="0" distL="0" distR="0">
            <wp:extent cx="685692" cy="331786"/>
            <wp:effectExtent l="0" t="0" r="0" b="0"/>
            <wp:docPr id="49" name="image57.jpeg"/>
            <wp:cNvGraphicFramePr>
              <a:graphicFrameLocks noChangeAspect="1"/>
            </wp:cNvGraphicFramePr>
            <a:graphic>
              <a:graphicData uri="http://schemas.openxmlformats.org/drawingml/2006/picture">
                <pic:pic>
                  <pic:nvPicPr>
                    <pic:cNvPr id="50" name="image57.jpeg"/>
                    <pic:cNvPicPr/>
                  </pic:nvPicPr>
                  <pic:blipFill>
                    <a:blip r:embed="rId91" cstate="print"/>
                    <a:stretch>
                      <a:fillRect/>
                    </a:stretch>
                  </pic:blipFill>
                  <pic:spPr>
                    <a:xfrm>
                      <a:off x="0" y="0"/>
                      <a:ext cx="685692" cy="331786"/>
                    </a:xfrm>
                    <a:prstGeom prst="rect">
                      <a:avLst/>
                    </a:prstGeom>
                  </pic:spPr>
                </pic:pic>
              </a:graphicData>
            </a:graphic>
          </wp:inline>
        </w:drawing>
      </w:r>
      <w:r>
        <w:rPr>
          <w:position w:val="-22"/>
        </w:rPr>
      </w:r>
      <w:r>
        <w:rPr>
          <w:rFonts w:ascii="Times New Roman"/>
        </w:rPr>
        <w:t>           </w:t>
      </w:r>
      <w:r>
        <w:rPr>
          <w:rFonts w:ascii="Times New Roman"/>
          <w:spacing w:val="-5"/>
        </w:rPr>
        <w:t> </w:t>
      </w:r>
      <w:r>
        <w:rPr>
          <w:rFonts w:ascii="Arial Narrow"/>
          <w:b/>
          <w:color w:val="414042"/>
          <w:w w:val="110"/>
        </w:rPr>
        <w:t>(5)</w:t>
      </w:r>
    </w:p>
    <w:p>
      <w:pPr>
        <w:pStyle w:val="BodyText"/>
        <w:spacing w:line="235" w:lineRule="auto" w:before="299"/>
        <w:ind w:left="1020" w:right="1020" w:firstLine="396"/>
      </w:pPr>
      <w:r>
        <w:rPr>
          <w:color w:val="414042"/>
          <w:w w:val="105"/>
        </w:rPr>
        <w:t>que cumple </w:t>
      </w:r>
      <w:r>
        <w:rPr>
          <w:rFonts w:ascii="Times New Roman" w:hAnsi="Times New Roman"/>
          <w:i/>
          <w:color w:val="414042"/>
          <w:w w:val="105"/>
        </w:rPr>
        <w:t>0≤C&lt; 1 </w:t>
      </w:r>
      <w:r>
        <w:rPr>
          <w:color w:val="414042"/>
          <w:w w:val="105"/>
        </w:rPr>
        <w:t>. Si los atributos son independientes entonces </w:t>
      </w:r>
      <w:r>
        <w:rPr>
          <w:rFonts w:ascii="Times New Roman" w:hAnsi="Times New Roman"/>
          <w:i/>
          <w:color w:val="414042"/>
          <w:w w:val="105"/>
        </w:rPr>
        <w:t>C</w:t>
      </w:r>
      <w:r>
        <w:rPr>
          <w:color w:val="414042"/>
          <w:w w:val="105"/>
        </w:rPr>
        <w:t>=0, mientras que si </w:t>
      </w:r>
      <w:r>
        <w:rPr>
          <w:rFonts w:ascii="Times New Roman" w:hAnsi="Times New Roman"/>
          <w:i/>
          <w:color w:val="414042"/>
          <w:w w:val="105"/>
        </w:rPr>
        <w:t>C </w:t>
      </w:r>
      <w:r>
        <w:rPr>
          <w:color w:val="414042"/>
          <w:w w:val="105"/>
        </w:rPr>
        <w:t>está cercano a 1 existe un alto grado de asociación. En el caso de tablas </w:t>
      </w:r>
      <w:r>
        <w:rPr>
          <w:rFonts w:ascii="Times New Roman" w:hAnsi="Times New Roman"/>
          <w:i/>
          <w:color w:val="414042"/>
          <w:w w:val="105"/>
        </w:rPr>
        <w:t>k×k </w:t>
      </w:r>
      <w:r>
        <w:rPr>
          <w:color w:val="414042"/>
          <w:w w:val="105"/>
        </w:rPr>
        <w:t>el valor máximo de este es</w:t>
      </w:r>
    </w:p>
    <w:p>
      <w:pPr>
        <w:spacing w:before="120"/>
        <w:ind w:left="1125" w:right="0" w:firstLine="0"/>
        <w:jc w:val="left"/>
        <w:rPr>
          <w:rFonts w:ascii="Arial Narrow"/>
          <w:b/>
          <w:sz w:val="20"/>
        </w:rPr>
      </w:pPr>
      <w:r>
        <w:rPr>
          <w:position w:val="1"/>
        </w:rPr>
        <w:drawing>
          <wp:inline distT="0" distB="0" distL="0" distR="0">
            <wp:extent cx="718523" cy="187454"/>
            <wp:effectExtent l="0" t="0" r="0" b="0"/>
            <wp:docPr id="51" name="image58.jpeg"/>
            <wp:cNvGraphicFramePr>
              <a:graphicFrameLocks noChangeAspect="1"/>
            </wp:cNvGraphicFramePr>
            <a:graphic>
              <a:graphicData uri="http://schemas.openxmlformats.org/drawingml/2006/picture">
                <pic:pic>
                  <pic:nvPicPr>
                    <pic:cNvPr id="52" name="image58.jpeg"/>
                    <pic:cNvPicPr/>
                  </pic:nvPicPr>
                  <pic:blipFill>
                    <a:blip r:embed="rId92" cstate="print"/>
                    <a:stretch>
                      <a:fillRect/>
                    </a:stretch>
                  </pic:blipFill>
                  <pic:spPr>
                    <a:xfrm>
                      <a:off x="0" y="0"/>
                      <a:ext cx="718523" cy="187454"/>
                    </a:xfrm>
                    <a:prstGeom prst="rect">
                      <a:avLst/>
                    </a:prstGeom>
                  </pic:spPr>
                </pic:pic>
              </a:graphicData>
            </a:graphic>
          </wp:inline>
        </w:drawing>
      </w:r>
      <w:r>
        <w:rPr>
          <w:position w:val="1"/>
        </w:rPr>
      </w:r>
      <w:r>
        <w:rPr>
          <w:rFonts w:ascii="Times New Roman"/>
          <w:sz w:val="20"/>
        </w:rPr>
        <w:t>         </w:t>
      </w:r>
      <w:r>
        <w:rPr>
          <w:rFonts w:ascii="Times New Roman"/>
          <w:spacing w:val="20"/>
          <w:sz w:val="20"/>
        </w:rPr>
        <w:t> </w:t>
      </w:r>
      <w:r>
        <w:rPr>
          <w:rFonts w:ascii="Arial Narrow"/>
          <w:b/>
          <w:color w:val="414042"/>
          <w:w w:val="110"/>
          <w:sz w:val="20"/>
        </w:rPr>
        <w:t>(6)</w:t>
      </w:r>
    </w:p>
    <w:p>
      <w:pPr>
        <w:pStyle w:val="BodyText"/>
        <w:spacing w:before="9"/>
        <w:rPr>
          <w:rFonts w:ascii="Arial Narrow"/>
          <w:b/>
          <w:sz w:val="25"/>
        </w:rPr>
      </w:pPr>
    </w:p>
    <w:p>
      <w:pPr>
        <w:spacing w:after="0"/>
        <w:rPr>
          <w:rFonts w:ascii="Arial Narrow"/>
          <w:sz w:val="25"/>
        </w:rPr>
        <w:sectPr>
          <w:pgSz w:w="11910" w:h="16840"/>
          <w:pgMar w:header="514" w:footer="526" w:top="820" w:bottom="720" w:left="0" w:right="0"/>
        </w:sectPr>
      </w:pPr>
    </w:p>
    <w:p>
      <w:pPr>
        <w:pStyle w:val="Heading2"/>
        <w:numPr>
          <w:ilvl w:val="0"/>
          <w:numId w:val="6"/>
        </w:numPr>
        <w:tabs>
          <w:tab w:pos="1340" w:val="left" w:leader="none"/>
        </w:tabs>
        <w:spacing w:line="240" w:lineRule="auto" w:before="101" w:after="0"/>
        <w:ind w:left="1339" w:right="0" w:hanging="320"/>
        <w:jc w:val="left"/>
      </w:pPr>
      <w:r>
        <w:rPr>
          <w:color w:val="414042"/>
          <w:spacing w:val="-12"/>
        </w:rPr>
        <w:t>RESULTADOS </w:t>
      </w:r>
      <w:r>
        <w:rPr>
          <w:color w:val="414042"/>
        </w:rPr>
        <w:t>Y</w:t>
      </w:r>
      <w:r>
        <w:rPr>
          <w:color w:val="414042"/>
          <w:spacing w:val="-30"/>
        </w:rPr>
        <w:t> </w:t>
      </w:r>
      <w:r>
        <w:rPr>
          <w:color w:val="414042"/>
          <w:spacing w:val="-8"/>
        </w:rPr>
        <w:t>DISCUSIÓN</w:t>
      </w:r>
    </w:p>
    <w:p>
      <w:pPr>
        <w:pStyle w:val="BodyText"/>
        <w:spacing w:line="235" w:lineRule="auto" w:before="235"/>
        <w:ind w:left="1020" w:firstLine="396"/>
        <w:jc w:val="both"/>
      </w:pPr>
      <w:r>
        <w:rPr>
          <w:color w:val="414042"/>
        </w:rPr>
        <w:t>Para valuar preliminarmente las series completas ONI e INAA se aplica el test no paramétrico de Kendall,   es decir la concordancia o no entre sus secuencias </w:t>
      </w:r>
      <w:r>
        <w:rPr>
          <w:color w:val="414042"/>
          <w:spacing w:val="-10"/>
        </w:rPr>
        <w:t>or- </w:t>
      </w:r>
      <w:r>
        <w:rPr>
          <w:color w:val="414042"/>
        </w:rPr>
        <w:t>denadas, dando por resultado </w:t>
      </w:r>
      <w:r>
        <w:rPr>
          <w:rFonts w:ascii="Times New Roman" w:hAnsi="Times New Roman"/>
          <w:color w:val="414042"/>
        </w:rPr>
        <w:t>τ </w:t>
      </w:r>
      <w:r>
        <w:rPr>
          <w:color w:val="414042"/>
        </w:rPr>
        <w:t>= 0,30  significativo  </w:t>
      </w:r>
      <w:r>
        <w:rPr>
          <w:color w:val="414042"/>
          <w:spacing w:val="-8"/>
        </w:rPr>
        <w:t>al  </w:t>
      </w:r>
      <w:r>
        <w:rPr>
          <w:color w:val="414042"/>
        </w:rPr>
        <w:t>5%.</w:t>
      </w:r>
      <w:r>
        <w:rPr>
          <w:color w:val="414042"/>
          <w:spacing w:val="9"/>
        </w:rPr>
        <w:t> </w:t>
      </w:r>
      <w:r>
        <w:rPr>
          <w:color w:val="414042"/>
        </w:rPr>
        <w:t>Esto</w:t>
      </w:r>
      <w:r>
        <w:rPr>
          <w:color w:val="414042"/>
          <w:spacing w:val="9"/>
        </w:rPr>
        <w:t> </w:t>
      </w:r>
      <w:r>
        <w:rPr>
          <w:color w:val="414042"/>
        </w:rPr>
        <w:t>indica</w:t>
      </w:r>
      <w:r>
        <w:rPr>
          <w:color w:val="414042"/>
          <w:spacing w:val="9"/>
        </w:rPr>
        <w:t> </w:t>
      </w:r>
      <w:r>
        <w:rPr>
          <w:color w:val="414042"/>
        </w:rPr>
        <w:t>que</w:t>
      </w:r>
      <w:r>
        <w:rPr>
          <w:color w:val="414042"/>
          <w:spacing w:val="9"/>
        </w:rPr>
        <w:t> </w:t>
      </w:r>
      <w:r>
        <w:rPr>
          <w:color w:val="414042"/>
        </w:rPr>
        <w:t>sólo</w:t>
      </w:r>
      <w:r>
        <w:rPr>
          <w:color w:val="414042"/>
          <w:spacing w:val="9"/>
        </w:rPr>
        <w:t> </w:t>
      </w:r>
      <w:r>
        <w:rPr>
          <w:color w:val="414042"/>
        </w:rPr>
        <w:t>en</w:t>
      </w:r>
      <w:r>
        <w:rPr>
          <w:color w:val="414042"/>
          <w:spacing w:val="9"/>
        </w:rPr>
        <w:t> </w:t>
      </w:r>
      <w:r>
        <w:rPr>
          <w:color w:val="414042"/>
        </w:rPr>
        <w:t>el</w:t>
      </w:r>
      <w:r>
        <w:rPr>
          <w:color w:val="414042"/>
          <w:spacing w:val="9"/>
        </w:rPr>
        <w:t> </w:t>
      </w:r>
      <w:r>
        <w:rPr>
          <w:color w:val="414042"/>
        </w:rPr>
        <w:t>30%</w:t>
      </w:r>
      <w:r>
        <w:rPr>
          <w:color w:val="414042"/>
          <w:spacing w:val="9"/>
        </w:rPr>
        <w:t> </w:t>
      </w:r>
      <w:r>
        <w:rPr>
          <w:color w:val="414042"/>
        </w:rPr>
        <w:t>de</w:t>
      </w:r>
      <w:r>
        <w:rPr>
          <w:color w:val="414042"/>
          <w:spacing w:val="9"/>
        </w:rPr>
        <w:t> </w:t>
      </w:r>
      <w:r>
        <w:rPr>
          <w:color w:val="414042"/>
        </w:rPr>
        <w:t>los</w:t>
      </w:r>
      <w:r>
        <w:rPr>
          <w:color w:val="414042"/>
          <w:spacing w:val="9"/>
        </w:rPr>
        <w:t> </w:t>
      </w:r>
      <w:r>
        <w:rPr>
          <w:color w:val="414042"/>
        </w:rPr>
        <w:t>casos</w:t>
      </w:r>
      <w:r>
        <w:rPr>
          <w:color w:val="414042"/>
          <w:spacing w:val="9"/>
        </w:rPr>
        <w:t> </w:t>
      </w:r>
      <w:r>
        <w:rPr>
          <w:color w:val="414042"/>
          <w:spacing w:val="-6"/>
        </w:rPr>
        <w:t>hay</w:t>
      </w:r>
    </w:p>
    <w:p>
      <w:pPr>
        <w:pStyle w:val="BodyText"/>
        <w:rPr>
          <w:sz w:val="22"/>
        </w:rPr>
      </w:pPr>
      <w:r>
        <w:rPr/>
        <w:br w:type="column"/>
      </w:r>
      <w:r>
        <w:rPr>
          <w:sz w:val="22"/>
        </w:rPr>
      </w:r>
    </w:p>
    <w:p>
      <w:pPr>
        <w:pStyle w:val="BodyText"/>
        <w:rPr>
          <w:sz w:val="22"/>
        </w:rPr>
      </w:pPr>
    </w:p>
    <w:p>
      <w:pPr>
        <w:pStyle w:val="BodyText"/>
        <w:spacing w:line="242" w:lineRule="exact" w:before="135"/>
        <w:ind w:left="242"/>
        <w:jc w:val="both"/>
      </w:pPr>
      <w:r>
        <w:rPr>
          <w:color w:val="414042"/>
          <w:w w:val="105"/>
        </w:rPr>
        <w:t>coherencia significativa entre ambos.</w:t>
      </w:r>
    </w:p>
    <w:p>
      <w:pPr>
        <w:pStyle w:val="BodyText"/>
        <w:spacing w:line="235" w:lineRule="auto" w:before="2"/>
        <w:ind w:left="242" w:right="1132" w:firstLine="396"/>
        <w:jc w:val="both"/>
      </w:pPr>
      <w:r>
        <w:rPr>
          <w:color w:val="414042"/>
          <w:spacing w:val="-5"/>
        </w:rPr>
        <w:t>Teniendo </w:t>
      </w:r>
      <w:r>
        <w:rPr>
          <w:color w:val="414042"/>
        </w:rPr>
        <w:t>en cuenta lo anterior se analizan </w:t>
      </w:r>
      <w:r>
        <w:rPr>
          <w:color w:val="414042"/>
          <w:spacing w:val="-4"/>
        </w:rPr>
        <w:t>lasseries </w:t>
      </w:r>
      <w:r>
        <w:rPr>
          <w:color w:val="414042"/>
        </w:rPr>
        <w:t>de datos anuales del INAA y el </w:t>
      </w:r>
      <w:r>
        <w:rPr>
          <w:color w:val="414042"/>
          <w:spacing w:val="-3"/>
        </w:rPr>
        <w:t>promedio </w:t>
      </w:r>
      <w:r>
        <w:rPr>
          <w:color w:val="414042"/>
        </w:rPr>
        <w:t>del ONI en el </w:t>
      </w:r>
      <w:r>
        <w:rPr>
          <w:color w:val="414042"/>
          <w:spacing w:val="-6"/>
        </w:rPr>
        <w:t>pe- </w:t>
      </w:r>
      <w:r>
        <w:rPr>
          <w:color w:val="414042"/>
        </w:rPr>
        <w:t>riodo nival </w:t>
      </w:r>
      <w:r>
        <w:rPr>
          <w:color w:val="414042"/>
          <w:spacing w:val="-3"/>
        </w:rPr>
        <w:t>(abril-septiembre), </w:t>
      </w:r>
      <w:r>
        <w:rPr>
          <w:color w:val="414042"/>
        </w:rPr>
        <w:t>desde 1950 hasta 2015 </w:t>
      </w:r>
      <w:r>
        <w:rPr>
          <w:color w:val="414042"/>
          <w:spacing w:val="-6"/>
        </w:rPr>
        <w:t>(66 </w:t>
      </w:r>
      <w:r>
        <w:rPr>
          <w:color w:val="414042"/>
        </w:rPr>
        <w:t>años) puesto que la NOAA lo implementa desde ese</w:t>
      </w:r>
      <w:r>
        <w:rPr>
          <w:color w:val="414042"/>
          <w:spacing w:val="15"/>
        </w:rPr>
        <w:t> </w:t>
      </w:r>
      <w:r>
        <w:rPr>
          <w:color w:val="414042"/>
        </w:rPr>
        <w:t>año.</w:t>
      </w:r>
    </w:p>
    <w:p>
      <w:pPr>
        <w:spacing w:after="0" w:line="235" w:lineRule="auto"/>
        <w:jc w:val="both"/>
        <w:sectPr>
          <w:type w:val="continuous"/>
          <w:pgSz w:w="11910" w:h="16840"/>
          <w:pgMar w:top="0" w:bottom="280" w:left="0" w:right="0"/>
          <w:cols w:num="2" w:equalWidth="0">
            <w:col w:w="5755" w:space="40"/>
            <w:col w:w="6115"/>
          </w:cols>
        </w:sectPr>
      </w:pPr>
    </w:p>
    <w:p>
      <w:pPr>
        <w:pStyle w:val="BodyText"/>
        <w:spacing w:before="4"/>
        <w:rPr>
          <w:sz w:val="14"/>
        </w:rPr>
      </w:pPr>
    </w:p>
    <w:p>
      <w:pPr>
        <w:pStyle w:val="BodyText"/>
        <w:ind w:left="1011"/>
      </w:pPr>
      <w:r>
        <w:rPr/>
        <w:pict>
          <v:group style="width:488pt;height:210.25pt;mso-position-horizontal-relative:char;mso-position-vertical-relative:line" coordorigin="0,0" coordsize="9760,4205">
            <v:shape style="position:absolute;left:2;top:28;width:9739;height:4175" type="#_x0000_t75" stroked="false">
              <v:imagedata r:id="rId93" o:title=""/>
            </v:shape>
            <v:rect style="position:absolute;left:1;top:1;width:9756;height:4202" filled="false" stroked="true" strokeweight=".186pt" strokecolor="#231f20">
              <v:stroke dashstyle="solid"/>
            </v:rect>
          </v:group>
        </w:pict>
      </w:r>
      <w:r>
        <w:rPr/>
      </w:r>
    </w:p>
    <w:p>
      <w:pPr>
        <w:spacing w:before="100"/>
        <w:ind w:left="1113" w:right="0" w:firstLine="0"/>
        <w:jc w:val="left"/>
        <w:rPr>
          <w:i/>
          <w:sz w:val="16"/>
        </w:rPr>
      </w:pPr>
      <w:r>
        <w:rPr/>
        <w:pict>
          <v:line style="position:absolute;mso-position-horizontal-relative:page;mso-position-vertical-relative:paragraph;z-index:251760640" from="50.724499pt,4.065187pt" to="50.724499pt,17.057187pt" stroked="true" strokeweight=".25pt" strokecolor="#231f20">
            <v:stroke dashstyle="solid"/>
            <w10:wrap type="none"/>
          </v:line>
        </w:pict>
      </w:r>
      <w:r>
        <w:rPr>
          <w:rFonts w:ascii="Trebuchet MS" w:hAnsi="Trebuchet MS"/>
          <w:b/>
          <w:i/>
          <w:color w:val="231F20"/>
          <w:w w:val="105"/>
          <w:sz w:val="16"/>
        </w:rPr>
        <w:t>Figura Nº 3</w:t>
      </w:r>
      <w:r>
        <w:rPr>
          <w:i/>
          <w:color w:val="231F20"/>
          <w:w w:val="105"/>
          <w:sz w:val="16"/>
        </w:rPr>
        <w:t>. Variabilidad interanual del ONI con su distribución normal y umbrales de intensidad (periodo Abril-Septiembre).</w:t>
      </w:r>
    </w:p>
    <w:p>
      <w:pPr>
        <w:spacing w:after="0"/>
        <w:jc w:val="left"/>
        <w:rPr>
          <w:sz w:val="16"/>
        </w:rPr>
        <w:sectPr>
          <w:type w:val="continuous"/>
          <w:pgSz w:w="11910" w:h="16840"/>
          <w:pgMar w:top="0" w:bottom="280" w:left="0" w:right="0"/>
        </w:sectPr>
      </w:pPr>
    </w:p>
    <w:p>
      <w:pPr>
        <w:pStyle w:val="BodyText"/>
        <w:rPr>
          <w:i/>
        </w:rPr>
      </w:pPr>
    </w:p>
    <w:p>
      <w:pPr>
        <w:pStyle w:val="BodyText"/>
        <w:rPr>
          <w:i/>
        </w:rPr>
      </w:pPr>
    </w:p>
    <w:p>
      <w:pPr>
        <w:pStyle w:val="BodyText"/>
        <w:spacing w:before="6"/>
        <w:rPr>
          <w:i/>
          <w:sz w:val="23"/>
        </w:rPr>
      </w:pPr>
    </w:p>
    <w:p>
      <w:pPr>
        <w:spacing w:after="0"/>
        <w:rPr>
          <w:sz w:val="23"/>
        </w:rPr>
        <w:sectPr>
          <w:pgSz w:w="11910" w:h="16840"/>
          <w:pgMar w:header="514" w:footer="526" w:top="820" w:bottom="720" w:left="0" w:right="0"/>
        </w:sectPr>
      </w:pPr>
    </w:p>
    <w:p>
      <w:pPr>
        <w:pStyle w:val="BodyText"/>
        <w:spacing w:line="235" w:lineRule="auto" w:before="96"/>
        <w:ind w:left="1133" w:firstLine="396"/>
        <w:jc w:val="both"/>
      </w:pPr>
      <w:r>
        <w:rPr>
          <w:color w:val="414042"/>
          <w:w w:val="105"/>
        </w:rPr>
        <w:t>La variabilidad interanual del ONI categorizada, en el periodo Abril-Septiembre, se muestra en la figura 3, observándose que tiene una distribución normal con tres extremos en la banda de los moderados en el caso de los “Niños” mientras que no alcanzan esta categoría</w:t>
      </w:r>
    </w:p>
    <w:p>
      <w:pPr>
        <w:pStyle w:val="BodyText"/>
        <w:spacing w:line="235" w:lineRule="auto" w:before="96"/>
        <w:ind w:left="242" w:right="1018"/>
        <w:jc w:val="both"/>
      </w:pPr>
      <w:r>
        <w:rPr/>
        <w:br w:type="column"/>
      </w:r>
      <w:r>
        <w:rPr>
          <w:color w:val="414042"/>
          <w:w w:val="105"/>
        </w:rPr>
        <w:t>los eventos “Niñas”, confinándose en la franja suave, quedando la mayoría de los casos en la categoría </w:t>
      </w:r>
      <w:r>
        <w:rPr>
          <w:color w:val="414042"/>
          <w:spacing w:val="-4"/>
          <w:w w:val="105"/>
        </w:rPr>
        <w:t>neu- </w:t>
      </w:r>
      <w:r>
        <w:rPr>
          <w:color w:val="414042"/>
          <w:w w:val="105"/>
        </w:rPr>
        <w:t>tro.</w:t>
      </w:r>
      <w:r>
        <w:rPr>
          <w:color w:val="414042"/>
          <w:spacing w:val="-8"/>
          <w:w w:val="105"/>
        </w:rPr>
        <w:t> </w:t>
      </w:r>
      <w:r>
        <w:rPr>
          <w:color w:val="414042"/>
          <w:w w:val="105"/>
        </w:rPr>
        <w:t>Esto</w:t>
      </w:r>
      <w:r>
        <w:rPr>
          <w:color w:val="414042"/>
          <w:spacing w:val="-8"/>
          <w:w w:val="105"/>
        </w:rPr>
        <w:t> </w:t>
      </w:r>
      <w:r>
        <w:rPr>
          <w:color w:val="414042"/>
          <w:w w:val="105"/>
        </w:rPr>
        <w:t>se</w:t>
      </w:r>
      <w:r>
        <w:rPr>
          <w:color w:val="414042"/>
          <w:spacing w:val="-8"/>
          <w:w w:val="105"/>
        </w:rPr>
        <w:t> </w:t>
      </w:r>
      <w:r>
        <w:rPr>
          <w:color w:val="414042"/>
          <w:w w:val="105"/>
        </w:rPr>
        <w:t>precisará</w:t>
      </w:r>
      <w:r>
        <w:rPr>
          <w:color w:val="414042"/>
          <w:spacing w:val="-8"/>
          <w:w w:val="105"/>
        </w:rPr>
        <w:t> </w:t>
      </w:r>
      <w:r>
        <w:rPr>
          <w:color w:val="414042"/>
          <w:w w:val="105"/>
        </w:rPr>
        <w:t>con</w:t>
      </w:r>
      <w:r>
        <w:rPr>
          <w:color w:val="414042"/>
          <w:spacing w:val="-7"/>
          <w:w w:val="105"/>
        </w:rPr>
        <w:t> </w:t>
      </w:r>
      <w:r>
        <w:rPr>
          <w:color w:val="414042"/>
          <w:w w:val="105"/>
        </w:rPr>
        <w:t>metodologías</w:t>
      </w:r>
      <w:r>
        <w:rPr>
          <w:color w:val="414042"/>
          <w:spacing w:val="-8"/>
          <w:w w:val="105"/>
        </w:rPr>
        <w:t> </w:t>
      </w:r>
      <w:r>
        <w:rPr>
          <w:color w:val="414042"/>
          <w:w w:val="105"/>
        </w:rPr>
        <w:t>estadísticas</w:t>
      </w:r>
      <w:r>
        <w:rPr>
          <w:color w:val="414042"/>
          <w:spacing w:val="-8"/>
          <w:w w:val="105"/>
        </w:rPr>
        <w:t> </w:t>
      </w:r>
      <w:r>
        <w:rPr>
          <w:color w:val="414042"/>
          <w:w w:val="105"/>
        </w:rPr>
        <w:t>más específicas.</w:t>
      </w:r>
    </w:p>
    <w:p>
      <w:pPr>
        <w:spacing w:after="0" w:line="235" w:lineRule="auto"/>
        <w:jc w:val="both"/>
        <w:sectPr>
          <w:type w:val="continuous"/>
          <w:pgSz w:w="11910" w:h="16840"/>
          <w:pgMar w:top="0" w:bottom="280" w:left="0" w:right="0"/>
          <w:cols w:num="2" w:equalWidth="0">
            <w:col w:w="5869" w:space="40"/>
            <w:col w:w="6001"/>
          </w:cols>
        </w:sectPr>
      </w:pPr>
    </w:p>
    <w:p>
      <w:pPr>
        <w:pStyle w:val="BodyText"/>
        <w:spacing w:before="5"/>
        <w:rPr>
          <w:sz w:val="14"/>
        </w:rPr>
      </w:pPr>
    </w:p>
    <w:p>
      <w:pPr>
        <w:pStyle w:val="BodyText"/>
        <w:ind w:left="1132"/>
      </w:pPr>
      <w:r>
        <w:rPr/>
        <w:pict>
          <v:group style="width:489.05pt;height:190.6pt;mso-position-horizontal-relative:char;mso-position-vertical-relative:line" coordorigin="0,0" coordsize="9781,3812">
            <v:shape style="position:absolute;left:3;top:2;width:9692;height:3664" type="#_x0000_t75" stroked="false">
              <v:imagedata r:id="rId94" o:title=""/>
            </v:shape>
            <v:rect style="position:absolute;left:2;top:2;width:9776;height:3807" filled="false" stroked="true" strokeweight=".25pt" strokecolor="#231f20">
              <v:stroke dashstyle="solid"/>
            </v:rect>
          </v:group>
        </w:pict>
      </w:r>
      <w:r>
        <w:rPr/>
      </w:r>
    </w:p>
    <w:p>
      <w:pPr>
        <w:spacing w:before="54"/>
        <w:ind w:left="1278" w:right="0" w:firstLine="0"/>
        <w:jc w:val="left"/>
        <w:rPr>
          <w:i/>
          <w:sz w:val="16"/>
        </w:rPr>
      </w:pPr>
      <w:r>
        <w:rPr/>
        <w:pict>
          <v:line style="position:absolute;mso-position-horizontal-relative:page;mso-position-vertical-relative:paragraph;z-index:251764736" from="56.505402pt,4.317078pt" to="56.505402pt,23.953078pt" stroked="true" strokeweight=".25pt" strokecolor="#231f20">
            <v:stroke dashstyle="solid"/>
            <w10:wrap type="none"/>
          </v:line>
        </w:pict>
      </w:r>
      <w:r>
        <w:rPr>
          <w:rFonts w:ascii="Trebuchet MS" w:hAnsi="Trebuchet MS"/>
          <w:b/>
          <w:i/>
          <w:color w:val="231F20"/>
          <w:w w:val="105"/>
          <w:sz w:val="16"/>
        </w:rPr>
        <w:t>Figura Nº 4</w:t>
      </w:r>
      <w:r>
        <w:rPr>
          <w:i/>
          <w:color w:val="231F20"/>
          <w:w w:val="105"/>
          <w:sz w:val="16"/>
        </w:rPr>
        <w:t>. Número de meses con “Niños” (rojo) y “Niñas” (azul) en el periodo Abril-Septiembre.</w:t>
      </w:r>
    </w:p>
    <w:p>
      <w:pPr>
        <w:pStyle w:val="BodyText"/>
        <w:spacing w:before="4"/>
        <w:rPr>
          <w:i/>
          <w:sz w:val="15"/>
        </w:rPr>
      </w:pPr>
    </w:p>
    <w:p>
      <w:pPr>
        <w:spacing w:after="0"/>
        <w:rPr>
          <w:sz w:val="15"/>
        </w:rPr>
        <w:sectPr>
          <w:type w:val="continuous"/>
          <w:pgSz w:w="11910" w:h="16840"/>
          <w:pgMar w:top="0" w:bottom="280" w:left="0" w:right="0"/>
        </w:sectPr>
      </w:pPr>
    </w:p>
    <w:p>
      <w:pPr>
        <w:pStyle w:val="BodyText"/>
        <w:spacing w:line="235" w:lineRule="auto" w:before="96"/>
        <w:ind w:left="1130" w:firstLine="396"/>
        <w:jc w:val="both"/>
      </w:pPr>
      <w:r>
        <w:rPr>
          <w:color w:val="414042"/>
          <w:w w:val="105"/>
        </w:rPr>
        <w:t>Complementando lo anterior,en la figura 4 </w:t>
      </w:r>
      <w:r>
        <w:rPr>
          <w:color w:val="414042"/>
          <w:spacing w:val="-7"/>
          <w:w w:val="105"/>
        </w:rPr>
        <w:t>se </w:t>
      </w:r>
      <w:r>
        <w:rPr>
          <w:color w:val="414042"/>
          <w:w w:val="105"/>
        </w:rPr>
        <w:t>observa el número de meses en los cuales los </w:t>
      </w:r>
      <w:r>
        <w:rPr>
          <w:color w:val="414042"/>
          <w:spacing w:val="-3"/>
          <w:w w:val="105"/>
        </w:rPr>
        <w:t>eventos </w:t>
      </w:r>
      <w:r>
        <w:rPr>
          <w:color w:val="414042"/>
          <w:w w:val="105"/>
        </w:rPr>
        <w:t>cálidos y fríos estuvieron presentes en el periodo nival. Los “Niños”contabilizados en los 6 meses analizados </w:t>
      </w:r>
      <w:r>
        <w:rPr>
          <w:color w:val="414042"/>
          <w:spacing w:val="-17"/>
          <w:w w:val="105"/>
        </w:rPr>
        <w:t>y </w:t>
      </w:r>
      <w:r>
        <w:rPr>
          <w:color w:val="414042"/>
          <w:w w:val="105"/>
        </w:rPr>
        <w:t>sus respectivos derrames fueron: 1953-54 (3868 </w:t>
      </w:r>
      <w:r>
        <w:rPr>
          <w:color w:val="414042"/>
          <w:spacing w:val="-3"/>
          <w:w w:val="105"/>
        </w:rPr>
        <w:t>Hm3), </w:t>
      </w:r>
      <w:r>
        <w:rPr>
          <w:color w:val="414042"/>
          <w:w w:val="105"/>
        </w:rPr>
        <w:t>1957-58  (1933  Hm3),  1982-83  (3792  Hm3), </w:t>
      </w:r>
      <w:r>
        <w:rPr>
          <w:color w:val="414042"/>
          <w:spacing w:val="36"/>
          <w:w w:val="105"/>
        </w:rPr>
        <w:t> </w:t>
      </w:r>
      <w:r>
        <w:rPr>
          <w:color w:val="414042"/>
          <w:spacing w:val="-3"/>
          <w:w w:val="105"/>
        </w:rPr>
        <w:t>1987-88</w:t>
      </w:r>
    </w:p>
    <w:p>
      <w:pPr>
        <w:pStyle w:val="BodyText"/>
        <w:spacing w:line="235" w:lineRule="auto" w:before="5"/>
        <w:ind w:left="1130"/>
        <w:jc w:val="both"/>
      </w:pPr>
      <w:r>
        <w:rPr>
          <w:color w:val="414042"/>
          <w:w w:val="105"/>
        </w:rPr>
        <w:t>(4664Hm3) y 2015-16 (1890 Hm3), mientras que </w:t>
      </w:r>
      <w:r>
        <w:rPr>
          <w:color w:val="414042"/>
          <w:spacing w:val="-5"/>
          <w:w w:val="105"/>
        </w:rPr>
        <w:t>los </w:t>
      </w:r>
      <w:r>
        <w:rPr>
          <w:color w:val="414042"/>
          <w:w w:val="105"/>
        </w:rPr>
        <w:t>periodos con cinco meses solamente fueron 1969-70 (662 </w:t>
      </w:r>
      <w:r>
        <w:rPr>
          <w:color w:val="414042"/>
          <w:spacing w:val="31"/>
          <w:w w:val="105"/>
        </w:rPr>
        <w:t> </w:t>
      </w:r>
      <w:r>
        <w:rPr>
          <w:color w:val="414042"/>
          <w:w w:val="105"/>
        </w:rPr>
        <w:t>Hm3), </w:t>
      </w:r>
      <w:r>
        <w:rPr>
          <w:color w:val="414042"/>
          <w:spacing w:val="31"/>
          <w:w w:val="105"/>
        </w:rPr>
        <w:t> </w:t>
      </w:r>
      <w:r>
        <w:rPr>
          <w:color w:val="414042"/>
          <w:w w:val="105"/>
        </w:rPr>
        <w:t>1972-73 </w:t>
      </w:r>
      <w:r>
        <w:rPr>
          <w:color w:val="414042"/>
          <w:spacing w:val="31"/>
          <w:w w:val="105"/>
        </w:rPr>
        <w:t> </w:t>
      </w:r>
      <w:r>
        <w:rPr>
          <w:color w:val="414042"/>
          <w:w w:val="105"/>
        </w:rPr>
        <w:t>(3196 </w:t>
      </w:r>
      <w:r>
        <w:rPr>
          <w:color w:val="414042"/>
          <w:spacing w:val="31"/>
          <w:w w:val="105"/>
        </w:rPr>
        <w:t> </w:t>
      </w:r>
      <w:r>
        <w:rPr>
          <w:color w:val="414042"/>
          <w:w w:val="105"/>
        </w:rPr>
        <w:t>Hm3) </w:t>
      </w:r>
      <w:r>
        <w:rPr>
          <w:color w:val="414042"/>
          <w:spacing w:val="31"/>
          <w:w w:val="105"/>
        </w:rPr>
        <w:t> </w:t>
      </w:r>
      <w:r>
        <w:rPr>
          <w:color w:val="414042"/>
          <w:w w:val="105"/>
        </w:rPr>
        <w:t>y </w:t>
      </w:r>
      <w:r>
        <w:rPr>
          <w:color w:val="414042"/>
          <w:spacing w:val="31"/>
          <w:w w:val="105"/>
        </w:rPr>
        <w:t> </w:t>
      </w:r>
      <w:r>
        <w:rPr>
          <w:color w:val="414042"/>
          <w:w w:val="105"/>
        </w:rPr>
        <w:t>1997-98 </w:t>
      </w:r>
      <w:r>
        <w:rPr>
          <w:color w:val="414042"/>
          <w:spacing w:val="31"/>
          <w:w w:val="105"/>
        </w:rPr>
        <w:t> </w:t>
      </w:r>
      <w:r>
        <w:rPr>
          <w:color w:val="414042"/>
          <w:spacing w:val="-4"/>
          <w:w w:val="105"/>
        </w:rPr>
        <w:t>(3935</w:t>
      </w:r>
    </w:p>
    <w:p>
      <w:pPr>
        <w:pStyle w:val="BodyText"/>
        <w:spacing w:line="243" w:lineRule="exact"/>
        <w:ind w:left="1130"/>
        <w:jc w:val="both"/>
      </w:pPr>
      <w:r>
        <w:rPr>
          <w:color w:val="414042"/>
          <w:w w:val="105"/>
        </w:rPr>
        <w:t>Hm3);</w:t>
      </w:r>
      <w:r>
        <w:rPr>
          <w:color w:val="414042"/>
          <w:spacing w:val="28"/>
          <w:w w:val="105"/>
        </w:rPr>
        <w:t> </w:t>
      </w:r>
      <w:r>
        <w:rPr>
          <w:color w:val="414042"/>
          <w:w w:val="105"/>
        </w:rPr>
        <w:t>obsérvese</w:t>
      </w:r>
      <w:r>
        <w:rPr>
          <w:color w:val="414042"/>
          <w:spacing w:val="28"/>
          <w:w w:val="105"/>
        </w:rPr>
        <w:t> </w:t>
      </w:r>
      <w:r>
        <w:rPr>
          <w:color w:val="414042"/>
          <w:w w:val="105"/>
        </w:rPr>
        <w:t>que</w:t>
      </w:r>
      <w:r>
        <w:rPr>
          <w:color w:val="414042"/>
          <w:spacing w:val="28"/>
          <w:w w:val="105"/>
        </w:rPr>
        <w:t> </w:t>
      </w:r>
      <w:r>
        <w:rPr>
          <w:color w:val="414042"/>
          <w:w w:val="105"/>
        </w:rPr>
        <w:t>no</w:t>
      </w:r>
      <w:r>
        <w:rPr>
          <w:color w:val="414042"/>
          <w:spacing w:val="28"/>
          <w:w w:val="105"/>
        </w:rPr>
        <w:t> </w:t>
      </w:r>
      <w:r>
        <w:rPr>
          <w:color w:val="414042"/>
          <w:w w:val="105"/>
        </w:rPr>
        <w:t>hay</w:t>
      </w:r>
      <w:r>
        <w:rPr>
          <w:color w:val="414042"/>
          <w:spacing w:val="28"/>
          <w:w w:val="105"/>
        </w:rPr>
        <w:t> </w:t>
      </w:r>
      <w:r>
        <w:rPr>
          <w:color w:val="414042"/>
          <w:w w:val="105"/>
        </w:rPr>
        <w:t>una</w:t>
      </w:r>
      <w:r>
        <w:rPr>
          <w:color w:val="414042"/>
          <w:spacing w:val="29"/>
          <w:w w:val="105"/>
        </w:rPr>
        <w:t> </w:t>
      </w:r>
      <w:r>
        <w:rPr>
          <w:color w:val="414042"/>
          <w:w w:val="105"/>
        </w:rPr>
        <w:t>relación</w:t>
      </w:r>
      <w:r>
        <w:rPr>
          <w:color w:val="414042"/>
          <w:spacing w:val="28"/>
          <w:w w:val="105"/>
        </w:rPr>
        <w:t> </w:t>
      </w:r>
      <w:r>
        <w:rPr>
          <w:color w:val="414042"/>
          <w:w w:val="105"/>
        </w:rPr>
        <w:t>directa</w:t>
      </w:r>
      <w:r>
        <w:rPr>
          <w:color w:val="414042"/>
          <w:spacing w:val="28"/>
          <w:w w:val="105"/>
        </w:rPr>
        <w:t> </w:t>
      </w:r>
      <w:r>
        <w:rPr>
          <w:color w:val="414042"/>
          <w:spacing w:val="-5"/>
          <w:w w:val="105"/>
        </w:rPr>
        <w:t>en-</w:t>
      </w:r>
    </w:p>
    <w:p>
      <w:pPr>
        <w:pStyle w:val="BodyText"/>
        <w:spacing w:line="235" w:lineRule="auto" w:before="96"/>
        <w:ind w:left="242" w:right="1021"/>
        <w:jc w:val="both"/>
      </w:pPr>
      <w:r>
        <w:rPr/>
        <w:br w:type="column"/>
      </w:r>
      <w:r>
        <w:rPr>
          <w:color w:val="414042"/>
        </w:rPr>
        <w:t>tre el número de meses y el derrame como por ejemplo los considerables de 1987 y 1997 en contraste con </w:t>
      </w:r>
      <w:r>
        <w:rPr>
          <w:color w:val="414042"/>
          <w:spacing w:val="-4"/>
        </w:rPr>
        <w:t>los </w:t>
      </w:r>
      <w:r>
        <w:rPr>
          <w:color w:val="414042"/>
        </w:rPr>
        <w:t>relativamente bajos de 1957 y 2015. A su vez  las</w:t>
      </w:r>
      <w:r>
        <w:rPr>
          <w:color w:val="414042"/>
          <w:spacing w:val="22"/>
        </w:rPr>
        <w:t> </w:t>
      </w:r>
      <w:r>
        <w:rPr>
          <w:color w:val="414042"/>
        </w:rPr>
        <w:t>“Ni- ñas”  con  6  meses  fueron:  1950-51  (1069  Hm3), </w:t>
      </w:r>
      <w:r>
        <w:rPr>
          <w:color w:val="414042"/>
          <w:spacing w:val="36"/>
        </w:rPr>
        <w:t> </w:t>
      </w:r>
      <w:r>
        <w:rPr>
          <w:color w:val="414042"/>
          <w:spacing w:val="-3"/>
        </w:rPr>
        <w:t>1955-</w:t>
      </w:r>
    </w:p>
    <w:p>
      <w:pPr>
        <w:pStyle w:val="BodyText"/>
        <w:spacing w:line="241" w:lineRule="exact"/>
        <w:ind w:left="242"/>
        <w:jc w:val="both"/>
      </w:pPr>
      <w:r>
        <w:rPr>
          <w:color w:val="414042"/>
          <w:w w:val="110"/>
        </w:rPr>
        <w:t>56</w:t>
      </w:r>
      <w:r>
        <w:rPr>
          <w:color w:val="414042"/>
          <w:spacing w:val="23"/>
          <w:w w:val="110"/>
        </w:rPr>
        <w:t> </w:t>
      </w:r>
      <w:r>
        <w:rPr>
          <w:color w:val="414042"/>
          <w:w w:val="110"/>
        </w:rPr>
        <w:t>(1347</w:t>
      </w:r>
      <w:r>
        <w:rPr>
          <w:color w:val="414042"/>
          <w:spacing w:val="24"/>
          <w:w w:val="110"/>
        </w:rPr>
        <w:t> </w:t>
      </w:r>
      <w:r>
        <w:rPr>
          <w:color w:val="414042"/>
          <w:w w:val="110"/>
        </w:rPr>
        <w:t>Hm3),</w:t>
      </w:r>
      <w:r>
        <w:rPr>
          <w:color w:val="414042"/>
          <w:spacing w:val="24"/>
          <w:w w:val="110"/>
        </w:rPr>
        <w:t> </w:t>
      </w:r>
      <w:r>
        <w:rPr>
          <w:color w:val="414042"/>
          <w:w w:val="110"/>
        </w:rPr>
        <w:t>1971-72</w:t>
      </w:r>
      <w:r>
        <w:rPr>
          <w:color w:val="414042"/>
          <w:spacing w:val="24"/>
          <w:w w:val="110"/>
        </w:rPr>
        <w:t> </w:t>
      </w:r>
      <w:r>
        <w:rPr>
          <w:color w:val="414042"/>
          <w:w w:val="110"/>
        </w:rPr>
        <w:t>(742</w:t>
      </w:r>
      <w:r>
        <w:rPr>
          <w:color w:val="414042"/>
          <w:spacing w:val="24"/>
          <w:w w:val="110"/>
        </w:rPr>
        <w:t> </w:t>
      </w:r>
      <w:r>
        <w:rPr>
          <w:color w:val="414042"/>
          <w:w w:val="110"/>
        </w:rPr>
        <w:t>Hm3),</w:t>
      </w:r>
      <w:r>
        <w:rPr>
          <w:color w:val="414042"/>
          <w:spacing w:val="24"/>
          <w:w w:val="110"/>
        </w:rPr>
        <w:t> </w:t>
      </w:r>
      <w:r>
        <w:rPr>
          <w:color w:val="414042"/>
          <w:w w:val="110"/>
        </w:rPr>
        <w:t>1975-76</w:t>
      </w:r>
      <w:r>
        <w:rPr>
          <w:color w:val="414042"/>
          <w:spacing w:val="24"/>
          <w:w w:val="110"/>
        </w:rPr>
        <w:t> </w:t>
      </w:r>
      <w:r>
        <w:rPr>
          <w:color w:val="414042"/>
          <w:w w:val="110"/>
        </w:rPr>
        <w:t>(1086</w:t>
      </w:r>
    </w:p>
    <w:p>
      <w:pPr>
        <w:pStyle w:val="BodyText"/>
        <w:spacing w:line="240" w:lineRule="exact"/>
        <w:ind w:left="242"/>
        <w:jc w:val="both"/>
      </w:pPr>
      <w:r>
        <w:rPr>
          <w:color w:val="414042"/>
          <w:w w:val="105"/>
        </w:rPr>
        <w:t>Hm3),</w:t>
      </w:r>
      <w:r>
        <w:rPr>
          <w:color w:val="414042"/>
          <w:spacing w:val="21"/>
          <w:w w:val="105"/>
        </w:rPr>
        <w:t> </w:t>
      </w:r>
      <w:r>
        <w:rPr>
          <w:color w:val="414042"/>
          <w:w w:val="105"/>
        </w:rPr>
        <w:t>1999-00</w:t>
      </w:r>
      <w:r>
        <w:rPr>
          <w:color w:val="414042"/>
          <w:spacing w:val="22"/>
          <w:w w:val="105"/>
        </w:rPr>
        <w:t> </w:t>
      </w:r>
      <w:r>
        <w:rPr>
          <w:color w:val="414042"/>
          <w:w w:val="105"/>
        </w:rPr>
        <w:t>(1291</w:t>
      </w:r>
      <w:r>
        <w:rPr>
          <w:color w:val="414042"/>
          <w:spacing w:val="21"/>
          <w:w w:val="105"/>
        </w:rPr>
        <w:t> </w:t>
      </w:r>
      <w:r>
        <w:rPr>
          <w:color w:val="414042"/>
          <w:w w:val="105"/>
        </w:rPr>
        <w:t>Hm3) </w:t>
      </w:r>
      <w:r>
        <w:rPr>
          <w:color w:val="414042"/>
          <w:spacing w:val="45"/>
          <w:w w:val="105"/>
        </w:rPr>
        <w:t> </w:t>
      </w:r>
      <w:r>
        <w:rPr>
          <w:color w:val="414042"/>
          <w:w w:val="105"/>
        </w:rPr>
        <w:t>y</w:t>
      </w:r>
      <w:r>
        <w:rPr>
          <w:color w:val="414042"/>
          <w:spacing w:val="21"/>
          <w:w w:val="105"/>
        </w:rPr>
        <w:t> </w:t>
      </w:r>
      <w:r>
        <w:rPr>
          <w:color w:val="414042"/>
          <w:w w:val="105"/>
        </w:rPr>
        <w:t>2000-01</w:t>
      </w:r>
      <w:r>
        <w:rPr>
          <w:color w:val="414042"/>
          <w:spacing w:val="22"/>
          <w:w w:val="105"/>
        </w:rPr>
        <w:t> </w:t>
      </w:r>
      <w:r>
        <w:rPr>
          <w:color w:val="414042"/>
          <w:w w:val="105"/>
        </w:rPr>
        <w:t>(2100</w:t>
      </w:r>
      <w:r>
        <w:rPr>
          <w:color w:val="414042"/>
          <w:spacing w:val="22"/>
          <w:w w:val="105"/>
        </w:rPr>
        <w:t> </w:t>
      </w:r>
      <w:r>
        <w:rPr>
          <w:color w:val="414042"/>
          <w:w w:val="105"/>
        </w:rPr>
        <w:t>Hm3) </w:t>
      </w:r>
      <w:r>
        <w:rPr>
          <w:color w:val="414042"/>
          <w:spacing w:val="44"/>
          <w:w w:val="105"/>
        </w:rPr>
        <w:t> </w:t>
      </w:r>
      <w:r>
        <w:rPr>
          <w:color w:val="414042"/>
          <w:w w:val="105"/>
        </w:rPr>
        <w:t>y</w:t>
      </w:r>
    </w:p>
    <w:p>
      <w:pPr>
        <w:pStyle w:val="BodyText"/>
        <w:spacing w:line="240" w:lineRule="exact"/>
        <w:ind w:left="242"/>
        <w:jc w:val="both"/>
      </w:pPr>
      <w:r>
        <w:rPr>
          <w:color w:val="414042"/>
          <w:w w:val="105"/>
        </w:rPr>
        <w:t>las</w:t>
      </w:r>
      <w:r>
        <w:rPr>
          <w:color w:val="414042"/>
          <w:spacing w:val="10"/>
          <w:w w:val="105"/>
        </w:rPr>
        <w:t> </w:t>
      </w:r>
      <w:r>
        <w:rPr>
          <w:color w:val="414042"/>
          <w:w w:val="105"/>
        </w:rPr>
        <w:t>de</w:t>
      </w:r>
      <w:r>
        <w:rPr>
          <w:color w:val="414042"/>
          <w:spacing w:val="10"/>
          <w:w w:val="105"/>
        </w:rPr>
        <w:t> </w:t>
      </w:r>
      <w:r>
        <w:rPr>
          <w:color w:val="414042"/>
          <w:w w:val="105"/>
        </w:rPr>
        <w:t>cinco</w:t>
      </w:r>
      <w:r>
        <w:rPr>
          <w:color w:val="414042"/>
          <w:spacing w:val="10"/>
          <w:w w:val="105"/>
        </w:rPr>
        <w:t> </w:t>
      </w:r>
      <w:r>
        <w:rPr>
          <w:color w:val="414042"/>
          <w:w w:val="105"/>
        </w:rPr>
        <w:t>1954-55</w:t>
      </w:r>
      <w:r>
        <w:rPr>
          <w:color w:val="414042"/>
          <w:spacing w:val="11"/>
          <w:w w:val="105"/>
        </w:rPr>
        <w:t> </w:t>
      </w:r>
      <w:r>
        <w:rPr>
          <w:color w:val="414042"/>
          <w:w w:val="105"/>
        </w:rPr>
        <w:t>(1905</w:t>
      </w:r>
      <w:r>
        <w:rPr>
          <w:color w:val="414042"/>
          <w:spacing w:val="10"/>
          <w:w w:val="105"/>
        </w:rPr>
        <w:t> </w:t>
      </w:r>
      <w:r>
        <w:rPr>
          <w:color w:val="414042"/>
          <w:w w:val="105"/>
        </w:rPr>
        <w:t>Hm3),</w:t>
      </w:r>
      <w:r>
        <w:rPr>
          <w:color w:val="414042"/>
          <w:spacing w:val="10"/>
          <w:w w:val="105"/>
        </w:rPr>
        <w:t> </w:t>
      </w:r>
      <w:r>
        <w:rPr>
          <w:color w:val="414042"/>
          <w:w w:val="105"/>
        </w:rPr>
        <w:t>1964-65</w:t>
      </w:r>
      <w:r>
        <w:rPr>
          <w:color w:val="414042"/>
          <w:spacing w:val="10"/>
          <w:w w:val="105"/>
        </w:rPr>
        <w:t> </w:t>
      </w:r>
      <w:r>
        <w:rPr>
          <w:color w:val="414042"/>
          <w:w w:val="105"/>
        </w:rPr>
        <w:t>(1076</w:t>
      </w:r>
      <w:r>
        <w:rPr>
          <w:color w:val="414042"/>
          <w:spacing w:val="11"/>
          <w:w w:val="105"/>
        </w:rPr>
        <w:t> </w:t>
      </w:r>
      <w:r>
        <w:rPr>
          <w:color w:val="414042"/>
          <w:w w:val="105"/>
        </w:rPr>
        <w:t>Hm3)</w:t>
      </w:r>
    </w:p>
    <w:p>
      <w:pPr>
        <w:pStyle w:val="BodyText"/>
        <w:spacing w:line="235" w:lineRule="auto" w:before="2"/>
        <w:ind w:left="242" w:right="1021"/>
        <w:jc w:val="both"/>
      </w:pPr>
      <w:r>
        <w:rPr>
          <w:color w:val="414042"/>
          <w:w w:val="105"/>
        </w:rPr>
        <w:t>y 1998-99 (1411 Hm3); en este caso hay una mayor concordancia salvo en el 2000 que con 2100 Hm3 supe- ra al reciente ““Niño”” de 2015 con 1890 Hm3.</w:t>
      </w:r>
    </w:p>
    <w:p>
      <w:pPr>
        <w:spacing w:after="0" w:line="235" w:lineRule="auto"/>
        <w:jc w:val="both"/>
        <w:sectPr>
          <w:type w:val="continuous"/>
          <w:pgSz w:w="11910" w:h="16840"/>
          <w:pgMar w:top="0" w:bottom="280" w:left="0" w:right="0"/>
          <w:cols w:num="2" w:equalWidth="0">
            <w:col w:w="5866" w:space="40"/>
            <w:col w:w="6004"/>
          </w:cols>
        </w:sectPr>
      </w:pPr>
    </w:p>
    <w:p>
      <w:pPr>
        <w:pStyle w:val="BodyText"/>
        <w:spacing w:before="2"/>
        <w:rPr>
          <w:sz w:val="17"/>
        </w:rPr>
      </w:pPr>
    </w:p>
    <w:p>
      <w:pPr>
        <w:pStyle w:val="BodyText"/>
        <w:ind w:left="1131"/>
      </w:pPr>
      <w:r>
        <w:rPr/>
        <w:pict>
          <v:group style="width:236.95pt;height:124pt;mso-position-horizontal-relative:char;mso-position-vertical-relative:line" coordorigin="0,0" coordsize="4739,2480">
            <v:shape style="position:absolute;left:1;top:77;width:4651;height:2364" type="#_x0000_t75" stroked="false">
              <v:imagedata r:id="rId95" o:title=""/>
            </v:shape>
            <v:rect style="position:absolute;left:1;top:1;width:4736;height:2478" filled="false" stroked="true" strokeweight=".119pt" strokecolor="#231f20">
              <v:stroke dashstyle="solid"/>
            </v:rect>
          </v:group>
        </w:pict>
      </w:r>
      <w:r>
        <w:rPr/>
      </w:r>
    </w:p>
    <w:p>
      <w:pPr>
        <w:pStyle w:val="BodyText"/>
        <w:spacing w:before="8"/>
        <w:rPr>
          <w:sz w:val="5"/>
        </w:rPr>
      </w:pPr>
    </w:p>
    <w:p>
      <w:pPr>
        <w:spacing w:after="0"/>
        <w:rPr>
          <w:sz w:val="5"/>
        </w:rPr>
        <w:sectPr>
          <w:type w:val="continuous"/>
          <w:pgSz w:w="11910" w:h="16840"/>
          <w:pgMar w:top="0" w:bottom="280" w:left="0" w:right="0"/>
        </w:sectPr>
      </w:pPr>
    </w:p>
    <w:p>
      <w:pPr>
        <w:spacing w:line="235" w:lineRule="auto" w:before="96"/>
        <w:ind w:left="1232" w:right="340" w:firstLine="0"/>
        <w:jc w:val="left"/>
        <w:rPr>
          <w:i/>
          <w:sz w:val="16"/>
        </w:rPr>
      </w:pPr>
      <w:r>
        <w:rPr/>
        <w:pict>
          <v:line style="position:absolute;mso-position-horizontal-relative:page;mso-position-vertical-relative:paragraph;z-index:251765760" from="56.648102pt,3.713142pt" to="56.648102pt,28.422142pt" stroked="true" strokeweight=".25pt" strokecolor="#231f20">
            <v:stroke dashstyle="solid"/>
            <w10:wrap type="none"/>
          </v:line>
        </w:pict>
      </w:r>
      <w:r>
        <w:rPr/>
        <w:pict>
          <v:line style="position:absolute;mso-position-horizontal-relative:page;mso-position-vertical-relative:paragraph;z-index:251766784" from="307.456207pt,27.713142pt" to="307.456207pt,64.422142pt" stroked="true" strokeweight=".25pt" strokecolor="#231f20">
            <v:stroke dashstyle="solid"/>
            <w10:wrap type="none"/>
          </v:line>
        </w:pict>
      </w:r>
      <w:r>
        <w:rPr>
          <w:rFonts w:ascii="Trebuchet MS" w:hAnsi="Trebuchet MS"/>
          <w:b/>
          <w:i/>
          <w:color w:val="231F20"/>
          <w:w w:val="105"/>
          <w:sz w:val="16"/>
        </w:rPr>
        <w:t>Figura Nº 5</w:t>
      </w:r>
      <w:r>
        <w:rPr>
          <w:i/>
          <w:color w:val="231F20"/>
          <w:w w:val="105"/>
          <w:sz w:val="16"/>
        </w:rPr>
        <w:t>. Porcentaje de ocurrencia de los eventos “Niños”, </w:t>
      </w:r>
      <w:r>
        <w:rPr>
          <w:i/>
          <w:color w:val="231F20"/>
          <w:w w:val="105"/>
          <w:sz w:val="16"/>
        </w:rPr>
        <w:t>“Niñas” y Neutro en el periodo 1950-2015.</w:t>
      </w:r>
    </w:p>
    <w:p>
      <w:pPr>
        <w:pStyle w:val="BodyText"/>
        <w:spacing w:before="2"/>
        <w:rPr>
          <w:i/>
          <w:sz w:val="26"/>
        </w:rPr>
      </w:pPr>
    </w:p>
    <w:p>
      <w:pPr>
        <w:pStyle w:val="BodyText"/>
        <w:spacing w:line="235" w:lineRule="auto"/>
        <w:ind w:left="1135" w:firstLine="396"/>
        <w:jc w:val="both"/>
      </w:pPr>
      <w:r>
        <w:rPr>
          <w:color w:val="414042"/>
          <w:w w:val="110"/>
        </w:rPr>
        <w:t>En la serie analizada (1950-2015) se </w:t>
      </w:r>
      <w:r>
        <w:rPr>
          <w:color w:val="414042"/>
          <w:spacing w:val="-3"/>
          <w:w w:val="110"/>
        </w:rPr>
        <w:t>produjeron </w:t>
      </w:r>
      <w:r>
        <w:rPr>
          <w:color w:val="414042"/>
          <w:w w:val="110"/>
        </w:rPr>
        <w:t>un 21,2% de eventos “Niños” (ONI &gt;= 0,5), 19,2% </w:t>
      </w:r>
      <w:r>
        <w:rPr>
          <w:color w:val="414042"/>
          <w:spacing w:val="-10"/>
          <w:w w:val="110"/>
        </w:rPr>
        <w:t>de </w:t>
      </w:r>
      <w:r>
        <w:rPr>
          <w:color w:val="414042"/>
          <w:w w:val="110"/>
        </w:rPr>
        <w:t>“Niñas”(ONI &lt;= - 0,5) y 59,09 % de neutros en el </w:t>
      </w:r>
      <w:r>
        <w:rPr>
          <w:color w:val="414042"/>
          <w:spacing w:val="-5"/>
          <w:w w:val="110"/>
        </w:rPr>
        <w:t>pe- </w:t>
      </w:r>
      <w:r>
        <w:rPr>
          <w:color w:val="414042"/>
          <w:w w:val="110"/>
        </w:rPr>
        <w:t>riodo</w:t>
      </w:r>
      <w:r>
        <w:rPr>
          <w:color w:val="414042"/>
          <w:spacing w:val="-20"/>
          <w:w w:val="110"/>
        </w:rPr>
        <w:t> </w:t>
      </w:r>
      <w:r>
        <w:rPr>
          <w:color w:val="414042"/>
          <w:w w:val="110"/>
        </w:rPr>
        <w:t>Abril-Septiembre</w:t>
      </w:r>
      <w:r>
        <w:rPr>
          <w:color w:val="414042"/>
          <w:spacing w:val="-20"/>
          <w:w w:val="110"/>
        </w:rPr>
        <w:t> </w:t>
      </w:r>
      <w:r>
        <w:rPr>
          <w:color w:val="414042"/>
          <w:w w:val="110"/>
        </w:rPr>
        <w:t>(figura</w:t>
      </w:r>
      <w:r>
        <w:rPr>
          <w:color w:val="414042"/>
          <w:spacing w:val="-19"/>
          <w:w w:val="110"/>
        </w:rPr>
        <w:t> </w:t>
      </w:r>
      <w:r>
        <w:rPr>
          <w:color w:val="414042"/>
          <w:w w:val="110"/>
        </w:rPr>
        <w:t>5).Se</w:t>
      </w:r>
      <w:r>
        <w:rPr>
          <w:color w:val="414042"/>
          <w:spacing w:val="-20"/>
          <w:w w:val="110"/>
        </w:rPr>
        <w:t> </w:t>
      </w:r>
      <w:r>
        <w:rPr>
          <w:color w:val="414042"/>
          <w:w w:val="110"/>
        </w:rPr>
        <w:t>verifica</w:t>
      </w:r>
      <w:r>
        <w:rPr>
          <w:color w:val="414042"/>
          <w:spacing w:val="-20"/>
          <w:w w:val="110"/>
        </w:rPr>
        <w:t> </w:t>
      </w:r>
      <w:r>
        <w:rPr>
          <w:color w:val="414042"/>
          <w:w w:val="110"/>
        </w:rPr>
        <w:t>que</w:t>
      </w:r>
      <w:r>
        <w:rPr>
          <w:color w:val="414042"/>
          <w:spacing w:val="-19"/>
          <w:w w:val="110"/>
        </w:rPr>
        <w:t> </w:t>
      </w:r>
      <w:r>
        <w:rPr>
          <w:color w:val="414042"/>
          <w:w w:val="110"/>
        </w:rPr>
        <w:t>ni</w:t>
      </w:r>
      <w:r>
        <w:rPr>
          <w:color w:val="414042"/>
          <w:spacing w:val="-20"/>
          <w:w w:val="110"/>
        </w:rPr>
        <w:t> </w:t>
      </w:r>
      <w:r>
        <w:rPr>
          <w:color w:val="414042"/>
          <w:spacing w:val="-5"/>
          <w:w w:val="110"/>
        </w:rPr>
        <w:t>aun </w:t>
      </w:r>
      <w:r>
        <w:rPr>
          <w:color w:val="414042"/>
          <w:w w:val="110"/>
        </w:rPr>
        <w:t>sumados los eventos cálidos y fríos (41%) alcanzan </w:t>
      </w:r>
      <w:r>
        <w:rPr>
          <w:color w:val="414042"/>
          <w:spacing w:val="-8"/>
          <w:w w:val="110"/>
        </w:rPr>
        <w:t>el </w:t>
      </w:r>
      <w:r>
        <w:rPr>
          <w:color w:val="414042"/>
          <w:w w:val="110"/>
        </w:rPr>
        <w:t>estado</w:t>
      </w:r>
      <w:r>
        <w:rPr>
          <w:color w:val="414042"/>
          <w:spacing w:val="-14"/>
          <w:w w:val="110"/>
        </w:rPr>
        <w:t> </w:t>
      </w:r>
      <w:r>
        <w:rPr>
          <w:color w:val="414042"/>
          <w:w w:val="110"/>
        </w:rPr>
        <w:t>térmico</w:t>
      </w:r>
      <w:r>
        <w:rPr>
          <w:color w:val="414042"/>
          <w:spacing w:val="-14"/>
          <w:w w:val="110"/>
        </w:rPr>
        <w:t> </w:t>
      </w:r>
      <w:r>
        <w:rPr>
          <w:color w:val="414042"/>
          <w:w w:val="110"/>
        </w:rPr>
        <w:t>medio</w:t>
      </w:r>
      <w:r>
        <w:rPr>
          <w:color w:val="414042"/>
          <w:spacing w:val="-14"/>
          <w:w w:val="110"/>
        </w:rPr>
        <w:t> </w:t>
      </w:r>
      <w:r>
        <w:rPr>
          <w:color w:val="414042"/>
          <w:w w:val="110"/>
        </w:rPr>
        <w:t>del</w:t>
      </w:r>
      <w:r>
        <w:rPr>
          <w:color w:val="414042"/>
          <w:spacing w:val="-14"/>
          <w:w w:val="110"/>
        </w:rPr>
        <w:t> </w:t>
      </w:r>
      <w:r>
        <w:rPr>
          <w:color w:val="414042"/>
          <w:w w:val="110"/>
        </w:rPr>
        <w:t>Pacífico</w:t>
      </w:r>
      <w:r>
        <w:rPr>
          <w:color w:val="414042"/>
          <w:spacing w:val="-14"/>
          <w:w w:val="110"/>
        </w:rPr>
        <w:t> </w:t>
      </w:r>
      <w:r>
        <w:rPr>
          <w:color w:val="414042"/>
          <w:w w:val="110"/>
        </w:rPr>
        <w:t>ecuatorial</w:t>
      </w:r>
      <w:r>
        <w:rPr>
          <w:color w:val="414042"/>
          <w:spacing w:val="-14"/>
          <w:w w:val="110"/>
        </w:rPr>
        <w:t> </w:t>
      </w:r>
      <w:r>
        <w:rPr>
          <w:color w:val="414042"/>
          <w:w w:val="110"/>
        </w:rPr>
        <w:t>(59%).</w:t>
      </w:r>
    </w:p>
    <w:p>
      <w:pPr>
        <w:pStyle w:val="BodyText"/>
        <w:rPr>
          <w:sz w:val="18"/>
        </w:rPr>
      </w:pPr>
      <w:r>
        <w:rPr/>
        <w:br w:type="column"/>
      </w:r>
      <w:r>
        <w:rPr>
          <w:sz w:val="18"/>
        </w:rPr>
      </w:r>
    </w:p>
    <w:p>
      <w:pPr>
        <w:pStyle w:val="BodyText"/>
        <w:rPr>
          <w:sz w:val="18"/>
        </w:rPr>
      </w:pPr>
    </w:p>
    <w:p>
      <w:pPr>
        <w:spacing w:line="235" w:lineRule="auto" w:before="137"/>
        <w:ind w:left="343" w:right="1141" w:firstLine="0"/>
        <w:jc w:val="left"/>
        <w:rPr>
          <w:i/>
          <w:sz w:val="16"/>
        </w:rPr>
      </w:pPr>
      <w:r>
        <w:rPr/>
        <w:pict>
          <v:group style="position:absolute;margin-left:307.264008pt;margin-top:-151.259262pt;width:237.2pt;height:149.8pt;mso-position-horizontal-relative:page;mso-position-vertical-relative:paragraph;z-index:251767808" coordorigin="6145,-3025" coordsize="4744,2996">
            <v:shape style="position:absolute;left:6205;top:-2965;width:4565;height:2890" type="#_x0000_t75" stroked="false">
              <v:imagedata r:id="rId96" o:title=""/>
            </v:shape>
            <v:rect style="position:absolute;left:6147;top:-3023;width:4739;height:2991" filled="false" stroked="true" strokeweight=".25pt" strokecolor="#231f20">
              <v:stroke dashstyle="solid"/>
            </v:rect>
            <w10:wrap type="none"/>
          </v:group>
        </w:pict>
      </w:r>
      <w:r>
        <w:rPr>
          <w:rFonts w:ascii="Trebuchet MS" w:hAnsi="Trebuchet MS"/>
          <w:b/>
          <w:i/>
          <w:color w:val="231F20"/>
          <w:w w:val="105"/>
          <w:sz w:val="16"/>
        </w:rPr>
        <w:t>Figura Nº 6</w:t>
      </w:r>
      <w:r>
        <w:rPr>
          <w:i/>
          <w:color w:val="231F20"/>
          <w:w w:val="105"/>
          <w:sz w:val="16"/>
        </w:rPr>
        <w:t>. Porcentaje de los eventos “Niños”, “Niñas” y Neutro </w:t>
      </w:r>
      <w:r>
        <w:rPr>
          <w:i/>
          <w:color w:val="231F20"/>
          <w:w w:val="105"/>
          <w:sz w:val="16"/>
        </w:rPr>
        <w:t>de acuerdo a que el derrame esté por encimo o por debajo del promedio en el periodo 1950-2015.</w:t>
      </w:r>
    </w:p>
    <w:p>
      <w:pPr>
        <w:spacing w:after="0" w:line="235" w:lineRule="auto"/>
        <w:jc w:val="left"/>
        <w:rPr>
          <w:sz w:val="16"/>
        </w:rPr>
        <w:sectPr>
          <w:type w:val="continuous"/>
          <w:pgSz w:w="11910" w:h="16840"/>
          <w:pgMar w:top="0" w:bottom="280" w:left="0" w:right="0"/>
          <w:cols w:num="2" w:equalWidth="0">
            <w:col w:w="5865" w:space="40"/>
            <w:col w:w="6005"/>
          </w:cols>
        </w:sectPr>
      </w:pPr>
    </w:p>
    <w:p>
      <w:pPr>
        <w:pStyle w:val="BodyText"/>
        <w:rPr>
          <w:i/>
        </w:rPr>
      </w:pPr>
    </w:p>
    <w:p>
      <w:pPr>
        <w:pStyle w:val="BodyText"/>
        <w:rPr>
          <w:i/>
        </w:rPr>
      </w:pPr>
    </w:p>
    <w:p>
      <w:pPr>
        <w:pStyle w:val="BodyText"/>
        <w:spacing w:before="6"/>
        <w:rPr>
          <w:i/>
          <w:sz w:val="23"/>
        </w:rPr>
      </w:pPr>
    </w:p>
    <w:p>
      <w:pPr>
        <w:spacing w:after="0"/>
        <w:rPr>
          <w:sz w:val="23"/>
        </w:rPr>
        <w:sectPr>
          <w:footerReference w:type="even" r:id="rId97"/>
          <w:footerReference w:type="default" r:id="rId98"/>
          <w:pgSz w:w="11910" w:h="16840"/>
          <w:pgMar w:footer="729" w:header="514" w:top="820" w:bottom="920" w:left="0" w:right="0"/>
        </w:sectPr>
      </w:pPr>
    </w:p>
    <w:p>
      <w:pPr>
        <w:pStyle w:val="BodyText"/>
        <w:spacing w:line="235" w:lineRule="auto" w:before="96"/>
        <w:ind w:left="1020" w:firstLine="396"/>
        <w:jc w:val="both"/>
      </w:pPr>
      <w:r>
        <w:rPr>
          <w:color w:val="414042"/>
          <w:spacing w:val="-3"/>
          <w:w w:val="110"/>
        </w:rPr>
        <w:t>Teniendo </w:t>
      </w:r>
      <w:r>
        <w:rPr>
          <w:color w:val="414042"/>
          <w:w w:val="110"/>
        </w:rPr>
        <w:t>en cuenta los derrames que superan </w:t>
      </w:r>
      <w:r>
        <w:rPr>
          <w:color w:val="414042"/>
          <w:spacing w:val="-16"/>
          <w:w w:val="110"/>
        </w:rPr>
        <w:t>o </w:t>
      </w:r>
      <w:r>
        <w:rPr>
          <w:color w:val="414042"/>
          <w:w w:val="110"/>
        </w:rPr>
        <w:t>están</w:t>
      </w:r>
      <w:r>
        <w:rPr>
          <w:color w:val="414042"/>
          <w:spacing w:val="-14"/>
          <w:w w:val="110"/>
        </w:rPr>
        <w:t> </w:t>
      </w:r>
      <w:r>
        <w:rPr>
          <w:color w:val="414042"/>
          <w:w w:val="110"/>
        </w:rPr>
        <w:t>por</w:t>
      </w:r>
      <w:r>
        <w:rPr>
          <w:color w:val="414042"/>
          <w:spacing w:val="-13"/>
          <w:w w:val="110"/>
        </w:rPr>
        <w:t> </w:t>
      </w:r>
      <w:r>
        <w:rPr>
          <w:color w:val="414042"/>
          <w:w w:val="110"/>
        </w:rPr>
        <w:t>debajo</w:t>
      </w:r>
      <w:r>
        <w:rPr>
          <w:color w:val="414042"/>
          <w:spacing w:val="-14"/>
          <w:w w:val="110"/>
        </w:rPr>
        <w:t> </w:t>
      </w:r>
      <w:r>
        <w:rPr>
          <w:color w:val="414042"/>
          <w:w w:val="110"/>
        </w:rPr>
        <w:t>del</w:t>
      </w:r>
      <w:r>
        <w:rPr>
          <w:color w:val="414042"/>
          <w:spacing w:val="-13"/>
          <w:w w:val="110"/>
        </w:rPr>
        <w:t> </w:t>
      </w:r>
      <w:r>
        <w:rPr>
          <w:color w:val="414042"/>
          <w:w w:val="110"/>
        </w:rPr>
        <w:t>promedio</w:t>
      </w:r>
      <w:r>
        <w:rPr>
          <w:color w:val="414042"/>
          <w:spacing w:val="-13"/>
          <w:w w:val="110"/>
        </w:rPr>
        <w:t> </w:t>
      </w:r>
      <w:r>
        <w:rPr>
          <w:color w:val="414042"/>
          <w:w w:val="110"/>
        </w:rPr>
        <w:t>lognormal</w:t>
      </w:r>
      <w:r>
        <w:rPr>
          <w:color w:val="414042"/>
          <w:spacing w:val="-14"/>
          <w:w w:val="110"/>
        </w:rPr>
        <w:t> </w:t>
      </w:r>
      <w:r>
        <w:rPr>
          <w:color w:val="414042"/>
          <w:w w:val="110"/>
        </w:rPr>
        <w:t>se</w:t>
      </w:r>
      <w:r>
        <w:rPr>
          <w:color w:val="414042"/>
          <w:spacing w:val="-13"/>
          <w:w w:val="110"/>
        </w:rPr>
        <w:t> </w:t>
      </w:r>
      <w:r>
        <w:rPr>
          <w:color w:val="414042"/>
          <w:w w:val="110"/>
        </w:rPr>
        <w:t>analiza</w:t>
      </w:r>
      <w:r>
        <w:rPr>
          <w:color w:val="414042"/>
          <w:spacing w:val="-13"/>
          <w:w w:val="110"/>
        </w:rPr>
        <w:t> </w:t>
      </w:r>
      <w:r>
        <w:rPr>
          <w:color w:val="414042"/>
          <w:spacing w:val="-7"/>
          <w:w w:val="110"/>
        </w:rPr>
        <w:t>el </w:t>
      </w:r>
      <w:r>
        <w:rPr>
          <w:color w:val="414042"/>
          <w:w w:val="110"/>
        </w:rPr>
        <w:t>porcentaje</w:t>
      </w:r>
      <w:r>
        <w:rPr>
          <w:color w:val="414042"/>
          <w:spacing w:val="-31"/>
          <w:w w:val="110"/>
        </w:rPr>
        <w:t> </w:t>
      </w:r>
      <w:r>
        <w:rPr>
          <w:color w:val="414042"/>
          <w:w w:val="110"/>
        </w:rPr>
        <w:t>de</w:t>
      </w:r>
      <w:r>
        <w:rPr>
          <w:color w:val="414042"/>
          <w:spacing w:val="-30"/>
          <w:w w:val="110"/>
        </w:rPr>
        <w:t> </w:t>
      </w:r>
      <w:r>
        <w:rPr>
          <w:color w:val="414042"/>
          <w:w w:val="110"/>
        </w:rPr>
        <w:t>eventos</w:t>
      </w:r>
      <w:r>
        <w:rPr>
          <w:color w:val="414042"/>
          <w:spacing w:val="-30"/>
          <w:w w:val="110"/>
        </w:rPr>
        <w:t> </w:t>
      </w:r>
      <w:r>
        <w:rPr>
          <w:color w:val="414042"/>
          <w:w w:val="110"/>
        </w:rPr>
        <w:t>cálidos,</w:t>
      </w:r>
      <w:r>
        <w:rPr>
          <w:color w:val="414042"/>
          <w:spacing w:val="-30"/>
          <w:w w:val="110"/>
        </w:rPr>
        <w:t> </w:t>
      </w:r>
      <w:r>
        <w:rPr>
          <w:color w:val="414042"/>
          <w:w w:val="110"/>
        </w:rPr>
        <w:t>fríos</w:t>
      </w:r>
      <w:r>
        <w:rPr>
          <w:color w:val="414042"/>
          <w:spacing w:val="-30"/>
          <w:w w:val="110"/>
        </w:rPr>
        <w:t> </w:t>
      </w:r>
      <w:r>
        <w:rPr>
          <w:color w:val="414042"/>
          <w:w w:val="110"/>
        </w:rPr>
        <w:t>y</w:t>
      </w:r>
      <w:r>
        <w:rPr>
          <w:color w:val="414042"/>
          <w:spacing w:val="-31"/>
          <w:w w:val="110"/>
        </w:rPr>
        <w:t> </w:t>
      </w:r>
      <w:r>
        <w:rPr>
          <w:color w:val="414042"/>
          <w:w w:val="110"/>
        </w:rPr>
        <w:t>neutros</w:t>
      </w:r>
      <w:r>
        <w:rPr>
          <w:color w:val="414042"/>
          <w:spacing w:val="-30"/>
          <w:w w:val="110"/>
        </w:rPr>
        <w:t> </w:t>
      </w:r>
      <w:r>
        <w:rPr>
          <w:color w:val="414042"/>
          <w:w w:val="110"/>
        </w:rPr>
        <w:t>para</w:t>
      </w:r>
      <w:r>
        <w:rPr>
          <w:color w:val="414042"/>
          <w:spacing w:val="-30"/>
          <w:w w:val="110"/>
        </w:rPr>
        <w:t> </w:t>
      </w:r>
      <w:r>
        <w:rPr>
          <w:color w:val="414042"/>
          <w:spacing w:val="-3"/>
          <w:w w:val="110"/>
        </w:rPr>
        <w:t>cada </w:t>
      </w:r>
      <w:r>
        <w:rPr>
          <w:color w:val="414042"/>
          <w:w w:val="110"/>
        </w:rPr>
        <w:t>caso.</w:t>
      </w:r>
      <w:r>
        <w:rPr>
          <w:color w:val="414042"/>
          <w:spacing w:val="-28"/>
          <w:w w:val="110"/>
        </w:rPr>
        <w:t> </w:t>
      </w:r>
      <w:r>
        <w:rPr>
          <w:color w:val="414042"/>
          <w:w w:val="110"/>
        </w:rPr>
        <w:t>En</w:t>
      </w:r>
      <w:r>
        <w:rPr>
          <w:color w:val="414042"/>
          <w:spacing w:val="-27"/>
          <w:w w:val="110"/>
        </w:rPr>
        <w:t> </w:t>
      </w:r>
      <w:r>
        <w:rPr>
          <w:color w:val="414042"/>
          <w:w w:val="110"/>
        </w:rPr>
        <w:t>la</w:t>
      </w:r>
      <w:r>
        <w:rPr>
          <w:color w:val="414042"/>
          <w:spacing w:val="-27"/>
          <w:w w:val="110"/>
        </w:rPr>
        <w:t> </w:t>
      </w:r>
      <w:r>
        <w:rPr>
          <w:color w:val="414042"/>
          <w:w w:val="110"/>
        </w:rPr>
        <w:t>figura</w:t>
      </w:r>
      <w:r>
        <w:rPr>
          <w:color w:val="414042"/>
          <w:spacing w:val="-27"/>
          <w:w w:val="110"/>
        </w:rPr>
        <w:t> </w:t>
      </w:r>
      <w:r>
        <w:rPr>
          <w:color w:val="414042"/>
          <w:w w:val="110"/>
        </w:rPr>
        <w:t>6</w:t>
      </w:r>
      <w:r>
        <w:rPr>
          <w:color w:val="414042"/>
          <w:spacing w:val="-28"/>
          <w:w w:val="110"/>
        </w:rPr>
        <w:t> </w:t>
      </w:r>
      <w:r>
        <w:rPr>
          <w:color w:val="414042"/>
          <w:w w:val="110"/>
        </w:rPr>
        <w:t>se</w:t>
      </w:r>
      <w:r>
        <w:rPr>
          <w:color w:val="414042"/>
          <w:spacing w:val="-27"/>
          <w:w w:val="110"/>
        </w:rPr>
        <w:t> </w:t>
      </w:r>
      <w:r>
        <w:rPr>
          <w:color w:val="414042"/>
          <w:w w:val="110"/>
        </w:rPr>
        <w:t>observa</w:t>
      </w:r>
      <w:r>
        <w:rPr>
          <w:color w:val="414042"/>
          <w:spacing w:val="-27"/>
          <w:w w:val="110"/>
        </w:rPr>
        <w:t> </w:t>
      </w:r>
      <w:r>
        <w:rPr>
          <w:color w:val="414042"/>
          <w:w w:val="110"/>
        </w:rPr>
        <w:t>que</w:t>
      </w:r>
      <w:r>
        <w:rPr>
          <w:color w:val="414042"/>
          <w:spacing w:val="-27"/>
          <w:w w:val="110"/>
        </w:rPr>
        <w:t> </w:t>
      </w:r>
      <w:r>
        <w:rPr>
          <w:color w:val="414042"/>
          <w:w w:val="110"/>
        </w:rPr>
        <w:t>cuando</w:t>
      </w:r>
      <w:r>
        <w:rPr>
          <w:color w:val="414042"/>
          <w:spacing w:val="-28"/>
          <w:w w:val="110"/>
        </w:rPr>
        <w:t> </w:t>
      </w:r>
      <w:r>
        <w:rPr>
          <w:color w:val="414042"/>
          <w:w w:val="110"/>
        </w:rPr>
        <w:t>el</w:t>
      </w:r>
      <w:r>
        <w:rPr>
          <w:color w:val="414042"/>
          <w:spacing w:val="-27"/>
          <w:w w:val="110"/>
        </w:rPr>
        <w:t> </w:t>
      </w:r>
      <w:r>
        <w:rPr>
          <w:color w:val="414042"/>
          <w:w w:val="110"/>
        </w:rPr>
        <w:t>derrame</w:t>
      </w:r>
      <w:r>
        <w:rPr>
          <w:color w:val="414042"/>
          <w:spacing w:val="-27"/>
          <w:w w:val="110"/>
        </w:rPr>
        <w:t> </w:t>
      </w:r>
      <w:r>
        <w:rPr>
          <w:color w:val="414042"/>
          <w:spacing w:val="-8"/>
          <w:w w:val="110"/>
        </w:rPr>
        <w:t>es </w:t>
      </w:r>
      <w:r>
        <w:rPr>
          <w:color w:val="414042"/>
          <w:w w:val="110"/>
        </w:rPr>
        <w:t>mayor</w:t>
      </w:r>
      <w:r>
        <w:rPr>
          <w:color w:val="414042"/>
          <w:spacing w:val="-9"/>
          <w:w w:val="110"/>
        </w:rPr>
        <w:t> </w:t>
      </w:r>
      <w:r>
        <w:rPr>
          <w:color w:val="414042"/>
          <w:w w:val="110"/>
        </w:rPr>
        <w:t>que</w:t>
      </w:r>
      <w:r>
        <w:rPr>
          <w:color w:val="414042"/>
          <w:spacing w:val="-9"/>
          <w:w w:val="110"/>
        </w:rPr>
        <w:t> </w:t>
      </w:r>
      <w:r>
        <w:rPr>
          <w:color w:val="414042"/>
          <w:w w:val="110"/>
        </w:rPr>
        <w:t>el</w:t>
      </w:r>
      <w:r>
        <w:rPr>
          <w:color w:val="414042"/>
          <w:spacing w:val="-9"/>
          <w:w w:val="110"/>
        </w:rPr>
        <w:t> </w:t>
      </w:r>
      <w:r>
        <w:rPr>
          <w:color w:val="414042"/>
          <w:w w:val="110"/>
        </w:rPr>
        <w:t>promedio</w:t>
      </w:r>
      <w:r>
        <w:rPr>
          <w:color w:val="414042"/>
          <w:spacing w:val="-8"/>
          <w:w w:val="110"/>
        </w:rPr>
        <w:t> </w:t>
      </w:r>
      <w:r>
        <w:rPr>
          <w:color w:val="414042"/>
          <w:w w:val="110"/>
        </w:rPr>
        <w:t>hay</w:t>
      </w:r>
      <w:r>
        <w:rPr>
          <w:color w:val="414042"/>
          <w:spacing w:val="-9"/>
          <w:w w:val="110"/>
        </w:rPr>
        <w:t> </w:t>
      </w:r>
      <w:r>
        <w:rPr>
          <w:color w:val="414042"/>
          <w:w w:val="110"/>
        </w:rPr>
        <w:t>un</w:t>
      </w:r>
      <w:r>
        <w:rPr>
          <w:color w:val="414042"/>
          <w:spacing w:val="-9"/>
          <w:w w:val="110"/>
        </w:rPr>
        <w:t> </w:t>
      </w:r>
      <w:r>
        <w:rPr>
          <w:color w:val="414042"/>
          <w:w w:val="110"/>
        </w:rPr>
        <w:t>46,15%</w:t>
      </w:r>
      <w:r>
        <w:rPr>
          <w:color w:val="414042"/>
          <w:spacing w:val="-9"/>
          <w:w w:val="110"/>
        </w:rPr>
        <w:t> </w:t>
      </w:r>
      <w:r>
        <w:rPr>
          <w:color w:val="414042"/>
          <w:w w:val="110"/>
        </w:rPr>
        <w:t>de</w:t>
      </w:r>
      <w:r>
        <w:rPr>
          <w:color w:val="414042"/>
          <w:spacing w:val="-8"/>
          <w:w w:val="110"/>
        </w:rPr>
        <w:t> </w:t>
      </w:r>
      <w:r>
        <w:rPr>
          <w:color w:val="414042"/>
          <w:w w:val="110"/>
        </w:rPr>
        <w:t>“Niños”,</w:t>
      </w:r>
      <w:r>
        <w:rPr>
          <w:color w:val="414042"/>
          <w:spacing w:val="-9"/>
          <w:w w:val="110"/>
        </w:rPr>
        <w:t> </w:t>
      </w:r>
      <w:r>
        <w:rPr>
          <w:color w:val="414042"/>
          <w:spacing w:val="-6"/>
          <w:w w:val="110"/>
        </w:rPr>
        <w:t>un </w:t>
      </w:r>
      <w:r>
        <w:rPr>
          <w:color w:val="414042"/>
          <w:w w:val="110"/>
        </w:rPr>
        <w:t>7,69 % de “Niñas” y un 46,15 % de neutros, </w:t>
      </w:r>
      <w:r>
        <w:rPr>
          <w:color w:val="414042"/>
          <w:spacing w:val="-3"/>
          <w:w w:val="110"/>
        </w:rPr>
        <w:t>mientras </w:t>
      </w:r>
      <w:r>
        <w:rPr>
          <w:color w:val="414042"/>
          <w:w w:val="110"/>
        </w:rPr>
        <w:t>que cuando el derrame está por debajo del</w:t>
      </w:r>
      <w:r>
        <w:rPr>
          <w:color w:val="414042"/>
          <w:spacing w:val="-29"/>
          <w:w w:val="110"/>
        </w:rPr>
        <w:t> </w:t>
      </w:r>
      <w:r>
        <w:rPr>
          <w:color w:val="414042"/>
          <w:spacing w:val="-3"/>
          <w:w w:val="110"/>
        </w:rPr>
        <w:t>promedio </w:t>
      </w:r>
      <w:r>
        <w:rPr>
          <w:color w:val="414042"/>
          <w:w w:val="110"/>
        </w:rPr>
        <w:t>los primeros se presentan solo en un 5%, los segun- dos</w:t>
      </w:r>
      <w:r>
        <w:rPr>
          <w:color w:val="414042"/>
          <w:spacing w:val="12"/>
          <w:w w:val="110"/>
        </w:rPr>
        <w:t> </w:t>
      </w:r>
      <w:r>
        <w:rPr>
          <w:color w:val="414042"/>
          <w:w w:val="110"/>
        </w:rPr>
        <w:t>en</w:t>
      </w:r>
      <w:r>
        <w:rPr>
          <w:color w:val="414042"/>
          <w:spacing w:val="13"/>
          <w:w w:val="110"/>
        </w:rPr>
        <w:t> </w:t>
      </w:r>
      <w:r>
        <w:rPr>
          <w:color w:val="414042"/>
          <w:w w:val="110"/>
        </w:rPr>
        <w:t>un</w:t>
      </w:r>
      <w:r>
        <w:rPr>
          <w:color w:val="414042"/>
          <w:spacing w:val="13"/>
          <w:w w:val="110"/>
        </w:rPr>
        <w:t> </w:t>
      </w:r>
      <w:r>
        <w:rPr>
          <w:color w:val="414042"/>
          <w:w w:val="110"/>
        </w:rPr>
        <w:t>27,5%</w:t>
      </w:r>
      <w:r>
        <w:rPr>
          <w:color w:val="414042"/>
          <w:spacing w:val="13"/>
          <w:w w:val="110"/>
        </w:rPr>
        <w:t> </w:t>
      </w:r>
      <w:r>
        <w:rPr>
          <w:color w:val="414042"/>
          <w:w w:val="110"/>
        </w:rPr>
        <w:t>y</w:t>
      </w:r>
      <w:r>
        <w:rPr>
          <w:color w:val="414042"/>
          <w:spacing w:val="12"/>
          <w:w w:val="110"/>
        </w:rPr>
        <w:t> </w:t>
      </w:r>
      <w:r>
        <w:rPr>
          <w:color w:val="414042"/>
          <w:w w:val="110"/>
        </w:rPr>
        <w:t>los</w:t>
      </w:r>
      <w:r>
        <w:rPr>
          <w:color w:val="414042"/>
          <w:spacing w:val="13"/>
          <w:w w:val="110"/>
        </w:rPr>
        <w:t> </w:t>
      </w:r>
      <w:r>
        <w:rPr>
          <w:color w:val="414042"/>
          <w:w w:val="110"/>
        </w:rPr>
        <w:t>últimos</w:t>
      </w:r>
      <w:r>
        <w:rPr>
          <w:color w:val="414042"/>
          <w:spacing w:val="13"/>
          <w:w w:val="110"/>
        </w:rPr>
        <w:t> </w:t>
      </w:r>
      <w:r>
        <w:rPr>
          <w:color w:val="414042"/>
          <w:w w:val="110"/>
        </w:rPr>
        <w:t>en</w:t>
      </w:r>
      <w:r>
        <w:rPr>
          <w:color w:val="414042"/>
          <w:spacing w:val="13"/>
          <w:w w:val="110"/>
        </w:rPr>
        <w:t> </w:t>
      </w:r>
      <w:r>
        <w:rPr>
          <w:color w:val="414042"/>
          <w:w w:val="110"/>
        </w:rPr>
        <w:t>un</w:t>
      </w:r>
      <w:r>
        <w:rPr>
          <w:color w:val="414042"/>
          <w:spacing w:val="13"/>
          <w:w w:val="110"/>
        </w:rPr>
        <w:t> </w:t>
      </w:r>
      <w:r>
        <w:rPr>
          <w:color w:val="414042"/>
          <w:w w:val="110"/>
        </w:rPr>
        <w:t>67,5%.La</w:t>
      </w:r>
      <w:r>
        <w:rPr>
          <w:color w:val="414042"/>
          <w:spacing w:val="12"/>
          <w:w w:val="110"/>
        </w:rPr>
        <w:t> </w:t>
      </w:r>
      <w:r>
        <w:rPr>
          <w:color w:val="414042"/>
          <w:w w:val="110"/>
        </w:rPr>
        <w:t>canti-</w:t>
      </w:r>
    </w:p>
    <w:p>
      <w:pPr>
        <w:pStyle w:val="BodyText"/>
        <w:spacing w:line="235" w:lineRule="auto" w:before="96"/>
        <w:ind w:left="236" w:right="1136"/>
        <w:jc w:val="both"/>
      </w:pPr>
      <w:r>
        <w:rPr/>
        <w:br w:type="column"/>
      </w:r>
      <w:r>
        <w:rPr>
          <w:color w:val="414042"/>
          <w:w w:val="105"/>
        </w:rPr>
        <w:t>dad de “Niños” presentes cuando los derrames </w:t>
      </w:r>
      <w:r>
        <w:rPr>
          <w:color w:val="414042"/>
          <w:spacing w:val="-3"/>
          <w:w w:val="105"/>
        </w:rPr>
        <w:t>están </w:t>
      </w:r>
      <w:r>
        <w:rPr>
          <w:color w:val="414042"/>
          <w:w w:val="105"/>
        </w:rPr>
        <w:t>por encima de lo normal confirma la creencia de que el “Niño”</w:t>
      </w:r>
      <w:r>
        <w:rPr>
          <w:color w:val="414042"/>
          <w:spacing w:val="-8"/>
          <w:w w:val="105"/>
        </w:rPr>
        <w:t> </w:t>
      </w:r>
      <w:r>
        <w:rPr>
          <w:color w:val="414042"/>
          <w:w w:val="105"/>
        </w:rPr>
        <w:t>los</w:t>
      </w:r>
      <w:r>
        <w:rPr>
          <w:color w:val="414042"/>
          <w:spacing w:val="-8"/>
          <w:w w:val="105"/>
        </w:rPr>
        <w:t> </w:t>
      </w:r>
      <w:r>
        <w:rPr>
          <w:color w:val="414042"/>
          <w:w w:val="105"/>
        </w:rPr>
        <w:t>favorece,</w:t>
      </w:r>
      <w:r>
        <w:rPr>
          <w:color w:val="414042"/>
          <w:spacing w:val="-8"/>
          <w:w w:val="105"/>
        </w:rPr>
        <w:t> </w:t>
      </w:r>
      <w:r>
        <w:rPr>
          <w:color w:val="414042"/>
          <w:w w:val="105"/>
        </w:rPr>
        <w:t>sin</w:t>
      </w:r>
      <w:r>
        <w:rPr>
          <w:color w:val="414042"/>
          <w:spacing w:val="-8"/>
          <w:w w:val="105"/>
        </w:rPr>
        <w:t> </w:t>
      </w:r>
      <w:r>
        <w:rPr>
          <w:color w:val="414042"/>
          <w:w w:val="105"/>
        </w:rPr>
        <w:t>embargo</w:t>
      </w:r>
      <w:r>
        <w:rPr>
          <w:color w:val="414042"/>
          <w:spacing w:val="-8"/>
          <w:w w:val="105"/>
        </w:rPr>
        <w:t> </w:t>
      </w:r>
      <w:r>
        <w:rPr>
          <w:color w:val="414042"/>
          <w:w w:val="105"/>
        </w:rPr>
        <w:t>la</w:t>
      </w:r>
      <w:r>
        <w:rPr>
          <w:color w:val="414042"/>
          <w:spacing w:val="-8"/>
          <w:w w:val="105"/>
        </w:rPr>
        <w:t> </w:t>
      </w:r>
      <w:r>
        <w:rPr>
          <w:color w:val="414042"/>
          <w:w w:val="105"/>
        </w:rPr>
        <w:t>cantidad</w:t>
      </w:r>
      <w:r>
        <w:rPr>
          <w:color w:val="414042"/>
          <w:spacing w:val="-8"/>
          <w:w w:val="105"/>
        </w:rPr>
        <w:t> </w:t>
      </w:r>
      <w:r>
        <w:rPr>
          <w:color w:val="414042"/>
          <w:w w:val="105"/>
        </w:rPr>
        <w:t>de</w:t>
      </w:r>
      <w:r>
        <w:rPr>
          <w:color w:val="414042"/>
          <w:spacing w:val="-7"/>
          <w:w w:val="105"/>
        </w:rPr>
        <w:t> </w:t>
      </w:r>
      <w:r>
        <w:rPr>
          <w:color w:val="414042"/>
          <w:w w:val="105"/>
        </w:rPr>
        <w:t>eventos neutros le resta la importancia que generalmente se le atribuye. No sucede lo mismo con las “Niñas” puesto que solo están presentes en un porcentaje menor al </w:t>
      </w:r>
      <w:r>
        <w:rPr>
          <w:color w:val="414042"/>
          <w:spacing w:val="-4"/>
          <w:w w:val="105"/>
        </w:rPr>
        <w:t>es- </w:t>
      </w:r>
      <w:r>
        <w:rPr>
          <w:color w:val="414042"/>
          <w:w w:val="105"/>
        </w:rPr>
        <w:t>perado siendo dominantes los eventos neutros en </w:t>
      </w:r>
      <w:r>
        <w:rPr>
          <w:color w:val="414042"/>
          <w:spacing w:val="-4"/>
          <w:w w:val="105"/>
        </w:rPr>
        <w:t>los </w:t>
      </w:r>
      <w:r>
        <w:rPr>
          <w:color w:val="414042"/>
          <w:w w:val="105"/>
        </w:rPr>
        <w:t>períodos</w:t>
      </w:r>
      <w:r>
        <w:rPr>
          <w:color w:val="414042"/>
          <w:spacing w:val="7"/>
          <w:w w:val="105"/>
        </w:rPr>
        <w:t> </w:t>
      </w:r>
      <w:r>
        <w:rPr>
          <w:color w:val="414042"/>
          <w:w w:val="105"/>
        </w:rPr>
        <w:t>deficitarios.</w:t>
      </w:r>
    </w:p>
    <w:p>
      <w:pPr>
        <w:spacing w:after="0" w:line="235" w:lineRule="auto"/>
        <w:jc w:val="both"/>
        <w:sectPr>
          <w:type w:val="continuous"/>
          <w:pgSz w:w="11910" w:h="16840"/>
          <w:pgMar w:top="0" w:bottom="280" w:left="0" w:right="0"/>
          <w:cols w:num="2" w:equalWidth="0">
            <w:col w:w="5757" w:space="40"/>
            <w:col w:w="6113"/>
          </w:cols>
        </w:sectPr>
      </w:pPr>
    </w:p>
    <w:p>
      <w:pPr>
        <w:pStyle w:val="BodyText"/>
        <w:spacing w:before="2" w:after="1"/>
        <w:rPr>
          <w:sz w:val="12"/>
        </w:rPr>
      </w:pPr>
    </w:p>
    <w:p>
      <w:pPr>
        <w:pStyle w:val="BodyText"/>
        <w:ind w:left="1019"/>
      </w:pPr>
      <w:r>
        <w:rPr/>
        <w:pict>
          <v:group style="width:489pt;height:208.2pt;mso-position-horizontal-relative:char;mso-position-vertical-relative:line" coordorigin="0,0" coordsize="9780,4164">
            <v:shape style="position:absolute;left:3;top:2;width:9773;height:4076" type="#_x0000_t75" stroked="false">
              <v:imagedata r:id="rId99" o:title=""/>
            </v:shape>
            <v:rect style="position:absolute;left:2;top:2;width:9775;height:4159" filled="false" stroked="true" strokeweight=".25pt" strokecolor="#231f20">
              <v:stroke dashstyle="solid"/>
            </v:rect>
          </v:group>
        </w:pict>
      </w:r>
      <w:r>
        <w:rPr/>
      </w:r>
    </w:p>
    <w:p>
      <w:pPr>
        <w:spacing w:before="144"/>
        <w:ind w:left="1122" w:right="0" w:firstLine="0"/>
        <w:jc w:val="left"/>
        <w:rPr>
          <w:i/>
          <w:sz w:val="16"/>
        </w:rPr>
      </w:pPr>
      <w:r>
        <w:rPr/>
        <w:pict>
          <v:line style="position:absolute;mso-position-horizontal-relative:page;mso-position-vertical-relative:paragraph;z-index:251770880" from="51.148602pt,6.263984pt" to="51.148602pt,17.357984pt" stroked="true" strokeweight=".25pt" strokecolor="#231f20">
            <v:stroke dashstyle="solid"/>
            <w10:wrap type="none"/>
          </v:line>
        </w:pict>
      </w:r>
      <w:r>
        <w:rPr>
          <w:rFonts w:ascii="Trebuchet MS" w:hAnsi="Trebuchet MS"/>
          <w:b/>
          <w:i/>
          <w:color w:val="231F20"/>
          <w:w w:val="105"/>
          <w:sz w:val="16"/>
        </w:rPr>
        <w:t>Figura Nº 7</w:t>
      </w:r>
      <w:r>
        <w:rPr>
          <w:i/>
          <w:color w:val="231F20"/>
          <w:w w:val="105"/>
          <w:sz w:val="16"/>
        </w:rPr>
        <w:t>. Variabilidad interanual del derrame del río San Juan (INAA) con su distribución lognormal y respectivos deciles y cuartiles.</w:t>
      </w:r>
    </w:p>
    <w:p>
      <w:pPr>
        <w:pStyle w:val="BodyText"/>
        <w:spacing w:before="6"/>
        <w:rPr>
          <w:i/>
          <w:sz w:val="21"/>
        </w:rPr>
      </w:pPr>
    </w:p>
    <w:p>
      <w:pPr>
        <w:spacing w:after="0"/>
        <w:rPr>
          <w:sz w:val="21"/>
        </w:rPr>
        <w:sectPr>
          <w:type w:val="continuous"/>
          <w:pgSz w:w="11910" w:h="16840"/>
          <w:pgMar w:top="0" w:bottom="280" w:left="0" w:right="0"/>
        </w:sectPr>
      </w:pPr>
    </w:p>
    <w:p>
      <w:pPr>
        <w:pStyle w:val="BodyText"/>
        <w:spacing w:line="235" w:lineRule="auto" w:before="96"/>
        <w:ind w:left="1017" w:firstLine="396"/>
        <w:jc w:val="both"/>
      </w:pPr>
      <w:r>
        <w:rPr>
          <w:color w:val="414042"/>
        </w:rPr>
        <w:t>Para especificar objetivamente la magnitud de </w:t>
      </w:r>
      <w:r>
        <w:rPr>
          <w:color w:val="414042"/>
          <w:spacing w:val="-6"/>
        </w:rPr>
        <w:t>los </w:t>
      </w:r>
      <w:r>
        <w:rPr>
          <w:color w:val="414042"/>
        </w:rPr>
        <w:t>periodos húmedos y secos en los Andes Áridos se </w:t>
      </w:r>
      <w:r>
        <w:rPr>
          <w:color w:val="414042"/>
          <w:spacing w:val="-3"/>
        </w:rPr>
        <w:t>elabo- </w:t>
      </w:r>
      <w:r>
        <w:rPr>
          <w:color w:val="414042"/>
        </w:rPr>
        <w:t>ra la figura 7 que categoriza al INAA mediante el cálculo de sus deciles, cuartiles y la distribución lognormal </w:t>
      </w:r>
      <w:r>
        <w:rPr>
          <w:color w:val="414042"/>
          <w:spacing w:val="-6"/>
        </w:rPr>
        <w:t>que  </w:t>
      </w:r>
      <w:r>
        <w:rPr>
          <w:color w:val="414042"/>
        </w:rPr>
        <w:t>los condiciona. En la misma se verifica la </w:t>
      </w:r>
      <w:r>
        <w:rPr>
          <w:color w:val="414042"/>
          <w:spacing w:val="-2"/>
        </w:rPr>
        <w:t>significativa </w:t>
      </w:r>
      <w:r>
        <w:rPr>
          <w:color w:val="414042"/>
        </w:rPr>
        <w:t>influencia de los máximos, dándole gran amplitud a </w:t>
      </w:r>
      <w:r>
        <w:rPr>
          <w:color w:val="414042"/>
          <w:spacing w:val="-10"/>
        </w:rPr>
        <w:t>la </w:t>
      </w:r>
      <w:r>
        <w:rPr>
          <w:color w:val="414042"/>
        </w:rPr>
        <w:t>franja muy húmeda en contraste con la angostura de </w:t>
      </w:r>
      <w:r>
        <w:rPr>
          <w:color w:val="414042"/>
          <w:spacing w:val="-6"/>
        </w:rPr>
        <w:t>la </w:t>
      </w:r>
      <w:r>
        <w:rPr>
          <w:color w:val="414042"/>
        </w:rPr>
        <w:t>banda</w:t>
      </w:r>
      <w:r>
        <w:rPr>
          <w:color w:val="414042"/>
          <w:spacing w:val="11"/>
        </w:rPr>
        <w:t> </w:t>
      </w:r>
      <w:r>
        <w:rPr>
          <w:color w:val="414042"/>
        </w:rPr>
        <w:t>seca,mientras</w:t>
      </w:r>
      <w:r>
        <w:rPr>
          <w:color w:val="414042"/>
          <w:spacing w:val="12"/>
        </w:rPr>
        <w:t> </w:t>
      </w:r>
      <w:r>
        <w:rPr>
          <w:color w:val="414042"/>
        </w:rPr>
        <w:t>que</w:t>
      </w:r>
      <w:r>
        <w:rPr>
          <w:color w:val="414042"/>
          <w:spacing w:val="11"/>
        </w:rPr>
        <w:t> </w:t>
      </w:r>
      <w:r>
        <w:rPr>
          <w:color w:val="414042"/>
        </w:rPr>
        <w:t>la</w:t>
      </w:r>
      <w:r>
        <w:rPr>
          <w:color w:val="414042"/>
          <w:spacing w:val="12"/>
        </w:rPr>
        <w:t> </w:t>
      </w:r>
      <w:r>
        <w:rPr>
          <w:color w:val="414042"/>
        </w:rPr>
        <w:t>mayor</w:t>
      </w:r>
      <w:r>
        <w:rPr>
          <w:color w:val="414042"/>
          <w:spacing w:val="12"/>
        </w:rPr>
        <w:t> </w:t>
      </w:r>
      <w:r>
        <w:rPr>
          <w:color w:val="414042"/>
        </w:rPr>
        <w:t>parte</w:t>
      </w:r>
      <w:r>
        <w:rPr>
          <w:color w:val="414042"/>
          <w:spacing w:val="11"/>
        </w:rPr>
        <w:t> </w:t>
      </w:r>
      <w:r>
        <w:rPr>
          <w:color w:val="414042"/>
        </w:rPr>
        <w:t>de</w:t>
      </w:r>
      <w:r>
        <w:rPr>
          <w:color w:val="414042"/>
          <w:spacing w:val="12"/>
        </w:rPr>
        <w:t> </w:t>
      </w:r>
      <w:r>
        <w:rPr>
          <w:color w:val="414042"/>
        </w:rPr>
        <w:t>los</w:t>
      </w:r>
      <w:r>
        <w:rPr>
          <w:color w:val="414042"/>
          <w:spacing w:val="11"/>
        </w:rPr>
        <w:t> </w:t>
      </w:r>
      <w:r>
        <w:rPr>
          <w:color w:val="414042"/>
        </w:rPr>
        <w:t>derrames</w:t>
      </w:r>
    </w:p>
    <w:p>
      <w:pPr>
        <w:pStyle w:val="BodyText"/>
        <w:spacing w:line="235" w:lineRule="auto" w:before="96"/>
        <w:ind w:left="242" w:right="1132"/>
        <w:jc w:val="both"/>
      </w:pPr>
      <w:r>
        <w:rPr/>
        <w:br w:type="column"/>
      </w:r>
      <w:r>
        <w:rPr>
          <w:color w:val="414042"/>
          <w:w w:val="105"/>
        </w:rPr>
        <w:t>se</w:t>
      </w:r>
      <w:r>
        <w:rPr>
          <w:color w:val="414042"/>
          <w:spacing w:val="-13"/>
          <w:w w:val="105"/>
        </w:rPr>
        <w:t> </w:t>
      </w:r>
      <w:r>
        <w:rPr>
          <w:color w:val="414042"/>
          <w:w w:val="105"/>
        </w:rPr>
        <w:t>confinan</w:t>
      </w:r>
      <w:r>
        <w:rPr>
          <w:color w:val="414042"/>
          <w:spacing w:val="-12"/>
          <w:w w:val="105"/>
        </w:rPr>
        <w:t> </w:t>
      </w:r>
      <w:r>
        <w:rPr>
          <w:color w:val="414042"/>
          <w:w w:val="105"/>
        </w:rPr>
        <w:t>en</w:t>
      </w:r>
      <w:r>
        <w:rPr>
          <w:color w:val="414042"/>
          <w:spacing w:val="-12"/>
          <w:w w:val="105"/>
        </w:rPr>
        <w:t> </w:t>
      </w:r>
      <w:r>
        <w:rPr>
          <w:color w:val="414042"/>
          <w:w w:val="105"/>
        </w:rPr>
        <w:t>el</w:t>
      </w:r>
      <w:r>
        <w:rPr>
          <w:color w:val="414042"/>
          <w:spacing w:val="-12"/>
          <w:w w:val="105"/>
        </w:rPr>
        <w:t> </w:t>
      </w:r>
      <w:r>
        <w:rPr>
          <w:color w:val="414042"/>
          <w:w w:val="105"/>
        </w:rPr>
        <w:t>intervalo</w:t>
      </w:r>
      <w:r>
        <w:rPr>
          <w:color w:val="414042"/>
          <w:spacing w:val="-12"/>
          <w:w w:val="105"/>
        </w:rPr>
        <w:t> </w:t>
      </w:r>
      <w:r>
        <w:rPr>
          <w:color w:val="414042"/>
          <w:w w:val="105"/>
        </w:rPr>
        <w:t>neutro</w:t>
      </w:r>
      <w:r>
        <w:rPr>
          <w:color w:val="414042"/>
          <w:spacing w:val="-12"/>
          <w:w w:val="105"/>
        </w:rPr>
        <w:t> </w:t>
      </w:r>
      <w:r>
        <w:rPr>
          <w:color w:val="414042"/>
          <w:w w:val="105"/>
        </w:rPr>
        <w:t>(observar</w:t>
      </w:r>
      <w:r>
        <w:rPr>
          <w:color w:val="414042"/>
          <w:spacing w:val="-12"/>
          <w:w w:val="105"/>
        </w:rPr>
        <w:t> </w:t>
      </w:r>
      <w:r>
        <w:rPr>
          <w:color w:val="414042"/>
          <w:w w:val="105"/>
        </w:rPr>
        <w:t>histograma) y en segundo lugar en la húmeda. Sus estadísticos se muestran en la tabla 1, teniendo en cuenta su distribu- ción</w:t>
      </w:r>
      <w:r>
        <w:rPr>
          <w:color w:val="414042"/>
          <w:spacing w:val="-15"/>
          <w:w w:val="105"/>
        </w:rPr>
        <w:t> </w:t>
      </w:r>
      <w:r>
        <w:rPr>
          <w:color w:val="414042"/>
          <w:w w:val="105"/>
        </w:rPr>
        <w:t>resulta</w:t>
      </w:r>
      <w:r>
        <w:rPr>
          <w:color w:val="414042"/>
          <w:spacing w:val="-15"/>
          <w:w w:val="105"/>
        </w:rPr>
        <w:t> </w:t>
      </w:r>
      <w:r>
        <w:rPr>
          <w:color w:val="414042"/>
          <w:w w:val="105"/>
        </w:rPr>
        <w:t>más</w:t>
      </w:r>
      <w:r>
        <w:rPr>
          <w:color w:val="414042"/>
          <w:spacing w:val="-14"/>
          <w:w w:val="105"/>
        </w:rPr>
        <w:t> </w:t>
      </w:r>
      <w:r>
        <w:rPr>
          <w:color w:val="414042"/>
          <w:w w:val="105"/>
        </w:rPr>
        <w:t>adecuado</w:t>
      </w:r>
      <w:r>
        <w:rPr>
          <w:color w:val="414042"/>
          <w:spacing w:val="-15"/>
          <w:w w:val="105"/>
        </w:rPr>
        <w:t> </w:t>
      </w:r>
      <w:r>
        <w:rPr>
          <w:color w:val="414042"/>
          <w:w w:val="105"/>
        </w:rPr>
        <w:t>para</w:t>
      </w:r>
      <w:r>
        <w:rPr>
          <w:color w:val="414042"/>
          <w:spacing w:val="-15"/>
          <w:w w:val="105"/>
        </w:rPr>
        <w:t> </w:t>
      </w:r>
      <w:r>
        <w:rPr>
          <w:color w:val="414042"/>
          <w:w w:val="105"/>
        </w:rPr>
        <w:t>representar</w:t>
      </w:r>
      <w:r>
        <w:rPr>
          <w:color w:val="414042"/>
          <w:spacing w:val="-14"/>
          <w:w w:val="105"/>
        </w:rPr>
        <w:t> </w:t>
      </w:r>
      <w:r>
        <w:rPr>
          <w:color w:val="414042"/>
          <w:w w:val="105"/>
        </w:rPr>
        <w:t>sus</w:t>
      </w:r>
      <w:r>
        <w:rPr>
          <w:color w:val="414042"/>
          <w:spacing w:val="-15"/>
          <w:w w:val="105"/>
        </w:rPr>
        <w:t> </w:t>
      </w:r>
      <w:r>
        <w:rPr>
          <w:color w:val="414042"/>
          <w:w w:val="105"/>
        </w:rPr>
        <w:t>volúme- nes promedios el valor de la frecuencia acumulada </w:t>
      </w:r>
      <w:r>
        <w:rPr>
          <w:color w:val="414042"/>
          <w:spacing w:val="-7"/>
          <w:w w:val="105"/>
        </w:rPr>
        <w:t>de </w:t>
      </w:r>
      <w:r>
        <w:rPr>
          <w:color w:val="414042"/>
          <w:w w:val="105"/>
        </w:rPr>
        <w:t>dicha distribución hasta el 50%, es decir 1784,32 Hm3 en vez de la mediana y la</w:t>
      </w:r>
      <w:r>
        <w:rPr>
          <w:color w:val="414042"/>
          <w:spacing w:val="47"/>
          <w:w w:val="105"/>
        </w:rPr>
        <w:t> </w:t>
      </w:r>
      <w:r>
        <w:rPr>
          <w:color w:val="414042"/>
          <w:w w:val="105"/>
        </w:rPr>
        <w:t>media.</w:t>
      </w:r>
    </w:p>
    <w:p>
      <w:pPr>
        <w:spacing w:after="0" w:line="235" w:lineRule="auto"/>
        <w:jc w:val="both"/>
        <w:sectPr>
          <w:type w:val="continuous"/>
          <w:pgSz w:w="11910" w:h="16840"/>
          <w:pgMar w:top="0" w:bottom="280" w:left="0" w:right="0"/>
          <w:cols w:num="2" w:equalWidth="0">
            <w:col w:w="5755" w:space="40"/>
            <w:col w:w="6115"/>
          </w:cols>
        </w:sectPr>
      </w:pPr>
    </w:p>
    <w:p>
      <w:pPr>
        <w:pStyle w:val="BodyText"/>
        <w:spacing w:before="11"/>
        <w:rPr>
          <w:sz w:val="18"/>
        </w:rPr>
      </w:pPr>
    </w:p>
    <w:p>
      <w:pPr>
        <w:spacing w:line="235" w:lineRule="auto" w:before="100"/>
        <w:ind w:left="8534" w:right="1381" w:firstLine="0"/>
        <w:jc w:val="left"/>
        <w:rPr>
          <w:i/>
          <w:sz w:val="16"/>
        </w:rPr>
      </w:pPr>
      <w:r>
        <w:rPr/>
        <w:pict>
          <v:line style="position:absolute;mso-position-horizontal-relative:page;mso-position-vertical-relative:paragraph;z-index:251771904" from="421.778503pt,3.915556pt" to="421.778503pt,38.649556pt" stroked="true" strokeweight=".25pt" strokecolor="#231f20">
            <v:stroke dashstyle="solid"/>
            <w10:wrap type="none"/>
          </v:line>
        </w:pict>
      </w:r>
      <w:r>
        <w:rPr/>
        <w:pict>
          <v:shape style="position:absolute;margin-left:88.911797pt;margin-top:5.771595pt;width:4.2pt;height:5.1pt;mso-position-horizontal-relative:page;mso-position-vertical-relative:paragraph;z-index:251772928" coordorigin="1778,115" coordsize="84,102" path="m1798,217l1778,217,1778,115,1803,115,1816,141,1798,141,1798,217xm1862,191l1843,191,1843,115,1862,115,1862,191xm1862,217l1837,217,1798,141,1816,141,1842,191,1862,191,1862,217xe" filled="true" fillcolor="#000000" stroked="false">
            <v:path arrowok="t"/>
            <v:fill type="solid"/>
            <w10:wrap type="none"/>
          </v:shape>
        </w:pict>
      </w:r>
      <w:r>
        <w:rPr/>
        <w:pict>
          <v:shape style="position:absolute;margin-left:254.972885pt;margin-top:5.771595pt;width:2.450pt;height:5.1pt;mso-position-horizontal-relative:page;mso-position-vertical-relative:paragraph;z-index:251773952" coordorigin="5099,115" coordsize="49,102" path="m5109,153l5099,139,5129,115,5147,115,5147,139,5127,139,5109,153xm5147,217l5127,217,5127,139,5147,139,5147,217xe" filled="true" fillcolor="#000000" stroked="false">
            <v:path arrowok="t"/>
            <v:fill type="solid"/>
            <w10:wrap type="none"/>
          </v:shape>
        </w:pict>
      </w:r>
      <w:r>
        <w:rPr/>
        <w:pict>
          <v:shape style="position:absolute;margin-left:142.672150pt;margin-top:23.489439pt;width:2.4pt;height:5.1pt;mso-position-horizontal-relative:page;mso-position-vertical-relative:paragraph;z-index:251774976" coordorigin="2853,470" coordsize="48,102" path="m2863,507l2853,494,2883,470,2901,470,2901,493,2881,493,2863,507xm2901,572l2881,572,2881,493,2901,493,2901,572xe" filled="true" fillcolor="#000000" stroked="false">
            <v:path arrowok="t"/>
            <v:fill type="solid"/>
            <w10:wrap type="none"/>
          </v:shape>
        </w:pict>
      </w:r>
      <w:r>
        <w:rPr/>
        <w:pict>
          <v:shape style="position:absolute;margin-left:50.987698pt;margin-top:3.916087pt;width:362.65pt;height:27.1pt;mso-position-horizontal-relative:page;mso-position-vertical-relative:paragraph;z-index:251776000" type="#_x0000_t202"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32"/>
                    <w:gridCol w:w="525"/>
                    <w:gridCol w:w="681"/>
                    <w:gridCol w:w="831"/>
                    <w:gridCol w:w="602"/>
                    <w:gridCol w:w="678"/>
                    <w:gridCol w:w="682"/>
                    <w:gridCol w:w="682"/>
                    <w:gridCol w:w="599"/>
                    <w:gridCol w:w="682"/>
                    <w:gridCol w:w="752"/>
                  </w:tblGrid>
                  <w:tr>
                    <w:trPr>
                      <w:trHeight w:val="344" w:hRule="atLeast"/>
                    </w:trPr>
                    <w:tc>
                      <w:tcPr>
                        <w:tcW w:w="532" w:type="dxa"/>
                      </w:tcPr>
                      <w:p>
                        <w:pPr>
                          <w:pStyle w:val="TableParagraph"/>
                          <w:rPr>
                            <w:sz w:val="18"/>
                          </w:rPr>
                        </w:pPr>
                      </w:p>
                    </w:tc>
                    <w:tc>
                      <w:tcPr>
                        <w:tcW w:w="525" w:type="dxa"/>
                      </w:tcPr>
                      <w:p>
                        <w:pPr>
                          <w:pStyle w:val="TableParagraph"/>
                          <w:rPr>
                            <w:sz w:val="18"/>
                          </w:rPr>
                        </w:pPr>
                      </w:p>
                    </w:tc>
                    <w:tc>
                      <w:tcPr>
                        <w:tcW w:w="681" w:type="dxa"/>
                      </w:tcPr>
                      <w:p>
                        <w:pPr>
                          <w:pStyle w:val="TableParagraph"/>
                          <w:spacing w:before="4"/>
                          <w:rPr>
                            <w:rFonts w:ascii="Calibri"/>
                            <w:i/>
                            <w:sz w:val="2"/>
                          </w:rPr>
                        </w:pPr>
                      </w:p>
                      <w:p>
                        <w:pPr>
                          <w:pStyle w:val="TableParagraph"/>
                          <w:spacing w:line="101" w:lineRule="exact"/>
                          <w:ind w:left="118"/>
                          <w:rPr>
                            <w:rFonts w:ascii="Calibri"/>
                            <w:sz w:val="10"/>
                          </w:rPr>
                        </w:pPr>
                        <w:r>
                          <w:rPr>
                            <w:rFonts w:ascii="Calibri"/>
                            <w:position w:val="-1"/>
                            <w:sz w:val="10"/>
                          </w:rPr>
                          <w:drawing>
                            <wp:inline distT="0" distB="0" distL="0" distR="0">
                              <wp:extent cx="289093" cy="64388"/>
                              <wp:effectExtent l="0" t="0" r="0" b="0"/>
                              <wp:docPr id="53" name="image64.png"/>
                              <wp:cNvGraphicFramePr>
                                <a:graphicFrameLocks noChangeAspect="1"/>
                              </wp:cNvGraphicFramePr>
                              <a:graphic>
                                <a:graphicData uri="http://schemas.openxmlformats.org/drawingml/2006/picture">
                                  <pic:pic>
                                    <pic:nvPicPr>
                                      <pic:cNvPr id="54" name="image64.png"/>
                                      <pic:cNvPicPr/>
                                    </pic:nvPicPr>
                                    <pic:blipFill>
                                      <a:blip r:embed="rId100" cstate="print"/>
                                      <a:stretch>
                                        <a:fillRect/>
                                      </a:stretch>
                                    </pic:blipFill>
                                    <pic:spPr>
                                      <a:xfrm>
                                        <a:off x="0" y="0"/>
                                        <a:ext cx="289093" cy="64388"/>
                                      </a:xfrm>
                                      <a:prstGeom prst="rect">
                                        <a:avLst/>
                                      </a:prstGeom>
                                    </pic:spPr>
                                  </pic:pic>
                                </a:graphicData>
                              </a:graphic>
                            </wp:inline>
                          </w:drawing>
                        </w:r>
                        <w:r>
                          <w:rPr>
                            <w:rFonts w:ascii="Calibri"/>
                            <w:position w:val="-1"/>
                            <w:sz w:val="10"/>
                          </w:rPr>
                        </w:r>
                      </w:p>
                    </w:tc>
                    <w:tc>
                      <w:tcPr>
                        <w:tcW w:w="831" w:type="dxa"/>
                      </w:tcPr>
                      <w:p>
                        <w:pPr>
                          <w:pStyle w:val="TableParagraph"/>
                          <w:spacing w:before="4"/>
                          <w:rPr>
                            <w:rFonts w:ascii="Calibri"/>
                            <w:i/>
                            <w:sz w:val="2"/>
                          </w:rPr>
                        </w:pPr>
                      </w:p>
                      <w:p>
                        <w:pPr>
                          <w:pStyle w:val="TableParagraph"/>
                          <w:spacing w:line="101" w:lineRule="exact"/>
                          <w:ind w:left="90"/>
                          <w:rPr>
                            <w:rFonts w:ascii="Calibri"/>
                            <w:sz w:val="10"/>
                          </w:rPr>
                        </w:pPr>
                        <w:r>
                          <w:rPr>
                            <w:rFonts w:ascii="Calibri"/>
                            <w:position w:val="-1"/>
                            <w:sz w:val="10"/>
                          </w:rPr>
                          <w:drawing>
                            <wp:inline distT="0" distB="0" distL="0" distR="0">
                              <wp:extent cx="422034" cy="64388"/>
                              <wp:effectExtent l="0" t="0" r="0" b="0"/>
                              <wp:docPr id="55" name="image65.png"/>
                              <wp:cNvGraphicFramePr>
                                <a:graphicFrameLocks noChangeAspect="1"/>
                              </wp:cNvGraphicFramePr>
                              <a:graphic>
                                <a:graphicData uri="http://schemas.openxmlformats.org/drawingml/2006/picture">
                                  <pic:pic>
                                    <pic:nvPicPr>
                                      <pic:cNvPr id="56" name="image65.png"/>
                                      <pic:cNvPicPr/>
                                    </pic:nvPicPr>
                                    <pic:blipFill>
                                      <a:blip r:embed="rId101" cstate="print"/>
                                      <a:stretch>
                                        <a:fillRect/>
                                      </a:stretch>
                                    </pic:blipFill>
                                    <pic:spPr>
                                      <a:xfrm>
                                        <a:off x="0" y="0"/>
                                        <a:ext cx="422034" cy="64388"/>
                                      </a:xfrm>
                                      <a:prstGeom prst="rect">
                                        <a:avLst/>
                                      </a:prstGeom>
                                    </pic:spPr>
                                  </pic:pic>
                                </a:graphicData>
                              </a:graphic>
                            </wp:inline>
                          </w:drawing>
                        </w:r>
                        <w:r>
                          <w:rPr>
                            <w:rFonts w:ascii="Calibri"/>
                            <w:position w:val="-1"/>
                            <w:sz w:val="10"/>
                          </w:rPr>
                        </w:r>
                      </w:p>
                    </w:tc>
                    <w:tc>
                      <w:tcPr>
                        <w:tcW w:w="602" w:type="dxa"/>
                      </w:tcPr>
                      <w:p>
                        <w:pPr>
                          <w:pStyle w:val="TableParagraph"/>
                          <w:spacing w:before="4"/>
                          <w:rPr>
                            <w:rFonts w:ascii="Calibri"/>
                            <w:i/>
                            <w:sz w:val="2"/>
                          </w:rPr>
                        </w:pPr>
                      </w:p>
                      <w:p>
                        <w:pPr>
                          <w:pStyle w:val="TableParagraph"/>
                          <w:spacing w:line="101" w:lineRule="exact"/>
                          <w:ind w:left="170"/>
                          <w:rPr>
                            <w:rFonts w:ascii="Calibri"/>
                            <w:sz w:val="10"/>
                          </w:rPr>
                        </w:pPr>
                        <w:r>
                          <w:rPr>
                            <w:rFonts w:ascii="Calibri"/>
                            <w:position w:val="-1"/>
                            <w:sz w:val="10"/>
                          </w:rPr>
                          <w:drawing>
                            <wp:inline distT="0" distB="0" distL="0" distR="0">
                              <wp:extent cx="165032" cy="64388"/>
                              <wp:effectExtent l="0" t="0" r="0" b="0"/>
                              <wp:docPr id="57" name="image66.png"/>
                              <wp:cNvGraphicFramePr>
                                <a:graphicFrameLocks noChangeAspect="1"/>
                              </wp:cNvGraphicFramePr>
                              <a:graphic>
                                <a:graphicData uri="http://schemas.openxmlformats.org/drawingml/2006/picture">
                                  <pic:pic>
                                    <pic:nvPicPr>
                                      <pic:cNvPr id="58" name="image66.png"/>
                                      <pic:cNvPicPr/>
                                    </pic:nvPicPr>
                                    <pic:blipFill>
                                      <a:blip r:embed="rId102" cstate="print"/>
                                      <a:stretch>
                                        <a:fillRect/>
                                      </a:stretch>
                                    </pic:blipFill>
                                    <pic:spPr>
                                      <a:xfrm>
                                        <a:off x="0" y="0"/>
                                        <a:ext cx="165032" cy="64388"/>
                                      </a:xfrm>
                                      <a:prstGeom prst="rect">
                                        <a:avLst/>
                                      </a:prstGeom>
                                    </pic:spPr>
                                  </pic:pic>
                                </a:graphicData>
                              </a:graphic>
                            </wp:inline>
                          </w:drawing>
                        </w:r>
                        <w:r>
                          <w:rPr>
                            <w:rFonts w:ascii="Calibri"/>
                            <w:position w:val="-1"/>
                            <w:sz w:val="10"/>
                          </w:rPr>
                        </w:r>
                      </w:p>
                    </w:tc>
                    <w:tc>
                      <w:tcPr>
                        <w:tcW w:w="678" w:type="dxa"/>
                      </w:tcPr>
                      <w:p>
                        <w:pPr>
                          <w:pStyle w:val="TableParagraph"/>
                          <w:spacing w:before="4"/>
                          <w:rPr>
                            <w:rFonts w:ascii="Calibri"/>
                            <w:i/>
                            <w:sz w:val="2"/>
                          </w:rPr>
                        </w:pPr>
                      </w:p>
                      <w:p>
                        <w:pPr>
                          <w:pStyle w:val="TableParagraph"/>
                          <w:spacing w:line="101" w:lineRule="exact"/>
                          <w:ind w:left="184"/>
                          <w:rPr>
                            <w:rFonts w:ascii="Calibri"/>
                            <w:sz w:val="10"/>
                          </w:rPr>
                        </w:pPr>
                        <w:r>
                          <w:rPr>
                            <w:rFonts w:ascii="Calibri"/>
                            <w:position w:val="-1"/>
                            <w:sz w:val="10"/>
                          </w:rPr>
                          <w:drawing>
                            <wp:inline distT="0" distB="0" distL="0" distR="0">
                              <wp:extent cx="207150" cy="64388"/>
                              <wp:effectExtent l="0" t="0" r="0" b="0"/>
                              <wp:docPr id="59" name="image67.png"/>
                              <wp:cNvGraphicFramePr>
                                <a:graphicFrameLocks noChangeAspect="1"/>
                              </wp:cNvGraphicFramePr>
                              <a:graphic>
                                <a:graphicData uri="http://schemas.openxmlformats.org/drawingml/2006/picture">
                                  <pic:pic>
                                    <pic:nvPicPr>
                                      <pic:cNvPr id="60" name="image67.png"/>
                                      <pic:cNvPicPr/>
                                    </pic:nvPicPr>
                                    <pic:blipFill>
                                      <a:blip r:embed="rId103" cstate="print"/>
                                      <a:stretch>
                                        <a:fillRect/>
                                      </a:stretch>
                                    </pic:blipFill>
                                    <pic:spPr>
                                      <a:xfrm>
                                        <a:off x="0" y="0"/>
                                        <a:ext cx="207150" cy="64388"/>
                                      </a:xfrm>
                                      <a:prstGeom prst="rect">
                                        <a:avLst/>
                                      </a:prstGeom>
                                    </pic:spPr>
                                  </pic:pic>
                                </a:graphicData>
                              </a:graphic>
                            </wp:inline>
                          </w:drawing>
                        </w:r>
                        <w:r>
                          <w:rPr>
                            <w:rFonts w:ascii="Calibri"/>
                            <w:position w:val="-1"/>
                            <w:sz w:val="10"/>
                          </w:rPr>
                        </w:r>
                      </w:p>
                    </w:tc>
                    <w:tc>
                      <w:tcPr>
                        <w:tcW w:w="682" w:type="dxa"/>
                      </w:tcPr>
                      <w:p>
                        <w:pPr>
                          <w:pStyle w:val="TableParagraph"/>
                          <w:spacing w:before="4"/>
                          <w:rPr>
                            <w:rFonts w:ascii="Calibri"/>
                            <w:i/>
                            <w:sz w:val="2"/>
                          </w:rPr>
                        </w:pPr>
                      </w:p>
                      <w:p>
                        <w:pPr>
                          <w:pStyle w:val="TableParagraph"/>
                          <w:spacing w:line="101" w:lineRule="exact"/>
                          <w:ind w:left="307"/>
                          <w:rPr>
                            <w:rFonts w:ascii="Calibri"/>
                            <w:sz w:val="10"/>
                          </w:rPr>
                        </w:pPr>
                        <w:r>
                          <w:rPr>
                            <w:rFonts w:ascii="Calibri"/>
                            <w:position w:val="-1"/>
                            <w:sz w:val="10"/>
                          </w:rPr>
                          <w:drawing>
                            <wp:inline distT="0" distB="0" distL="0" distR="0">
                              <wp:extent cx="98275" cy="64388"/>
                              <wp:effectExtent l="0" t="0" r="0" b="0"/>
                              <wp:docPr id="61" name="image68.png"/>
                              <wp:cNvGraphicFramePr>
                                <a:graphicFrameLocks noChangeAspect="1"/>
                              </wp:cNvGraphicFramePr>
                              <a:graphic>
                                <a:graphicData uri="http://schemas.openxmlformats.org/drawingml/2006/picture">
                                  <pic:pic>
                                    <pic:nvPicPr>
                                      <pic:cNvPr id="62" name="image68.png"/>
                                      <pic:cNvPicPr/>
                                    </pic:nvPicPr>
                                    <pic:blipFill>
                                      <a:blip r:embed="rId104" cstate="print"/>
                                      <a:stretch>
                                        <a:fillRect/>
                                      </a:stretch>
                                    </pic:blipFill>
                                    <pic:spPr>
                                      <a:xfrm>
                                        <a:off x="0" y="0"/>
                                        <a:ext cx="98275" cy="64388"/>
                                      </a:xfrm>
                                      <a:prstGeom prst="rect">
                                        <a:avLst/>
                                      </a:prstGeom>
                                    </pic:spPr>
                                  </pic:pic>
                                </a:graphicData>
                              </a:graphic>
                            </wp:inline>
                          </w:drawing>
                        </w:r>
                        <w:r>
                          <w:rPr>
                            <w:rFonts w:ascii="Calibri"/>
                            <w:position w:val="-1"/>
                            <w:sz w:val="10"/>
                          </w:rPr>
                        </w:r>
                      </w:p>
                      <w:p>
                        <w:pPr>
                          <w:pStyle w:val="TableParagraph"/>
                          <w:spacing w:before="10"/>
                          <w:rPr>
                            <w:rFonts w:ascii="Calibri"/>
                            <w:i/>
                            <w:sz w:val="5"/>
                          </w:rPr>
                        </w:pPr>
                      </w:p>
                      <w:p>
                        <w:pPr>
                          <w:pStyle w:val="TableParagraph"/>
                          <w:spacing w:line="105" w:lineRule="exact"/>
                          <w:ind w:left="113"/>
                          <w:rPr>
                            <w:rFonts w:ascii="Calibri"/>
                            <w:sz w:val="10"/>
                          </w:rPr>
                        </w:pPr>
                        <w:r>
                          <w:rPr>
                            <w:rFonts w:ascii="Calibri"/>
                            <w:position w:val="-1"/>
                            <w:sz w:val="10"/>
                          </w:rPr>
                          <w:drawing>
                            <wp:inline distT="0" distB="0" distL="0" distR="0">
                              <wp:extent cx="290798" cy="66675"/>
                              <wp:effectExtent l="0" t="0" r="0" b="0"/>
                              <wp:docPr id="63" name="image69.png"/>
                              <wp:cNvGraphicFramePr>
                                <a:graphicFrameLocks noChangeAspect="1"/>
                              </wp:cNvGraphicFramePr>
                              <a:graphic>
                                <a:graphicData uri="http://schemas.openxmlformats.org/drawingml/2006/picture">
                                  <pic:pic>
                                    <pic:nvPicPr>
                                      <pic:cNvPr id="64" name="image69.png"/>
                                      <pic:cNvPicPr/>
                                    </pic:nvPicPr>
                                    <pic:blipFill>
                                      <a:blip r:embed="rId105" cstate="print"/>
                                      <a:stretch>
                                        <a:fillRect/>
                                      </a:stretch>
                                    </pic:blipFill>
                                    <pic:spPr>
                                      <a:xfrm>
                                        <a:off x="0" y="0"/>
                                        <a:ext cx="290798" cy="66675"/>
                                      </a:xfrm>
                                      <a:prstGeom prst="rect">
                                        <a:avLst/>
                                      </a:prstGeom>
                                    </pic:spPr>
                                  </pic:pic>
                                </a:graphicData>
                              </a:graphic>
                            </wp:inline>
                          </w:drawing>
                        </w:r>
                        <w:r>
                          <w:rPr>
                            <w:rFonts w:ascii="Calibri"/>
                            <w:position w:val="-1"/>
                            <w:sz w:val="10"/>
                          </w:rPr>
                        </w:r>
                      </w:p>
                    </w:tc>
                    <w:tc>
                      <w:tcPr>
                        <w:tcW w:w="682" w:type="dxa"/>
                      </w:tcPr>
                      <w:p>
                        <w:pPr>
                          <w:pStyle w:val="TableParagraph"/>
                          <w:spacing w:before="2"/>
                          <w:rPr>
                            <w:rFonts w:ascii="Calibri"/>
                            <w:i/>
                            <w:sz w:val="2"/>
                          </w:rPr>
                        </w:pPr>
                      </w:p>
                      <w:p>
                        <w:pPr>
                          <w:pStyle w:val="TableParagraph"/>
                          <w:spacing w:line="105" w:lineRule="exact"/>
                          <w:ind w:left="195"/>
                          <w:rPr>
                            <w:rFonts w:ascii="Calibri"/>
                            <w:sz w:val="10"/>
                          </w:rPr>
                        </w:pPr>
                        <w:r>
                          <w:rPr>
                            <w:rFonts w:ascii="Calibri"/>
                            <w:position w:val="-1"/>
                            <w:sz w:val="10"/>
                          </w:rPr>
                          <w:drawing>
                            <wp:inline distT="0" distB="0" distL="0" distR="0">
                              <wp:extent cx="181545" cy="66675"/>
                              <wp:effectExtent l="0" t="0" r="0" b="0"/>
                              <wp:docPr id="65" name="image70.png"/>
                              <wp:cNvGraphicFramePr>
                                <a:graphicFrameLocks noChangeAspect="1"/>
                              </wp:cNvGraphicFramePr>
                              <a:graphic>
                                <a:graphicData uri="http://schemas.openxmlformats.org/drawingml/2006/picture">
                                  <pic:pic>
                                    <pic:nvPicPr>
                                      <pic:cNvPr id="66" name="image70.png"/>
                                      <pic:cNvPicPr/>
                                    </pic:nvPicPr>
                                    <pic:blipFill>
                                      <a:blip r:embed="rId106" cstate="print"/>
                                      <a:stretch>
                                        <a:fillRect/>
                                      </a:stretch>
                                    </pic:blipFill>
                                    <pic:spPr>
                                      <a:xfrm>
                                        <a:off x="0" y="0"/>
                                        <a:ext cx="181545" cy="66675"/>
                                      </a:xfrm>
                                      <a:prstGeom prst="rect">
                                        <a:avLst/>
                                      </a:prstGeom>
                                    </pic:spPr>
                                  </pic:pic>
                                </a:graphicData>
                              </a:graphic>
                            </wp:inline>
                          </w:drawing>
                        </w:r>
                        <w:r>
                          <w:rPr>
                            <w:rFonts w:ascii="Calibri"/>
                            <w:position w:val="-1"/>
                            <w:sz w:val="10"/>
                          </w:rPr>
                        </w:r>
                      </w:p>
                      <w:p>
                        <w:pPr>
                          <w:pStyle w:val="TableParagraph"/>
                          <w:spacing w:before="8"/>
                          <w:rPr>
                            <w:rFonts w:ascii="Calibri"/>
                            <w:i/>
                            <w:sz w:val="5"/>
                          </w:rPr>
                        </w:pPr>
                      </w:p>
                      <w:p>
                        <w:pPr>
                          <w:pStyle w:val="TableParagraph"/>
                          <w:spacing w:line="105" w:lineRule="exact"/>
                          <w:ind w:left="112"/>
                          <w:rPr>
                            <w:rFonts w:ascii="Calibri"/>
                            <w:sz w:val="10"/>
                          </w:rPr>
                        </w:pPr>
                        <w:r>
                          <w:rPr>
                            <w:rFonts w:ascii="Calibri"/>
                            <w:position w:val="-1"/>
                            <w:sz w:val="10"/>
                          </w:rPr>
                          <w:drawing>
                            <wp:inline distT="0" distB="0" distL="0" distR="0">
                              <wp:extent cx="290798" cy="66675"/>
                              <wp:effectExtent l="0" t="0" r="0" b="0"/>
                              <wp:docPr id="67" name="image71.png"/>
                              <wp:cNvGraphicFramePr>
                                <a:graphicFrameLocks noChangeAspect="1"/>
                              </wp:cNvGraphicFramePr>
                              <a:graphic>
                                <a:graphicData uri="http://schemas.openxmlformats.org/drawingml/2006/picture">
                                  <pic:pic>
                                    <pic:nvPicPr>
                                      <pic:cNvPr id="68" name="image71.png"/>
                                      <pic:cNvPicPr/>
                                    </pic:nvPicPr>
                                    <pic:blipFill>
                                      <a:blip r:embed="rId107" cstate="print"/>
                                      <a:stretch>
                                        <a:fillRect/>
                                      </a:stretch>
                                    </pic:blipFill>
                                    <pic:spPr>
                                      <a:xfrm>
                                        <a:off x="0" y="0"/>
                                        <a:ext cx="290798" cy="66675"/>
                                      </a:xfrm>
                                      <a:prstGeom prst="rect">
                                        <a:avLst/>
                                      </a:prstGeom>
                                    </pic:spPr>
                                  </pic:pic>
                                </a:graphicData>
                              </a:graphic>
                            </wp:inline>
                          </w:drawing>
                        </w:r>
                        <w:r>
                          <w:rPr>
                            <w:rFonts w:ascii="Calibri"/>
                            <w:position w:val="-1"/>
                            <w:sz w:val="10"/>
                          </w:rPr>
                        </w:r>
                      </w:p>
                    </w:tc>
                    <w:tc>
                      <w:tcPr>
                        <w:tcW w:w="599" w:type="dxa"/>
                      </w:tcPr>
                      <w:p>
                        <w:pPr>
                          <w:pStyle w:val="TableParagraph"/>
                          <w:spacing w:before="1"/>
                          <w:rPr>
                            <w:rFonts w:ascii="Calibri"/>
                            <w:i/>
                            <w:sz w:val="2"/>
                          </w:rPr>
                        </w:pPr>
                      </w:p>
                      <w:p>
                        <w:pPr>
                          <w:pStyle w:val="TableParagraph"/>
                          <w:spacing w:line="108" w:lineRule="exact"/>
                          <w:ind w:left="158"/>
                          <w:rPr>
                            <w:rFonts w:ascii="Calibri"/>
                            <w:sz w:val="10"/>
                          </w:rPr>
                        </w:pPr>
                        <w:r>
                          <w:rPr>
                            <w:rFonts w:ascii="Calibri"/>
                            <w:position w:val="-1"/>
                            <w:sz w:val="10"/>
                          </w:rPr>
                          <w:drawing>
                            <wp:inline distT="0" distB="0" distL="0" distR="0">
                              <wp:extent cx="178571" cy="68579"/>
                              <wp:effectExtent l="0" t="0" r="0" b="0"/>
                              <wp:docPr id="69" name="image72.png"/>
                              <wp:cNvGraphicFramePr>
                                <a:graphicFrameLocks noChangeAspect="1"/>
                              </wp:cNvGraphicFramePr>
                              <a:graphic>
                                <a:graphicData uri="http://schemas.openxmlformats.org/drawingml/2006/picture">
                                  <pic:pic>
                                    <pic:nvPicPr>
                                      <pic:cNvPr id="70" name="image72.png"/>
                                      <pic:cNvPicPr/>
                                    </pic:nvPicPr>
                                    <pic:blipFill>
                                      <a:blip r:embed="rId108" cstate="print"/>
                                      <a:stretch>
                                        <a:fillRect/>
                                      </a:stretch>
                                    </pic:blipFill>
                                    <pic:spPr>
                                      <a:xfrm>
                                        <a:off x="0" y="0"/>
                                        <a:ext cx="178571" cy="68579"/>
                                      </a:xfrm>
                                      <a:prstGeom prst="rect">
                                        <a:avLst/>
                                      </a:prstGeom>
                                    </pic:spPr>
                                  </pic:pic>
                                </a:graphicData>
                              </a:graphic>
                            </wp:inline>
                          </w:drawing>
                        </w:r>
                        <w:r>
                          <w:rPr>
                            <w:rFonts w:ascii="Calibri"/>
                            <w:position w:val="-1"/>
                            <w:sz w:val="10"/>
                          </w:rPr>
                        </w:r>
                      </w:p>
                    </w:tc>
                    <w:tc>
                      <w:tcPr>
                        <w:tcW w:w="682" w:type="dxa"/>
                      </w:tcPr>
                      <w:p>
                        <w:pPr>
                          <w:pStyle w:val="TableParagraph"/>
                          <w:spacing w:before="1"/>
                          <w:rPr>
                            <w:rFonts w:ascii="Calibri"/>
                            <w:i/>
                            <w:sz w:val="2"/>
                          </w:rPr>
                        </w:pPr>
                      </w:p>
                      <w:p>
                        <w:pPr>
                          <w:pStyle w:val="TableParagraph"/>
                          <w:spacing w:line="108" w:lineRule="exact"/>
                          <w:ind w:left="190"/>
                          <w:rPr>
                            <w:rFonts w:ascii="Calibri"/>
                            <w:sz w:val="10"/>
                          </w:rPr>
                        </w:pPr>
                        <w:r>
                          <w:rPr>
                            <w:rFonts w:ascii="Calibri"/>
                            <w:position w:val="-1"/>
                            <w:sz w:val="10"/>
                          </w:rPr>
                          <w:drawing>
                            <wp:inline distT="0" distB="0" distL="0" distR="0">
                              <wp:extent cx="181731" cy="68579"/>
                              <wp:effectExtent l="0" t="0" r="0" b="0"/>
                              <wp:docPr id="71" name="image73.png"/>
                              <wp:cNvGraphicFramePr>
                                <a:graphicFrameLocks noChangeAspect="1"/>
                              </wp:cNvGraphicFramePr>
                              <a:graphic>
                                <a:graphicData uri="http://schemas.openxmlformats.org/drawingml/2006/picture">
                                  <pic:pic>
                                    <pic:nvPicPr>
                                      <pic:cNvPr id="72" name="image73.png"/>
                                      <pic:cNvPicPr/>
                                    </pic:nvPicPr>
                                    <pic:blipFill>
                                      <a:blip r:embed="rId109" cstate="print"/>
                                      <a:stretch>
                                        <a:fillRect/>
                                      </a:stretch>
                                    </pic:blipFill>
                                    <pic:spPr>
                                      <a:xfrm>
                                        <a:off x="0" y="0"/>
                                        <a:ext cx="181731" cy="68579"/>
                                      </a:xfrm>
                                      <a:prstGeom prst="rect">
                                        <a:avLst/>
                                      </a:prstGeom>
                                    </pic:spPr>
                                  </pic:pic>
                                </a:graphicData>
                              </a:graphic>
                            </wp:inline>
                          </w:drawing>
                        </w:r>
                        <w:r>
                          <w:rPr>
                            <w:rFonts w:ascii="Calibri"/>
                            <w:position w:val="-1"/>
                            <w:sz w:val="10"/>
                          </w:rPr>
                        </w:r>
                      </w:p>
                    </w:tc>
                    <w:tc>
                      <w:tcPr>
                        <w:tcW w:w="752" w:type="dxa"/>
                      </w:tcPr>
                      <w:p>
                        <w:pPr>
                          <w:pStyle w:val="TableParagraph"/>
                          <w:spacing w:before="1"/>
                          <w:rPr>
                            <w:rFonts w:ascii="Calibri"/>
                            <w:i/>
                            <w:sz w:val="2"/>
                          </w:rPr>
                        </w:pPr>
                      </w:p>
                      <w:p>
                        <w:pPr>
                          <w:pStyle w:val="TableParagraph"/>
                          <w:spacing w:line="108" w:lineRule="exact"/>
                          <w:ind w:left="229"/>
                          <w:rPr>
                            <w:rFonts w:ascii="Calibri"/>
                            <w:sz w:val="10"/>
                          </w:rPr>
                        </w:pPr>
                        <w:r>
                          <w:rPr>
                            <w:rFonts w:ascii="Calibri"/>
                            <w:position w:val="-1"/>
                            <w:sz w:val="10"/>
                          </w:rPr>
                          <w:drawing>
                            <wp:inline distT="0" distB="0" distL="0" distR="0">
                              <wp:extent cx="179145" cy="68579"/>
                              <wp:effectExtent l="0" t="0" r="0" b="0"/>
                              <wp:docPr id="73" name="image74.png"/>
                              <wp:cNvGraphicFramePr>
                                <a:graphicFrameLocks noChangeAspect="1"/>
                              </wp:cNvGraphicFramePr>
                              <a:graphic>
                                <a:graphicData uri="http://schemas.openxmlformats.org/drawingml/2006/picture">
                                  <pic:pic>
                                    <pic:nvPicPr>
                                      <pic:cNvPr id="74" name="image74.png"/>
                                      <pic:cNvPicPr/>
                                    </pic:nvPicPr>
                                    <pic:blipFill>
                                      <a:blip r:embed="rId110" cstate="print"/>
                                      <a:stretch>
                                        <a:fillRect/>
                                      </a:stretch>
                                    </pic:blipFill>
                                    <pic:spPr>
                                      <a:xfrm>
                                        <a:off x="0" y="0"/>
                                        <a:ext cx="179145" cy="68579"/>
                                      </a:xfrm>
                                      <a:prstGeom prst="rect">
                                        <a:avLst/>
                                      </a:prstGeom>
                                    </pic:spPr>
                                  </pic:pic>
                                </a:graphicData>
                              </a:graphic>
                            </wp:inline>
                          </w:drawing>
                        </w:r>
                        <w:r>
                          <w:rPr>
                            <w:rFonts w:ascii="Calibri"/>
                            <w:position w:val="-1"/>
                            <w:sz w:val="10"/>
                          </w:rPr>
                        </w:r>
                      </w:p>
                      <w:p>
                        <w:pPr>
                          <w:pStyle w:val="TableParagraph"/>
                          <w:spacing w:before="6"/>
                          <w:rPr>
                            <w:rFonts w:ascii="Calibri"/>
                            <w:i/>
                            <w:sz w:val="5"/>
                          </w:rPr>
                        </w:pPr>
                      </w:p>
                      <w:p>
                        <w:pPr>
                          <w:pStyle w:val="TableParagraph"/>
                          <w:spacing w:line="105" w:lineRule="exact"/>
                          <w:ind w:left="87"/>
                          <w:rPr>
                            <w:rFonts w:ascii="Calibri"/>
                            <w:sz w:val="10"/>
                          </w:rPr>
                        </w:pPr>
                        <w:r>
                          <w:rPr>
                            <w:rFonts w:ascii="Calibri"/>
                            <w:position w:val="-1"/>
                            <w:sz w:val="10"/>
                          </w:rPr>
                          <w:drawing>
                            <wp:inline distT="0" distB="0" distL="0" distR="0">
                              <wp:extent cx="370447" cy="66675"/>
                              <wp:effectExtent l="0" t="0" r="0" b="0"/>
                              <wp:docPr id="75" name="image75.png"/>
                              <wp:cNvGraphicFramePr>
                                <a:graphicFrameLocks noChangeAspect="1"/>
                              </wp:cNvGraphicFramePr>
                              <a:graphic>
                                <a:graphicData uri="http://schemas.openxmlformats.org/drawingml/2006/picture">
                                  <pic:pic>
                                    <pic:nvPicPr>
                                      <pic:cNvPr id="76" name="image75.png"/>
                                      <pic:cNvPicPr/>
                                    </pic:nvPicPr>
                                    <pic:blipFill>
                                      <a:blip r:embed="rId111" cstate="print"/>
                                      <a:stretch>
                                        <a:fillRect/>
                                      </a:stretch>
                                    </pic:blipFill>
                                    <pic:spPr>
                                      <a:xfrm>
                                        <a:off x="0" y="0"/>
                                        <a:ext cx="370447" cy="66675"/>
                                      </a:xfrm>
                                      <a:prstGeom prst="rect">
                                        <a:avLst/>
                                      </a:prstGeom>
                                    </pic:spPr>
                                  </pic:pic>
                                </a:graphicData>
                              </a:graphic>
                            </wp:inline>
                          </w:drawing>
                        </w:r>
                        <w:r>
                          <w:rPr>
                            <w:rFonts w:ascii="Calibri"/>
                            <w:position w:val="-1"/>
                            <w:sz w:val="10"/>
                          </w:rPr>
                        </w:r>
                      </w:p>
                    </w:tc>
                  </w:tr>
                  <w:tr>
                    <w:trPr>
                      <w:trHeight w:val="170" w:hRule="atLeast"/>
                    </w:trPr>
                    <w:tc>
                      <w:tcPr>
                        <w:tcW w:w="532" w:type="dxa"/>
                      </w:tcPr>
                      <w:p>
                        <w:pPr>
                          <w:pStyle w:val="TableParagraph"/>
                          <w:spacing w:before="4"/>
                          <w:rPr>
                            <w:rFonts w:ascii="Calibri"/>
                            <w:i/>
                            <w:sz w:val="2"/>
                          </w:rPr>
                        </w:pPr>
                      </w:p>
                      <w:p>
                        <w:pPr>
                          <w:pStyle w:val="TableParagraph"/>
                          <w:spacing w:line="102" w:lineRule="exact"/>
                          <w:ind w:left="90"/>
                          <w:rPr>
                            <w:rFonts w:ascii="Calibri"/>
                            <w:sz w:val="10"/>
                          </w:rPr>
                        </w:pPr>
                        <w:r>
                          <w:rPr>
                            <w:rFonts w:ascii="Calibri"/>
                            <w:position w:val="-1"/>
                            <w:sz w:val="10"/>
                          </w:rPr>
                          <w:drawing>
                            <wp:inline distT="0" distB="0" distL="0" distR="0">
                              <wp:extent cx="227111" cy="65341"/>
                              <wp:effectExtent l="0" t="0" r="0" b="0"/>
                              <wp:docPr id="77" name="image76.png"/>
                              <wp:cNvGraphicFramePr>
                                <a:graphicFrameLocks noChangeAspect="1"/>
                              </wp:cNvGraphicFramePr>
                              <a:graphic>
                                <a:graphicData uri="http://schemas.openxmlformats.org/drawingml/2006/picture">
                                  <pic:pic>
                                    <pic:nvPicPr>
                                      <pic:cNvPr id="78" name="image76.png"/>
                                      <pic:cNvPicPr/>
                                    </pic:nvPicPr>
                                    <pic:blipFill>
                                      <a:blip r:embed="rId112" cstate="print"/>
                                      <a:stretch>
                                        <a:fillRect/>
                                      </a:stretch>
                                    </pic:blipFill>
                                    <pic:spPr>
                                      <a:xfrm>
                                        <a:off x="0" y="0"/>
                                        <a:ext cx="227111" cy="65341"/>
                                      </a:xfrm>
                                      <a:prstGeom prst="rect">
                                        <a:avLst/>
                                      </a:prstGeom>
                                    </pic:spPr>
                                  </pic:pic>
                                </a:graphicData>
                              </a:graphic>
                            </wp:inline>
                          </w:drawing>
                        </w:r>
                        <w:r>
                          <w:rPr>
                            <w:rFonts w:ascii="Calibri"/>
                            <w:position w:val="-1"/>
                            <w:sz w:val="10"/>
                          </w:rPr>
                        </w:r>
                      </w:p>
                    </w:tc>
                    <w:tc>
                      <w:tcPr>
                        <w:tcW w:w="525" w:type="dxa"/>
                      </w:tcPr>
                      <w:p>
                        <w:pPr>
                          <w:pStyle w:val="TableParagraph"/>
                          <w:spacing w:before="3"/>
                          <w:rPr>
                            <w:rFonts w:ascii="Calibri"/>
                            <w:i/>
                            <w:sz w:val="2"/>
                          </w:rPr>
                        </w:pPr>
                      </w:p>
                      <w:p>
                        <w:pPr>
                          <w:pStyle w:val="TableParagraph"/>
                          <w:spacing w:line="122" w:lineRule="exact"/>
                          <w:ind w:left="86"/>
                          <w:rPr>
                            <w:rFonts w:ascii="Calibri"/>
                            <w:sz w:val="12"/>
                          </w:rPr>
                        </w:pPr>
                        <w:r>
                          <w:rPr>
                            <w:rFonts w:ascii="Calibri"/>
                            <w:position w:val="-1"/>
                            <w:sz w:val="12"/>
                          </w:rPr>
                          <w:drawing>
                            <wp:inline distT="0" distB="0" distL="0" distR="0">
                              <wp:extent cx="222673" cy="77724"/>
                              <wp:effectExtent l="0" t="0" r="0" b="0"/>
                              <wp:docPr id="79" name="image77.png"/>
                              <wp:cNvGraphicFramePr>
                                <a:graphicFrameLocks noChangeAspect="1"/>
                              </wp:cNvGraphicFramePr>
                              <a:graphic>
                                <a:graphicData uri="http://schemas.openxmlformats.org/drawingml/2006/picture">
                                  <pic:pic>
                                    <pic:nvPicPr>
                                      <pic:cNvPr id="80" name="image77.png"/>
                                      <pic:cNvPicPr/>
                                    </pic:nvPicPr>
                                    <pic:blipFill>
                                      <a:blip r:embed="rId113" cstate="print"/>
                                      <a:stretch>
                                        <a:fillRect/>
                                      </a:stretch>
                                    </pic:blipFill>
                                    <pic:spPr>
                                      <a:xfrm>
                                        <a:off x="0" y="0"/>
                                        <a:ext cx="222673" cy="77724"/>
                                      </a:xfrm>
                                      <a:prstGeom prst="rect">
                                        <a:avLst/>
                                      </a:prstGeom>
                                    </pic:spPr>
                                  </pic:pic>
                                </a:graphicData>
                              </a:graphic>
                            </wp:inline>
                          </w:drawing>
                        </w:r>
                        <w:r>
                          <w:rPr>
                            <w:rFonts w:ascii="Calibri"/>
                            <w:position w:val="-1"/>
                            <w:sz w:val="12"/>
                          </w:rPr>
                        </w:r>
                      </w:p>
                    </w:tc>
                    <w:tc>
                      <w:tcPr>
                        <w:tcW w:w="681" w:type="dxa"/>
                      </w:tcPr>
                      <w:p>
                        <w:pPr>
                          <w:pStyle w:val="TableParagraph"/>
                          <w:spacing w:before="2"/>
                          <w:rPr>
                            <w:rFonts w:ascii="Calibri"/>
                            <w:i/>
                            <w:sz w:val="2"/>
                          </w:rPr>
                        </w:pPr>
                      </w:p>
                      <w:p>
                        <w:pPr>
                          <w:pStyle w:val="TableParagraph"/>
                          <w:spacing w:line="120" w:lineRule="exact"/>
                          <w:ind w:left="89"/>
                          <w:rPr>
                            <w:rFonts w:ascii="Calibri"/>
                            <w:sz w:val="12"/>
                          </w:rPr>
                        </w:pPr>
                        <w:r>
                          <w:rPr>
                            <w:rFonts w:ascii="Calibri"/>
                            <w:position w:val="-1"/>
                            <w:sz w:val="12"/>
                          </w:rPr>
                          <w:drawing>
                            <wp:inline distT="0" distB="0" distL="0" distR="0">
                              <wp:extent cx="326256" cy="76200"/>
                              <wp:effectExtent l="0" t="0" r="0" b="0"/>
                              <wp:docPr id="81" name="image78.png"/>
                              <wp:cNvGraphicFramePr>
                                <a:graphicFrameLocks noChangeAspect="1"/>
                              </wp:cNvGraphicFramePr>
                              <a:graphic>
                                <a:graphicData uri="http://schemas.openxmlformats.org/drawingml/2006/picture">
                                  <pic:pic>
                                    <pic:nvPicPr>
                                      <pic:cNvPr id="82" name="image78.png"/>
                                      <pic:cNvPicPr/>
                                    </pic:nvPicPr>
                                    <pic:blipFill>
                                      <a:blip r:embed="rId114" cstate="print"/>
                                      <a:stretch>
                                        <a:fillRect/>
                                      </a:stretch>
                                    </pic:blipFill>
                                    <pic:spPr>
                                      <a:xfrm>
                                        <a:off x="0" y="0"/>
                                        <a:ext cx="326256" cy="76200"/>
                                      </a:xfrm>
                                      <a:prstGeom prst="rect">
                                        <a:avLst/>
                                      </a:prstGeom>
                                    </pic:spPr>
                                  </pic:pic>
                                </a:graphicData>
                              </a:graphic>
                            </wp:inline>
                          </w:drawing>
                        </w:r>
                        <w:r>
                          <w:rPr>
                            <w:rFonts w:ascii="Calibri"/>
                            <w:position w:val="-1"/>
                            <w:sz w:val="12"/>
                          </w:rPr>
                        </w:r>
                      </w:p>
                    </w:tc>
                    <w:tc>
                      <w:tcPr>
                        <w:tcW w:w="831" w:type="dxa"/>
                      </w:tcPr>
                      <w:p>
                        <w:pPr>
                          <w:pStyle w:val="TableParagraph"/>
                          <w:spacing w:before="2"/>
                          <w:rPr>
                            <w:rFonts w:ascii="Calibri"/>
                            <w:i/>
                            <w:sz w:val="2"/>
                          </w:rPr>
                        </w:pPr>
                      </w:p>
                      <w:p>
                        <w:pPr>
                          <w:pStyle w:val="TableParagraph"/>
                          <w:spacing w:line="120" w:lineRule="exact"/>
                          <w:ind w:left="170"/>
                          <w:rPr>
                            <w:rFonts w:ascii="Calibri"/>
                            <w:sz w:val="12"/>
                          </w:rPr>
                        </w:pPr>
                        <w:r>
                          <w:rPr>
                            <w:rFonts w:ascii="Calibri"/>
                            <w:position w:val="-1"/>
                            <w:sz w:val="12"/>
                          </w:rPr>
                          <w:drawing>
                            <wp:inline distT="0" distB="0" distL="0" distR="0">
                              <wp:extent cx="274818" cy="76200"/>
                              <wp:effectExtent l="0" t="0" r="0" b="0"/>
                              <wp:docPr id="83" name="image79.png"/>
                              <wp:cNvGraphicFramePr>
                                <a:graphicFrameLocks noChangeAspect="1"/>
                              </wp:cNvGraphicFramePr>
                              <a:graphic>
                                <a:graphicData uri="http://schemas.openxmlformats.org/drawingml/2006/picture">
                                  <pic:pic>
                                    <pic:nvPicPr>
                                      <pic:cNvPr id="84" name="image79.png"/>
                                      <pic:cNvPicPr/>
                                    </pic:nvPicPr>
                                    <pic:blipFill>
                                      <a:blip r:embed="rId115" cstate="print"/>
                                      <a:stretch>
                                        <a:fillRect/>
                                      </a:stretch>
                                    </pic:blipFill>
                                    <pic:spPr>
                                      <a:xfrm>
                                        <a:off x="0" y="0"/>
                                        <a:ext cx="274818" cy="76200"/>
                                      </a:xfrm>
                                      <a:prstGeom prst="rect">
                                        <a:avLst/>
                                      </a:prstGeom>
                                    </pic:spPr>
                                  </pic:pic>
                                </a:graphicData>
                              </a:graphic>
                            </wp:inline>
                          </w:drawing>
                        </w:r>
                        <w:r>
                          <w:rPr>
                            <w:rFonts w:ascii="Calibri"/>
                            <w:position w:val="-1"/>
                            <w:sz w:val="12"/>
                          </w:rPr>
                        </w:r>
                      </w:p>
                    </w:tc>
                    <w:tc>
                      <w:tcPr>
                        <w:tcW w:w="602" w:type="dxa"/>
                      </w:tcPr>
                      <w:p>
                        <w:pPr>
                          <w:pStyle w:val="TableParagraph"/>
                          <w:spacing w:before="3"/>
                          <w:rPr>
                            <w:rFonts w:ascii="Calibri"/>
                            <w:i/>
                            <w:sz w:val="2"/>
                          </w:rPr>
                        </w:pPr>
                      </w:p>
                      <w:p>
                        <w:pPr>
                          <w:pStyle w:val="TableParagraph"/>
                          <w:spacing w:line="122" w:lineRule="exact"/>
                          <w:ind w:left="87"/>
                          <w:rPr>
                            <w:rFonts w:ascii="Calibri"/>
                            <w:sz w:val="12"/>
                          </w:rPr>
                        </w:pPr>
                        <w:r>
                          <w:rPr>
                            <w:rFonts w:ascii="Calibri"/>
                            <w:position w:val="-1"/>
                            <w:sz w:val="12"/>
                          </w:rPr>
                          <w:drawing>
                            <wp:inline distT="0" distB="0" distL="0" distR="0">
                              <wp:extent cx="274263" cy="77724"/>
                              <wp:effectExtent l="0" t="0" r="0" b="0"/>
                              <wp:docPr id="85" name="image80.png"/>
                              <wp:cNvGraphicFramePr>
                                <a:graphicFrameLocks noChangeAspect="1"/>
                              </wp:cNvGraphicFramePr>
                              <a:graphic>
                                <a:graphicData uri="http://schemas.openxmlformats.org/drawingml/2006/picture">
                                  <pic:pic>
                                    <pic:nvPicPr>
                                      <pic:cNvPr id="86" name="image80.png"/>
                                      <pic:cNvPicPr/>
                                    </pic:nvPicPr>
                                    <pic:blipFill>
                                      <a:blip r:embed="rId116" cstate="print"/>
                                      <a:stretch>
                                        <a:fillRect/>
                                      </a:stretch>
                                    </pic:blipFill>
                                    <pic:spPr>
                                      <a:xfrm>
                                        <a:off x="0" y="0"/>
                                        <a:ext cx="274263" cy="77724"/>
                                      </a:xfrm>
                                      <a:prstGeom prst="rect">
                                        <a:avLst/>
                                      </a:prstGeom>
                                    </pic:spPr>
                                  </pic:pic>
                                </a:graphicData>
                              </a:graphic>
                            </wp:inline>
                          </w:drawing>
                        </w:r>
                        <w:r>
                          <w:rPr>
                            <w:rFonts w:ascii="Calibri"/>
                            <w:position w:val="-1"/>
                            <w:sz w:val="12"/>
                          </w:rPr>
                        </w:r>
                      </w:p>
                    </w:tc>
                    <w:tc>
                      <w:tcPr>
                        <w:tcW w:w="678" w:type="dxa"/>
                      </w:tcPr>
                      <w:p>
                        <w:pPr>
                          <w:pStyle w:val="TableParagraph"/>
                          <w:spacing w:before="3"/>
                          <w:rPr>
                            <w:rFonts w:ascii="Calibri"/>
                            <w:i/>
                            <w:sz w:val="2"/>
                          </w:rPr>
                        </w:pPr>
                      </w:p>
                      <w:p>
                        <w:pPr>
                          <w:pStyle w:val="TableParagraph"/>
                          <w:spacing w:line="122" w:lineRule="exact"/>
                          <w:ind w:left="81"/>
                          <w:rPr>
                            <w:rFonts w:ascii="Calibri"/>
                            <w:sz w:val="12"/>
                          </w:rPr>
                        </w:pPr>
                        <w:r>
                          <w:rPr>
                            <w:rFonts w:ascii="Calibri"/>
                            <w:position w:val="-1"/>
                            <w:sz w:val="12"/>
                          </w:rPr>
                          <w:drawing>
                            <wp:inline distT="0" distB="0" distL="0" distR="0">
                              <wp:extent cx="325963" cy="77724"/>
                              <wp:effectExtent l="0" t="0" r="0" b="0"/>
                              <wp:docPr id="87" name="image81.png"/>
                              <wp:cNvGraphicFramePr>
                                <a:graphicFrameLocks noChangeAspect="1"/>
                              </wp:cNvGraphicFramePr>
                              <a:graphic>
                                <a:graphicData uri="http://schemas.openxmlformats.org/drawingml/2006/picture">
                                  <pic:pic>
                                    <pic:nvPicPr>
                                      <pic:cNvPr id="88" name="image81.png"/>
                                      <pic:cNvPicPr/>
                                    </pic:nvPicPr>
                                    <pic:blipFill>
                                      <a:blip r:embed="rId117" cstate="print"/>
                                      <a:stretch>
                                        <a:fillRect/>
                                      </a:stretch>
                                    </pic:blipFill>
                                    <pic:spPr>
                                      <a:xfrm>
                                        <a:off x="0" y="0"/>
                                        <a:ext cx="325963" cy="77724"/>
                                      </a:xfrm>
                                      <a:prstGeom prst="rect">
                                        <a:avLst/>
                                      </a:prstGeom>
                                    </pic:spPr>
                                  </pic:pic>
                                </a:graphicData>
                              </a:graphic>
                            </wp:inline>
                          </w:drawing>
                        </w:r>
                        <w:r>
                          <w:rPr>
                            <w:rFonts w:ascii="Calibri"/>
                            <w:position w:val="-1"/>
                            <w:sz w:val="12"/>
                          </w:rPr>
                        </w:r>
                      </w:p>
                    </w:tc>
                    <w:tc>
                      <w:tcPr>
                        <w:tcW w:w="682" w:type="dxa"/>
                      </w:tcPr>
                      <w:p>
                        <w:pPr>
                          <w:pStyle w:val="TableParagraph"/>
                          <w:spacing w:before="2"/>
                          <w:rPr>
                            <w:rFonts w:ascii="Calibri"/>
                            <w:i/>
                            <w:sz w:val="2"/>
                          </w:rPr>
                        </w:pPr>
                      </w:p>
                      <w:p>
                        <w:pPr>
                          <w:pStyle w:val="TableParagraph"/>
                          <w:spacing w:line="120" w:lineRule="exact"/>
                          <w:ind w:left="90"/>
                          <w:rPr>
                            <w:rFonts w:ascii="Calibri"/>
                            <w:sz w:val="12"/>
                          </w:rPr>
                        </w:pPr>
                        <w:r>
                          <w:rPr>
                            <w:rFonts w:ascii="Calibri"/>
                            <w:position w:val="-1"/>
                            <w:sz w:val="12"/>
                          </w:rPr>
                          <w:drawing>
                            <wp:inline distT="0" distB="0" distL="0" distR="0">
                              <wp:extent cx="325967" cy="76200"/>
                              <wp:effectExtent l="0" t="0" r="0" b="0"/>
                              <wp:docPr id="89" name="image82.png"/>
                              <wp:cNvGraphicFramePr>
                                <a:graphicFrameLocks noChangeAspect="1"/>
                              </wp:cNvGraphicFramePr>
                              <a:graphic>
                                <a:graphicData uri="http://schemas.openxmlformats.org/drawingml/2006/picture">
                                  <pic:pic>
                                    <pic:nvPicPr>
                                      <pic:cNvPr id="90" name="image82.png"/>
                                      <pic:cNvPicPr/>
                                    </pic:nvPicPr>
                                    <pic:blipFill>
                                      <a:blip r:embed="rId118" cstate="print"/>
                                      <a:stretch>
                                        <a:fillRect/>
                                      </a:stretch>
                                    </pic:blipFill>
                                    <pic:spPr>
                                      <a:xfrm>
                                        <a:off x="0" y="0"/>
                                        <a:ext cx="325967" cy="76200"/>
                                      </a:xfrm>
                                      <a:prstGeom prst="rect">
                                        <a:avLst/>
                                      </a:prstGeom>
                                    </pic:spPr>
                                  </pic:pic>
                                </a:graphicData>
                              </a:graphic>
                            </wp:inline>
                          </w:drawing>
                        </w:r>
                        <w:r>
                          <w:rPr>
                            <w:rFonts w:ascii="Calibri"/>
                            <w:position w:val="-1"/>
                            <w:sz w:val="12"/>
                          </w:rPr>
                        </w:r>
                      </w:p>
                    </w:tc>
                    <w:tc>
                      <w:tcPr>
                        <w:tcW w:w="682" w:type="dxa"/>
                      </w:tcPr>
                      <w:p>
                        <w:pPr>
                          <w:pStyle w:val="TableParagraph"/>
                          <w:spacing w:before="2"/>
                          <w:rPr>
                            <w:rFonts w:ascii="Calibri"/>
                            <w:i/>
                            <w:sz w:val="2"/>
                          </w:rPr>
                        </w:pPr>
                      </w:p>
                      <w:p>
                        <w:pPr>
                          <w:pStyle w:val="TableParagraph"/>
                          <w:spacing w:line="120" w:lineRule="exact"/>
                          <w:ind w:left="83"/>
                          <w:rPr>
                            <w:rFonts w:ascii="Calibri"/>
                            <w:sz w:val="12"/>
                          </w:rPr>
                        </w:pPr>
                        <w:r>
                          <w:rPr>
                            <w:rFonts w:ascii="Calibri"/>
                            <w:position w:val="-1"/>
                            <w:sz w:val="12"/>
                          </w:rPr>
                          <w:drawing>
                            <wp:inline distT="0" distB="0" distL="0" distR="0">
                              <wp:extent cx="329694" cy="76200"/>
                              <wp:effectExtent l="0" t="0" r="0" b="0"/>
                              <wp:docPr id="91" name="image83.png"/>
                              <wp:cNvGraphicFramePr>
                                <a:graphicFrameLocks noChangeAspect="1"/>
                              </wp:cNvGraphicFramePr>
                              <a:graphic>
                                <a:graphicData uri="http://schemas.openxmlformats.org/drawingml/2006/picture">
                                  <pic:pic>
                                    <pic:nvPicPr>
                                      <pic:cNvPr id="92" name="image83.png"/>
                                      <pic:cNvPicPr/>
                                    </pic:nvPicPr>
                                    <pic:blipFill>
                                      <a:blip r:embed="rId119" cstate="print"/>
                                      <a:stretch>
                                        <a:fillRect/>
                                      </a:stretch>
                                    </pic:blipFill>
                                    <pic:spPr>
                                      <a:xfrm>
                                        <a:off x="0" y="0"/>
                                        <a:ext cx="329694" cy="76200"/>
                                      </a:xfrm>
                                      <a:prstGeom prst="rect">
                                        <a:avLst/>
                                      </a:prstGeom>
                                    </pic:spPr>
                                  </pic:pic>
                                </a:graphicData>
                              </a:graphic>
                            </wp:inline>
                          </w:drawing>
                        </w:r>
                        <w:r>
                          <w:rPr>
                            <w:rFonts w:ascii="Calibri"/>
                            <w:position w:val="-1"/>
                            <w:sz w:val="12"/>
                          </w:rPr>
                        </w:r>
                      </w:p>
                    </w:tc>
                    <w:tc>
                      <w:tcPr>
                        <w:tcW w:w="599" w:type="dxa"/>
                      </w:tcPr>
                      <w:p>
                        <w:pPr>
                          <w:pStyle w:val="TableParagraph"/>
                          <w:spacing w:before="2"/>
                          <w:rPr>
                            <w:rFonts w:ascii="Calibri"/>
                            <w:i/>
                            <w:sz w:val="2"/>
                          </w:rPr>
                        </w:pPr>
                      </w:p>
                      <w:p>
                        <w:pPr>
                          <w:pStyle w:val="TableParagraph"/>
                          <w:spacing w:line="120" w:lineRule="exact"/>
                          <w:ind w:left="82"/>
                          <w:rPr>
                            <w:rFonts w:ascii="Calibri"/>
                            <w:sz w:val="12"/>
                          </w:rPr>
                        </w:pPr>
                        <w:r>
                          <w:rPr>
                            <w:rFonts w:ascii="Calibri"/>
                            <w:position w:val="-1"/>
                            <w:sz w:val="12"/>
                          </w:rPr>
                          <w:drawing>
                            <wp:inline distT="0" distB="0" distL="0" distR="0">
                              <wp:extent cx="278213" cy="76200"/>
                              <wp:effectExtent l="0" t="0" r="0" b="0"/>
                              <wp:docPr id="93" name="image84.png"/>
                              <wp:cNvGraphicFramePr>
                                <a:graphicFrameLocks noChangeAspect="1"/>
                              </wp:cNvGraphicFramePr>
                              <a:graphic>
                                <a:graphicData uri="http://schemas.openxmlformats.org/drawingml/2006/picture">
                                  <pic:pic>
                                    <pic:nvPicPr>
                                      <pic:cNvPr id="94" name="image84.png"/>
                                      <pic:cNvPicPr/>
                                    </pic:nvPicPr>
                                    <pic:blipFill>
                                      <a:blip r:embed="rId120" cstate="print"/>
                                      <a:stretch>
                                        <a:fillRect/>
                                      </a:stretch>
                                    </pic:blipFill>
                                    <pic:spPr>
                                      <a:xfrm>
                                        <a:off x="0" y="0"/>
                                        <a:ext cx="278213" cy="76200"/>
                                      </a:xfrm>
                                      <a:prstGeom prst="rect">
                                        <a:avLst/>
                                      </a:prstGeom>
                                    </pic:spPr>
                                  </pic:pic>
                                </a:graphicData>
                              </a:graphic>
                            </wp:inline>
                          </w:drawing>
                        </w:r>
                        <w:r>
                          <w:rPr>
                            <w:rFonts w:ascii="Calibri"/>
                            <w:position w:val="-1"/>
                            <w:sz w:val="12"/>
                          </w:rPr>
                        </w:r>
                      </w:p>
                    </w:tc>
                    <w:tc>
                      <w:tcPr>
                        <w:tcW w:w="682" w:type="dxa"/>
                      </w:tcPr>
                      <w:p>
                        <w:pPr>
                          <w:pStyle w:val="TableParagraph"/>
                          <w:spacing w:before="2"/>
                          <w:rPr>
                            <w:rFonts w:ascii="Calibri"/>
                            <w:i/>
                            <w:sz w:val="2"/>
                          </w:rPr>
                        </w:pPr>
                      </w:p>
                      <w:p>
                        <w:pPr>
                          <w:pStyle w:val="TableParagraph"/>
                          <w:spacing w:line="120" w:lineRule="exact"/>
                          <w:ind w:left="83"/>
                          <w:rPr>
                            <w:rFonts w:ascii="Calibri"/>
                            <w:sz w:val="12"/>
                          </w:rPr>
                        </w:pPr>
                        <w:r>
                          <w:rPr>
                            <w:rFonts w:ascii="Calibri"/>
                            <w:position w:val="-1"/>
                            <w:sz w:val="12"/>
                          </w:rPr>
                          <w:drawing>
                            <wp:inline distT="0" distB="0" distL="0" distR="0">
                              <wp:extent cx="329117" cy="76200"/>
                              <wp:effectExtent l="0" t="0" r="0" b="0"/>
                              <wp:docPr id="95" name="image85.png"/>
                              <wp:cNvGraphicFramePr>
                                <a:graphicFrameLocks noChangeAspect="1"/>
                              </wp:cNvGraphicFramePr>
                              <a:graphic>
                                <a:graphicData uri="http://schemas.openxmlformats.org/drawingml/2006/picture">
                                  <pic:pic>
                                    <pic:nvPicPr>
                                      <pic:cNvPr id="96" name="image85.png"/>
                                      <pic:cNvPicPr/>
                                    </pic:nvPicPr>
                                    <pic:blipFill>
                                      <a:blip r:embed="rId121" cstate="print"/>
                                      <a:stretch>
                                        <a:fillRect/>
                                      </a:stretch>
                                    </pic:blipFill>
                                    <pic:spPr>
                                      <a:xfrm>
                                        <a:off x="0" y="0"/>
                                        <a:ext cx="329117" cy="76200"/>
                                      </a:xfrm>
                                      <a:prstGeom prst="rect">
                                        <a:avLst/>
                                      </a:prstGeom>
                                    </pic:spPr>
                                  </pic:pic>
                                </a:graphicData>
                              </a:graphic>
                            </wp:inline>
                          </w:drawing>
                        </w:r>
                        <w:r>
                          <w:rPr>
                            <w:rFonts w:ascii="Calibri"/>
                            <w:position w:val="-1"/>
                            <w:sz w:val="12"/>
                          </w:rPr>
                        </w:r>
                      </w:p>
                    </w:tc>
                    <w:tc>
                      <w:tcPr>
                        <w:tcW w:w="752" w:type="dxa"/>
                      </w:tcPr>
                      <w:p>
                        <w:pPr>
                          <w:pStyle w:val="TableParagraph"/>
                          <w:spacing w:before="2"/>
                          <w:rPr>
                            <w:rFonts w:ascii="Calibri"/>
                            <w:i/>
                            <w:sz w:val="2"/>
                          </w:rPr>
                        </w:pPr>
                      </w:p>
                      <w:p>
                        <w:pPr>
                          <w:pStyle w:val="TableParagraph"/>
                          <w:spacing w:line="120" w:lineRule="exact"/>
                          <w:ind w:left="87"/>
                          <w:rPr>
                            <w:rFonts w:ascii="Calibri"/>
                            <w:sz w:val="12"/>
                          </w:rPr>
                        </w:pPr>
                        <w:r>
                          <w:rPr>
                            <w:rFonts w:ascii="Calibri"/>
                            <w:position w:val="-1"/>
                            <w:sz w:val="12"/>
                          </w:rPr>
                          <w:drawing>
                            <wp:inline distT="0" distB="0" distL="0" distR="0">
                              <wp:extent cx="321921" cy="76200"/>
                              <wp:effectExtent l="0" t="0" r="0" b="0"/>
                              <wp:docPr id="97" name="image86.png"/>
                              <wp:cNvGraphicFramePr>
                                <a:graphicFrameLocks noChangeAspect="1"/>
                              </wp:cNvGraphicFramePr>
                              <a:graphic>
                                <a:graphicData uri="http://schemas.openxmlformats.org/drawingml/2006/picture">
                                  <pic:pic>
                                    <pic:nvPicPr>
                                      <pic:cNvPr id="98" name="image86.png"/>
                                      <pic:cNvPicPr/>
                                    </pic:nvPicPr>
                                    <pic:blipFill>
                                      <a:blip r:embed="rId122" cstate="print"/>
                                      <a:stretch>
                                        <a:fillRect/>
                                      </a:stretch>
                                    </pic:blipFill>
                                    <pic:spPr>
                                      <a:xfrm>
                                        <a:off x="0" y="0"/>
                                        <a:ext cx="321921" cy="76200"/>
                                      </a:xfrm>
                                      <a:prstGeom prst="rect">
                                        <a:avLst/>
                                      </a:prstGeom>
                                    </pic:spPr>
                                  </pic:pic>
                                </a:graphicData>
                              </a:graphic>
                            </wp:inline>
                          </w:drawing>
                        </w:r>
                        <w:r>
                          <w:rPr>
                            <w:rFonts w:ascii="Calibri"/>
                            <w:position w:val="-1"/>
                            <w:sz w:val="12"/>
                          </w:rPr>
                        </w:r>
                      </w:p>
                    </w:tc>
                  </w:tr>
                </w:tbl>
                <w:p>
                  <w:pPr>
                    <w:pStyle w:val="BodyText"/>
                  </w:pPr>
                </w:p>
              </w:txbxContent>
            </v:textbox>
            <w10:wrap type="none"/>
          </v:shape>
        </w:pict>
      </w:r>
      <w:r>
        <w:rPr>
          <w:rFonts w:ascii="Trebuchet MS" w:hAnsi="Trebuchet MS"/>
          <w:b/>
          <w:i/>
          <w:color w:val="231F20"/>
          <w:sz w:val="16"/>
        </w:rPr>
        <w:t>Tabla 1</w:t>
      </w:r>
      <w:r>
        <w:rPr>
          <w:i/>
          <w:color w:val="231F20"/>
          <w:sz w:val="16"/>
        </w:rPr>
        <w:t>. Estadísticos del De- </w:t>
      </w:r>
      <w:r>
        <w:rPr>
          <w:i/>
          <w:color w:val="231F20"/>
          <w:sz w:val="16"/>
        </w:rPr>
        <w:t>rrame Anual del Río San Juan (INAA).</w:t>
      </w:r>
    </w:p>
    <w:p>
      <w:pPr>
        <w:pStyle w:val="BodyText"/>
        <w:rPr>
          <w:i/>
          <w:sz w:val="15"/>
        </w:rPr>
      </w:pPr>
      <w:r>
        <w:rPr/>
        <w:pict>
          <v:group style="position:absolute;margin-left:51.411999pt;margin-top:11.183601pt;width:485.8pt;height:178.3pt;mso-position-horizontal-relative:page;mso-position-vertical-relative:paragraph;z-index:-251546624;mso-wrap-distance-left:0;mso-wrap-distance-right:0" coordorigin="1028,224" coordsize="9716,3566">
            <v:shape style="position:absolute;left:1031;top:225;width:9709;height:3562" type="#_x0000_t75" stroked="false">
              <v:imagedata r:id="rId123" o:title=""/>
            </v:shape>
            <v:rect style="position:absolute;left:1030;top:225;width:9711;height:3562" filled="false" stroked="true" strokeweight=".208pt" strokecolor="#231f20">
              <v:stroke dashstyle="solid"/>
            </v:rect>
            <w10:wrap type="topAndBottom"/>
          </v:group>
        </w:pict>
      </w:r>
    </w:p>
    <w:p>
      <w:pPr>
        <w:spacing w:before="101"/>
        <w:ind w:left="1122" w:right="0" w:firstLine="0"/>
        <w:jc w:val="left"/>
        <w:rPr>
          <w:i/>
          <w:sz w:val="16"/>
        </w:rPr>
      </w:pPr>
      <w:r>
        <w:rPr>
          <w:rFonts w:ascii="Trebuchet MS" w:hAnsi="Trebuchet MS"/>
          <w:b/>
          <w:i/>
          <w:color w:val="231F20"/>
          <w:sz w:val="16"/>
        </w:rPr>
        <w:t>Figura Nº 8</w:t>
      </w:r>
      <w:r>
        <w:rPr>
          <w:i/>
          <w:color w:val="231F20"/>
          <w:sz w:val="16"/>
        </w:rPr>
        <w:t>. Variabilidad interanual de las series estandarizadas de los derrames del río San Juan y el ONI para el periodo 1950-2015.</w:t>
      </w:r>
    </w:p>
    <w:p>
      <w:pPr>
        <w:spacing w:after="0"/>
        <w:jc w:val="left"/>
        <w:rPr>
          <w:sz w:val="16"/>
        </w:rPr>
        <w:sectPr>
          <w:type w:val="continuous"/>
          <w:pgSz w:w="11910" w:h="16840"/>
          <w:pgMar w:top="0" w:bottom="280" w:left="0" w:right="0"/>
        </w:sectPr>
      </w:pPr>
    </w:p>
    <w:p>
      <w:pPr>
        <w:pStyle w:val="BodyText"/>
        <w:rPr>
          <w:i/>
        </w:rPr>
      </w:pPr>
    </w:p>
    <w:p>
      <w:pPr>
        <w:pStyle w:val="BodyText"/>
        <w:rPr>
          <w:i/>
        </w:rPr>
      </w:pPr>
    </w:p>
    <w:p>
      <w:pPr>
        <w:pStyle w:val="BodyText"/>
        <w:spacing w:before="6"/>
        <w:rPr>
          <w:i/>
          <w:sz w:val="23"/>
        </w:rPr>
      </w:pPr>
    </w:p>
    <w:p>
      <w:pPr>
        <w:spacing w:after="0"/>
        <w:rPr>
          <w:sz w:val="23"/>
        </w:rPr>
        <w:sectPr>
          <w:pgSz w:w="11910" w:h="16840"/>
          <w:pgMar w:header="514" w:footer="526" w:top="820" w:bottom="720" w:left="0" w:right="0"/>
        </w:sectPr>
      </w:pPr>
    </w:p>
    <w:p>
      <w:pPr>
        <w:pStyle w:val="BodyText"/>
        <w:spacing w:line="235" w:lineRule="auto" w:before="96"/>
        <w:ind w:left="1131" w:firstLine="396"/>
        <w:jc w:val="both"/>
      </w:pPr>
      <w:r>
        <w:rPr>
          <w:color w:val="414042"/>
          <w:w w:val="105"/>
        </w:rPr>
        <w:t>La figura 8 muestra la variabilidad interanual </w:t>
      </w:r>
      <w:r>
        <w:rPr>
          <w:color w:val="414042"/>
          <w:spacing w:val="-9"/>
          <w:w w:val="105"/>
        </w:rPr>
        <w:t>de</w:t>
      </w:r>
      <w:r>
        <w:rPr>
          <w:color w:val="414042"/>
          <w:spacing w:val="29"/>
          <w:w w:val="105"/>
        </w:rPr>
        <w:t> </w:t>
      </w:r>
      <w:r>
        <w:rPr>
          <w:color w:val="414042"/>
          <w:w w:val="105"/>
        </w:rPr>
        <w:t>las series en estudio estandarizadas (su media es 0 y su desviación estándar 1). En muchos casos se verifica </w:t>
      </w:r>
      <w:r>
        <w:rPr>
          <w:color w:val="414042"/>
          <w:spacing w:val="-10"/>
          <w:w w:val="105"/>
        </w:rPr>
        <w:t>la </w:t>
      </w:r>
      <w:r>
        <w:rPr>
          <w:color w:val="414042"/>
          <w:w w:val="105"/>
        </w:rPr>
        <w:t>marcada coincidencia entre los eventos “Niños” </w:t>
      </w:r>
      <w:r>
        <w:rPr>
          <w:color w:val="414042"/>
          <w:spacing w:val="-3"/>
          <w:w w:val="105"/>
        </w:rPr>
        <w:t>signifi- </w:t>
      </w:r>
      <w:r>
        <w:rPr>
          <w:color w:val="414042"/>
          <w:w w:val="105"/>
        </w:rPr>
        <w:t>cativos</w:t>
      </w:r>
      <w:r>
        <w:rPr>
          <w:color w:val="414042"/>
          <w:spacing w:val="-5"/>
          <w:w w:val="105"/>
        </w:rPr>
        <w:t> </w:t>
      </w:r>
      <w:r>
        <w:rPr>
          <w:color w:val="414042"/>
          <w:w w:val="105"/>
        </w:rPr>
        <w:t>y</w:t>
      </w:r>
      <w:r>
        <w:rPr>
          <w:color w:val="414042"/>
          <w:spacing w:val="-5"/>
          <w:w w:val="105"/>
        </w:rPr>
        <w:t> </w:t>
      </w:r>
      <w:r>
        <w:rPr>
          <w:color w:val="414042"/>
          <w:w w:val="105"/>
        </w:rPr>
        <w:t>los</w:t>
      </w:r>
      <w:r>
        <w:rPr>
          <w:color w:val="414042"/>
          <w:spacing w:val="-5"/>
          <w:w w:val="105"/>
        </w:rPr>
        <w:t> </w:t>
      </w:r>
      <w:r>
        <w:rPr>
          <w:color w:val="414042"/>
          <w:w w:val="105"/>
        </w:rPr>
        <w:t>episodios</w:t>
      </w:r>
      <w:r>
        <w:rPr>
          <w:color w:val="414042"/>
          <w:spacing w:val="-5"/>
          <w:w w:val="105"/>
        </w:rPr>
        <w:t> </w:t>
      </w:r>
      <w:r>
        <w:rPr>
          <w:color w:val="414042"/>
          <w:w w:val="105"/>
        </w:rPr>
        <w:t>húmedos.</w:t>
      </w:r>
      <w:r>
        <w:rPr>
          <w:color w:val="414042"/>
          <w:spacing w:val="-5"/>
          <w:w w:val="105"/>
        </w:rPr>
        <w:t> </w:t>
      </w:r>
      <w:r>
        <w:rPr>
          <w:color w:val="414042"/>
          <w:w w:val="105"/>
        </w:rPr>
        <w:t>Sin</w:t>
      </w:r>
      <w:r>
        <w:rPr>
          <w:color w:val="414042"/>
          <w:spacing w:val="-5"/>
          <w:w w:val="105"/>
        </w:rPr>
        <w:t> </w:t>
      </w:r>
      <w:r>
        <w:rPr>
          <w:color w:val="414042"/>
          <w:w w:val="105"/>
        </w:rPr>
        <w:t>embargo</w:t>
      </w:r>
      <w:r>
        <w:rPr>
          <w:color w:val="414042"/>
          <w:spacing w:val="-5"/>
          <w:w w:val="105"/>
        </w:rPr>
        <w:t> </w:t>
      </w:r>
      <w:r>
        <w:rPr>
          <w:color w:val="414042"/>
          <w:w w:val="105"/>
        </w:rPr>
        <w:t>las</w:t>
      </w:r>
      <w:r>
        <w:rPr>
          <w:color w:val="414042"/>
          <w:spacing w:val="-5"/>
          <w:w w:val="105"/>
        </w:rPr>
        <w:t> </w:t>
      </w:r>
      <w:r>
        <w:rPr>
          <w:color w:val="414042"/>
          <w:spacing w:val="-3"/>
          <w:w w:val="105"/>
        </w:rPr>
        <w:t>rachas </w:t>
      </w:r>
      <w:r>
        <w:rPr>
          <w:color w:val="414042"/>
          <w:w w:val="105"/>
        </w:rPr>
        <w:t>secas, de mayor duración que los anteriores, no tienen la</w:t>
      </w:r>
      <w:r>
        <w:rPr>
          <w:color w:val="414042"/>
          <w:spacing w:val="23"/>
          <w:w w:val="105"/>
        </w:rPr>
        <w:t> </w:t>
      </w:r>
      <w:r>
        <w:rPr>
          <w:color w:val="414042"/>
          <w:w w:val="105"/>
        </w:rPr>
        <w:t>coincidencia</w:t>
      </w:r>
      <w:r>
        <w:rPr>
          <w:color w:val="414042"/>
          <w:spacing w:val="23"/>
          <w:w w:val="105"/>
        </w:rPr>
        <w:t> </w:t>
      </w:r>
      <w:r>
        <w:rPr>
          <w:color w:val="414042"/>
          <w:w w:val="105"/>
        </w:rPr>
        <w:t>esperada</w:t>
      </w:r>
      <w:r>
        <w:rPr>
          <w:color w:val="414042"/>
          <w:spacing w:val="24"/>
          <w:w w:val="105"/>
        </w:rPr>
        <w:t> </w:t>
      </w:r>
      <w:r>
        <w:rPr>
          <w:color w:val="414042"/>
          <w:w w:val="105"/>
        </w:rPr>
        <w:t>con</w:t>
      </w:r>
      <w:r>
        <w:rPr>
          <w:color w:val="414042"/>
          <w:spacing w:val="23"/>
          <w:w w:val="105"/>
        </w:rPr>
        <w:t> </w:t>
      </w:r>
      <w:r>
        <w:rPr>
          <w:color w:val="414042"/>
          <w:w w:val="105"/>
        </w:rPr>
        <w:t>las</w:t>
      </w:r>
      <w:r>
        <w:rPr>
          <w:color w:val="414042"/>
          <w:spacing w:val="23"/>
          <w:w w:val="105"/>
        </w:rPr>
        <w:t> </w:t>
      </w:r>
      <w:r>
        <w:rPr>
          <w:color w:val="414042"/>
          <w:w w:val="105"/>
        </w:rPr>
        <w:t>“Niñas”a</w:t>
      </w:r>
      <w:r>
        <w:rPr>
          <w:color w:val="414042"/>
          <w:spacing w:val="24"/>
          <w:w w:val="105"/>
        </w:rPr>
        <w:t> </w:t>
      </w:r>
      <w:r>
        <w:rPr>
          <w:color w:val="414042"/>
          <w:w w:val="105"/>
        </w:rPr>
        <w:t>pesar</w:t>
      </w:r>
      <w:r>
        <w:rPr>
          <w:color w:val="414042"/>
          <w:spacing w:val="23"/>
          <w:w w:val="105"/>
        </w:rPr>
        <w:t> </w:t>
      </w:r>
      <w:r>
        <w:rPr>
          <w:color w:val="414042"/>
          <w:w w:val="105"/>
        </w:rPr>
        <w:t>de</w:t>
      </w:r>
      <w:r>
        <w:rPr>
          <w:color w:val="414042"/>
          <w:spacing w:val="24"/>
          <w:w w:val="105"/>
        </w:rPr>
        <w:t> </w:t>
      </w:r>
      <w:r>
        <w:rPr>
          <w:color w:val="414042"/>
          <w:spacing w:val="-8"/>
          <w:w w:val="105"/>
        </w:rPr>
        <w:t>su</w:t>
      </w:r>
    </w:p>
    <w:p>
      <w:pPr>
        <w:pStyle w:val="BodyText"/>
        <w:spacing w:line="235" w:lineRule="auto" w:before="96"/>
        <w:ind w:left="245" w:right="1018"/>
        <w:jc w:val="both"/>
      </w:pPr>
      <w:r>
        <w:rPr/>
        <w:br w:type="column"/>
      </w:r>
      <w:r>
        <w:rPr>
          <w:color w:val="414042"/>
          <w:w w:val="105"/>
        </w:rPr>
        <w:t>mayor</w:t>
      </w:r>
      <w:r>
        <w:rPr>
          <w:color w:val="414042"/>
          <w:spacing w:val="-6"/>
          <w:w w:val="105"/>
        </w:rPr>
        <w:t> </w:t>
      </w:r>
      <w:r>
        <w:rPr>
          <w:color w:val="414042"/>
          <w:w w:val="105"/>
        </w:rPr>
        <w:t>persistencia,mostrada</w:t>
      </w:r>
      <w:r>
        <w:rPr>
          <w:color w:val="414042"/>
          <w:spacing w:val="-6"/>
          <w:w w:val="105"/>
        </w:rPr>
        <w:t> </w:t>
      </w:r>
      <w:r>
        <w:rPr>
          <w:color w:val="414042"/>
          <w:w w:val="105"/>
        </w:rPr>
        <w:t>en</w:t>
      </w:r>
      <w:r>
        <w:rPr>
          <w:color w:val="414042"/>
          <w:spacing w:val="-6"/>
          <w:w w:val="105"/>
        </w:rPr>
        <w:t> </w:t>
      </w:r>
      <w:r>
        <w:rPr>
          <w:color w:val="414042"/>
          <w:w w:val="105"/>
        </w:rPr>
        <w:t>la</w:t>
      </w:r>
      <w:r>
        <w:rPr>
          <w:color w:val="414042"/>
          <w:spacing w:val="-6"/>
          <w:w w:val="105"/>
        </w:rPr>
        <w:t> </w:t>
      </w:r>
      <w:r>
        <w:rPr>
          <w:color w:val="414042"/>
          <w:w w:val="105"/>
        </w:rPr>
        <w:t>figura</w:t>
      </w:r>
      <w:r>
        <w:rPr>
          <w:color w:val="414042"/>
          <w:spacing w:val="-5"/>
          <w:w w:val="105"/>
        </w:rPr>
        <w:t> </w:t>
      </w:r>
      <w:r>
        <w:rPr>
          <w:color w:val="414042"/>
          <w:w w:val="105"/>
        </w:rPr>
        <w:t>4,</w:t>
      </w:r>
      <w:r>
        <w:rPr>
          <w:color w:val="414042"/>
          <w:spacing w:val="-6"/>
          <w:w w:val="105"/>
        </w:rPr>
        <w:t> </w:t>
      </w:r>
      <w:r>
        <w:rPr>
          <w:color w:val="414042"/>
          <w:w w:val="105"/>
        </w:rPr>
        <w:t>y</w:t>
      </w:r>
      <w:r>
        <w:rPr>
          <w:color w:val="414042"/>
          <w:spacing w:val="-6"/>
          <w:w w:val="105"/>
        </w:rPr>
        <w:t> </w:t>
      </w:r>
      <w:r>
        <w:rPr>
          <w:color w:val="414042"/>
          <w:w w:val="105"/>
        </w:rPr>
        <w:t>además</w:t>
      </w:r>
      <w:r>
        <w:rPr>
          <w:color w:val="414042"/>
          <w:spacing w:val="-6"/>
          <w:w w:val="105"/>
        </w:rPr>
        <w:t> </w:t>
      </w:r>
      <w:r>
        <w:rPr>
          <w:color w:val="414042"/>
          <w:spacing w:val="-8"/>
          <w:w w:val="105"/>
        </w:rPr>
        <w:t>se </w:t>
      </w:r>
      <w:r>
        <w:rPr>
          <w:color w:val="414042"/>
          <w:w w:val="105"/>
        </w:rPr>
        <w:t>advierten</w:t>
      </w:r>
      <w:r>
        <w:rPr>
          <w:color w:val="414042"/>
          <w:spacing w:val="-14"/>
          <w:w w:val="105"/>
        </w:rPr>
        <w:t> </w:t>
      </w:r>
      <w:r>
        <w:rPr>
          <w:color w:val="414042"/>
          <w:w w:val="105"/>
        </w:rPr>
        <w:t>varias</w:t>
      </w:r>
      <w:r>
        <w:rPr>
          <w:color w:val="414042"/>
          <w:spacing w:val="-13"/>
          <w:w w:val="105"/>
        </w:rPr>
        <w:t> </w:t>
      </w:r>
      <w:r>
        <w:rPr>
          <w:color w:val="414042"/>
          <w:w w:val="105"/>
        </w:rPr>
        <w:t>contradicciones</w:t>
      </w:r>
      <w:r>
        <w:rPr>
          <w:color w:val="414042"/>
          <w:spacing w:val="-13"/>
          <w:w w:val="105"/>
        </w:rPr>
        <w:t> </w:t>
      </w:r>
      <w:r>
        <w:rPr>
          <w:color w:val="414042"/>
          <w:w w:val="105"/>
        </w:rPr>
        <w:t>respecto</w:t>
      </w:r>
      <w:r>
        <w:rPr>
          <w:color w:val="414042"/>
          <w:spacing w:val="-13"/>
          <w:w w:val="105"/>
        </w:rPr>
        <w:t> </w:t>
      </w:r>
      <w:r>
        <w:rPr>
          <w:color w:val="414042"/>
          <w:w w:val="105"/>
        </w:rPr>
        <w:t>de</w:t>
      </w:r>
      <w:r>
        <w:rPr>
          <w:color w:val="414042"/>
          <w:spacing w:val="-13"/>
          <w:w w:val="105"/>
        </w:rPr>
        <w:t> </w:t>
      </w:r>
      <w:r>
        <w:rPr>
          <w:color w:val="414042"/>
          <w:w w:val="105"/>
        </w:rPr>
        <w:t>la</w:t>
      </w:r>
      <w:r>
        <w:rPr>
          <w:color w:val="414042"/>
          <w:spacing w:val="-13"/>
          <w:w w:val="105"/>
        </w:rPr>
        <w:t> </w:t>
      </w:r>
      <w:r>
        <w:rPr>
          <w:color w:val="414042"/>
          <w:spacing w:val="-3"/>
          <w:w w:val="105"/>
        </w:rPr>
        <w:t>creencia: </w:t>
      </w:r>
      <w:r>
        <w:rPr>
          <w:color w:val="414042"/>
          <w:w w:val="105"/>
        </w:rPr>
        <w:t>“Niño”-Nieve, “Niña”-No Nieve como por ejemplo </w:t>
      </w:r>
      <w:r>
        <w:rPr>
          <w:color w:val="414042"/>
          <w:spacing w:val="-8"/>
          <w:w w:val="105"/>
        </w:rPr>
        <w:t>un </w:t>
      </w:r>
      <w:r>
        <w:rPr>
          <w:color w:val="414042"/>
          <w:w w:val="105"/>
        </w:rPr>
        <w:t>evento cálido en 1969 en medio del periodo seco </w:t>
      </w:r>
      <w:r>
        <w:rPr>
          <w:color w:val="414042"/>
          <w:spacing w:val="-4"/>
          <w:w w:val="105"/>
        </w:rPr>
        <w:t>más </w:t>
      </w:r>
      <w:r>
        <w:rPr>
          <w:color w:val="414042"/>
          <w:w w:val="105"/>
        </w:rPr>
        <w:t>significativo</w:t>
      </w:r>
      <w:r>
        <w:rPr>
          <w:color w:val="414042"/>
          <w:spacing w:val="-6"/>
          <w:w w:val="105"/>
        </w:rPr>
        <w:t> </w:t>
      </w:r>
      <w:r>
        <w:rPr>
          <w:color w:val="414042"/>
          <w:w w:val="105"/>
        </w:rPr>
        <w:t>(1968-71)</w:t>
      </w:r>
      <w:r>
        <w:rPr>
          <w:color w:val="414042"/>
          <w:spacing w:val="-5"/>
          <w:w w:val="105"/>
        </w:rPr>
        <w:t> </w:t>
      </w:r>
      <w:r>
        <w:rPr>
          <w:color w:val="414042"/>
          <w:w w:val="105"/>
        </w:rPr>
        <w:t>desde</w:t>
      </w:r>
      <w:r>
        <w:rPr>
          <w:color w:val="414042"/>
          <w:spacing w:val="-6"/>
          <w:w w:val="105"/>
        </w:rPr>
        <w:t> </w:t>
      </w:r>
      <w:r>
        <w:rPr>
          <w:color w:val="414042"/>
          <w:w w:val="105"/>
        </w:rPr>
        <w:t>que</w:t>
      </w:r>
      <w:r>
        <w:rPr>
          <w:color w:val="414042"/>
          <w:spacing w:val="-5"/>
          <w:w w:val="105"/>
        </w:rPr>
        <w:t> </w:t>
      </w:r>
      <w:r>
        <w:rPr>
          <w:color w:val="414042"/>
          <w:w w:val="105"/>
        </w:rPr>
        <w:t>se</w:t>
      </w:r>
      <w:r>
        <w:rPr>
          <w:color w:val="414042"/>
          <w:spacing w:val="-6"/>
          <w:w w:val="105"/>
        </w:rPr>
        <w:t> </w:t>
      </w:r>
      <w:r>
        <w:rPr>
          <w:color w:val="414042"/>
          <w:w w:val="105"/>
        </w:rPr>
        <w:t>tienen</w:t>
      </w:r>
      <w:r>
        <w:rPr>
          <w:color w:val="414042"/>
          <w:spacing w:val="-5"/>
          <w:w w:val="105"/>
        </w:rPr>
        <w:t> </w:t>
      </w:r>
      <w:r>
        <w:rPr>
          <w:color w:val="414042"/>
          <w:w w:val="105"/>
        </w:rPr>
        <w:t>registros</w:t>
      </w:r>
      <w:r>
        <w:rPr>
          <w:color w:val="414042"/>
          <w:spacing w:val="-6"/>
          <w:w w:val="105"/>
        </w:rPr>
        <w:t> </w:t>
      </w:r>
      <w:r>
        <w:rPr>
          <w:color w:val="414042"/>
          <w:spacing w:val="-5"/>
          <w:w w:val="105"/>
        </w:rPr>
        <w:t>Po- </w:t>
      </w:r>
      <w:r>
        <w:rPr>
          <w:color w:val="414042"/>
          <w:w w:val="105"/>
        </w:rPr>
        <w:t>blete et. al.</w:t>
      </w:r>
      <w:r>
        <w:rPr>
          <w:color w:val="414042"/>
          <w:spacing w:val="23"/>
          <w:w w:val="105"/>
        </w:rPr>
        <w:t> </w:t>
      </w:r>
      <w:r>
        <w:rPr>
          <w:color w:val="414042"/>
          <w:w w:val="105"/>
        </w:rPr>
        <w:t>2012.</w:t>
      </w:r>
    </w:p>
    <w:p>
      <w:pPr>
        <w:spacing w:after="0" w:line="235" w:lineRule="auto"/>
        <w:jc w:val="both"/>
        <w:sectPr>
          <w:type w:val="continuous"/>
          <w:pgSz w:w="11910" w:h="16840"/>
          <w:pgMar w:top="0" w:bottom="280" w:left="0" w:right="0"/>
          <w:cols w:num="2" w:equalWidth="0">
            <w:col w:w="5866" w:space="40"/>
            <w:col w:w="6004"/>
          </w:cols>
        </w:sectPr>
      </w:pPr>
    </w:p>
    <w:p>
      <w:pPr>
        <w:pStyle w:val="BodyText"/>
        <w:spacing w:before="8"/>
        <w:rPr>
          <w:sz w:val="28"/>
        </w:rPr>
      </w:pPr>
    </w:p>
    <w:p>
      <w:pPr>
        <w:pStyle w:val="Heading3"/>
        <w:numPr>
          <w:ilvl w:val="1"/>
          <w:numId w:val="6"/>
        </w:numPr>
        <w:tabs>
          <w:tab w:pos="1545" w:val="left" w:leader="none"/>
        </w:tabs>
        <w:spacing w:line="240" w:lineRule="auto" w:before="101" w:after="0"/>
        <w:ind w:left="1544" w:right="0" w:hanging="415"/>
        <w:jc w:val="left"/>
      </w:pPr>
      <w:r>
        <w:rPr>
          <w:color w:val="414042"/>
          <w:spacing w:val="-3"/>
        </w:rPr>
        <w:t>Análisis</w:t>
      </w:r>
      <w:r>
        <w:rPr>
          <w:color w:val="414042"/>
          <w:spacing w:val="-23"/>
        </w:rPr>
        <w:t> </w:t>
      </w:r>
      <w:r>
        <w:rPr>
          <w:color w:val="414042"/>
        </w:rPr>
        <w:t>de</w:t>
      </w:r>
      <w:r>
        <w:rPr>
          <w:color w:val="414042"/>
          <w:spacing w:val="-23"/>
        </w:rPr>
        <w:t> </w:t>
      </w:r>
      <w:r>
        <w:rPr>
          <w:color w:val="414042"/>
        </w:rPr>
        <w:t>la</w:t>
      </w:r>
      <w:r>
        <w:rPr>
          <w:color w:val="414042"/>
          <w:spacing w:val="-22"/>
        </w:rPr>
        <w:t> </w:t>
      </w:r>
      <w:r>
        <w:rPr>
          <w:color w:val="414042"/>
        </w:rPr>
        <w:t>asociación</w:t>
      </w:r>
      <w:r>
        <w:rPr>
          <w:color w:val="414042"/>
          <w:spacing w:val="-23"/>
        </w:rPr>
        <w:t> </w:t>
      </w:r>
      <w:r>
        <w:rPr>
          <w:color w:val="414042"/>
        </w:rPr>
        <w:t>con</w:t>
      </w:r>
      <w:r>
        <w:rPr>
          <w:color w:val="414042"/>
          <w:spacing w:val="-22"/>
        </w:rPr>
        <w:t> </w:t>
      </w:r>
      <w:r>
        <w:rPr>
          <w:color w:val="414042"/>
        </w:rPr>
        <w:t>tablas</w:t>
      </w:r>
      <w:r>
        <w:rPr>
          <w:color w:val="414042"/>
          <w:spacing w:val="-23"/>
        </w:rPr>
        <w:t> </w:t>
      </w:r>
      <w:r>
        <w:rPr>
          <w:color w:val="414042"/>
        </w:rPr>
        <w:t>de</w:t>
      </w:r>
      <w:r>
        <w:rPr>
          <w:color w:val="414042"/>
          <w:spacing w:val="-23"/>
        </w:rPr>
        <w:t> </w:t>
      </w:r>
      <w:r>
        <w:rPr>
          <w:color w:val="414042"/>
        </w:rPr>
        <w:t>contingencia</w:t>
      </w:r>
    </w:p>
    <w:p>
      <w:pPr>
        <w:pStyle w:val="BodyText"/>
        <w:spacing w:before="6"/>
        <w:rPr>
          <w:rFonts w:ascii="Verdana"/>
          <w:b/>
          <w:sz w:val="12"/>
        </w:rPr>
      </w:pPr>
    </w:p>
    <w:p>
      <w:pPr>
        <w:spacing w:after="0"/>
        <w:rPr>
          <w:rFonts w:ascii="Verdana"/>
          <w:sz w:val="12"/>
        </w:rPr>
        <w:sectPr>
          <w:type w:val="continuous"/>
          <w:pgSz w:w="11910" w:h="16840"/>
          <w:pgMar w:top="0" w:bottom="280" w:left="0" w:right="0"/>
        </w:sectPr>
      </w:pPr>
    </w:p>
    <w:p>
      <w:pPr>
        <w:pStyle w:val="BodyText"/>
        <w:spacing w:line="235" w:lineRule="auto" w:before="95"/>
        <w:ind w:left="1130" w:firstLine="396"/>
      </w:pPr>
      <w:r>
        <w:rPr/>
        <w:pict>
          <v:group style="position:absolute;margin-left:56.131001pt;margin-top:38.492176pt;width:488.7pt;height:218.8pt;mso-position-horizontal-relative:page;mso-position-vertical-relative:paragraph;z-index:-256608256" coordorigin="1123,770" coordsize="9774,4376">
            <v:shape style="position:absolute;left:2548;top:1024;width:241;height:154" type="#_x0000_t75" stroked="false">
              <v:imagedata r:id="rId124" o:title=""/>
            </v:shape>
            <v:shape style="position:absolute;left:2881;top:982;width:411;height:198" type="#_x0000_t75" stroked="false">
              <v:imagedata r:id="rId125" o:title=""/>
            </v:shape>
            <v:shape style="position:absolute;left:3539;top:1024;width:240;height:154" type="#_x0000_t75" stroked="false">
              <v:imagedata r:id="rId126" o:title=""/>
            </v:shape>
            <v:shape style="position:absolute;left:3872;top:982;width:399;height:195" type="#_x0000_t75" stroked="false">
              <v:imagedata r:id="rId127" o:title=""/>
            </v:shape>
            <v:shape style="position:absolute;left:4523;top:1024;width:126;height:154" type="#_x0000_t75" stroked="false">
              <v:imagedata r:id="rId128" o:title=""/>
            </v:shape>
            <v:shape style="position:absolute;left:4683;top:1021;width:678;height:159" type="#_x0000_t75" stroked="false">
              <v:imagedata r:id="rId129" o:title=""/>
            </v:shape>
            <v:shape style="position:absolute;left:1826;top:1274;width:310;height:155" type="#_x0000_t75" stroked="false">
              <v:imagedata r:id="rId130" o:title=""/>
            </v:shape>
            <v:shape style="position:absolute;left:2172;top:1273;width:2868;height:155" coordorigin="2172,1273" coordsize="2868,155" path="m2263,1404l2203,1404,2203,1360,2257,1360,2257,1336,2203,1336,2203,1300,2262,1300,2262,1274,2172,1274,2172,1300,2172,1336,2172,1360,2172,1404,2172,1428,2263,1428,2263,1404m2872,1275l2858,1275,2823,1304,2832,1314,2856,1292,2856,1428,2872,1428,2872,1292,2872,1275m3021,1414l2948,1414,2975,1384,2983,1376,2991,1367,3004,1349,3007,1344,3010,1340,3012,1335,3016,1326,3017,1322,3017,1317,3017,1308,3017,1304,3016,1299,3014,1295,3013,1292,3008,1286,3008,1286,3005,1282,2999,1279,2995,1277,2991,1276,2987,1275,2983,1274,2978,1273,2969,1273,2959,1275,2954,1276,2949,1278,2944,1279,2939,1281,2935,1284,2938,1297,2946,1292,2950,1290,2960,1288,2964,1287,2969,1287,2974,1286,2980,1287,2985,1289,2989,1290,2994,1294,2997,1298,2999,1303,3000,1308,3001,1314,3001,1317,3000,1321,2998,1328,2995,1336,2990,1344,2978,1360,2964,1376,2930,1414,2930,1428,3021,1428,3021,1414m3943,1414l3869,1414,3897,1384,3905,1376,3912,1367,3926,1349,3929,1344,3931,1340,3933,1335,3937,1326,3938,1322,3939,1317,3939,1308,3938,1304,3937,1299,3936,1295,3934,1292,3930,1286,3929,1286,3926,1282,3923,1281,3919,1279,3916,1277,3912,1276,3908,1275,3904,1274,3899,1273,3890,1273,3880,1275,3875,1276,3870,1278,3865,1279,3861,1281,3856,1284,3859,1297,3868,1292,3872,1290,3877,1289,3881,1288,3886,1287,3891,1287,3896,1286,3901,1287,3907,1289,3911,1290,3915,1294,3918,1298,3921,1303,3922,1308,3922,1314,3922,1317,3922,1321,3919,1328,3916,1336,3911,1344,3905,1352,3899,1360,3886,1376,3850,1414,3850,1428,3943,1428,3943,1414m4890,1275l4877,1275,4842,1304,4851,1314,4875,1292,4875,1428,4890,1428,4890,1292,4890,1275m5040,1414l4967,1414,4994,1384,5009,1367,5016,1358,5023,1349,5026,1344,5028,1340,5031,1335,5032,1331,5035,1322,5036,1317,5036,1314,5036,1308,5035,1304,5034,1299,5033,1295,5031,1292,5027,1286,5026,1286,5023,1282,5020,1281,5013,1277,5009,1276,5005,1275,4996,1273,4987,1273,4978,1275,4972,1276,4962,1279,4958,1281,4953,1284,4956,1297,4965,1292,4969,1290,4974,1289,4978,1288,4983,1287,4988,1287,4993,1286,4998,1287,5008,1290,5015,1298,5018,1303,5019,1308,5020,1313,5020,1317,5019,1321,5017,1328,5013,1336,5008,1344,5003,1352,4996,1360,4983,1376,4948,1414,4948,1428,5040,1428,5040,1414e" filled="true" fillcolor="#000000" stroked="false">
              <v:path arrowok="t"/>
              <v:fill type="solid"/>
            </v:shape>
            <v:shape style="position:absolute;left:1826;top:1546;width:310;height:155" type="#_x0000_t75" stroked="false">
              <v:imagedata r:id="rId131" o:title=""/>
            </v:shape>
            <v:shape style="position:absolute;left:2172;top:1544;width:2871;height:155" coordorigin="2172,1544" coordsize="2871,155" path="m2263,1675l2203,1675,2203,1631,2257,1631,2257,1609,2203,1609,2203,1571,2262,1571,2262,1547,2172,1547,2172,1571,2172,1609,2172,1631,2172,1675,2172,1699,2263,1699,2263,1675m2956,1686l2884,1686,2911,1655,2926,1638,2933,1629,2939,1620,2942,1616,2945,1611,2948,1606,2950,1602,2951,1597,2952,1593,2953,1585,2952,1575,2952,1570,2950,1566,2948,1563,2946,1559,2945,1558,2944,1556,2938,1552,2930,1548,2927,1547,2922,1545,2914,1544,2904,1544,2899,1545,2884,1549,2875,1552,2870,1555,2873,1569,2877,1566,2882,1564,2891,1560,2895,1559,2905,1558,2910,1558,2916,1558,2920,1559,2925,1562,2929,1565,2933,1569,2935,1574,2936,1579,2937,1585,2935,1596,2934,1600,2930,1607,2925,1615,2920,1623,2914,1631,2907,1639,2900,1647,2865,1686,2865,1699,2956,1699,2956,1686m3858,1546l3844,1546,3810,1575,3818,1585,3843,1563,3843,1699,3858,1699,3858,1563,3858,1546m3979,1546l3966,1546,3931,1575,3940,1585,3964,1563,3964,1699,3979,1699,3979,1563,3979,1546m4918,1686l4845,1686,4872,1655,4880,1647,4887,1638,4901,1620,4904,1616,4907,1611,4910,1602,4912,1597,4913,1593,4914,1589,4914,1579,4913,1575,4911,1566,4909,1563,4905,1558,4904,1556,4902,1554,4898,1552,4895,1550,4892,1548,4888,1547,4884,1545,4875,1544,4865,1544,4860,1545,4846,1549,4836,1552,4832,1555,4834,1569,4838,1566,4843,1564,4848,1562,4852,1560,4857,1559,4861,1558,4866,1558,4871,1558,4877,1558,4882,1559,4886,1562,4890,1565,4893,1569,4896,1574,4897,1579,4898,1585,4898,1589,4897,1592,4895,1600,4892,1607,4887,1615,4868,1639,4861,1647,4826,1686,4826,1699,4918,1699,4918,1686m5043,1546l4949,1546,4949,1559,5028,1559,4967,1699,4984,1699,5043,1559,5043,1546e" filled="true" fillcolor="#000000" stroked="false">
              <v:path arrowok="t"/>
              <v:fill type="solid"/>
            </v:shape>
            <v:shape style="position:absolute;left:1396;top:2085;width:636;height:159" type="#_x0000_t75" stroked="false">
              <v:imagedata r:id="rId132" o:title=""/>
            </v:shape>
            <v:shape style="position:absolute;left:2113;top:2085;width:938;height:159" coordorigin="2113,2085" coordsize="938,159" path="m2232,2092l2222,2089,2214,2087,2205,2086,2197,2085,2187,2086,2169,2088,2161,2091,2153,2094,2140,2101,2134,2106,2130,2112,2125,2118,2122,2124,2119,2132,2116,2140,2114,2148,2113,2165,2113,2176,2114,2186,2116,2193,2122,2208,2127,2214,2131,2220,2137,2225,2142,2229,2149,2233,2156,2236,2170,2241,2188,2243,2206,2243,2223,2241,2232,2239,2231,2220,2230,2213,2224,2215,2216,2218,2211,2218,2206,2219,2202,2220,2197,2220,2191,2219,2185,2218,2180,2217,2170,2214,2166,2211,2163,2207,2155,2200,2150,2192,2147,2182,2146,2176,2145,2171,2145,2165,2147,2148,2149,2143,2150,2139,2153,2134,2159,2125,2163,2121,2166,2118,2175,2114,2180,2112,2185,2110,2191,2110,2205,2110,2213,2111,2221,2114,2225,2115,2229,2118,2230,2110,2232,2092m2397,2164l2396,2147,2392,2132,2389,2125,2386,2119,2382,2113,2379,2110,2377,2107,2372,2103,2365,2097,2365,2159,2365,2170,2363,2179,2361,2189,2357,2198,2355,2202,2352,2206,2349,2209,2346,2212,2342,2215,2338,2217,2333,2218,2322,2220,2311,2218,2307,2217,2302,2215,2298,2212,2294,2209,2291,2206,2284,2193,2283,2189,2281,2184,2280,2179,2279,2175,2279,2170,2279,2164,2279,2159,2280,2149,2282,2144,2283,2140,2285,2135,2286,2131,2289,2127,2292,2123,2295,2120,2299,2117,2302,2114,2307,2112,2316,2110,2327,2110,2337,2112,2341,2114,2346,2117,2352,2123,2355,2127,2357,2131,2359,2135,2361,2140,2362,2144,2363,2149,2365,2159,2365,2097,2360,2094,2354,2091,2347,2088,2339,2087,2330,2086,2322,2085,2313,2086,2305,2087,2297,2088,2289,2091,2283,2094,2277,2098,2271,2102,2261,2113,2254,2125,2252,2132,2250,2139,2248,2147,2247,2164,2248,2181,2250,2189,2252,2196,2254,2203,2258,2210,2261,2216,2266,2222,2271,2226,2277,2231,2283,2235,2289,2238,2297,2240,2305,2242,2313,2243,2330,2243,2339,2242,2347,2240,2354,2238,2361,2234,2367,2231,2372,2226,2378,2220,2382,2215,2386,2209,2389,2203,2392,2196,2394,2189,2396,2181,2397,2164m2537,2241l2512,2181,2510,2178,2509,2176,2506,2171,2504,2169,2501,2167,2499,2166,2496,2165,2496,2165,2503,2164,2509,2161,2516,2156,2519,2153,2523,2148,2525,2142,2527,2136,2527,2129,2527,2122,2526,2115,2525,2112,2524,2110,2521,2105,2517,2101,2513,2098,2509,2095,2504,2093,2498,2091,2495,2090,2495,2129,2495,2136,2495,2139,2494,2141,2493,2143,2489,2147,2487,2148,2485,2150,2480,2151,2474,2153,2469,2153,2453,2153,2453,2112,2474,2112,2480,2114,2485,2115,2487,2116,2489,2118,2491,2119,2493,2121,2494,2123,2495,2126,2495,2129,2495,2090,2493,2090,2480,2088,2468,2088,2462,2088,2422,2088,2422,2241,2453,2241,2453,2178,2467,2178,2471,2178,2474,2179,2477,2181,2479,2183,2481,2186,2482,2189,2484,2193,2502,2241,2537,2241m2670,2241l2646,2181,2644,2178,2643,2176,2640,2171,2635,2167,2632,2166,2629,2165,2629,2165,2637,2164,2643,2161,2646,2159,2651,2156,2653,2153,2656,2148,2659,2142,2661,2136,2661,2129,2661,2122,2659,2115,2658,2112,2657,2110,2654,2105,2651,2101,2643,2095,2637,2093,2632,2091,2629,2090,2629,2129,2629,2136,2628,2139,2628,2141,2626,2143,2625,2145,2623,2147,2621,2148,2619,2150,2614,2151,2609,2153,2603,2153,2587,2153,2587,2112,2609,2112,2614,2114,2619,2115,2621,2116,2623,2118,2626,2121,2628,2123,2628,2126,2629,2129,2629,2090,2626,2090,2621,2089,2614,2088,2602,2088,2595,2088,2556,2088,2556,2241,2587,2241,2587,2178,2601,2178,2605,2178,2608,2179,2613,2183,2617,2189,2618,2193,2636,2241,2670,2241m2783,2217l2723,2217,2723,2173,2778,2173,2778,2151,2723,2151,2723,2113,2783,2113,2783,2087,2692,2087,2692,2113,2692,2151,2692,2173,2692,2217,2692,2241,2783,2241,2783,2217m2925,2092l2916,2089,2908,2087,2899,2086,2891,2085,2881,2086,2871,2087,2862,2088,2855,2091,2847,2094,2840,2098,2834,2101,2828,2106,2823,2112,2819,2118,2816,2124,2812,2132,2810,2140,2808,2148,2807,2157,2807,2176,2808,2186,2810,2193,2812,2201,2816,2208,2820,2214,2825,2220,2830,2225,2842,2233,2850,2236,2864,2241,2881,2243,2900,2243,2917,2241,2925,2239,2924,2220,2924,2213,2918,2215,2909,2218,2905,2218,2900,2219,2895,2220,2891,2220,2884,2219,2879,2218,2873,2217,2869,2215,2864,2214,2856,2207,2853,2204,2849,2200,2844,2192,2841,2182,2839,2176,2839,2171,2839,2159,2839,2154,2841,2148,2842,2143,2844,2139,2847,2134,2853,2125,2856,2121,2860,2118,2869,2114,2873,2112,2879,2110,2884,2110,2898,2110,2906,2111,2911,2112,2914,2114,2919,2115,2923,2118,2924,2110,2925,2092m3050,2088l2932,2088,2932,2112,2976,2112,2976,2241,3007,2241,3007,2112,3050,2112,3050,2088e" filled="true" fillcolor="#000000" stroked="false">
              <v:path arrowok="t"/>
              <v:fill type="solid"/>
            </v:shape>
            <v:line style="position:absolute" from="3082,2088" to="3082,2241" stroked="true" strokeweight="1.556087pt" strokecolor="#000000">
              <v:stroke dashstyle="solid"/>
            </v:line>
            <v:shape style="position:absolute;left:3123;top:2085;width:303;height:159" coordorigin="3123,2085" coordsize="303,159" path="m3273,2164l3272,2147,3268,2132,3266,2125,3259,2113,3256,2110,3254,2107,3249,2103,3243,2098,3241,2097,3241,2159,3241,2170,3240,2179,3237,2189,3236,2193,3234,2198,3232,2202,3226,2209,3223,2212,3218,2215,3214,2217,3209,2218,3198,2220,3193,2219,3188,2218,3183,2217,3179,2215,3174,2212,3171,2209,3168,2206,3163,2198,3159,2189,3157,2179,3155,2170,3155,2159,3157,2149,3158,2144,3159,2140,3161,2135,3163,2131,3166,2127,3168,2123,3171,2120,3175,2117,3179,2114,3183,2112,3193,2110,3204,2110,3213,2112,3218,2114,3222,2117,3226,2120,3229,2123,3231,2127,3234,2131,3235,2135,3237,2140,3238,2144,3240,2149,3241,2159,3241,2097,3237,2094,3230,2091,3223,2088,3207,2086,3198,2085,3181,2087,3173,2088,3166,2091,3159,2094,3153,2098,3147,2102,3138,2113,3134,2119,3131,2125,3128,2132,3126,2139,3124,2147,3123,2164,3124,2181,3126,2189,3128,2196,3134,2210,3138,2216,3143,2222,3147,2226,3153,2231,3159,2235,3166,2238,3173,2240,3181,2242,3189,2243,3207,2243,3215,2242,3223,2240,3230,2238,3237,2234,3243,2231,3249,2226,3254,2221,3255,2220,3259,2215,3262,2209,3265,2203,3268,2196,3270,2189,3272,2181,3273,2173,3273,2164m3425,2088l3396,2088,3396,2203,3357,2127,3337,2088,3299,2088,3299,2241,3329,2241,3329,2127,3329,2127,3388,2241,3425,2241,3425,2203,3425,2088e" filled="true" fillcolor="#000000" stroked="false">
              <v:path arrowok="t"/>
              <v:fill type="solid"/>
            </v:shape>
            <v:shape style="position:absolute;left:3688;top:2086;width:154;height:184" type="#_x0000_t75" stroked="false">
              <v:imagedata r:id="rId133" o:title=""/>
            </v:shape>
            <v:shape style="position:absolute;left:3879;top:2087;width:88;height:155" coordorigin="3880,2088" coordsize="88,155" path="m3882,2165l3883,2088,3961,2088,3961,2101,3898,2101,3897,2150,3941,2150,3945,2152,3949,2154,3952,2156,3955,2159,3957,2160,3906,2160,3897,2161,3889,2163,3882,2165xm3941,2150l3897,2150,3901,2149,3906,2148,3912,2147,3926,2147,3931,2148,3941,2150xm3952,2229l3912,2229,3920,2229,3927,2227,3934,2225,3940,2221,3943,2218,3946,2216,3949,2210,3951,2207,3952,2203,3953,2195,3952,2190,3952,2187,3951,2183,3951,2179,3949,2176,3947,2174,3946,2171,3943,2169,3941,2167,3938,2165,3935,2164,3927,2161,3924,2160,3957,2160,3958,2162,3961,2165,3963,2168,3965,2173,3967,2181,3968,2186,3968,2198,3967,2204,3966,2209,3964,2214,3959,2223,3956,2226,3952,2229xm3918,2242l3904,2242,3896,2241,3880,2237,3880,2221,3888,2225,3896,2228,3904,2229,3912,2229,3952,2229,3949,2232,3944,2236,3930,2241,3924,2242,3918,2242xe" filled="true" fillcolor="#000000" stroked="false">
              <v:path arrowok="t"/>
              <v:fill type="solid"/>
            </v:shape>
            <v:line style="position:absolute" from="3569,2038" to="5243,2038" stroked="true" strokeweight=".518656pt" strokecolor="#000000">
              <v:stroke dashstyle="solid"/>
            </v:line>
            <v:line style="position:absolute" from="3563,2032" to="3563,2314" stroked="true" strokeweight=".518726pt" strokecolor="#000000">
              <v:stroke dashstyle="solid"/>
            </v:line>
            <v:line style="position:absolute" from="3569,2309" to="5243,2309" stroked="true" strokeweight=".518565pt" strokecolor="#000000">
              <v:stroke dashstyle="solid"/>
            </v:line>
            <v:line style="position:absolute" from="5248,2032" to="5248,2314" stroked="true" strokeweight=".518726pt" strokecolor="#000000">
              <v:stroke dashstyle="solid"/>
            </v:line>
            <v:shape style="position:absolute;left:2349;top:2611;width:1272;height:165" type="#_x0000_t75" stroked="false">
              <v:imagedata r:id="rId134" o:title=""/>
            </v:shape>
            <v:shape style="position:absolute;left:4296;top:2902;width:93;height:144" coordorigin="4297,2902" coordsize="93,144" path="m4304,2941l4301,2941,4301,2937,4304,2929,4305,2925,4307,2921,4309,2918,4311,2915,4317,2910,4323,2906,4326,2905,4329,2904,4337,2902,4345,2902,4349,2903,4353,2904,4356,2905,4360,2907,4366,2910,4369,2913,4372,2916,4374,2918,4330,2918,4325,2919,4321,2921,4317,2924,4313,2927,4309,2932,4307,2936,4304,2941xm4380,3046l4297,3046,4297,3042,4314,3026,4328,3012,4339,2998,4348,2987,4351,2982,4355,2977,4359,2967,4362,2957,4363,2949,4362,2942,4361,2937,4358,2931,4355,2927,4350,2923,4346,2920,4340,2919,4335,2918,4374,2918,4375,2919,4376,2922,4378,2925,4379,2929,4380,2932,4381,2935,4381,2945,4380,2950,4378,2955,4376,2960,4372,2969,4365,2977,4359,2987,4351,2996,4339,3009,4330,3018,4323,3026,4319,3029,4385,3029,4380,3046xm4385,3029l4365,3029,4371,3029,4375,3027,4379,3026,4383,3023,4385,3018,4389,3018,4385,3029xe" filled="true" fillcolor="#000000" stroked="false">
              <v:path arrowok="t"/>
              <v:fill type="solid"/>
            </v:shape>
            <v:shape style="position:absolute;left:4789;top:2889;width:877;height:184" type="#_x0000_t75" stroked="false">
              <v:imagedata r:id="rId135" o:title=""/>
            </v:shape>
            <v:shape style="position:absolute;left:3667;top:3197;width:761;height:439" type="#_x0000_t75" stroked="false">
              <v:imagedata r:id="rId136" o:title=""/>
            </v:shape>
            <v:shape style="position:absolute;left:4835;top:3207;width:406;height:185" type="#_x0000_t75" stroked="false">
              <v:imagedata r:id="rId137" o:title=""/>
            </v:shape>
            <v:shape style="position:absolute;left:5279;top:3209;width:48;height:153" coordorigin="5279,3209" coordsize="48,153" path="m5287,3248l5279,3238,5313,3209,5327,3209,5327,3226,5312,3226,5287,3248xm5327,3362l5312,3362,5312,3226,5327,3226,5327,3362xe" filled="true" fillcolor="#ee322d" stroked="false">
              <v:path arrowok="t"/>
              <v:fill type="solid"/>
            </v:shape>
            <v:shape style="position:absolute;left:5384;top:3207;width:223;height:157" type="#_x0000_t75" stroked="false">
              <v:imagedata r:id="rId138" o:title=""/>
            </v:shape>
            <v:shape style="position:absolute;left:4674;top:3479;width:92;height:155" coordorigin="4675,3479" coordsize="92,155" path="m4683,3503l4680,3489,4685,3487,4694,3483,4699,3482,4704,3480,4714,3479,4724,3479,4732,3480,4737,3481,4740,3483,4744,3484,4747,3486,4751,3489,4754,3492,4719,3492,4715,3492,4710,3493,4705,3494,4701,3495,4696,3497,4691,3499,4687,3500,4683,3503xm4766,3633l4675,3633,4675,3620,4710,3582,4717,3574,4724,3566,4730,3558,4735,3550,4740,3542,4744,3534,4745,3530,4746,3523,4747,3520,4746,3514,4744,3508,4742,3504,4739,3500,4735,3497,4730,3494,4726,3492,4719,3492,4754,3492,4756,3494,4758,3497,4760,3501,4762,3510,4763,3514,4763,3524,4762,3528,4760,3536,4757,3541,4755,3546,4752,3550,4749,3555,4736,3573,4721,3590,4693,3620,4766,3620,4766,3633xe" filled="true" fillcolor="#000000" stroked="false">
              <v:path arrowok="t"/>
              <v:fill type="solid"/>
            </v:shape>
            <v:shape style="position:absolute;left:1387;top:4020;width:869;height:159" type="#_x0000_t75" stroked="false">
              <v:imagedata r:id="rId139" o:title=""/>
            </v:shape>
            <v:shape style="position:absolute;left:3706;top:4021;width:791;height:184" type="#_x0000_t75" stroked="false">
              <v:imagedata r:id="rId140" o:title=""/>
            </v:shape>
            <v:shape style="position:absolute;left:1383;top:4291;width:730;height:159" type="#_x0000_t75" stroked="false">
              <v:imagedata r:id="rId141" o:title=""/>
            </v:shape>
            <v:shape style="position:absolute;left:2172;top:4294;width:142;height:153" type="#_x0000_t75" stroked="false">
              <v:imagedata r:id="rId142" o:title=""/>
            </v:shape>
            <v:shape style="position:absolute;left:1390;top:4554;width:171;height:153" type="#_x0000_t75" stroked="false">
              <v:imagedata r:id="rId143" o:title=""/>
            </v:shape>
            <v:shape style="position:absolute;left:4994;top:4292;width:787;height:184" type="#_x0000_t75" stroked="false">
              <v:imagedata r:id="rId144" o:title=""/>
            </v:shape>
            <v:shape style="position:absolute;left:5693;top:4554;width:68;height:153" coordorigin="5694,4555" coordsize="68,153" path="m5708,4593l5703,4583,5748,4555,5761,4555,5755,4572,5740,4572,5708,4593xm5709,4707l5694,4707,5740,4572,5755,4572,5709,4707xe" filled="true" fillcolor="#000000" stroked="false">
              <v:path arrowok="t"/>
              <v:fill type="solid"/>
            </v:shape>
            <v:shape style="position:absolute;left:7566;top:1026;width:240;height:154" type="#_x0000_t75" stroked="false">
              <v:imagedata r:id="rId145" o:title=""/>
            </v:shape>
            <v:shape style="position:absolute;left:7899;top:984;width:411;height:198" type="#_x0000_t75" stroked="false">
              <v:imagedata r:id="rId146" o:title=""/>
            </v:shape>
            <v:shape style="position:absolute;left:8512;top:1026;width:303;height:159" type="#_x0000_t75" stroked="false">
              <v:imagedata r:id="rId147" o:title=""/>
            </v:shape>
            <v:shape style="position:absolute;left:8896;top:1025;width:240;height:154" type="#_x0000_t75" stroked="false">
              <v:imagedata r:id="rId148" o:title=""/>
            </v:shape>
            <v:shape style="position:absolute;left:9229;top:984;width:411;height:198" type="#_x0000_t75" stroked="false">
              <v:imagedata r:id="rId149" o:title=""/>
            </v:shape>
            <v:shape style="position:absolute;left:6838;top:1275;width:311;height:155" type="#_x0000_t75" stroked="false">
              <v:imagedata r:id="rId150" o:title=""/>
            </v:shape>
            <v:shape style="position:absolute;left:7184;top:1273;width:1718;height:155" coordorigin="7184,1274" coordsize="1718,155" path="m7275,1404l7215,1404,7215,1362,7270,1362,7270,1338,7215,1338,7215,1300,7274,1300,7274,1276,7184,1276,7184,1300,7184,1338,7184,1362,7184,1404,7184,1428,7275,1428,7275,1404m7889,1276l7876,1276,7841,1304,7849,1314,7874,1293,7874,1428,7889,1428,7889,1293,7889,1276m8038,1415l7965,1415,7993,1385,8008,1368,8015,1359,8021,1350,8024,1345,8027,1341,8029,1336,8032,1332,8033,1328,8034,1323,8035,1318,8035,1309,8034,1304,8033,1300,8032,1297,8028,1289,8026,1287,8023,1284,8019,1281,8016,1279,8012,1278,8009,1276,8004,1276,8000,1275,7996,1275,7991,1274,7986,1275,7981,1275,7971,1277,7957,1282,7952,1284,7955,1298,7963,1293,7968,1292,7973,1290,7977,1289,7982,1288,7987,1287,7991,1287,7998,1288,8002,1289,8007,1292,8011,1295,8014,1299,8016,1304,8018,1309,8019,1315,8017,1326,8016,1329,8012,1337,8007,1345,8002,1353,7995,1361,7989,1369,7982,1376,7947,1415,7947,1428,8038,1428,8038,1415m8901,1276l8887,1276,8853,1304,8861,1314,8886,1293,8886,1428,8901,1428,8901,1293,8901,1276e" filled="true" fillcolor="#000000" stroked="false">
              <v:path arrowok="t"/>
              <v:fill type="solid"/>
            </v:shape>
            <v:shape style="position:absolute;left:8952;top:1275;width:112;height:153" type="#_x0000_t75" stroked="false">
              <v:imagedata r:id="rId151" o:title=""/>
            </v:shape>
            <v:shape style="position:absolute;left:6838;top:1546;width:311;height:155" type="#_x0000_t75" stroked="false">
              <v:imagedata r:id="rId152" o:title=""/>
            </v:shape>
            <v:shape style="position:absolute;left:7184;top:1545;width:791;height:155" coordorigin="7184,1545" coordsize="791,155" path="m7275,1676l7215,1676,7215,1632,7270,1632,7270,1608,7215,1608,7215,1572,7274,1572,7274,1546,7184,1546,7184,1572,7184,1608,7184,1632,7184,1676,7184,1700,7275,1700,7275,1676m7974,1686l7901,1686,7929,1657,7943,1639,7951,1630,7957,1621,7960,1616,7965,1608,7967,1603,7970,1594,7970,1590,7971,1585,7970,1580,7969,1572,7968,1567,7966,1564,7961,1558,7961,1558,7955,1553,7948,1549,7944,1548,7940,1547,7931,1545,7922,1545,7912,1547,7907,1548,7897,1552,7893,1553,7888,1556,7891,1569,7895,1567,7899,1565,7904,1563,7908,1561,7913,1560,7927,1558,7933,1559,7943,1563,7950,1570,7952,1575,7954,1580,7954,1585,7954,1590,7954,1593,7951,1600,7948,1608,7943,1616,7937,1624,7931,1632,7918,1648,7882,1686,7882,1700,7974,1700,7974,1686e" filled="true" fillcolor="#000000" stroked="false">
              <v:path arrowok="t"/>
              <v:fill type="solid"/>
            </v:shape>
            <v:shape style="position:absolute;left:8836;top:1545;width:223;height:156" type="#_x0000_t75" stroked="false">
              <v:imagedata r:id="rId153" o:title=""/>
            </v:shape>
            <v:shape style="position:absolute;left:6272;top:2089;width:636;height:159" type="#_x0000_t75" stroked="false">
              <v:imagedata r:id="rId154" o:title=""/>
            </v:shape>
            <v:shape style="position:absolute;left:6989;top:2089;width:938;height:159" coordorigin="6989,2089" coordsize="938,159" path="m7108,2243l7108,2223,7107,2217,7101,2220,7093,2222,7078,2223,7068,2223,7057,2221,7047,2217,7043,2214,7039,2211,7035,2207,7032,2204,7029,2200,7027,2195,7025,2190,7024,2186,7022,2180,7022,2175,7022,2163,7022,2157,7024,2152,7025,2147,7030,2137,7032,2133,7036,2129,7039,2126,7043,2123,7047,2120,7057,2116,7061,2115,7067,2114,7081,2114,7090,2115,7093,2116,7097,2117,7102,2120,7106,2121,7107,2114,7108,2096,7099,2093,7090,2091,7082,2090,7074,2089,7063,2090,7054,2091,7037,2095,7030,2098,7023,2101,7017,2106,7011,2110,7007,2115,7002,2121,6999,2128,6996,2135,6993,2143,6991,2152,6990,2161,6989,2171,6990,2181,6991,2189,6993,2197,6996,2205,6999,2212,7003,2218,7008,2223,7013,2228,7019,2233,7025,2237,7032,2240,7040,2243,7055,2247,7074,2248,7082,2247,7100,2245,7108,2243m7273,2159l7271,2143,7268,2136,7266,2129,7262,2123,7259,2117,7256,2114,7254,2111,7249,2106,7243,2102,7242,2101,7242,2168,7241,2173,7241,2178,7240,2183,7239,2188,7237,2193,7236,2197,7234,2201,7232,2206,7229,2209,7226,2213,7223,2216,7214,2221,7204,2223,7198,2223,7193,2223,7188,2222,7183,2221,7179,2219,7174,2217,7171,2214,7168,2210,7165,2206,7163,2201,7159,2193,7157,2183,7155,2173,7155,2163,7156,2157,7157,2153,7158,2148,7160,2143,7161,2139,7168,2126,7171,2123,7175,2120,7179,2118,7183,2116,7193,2114,7204,2114,7209,2115,7213,2116,7218,2118,7222,2120,7226,2123,7229,2126,7232,2131,7234,2135,7236,2139,7237,2143,7239,2148,7240,2153,7241,2157,7241,2163,7242,2168,7242,2101,7237,2098,7231,2095,7223,2093,7215,2091,7207,2090,7198,2089,7190,2090,7181,2091,7173,2093,7166,2095,7160,2098,7148,2106,7143,2111,7138,2117,7134,2123,7131,2129,7128,2136,7126,2143,7125,2151,7124,2159,7124,2178,7126,2193,7128,2200,7134,2214,7138,2220,7143,2225,7148,2230,7153,2235,7159,2239,7166,2242,7173,2244,7181,2246,7190,2247,7198,2248,7207,2247,7216,2246,7223,2244,7231,2242,7237,2239,7243,2234,7249,2230,7254,2225,7256,2223,7259,2219,7266,2207,7271,2192,7272,2185,7273,2168,7273,2159m7413,2245l7389,2185,7387,2181,7386,2180,7382,2175,7380,2173,7378,2171,7375,2170,7372,2169,7379,2167,7386,2165,7389,2163,7393,2159,7395,2157,7395,2157,7399,2151,7402,2146,7403,2140,7404,2134,7403,2126,7402,2119,7401,2116,7400,2114,7398,2109,7394,2105,7390,2101,7386,2099,7381,2096,7375,2095,7372,2094,7372,2136,7371,2139,7371,2142,7369,2147,7368,2149,7366,2151,7364,2153,7362,2154,7357,2156,7351,2156,7339,2157,7329,2157,7329,2116,7345,2116,7351,2117,7357,2117,7362,2119,7364,2120,7366,2121,7368,2123,7370,2127,7371,2130,7371,2132,7372,2136,7372,2094,7369,2093,7364,2093,7357,2092,7299,2092,7299,2245,7329,2245,7329,2181,7339,2181,7344,2182,7348,2182,7351,2183,7356,2187,7359,2193,7360,2197,7379,2245,7413,2245m7547,2245l7522,2185,7520,2181,7520,2180,7516,2175,7514,2173,7512,2171,7509,2170,7506,2169,7513,2167,7519,2165,7522,2163,7527,2159,7529,2157,7530,2157,7533,2151,7536,2146,7537,2140,7537,2134,7537,2125,7536,2119,7535,2116,7534,2114,7531,2109,7524,2101,7514,2096,7509,2095,7506,2094,7506,2132,7506,2140,7505,2142,7505,2145,7503,2147,7498,2153,7495,2154,7490,2156,7479,2157,7473,2157,7463,2157,7463,2116,7479,2116,7490,2117,7495,2119,7498,2120,7500,2121,7503,2125,7505,2127,7505,2130,7506,2132,7506,2094,7503,2093,7491,2092,7433,2092,7433,2245,7463,2245,7463,2181,7473,2181,7478,2182,7481,2182,7484,2183,7487,2185,7489,2187,7493,2193,7495,2197,7512,2245,7547,2245m7660,2093l7569,2093,7569,2117,7569,2155,7569,2177,7569,2221,7569,2245,7660,2245,7660,2221,7600,2221,7600,2177,7654,2177,7654,2155,7600,2155,7600,2117,7660,2117,7660,2093m7802,2243l7801,2223,7800,2217,7794,2220,7786,2222,7782,2222,7772,2223,7761,2223,7750,2221,7741,2217,7736,2214,7733,2211,7729,2207,7726,2204,7723,2200,7721,2195,7719,2190,7717,2186,7716,2180,7715,2169,7716,2163,7716,2157,7717,2152,7719,2147,7721,2142,7723,2137,7726,2133,7729,2129,7733,2126,7736,2123,7741,2120,7750,2116,7755,2115,7761,2114,7775,2114,7783,2115,7791,2117,7796,2120,7800,2121,7800,2114,7802,2096,7793,2093,7784,2091,7775,2090,7768,2089,7757,2090,7748,2091,7731,2095,7724,2098,7717,2101,7711,2106,7705,2110,7700,2115,7696,2121,7692,2128,7689,2135,7687,2143,7685,2152,7684,2161,7683,2171,7684,2181,7685,2189,7687,2197,7689,2205,7692,2212,7697,2218,7702,2223,7713,2233,7719,2237,7726,2240,7733,2243,7749,2247,7768,2248,7776,2247,7794,2245,7802,2243m7927,2092l7808,2092,7808,2116,7852,2116,7852,2245,7883,2245,7883,2116,7927,2116,7927,2092e" filled="true" fillcolor="#000000" stroked="false">
              <v:path arrowok="t"/>
              <v:fill type="solid"/>
            </v:shape>
            <v:line style="position:absolute" from="7959,2092" to="7959,2245" stroked="true" strokeweight="1.525575pt" strokecolor="#000000">
              <v:stroke dashstyle="solid"/>
            </v:line>
            <v:shape style="position:absolute;left:8000;top:2089;width:303;height:159" coordorigin="8000,2089" coordsize="303,159" path="m8150,2159l8147,2143,8145,2136,8142,2129,8139,2123,8135,2117,8133,2114,8131,2111,8125,2106,8120,2102,8118,2101,8118,2163,8118,2173,8117,2183,8114,2193,8110,2201,8108,2206,8106,2209,8103,2213,8099,2216,8095,2218,8090,2221,8081,2223,8075,2223,8069,2223,8064,2222,8059,2221,8055,2219,8051,2217,8048,2214,8045,2210,8042,2206,8039,2201,8035,2193,8033,2183,8032,2173,8032,2163,8032,2157,8034,2153,8034,2148,8040,2135,8045,2126,8048,2123,8051,2120,8056,2118,8060,2116,8064,2115,8070,2114,8081,2114,8090,2116,8095,2118,8098,2120,8102,2123,8105,2126,8108,2131,8110,2135,8114,2143,8115,2148,8117,2153,8117,2157,8118,2163,8118,2101,8114,2098,8107,2095,8099,2093,8092,2091,8084,2090,8075,2089,8066,2090,8057,2091,8043,2095,8036,2098,8030,2102,8024,2106,8019,2111,8015,2117,8007,2129,8002,2143,8001,2151,8000,2159,8000,2177,8002,2193,8005,2200,8007,2207,8011,2214,8015,2220,8019,2225,8030,2235,8036,2239,8043,2242,8049,2244,8057,2246,8066,2247,8075,2248,8084,2247,8092,2246,8100,2244,8107,2242,8114,2239,8120,2234,8126,2230,8131,2225,8132,2223,8139,2213,8142,2207,8147,2192,8148,2185,8149,2177,8150,2159m8302,2092l8273,2092,8273,2206,8272,2206,8233,2131,8214,2092,8176,2092,8176,2245,8206,2245,8206,2131,8206,2131,8264,2245,8302,2245,8302,2206,8302,2092e" filled="true" fillcolor="#000000" stroked="false">
              <v:path arrowok="t"/>
              <v:fill type="solid"/>
            </v:shape>
            <v:shape style="position:absolute;left:8570;top:2090;width:154;height:184" type="#_x0000_t75" stroked="false">
              <v:imagedata r:id="rId155" o:title=""/>
            </v:shape>
            <v:shape style="position:absolute;left:8761;top:2092;width:88;height:155" coordorigin="8762,2092" coordsize="88,155" path="m8763,2169l8765,2092,8843,2092,8843,2105,8780,2105,8779,2154,8824,2154,8827,2156,8831,2157,8834,2160,8837,2162,8839,2164,8788,2164,8771,2167,8763,2169xm8824,2154l8779,2154,8783,2153,8788,2152,8794,2151,8802,2151,8813,2152,8818,2153,8823,2154,8824,2154xm8835,2233l8794,2233,8802,2232,8809,2231,8816,2228,8822,2225,8825,2222,8827,2220,8829,2217,8831,2214,8834,2207,8834,2202,8835,2199,8834,2195,8834,2190,8833,2187,8832,2184,8831,2180,8827,2175,8823,2170,8820,2169,8817,2167,8813,2166,8806,2165,8801,2164,8839,2164,8840,2165,8843,2168,8845,2172,8846,2176,8848,2181,8849,2185,8849,2190,8849,2203,8849,2207,8848,2213,8846,2218,8841,2226,8838,2230,8835,2233xm8794,2247l8777,2245,8770,2243,8762,2241,8762,2225,8770,2229,8777,2231,8785,2232,8794,2233,8835,2233,8834,2234,8831,2237,8826,2239,8812,2245,8806,2245,8794,2247xe" filled="true" fillcolor="#000000" stroked="false">
              <v:path arrowok="t"/>
              <v:fill type="solid"/>
            </v:shape>
            <v:line style="position:absolute" from="8450,2041" to="10125,2041" stroked="true" strokeweight=".518565pt" strokecolor="#000000">
              <v:stroke dashstyle="solid"/>
            </v:line>
            <v:line style="position:absolute" from="8445,2036" to="8445,2318" stroked="true" strokeweight=".518757pt" strokecolor="#000000">
              <v:stroke dashstyle="solid"/>
            </v:line>
            <v:line style="position:absolute" from="8450,2313" to="10125,2313" stroked="true" strokeweight=".518656pt" strokecolor="#000000">
              <v:stroke dashstyle="solid"/>
            </v:line>
            <v:line style="position:absolute" from="10130,2036" to="10130,2318" stroked="true" strokeweight=".518726pt" strokecolor="#000000">
              <v:stroke dashstyle="solid"/>
            </v:line>
            <v:shape style="position:absolute;left:7226;top:2615;width:1273;height:165" type="#_x0000_t75" stroked="false">
              <v:imagedata r:id="rId156" o:title=""/>
            </v:shape>
            <v:shape style="position:absolute;left:9173;top:2906;width:93;height:144" coordorigin="9173,2906" coordsize="93,144" path="m9181,2945l9177,2945,9178,2941,9180,2932,9184,2925,9186,2922,9188,2919,9191,2916,9194,2914,9196,2912,9199,2910,9203,2909,9206,2907,9213,2906,9222,2906,9225,2907,9230,2907,9233,2909,9236,2910,9240,2912,9246,2917,9249,2919,9251,2922,9212,2922,9202,2923,9197,2925,9193,2928,9189,2931,9186,2935,9183,2940,9181,2945xm9256,3049l9173,3049,9173,3045,9205,3015,9216,3002,9225,2991,9228,2986,9231,2981,9234,2976,9238,2966,9239,2962,9239,2957,9239,2952,9239,2946,9238,2940,9235,2935,9231,2930,9227,2927,9222,2924,9217,2923,9212,2922,9251,2922,9251,2923,9255,2929,9256,2932,9256,2935,9258,2943,9257,2948,9255,2959,9248,2973,9242,2982,9236,2990,9228,3000,9216,3012,9206,3022,9200,3029,9195,3034,9262,3034,9256,3049xm9262,3034l9232,3034,9241,3033,9247,3032,9252,3031,9256,3029,9259,3026,9262,3022,9266,3022,9262,3034xe" filled="true" fillcolor="#000000" stroked="false">
              <v:path arrowok="t"/>
              <v:fill type="solid"/>
            </v:shape>
            <v:shape style="position:absolute;left:9666;top:2893;width:877;height:185" type="#_x0000_t75" stroked="false">
              <v:imagedata r:id="rId157" o:title=""/>
            </v:shape>
            <v:line style="position:absolute" from="9431,2839" to="10761,2839" stroked="true" strokeweight=".518656pt" strokecolor="#000000">
              <v:stroke dashstyle="solid"/>
            </v:line>
            <v:shape style="position:absolute;left:9712;top:3211;width:763;height:184" type="#_x0000_t75" stroked="false">
              <v:imagedata r:id="rId158" o:title=""/>
            </v:shape>
            <v:line style="position:absolute" from="9431,3163" to="10761,3163" stroked="true" strokeweight=".518656pt" strokecolor="#000000">
              <v:stroke dashstyle="solid"/>
            </v:line>
            <v:line style="position:absolute" from="9426,2834" to="9426,3439" stroked="true" strokeweight=".518635pt" strokecolor="#000000">
              <v:stroke dashstyle="solid"/>
            </v:line>
            <v:line style="position:absolute" from="9431,3434" to="10761,3434" stroked="true" strokeweight=".518656pt" strokecolor="#000000">
              <v:stroke dashstyle="solid"/>
            </v:line>
            <v:line style="position:absolute" from="10766,2834" to="10766,3439" stroked="true" strokeweight=".518726pt" strokecolor="#000000">
              <v:stroke dashstyle="solid"/>
            </v:line>
            <v:shape style="position:absolute;left:8543;top:3202;width:498;height:210" type="#_x0000_t75" stroked="false">
              <v:imagedata r:id="rId159" o:title=""/>
            </v:shape>
            <v:shape style="position:absolute;left:9072;top:3250;width:234;height:118" type="#_x0000_t75" stroked="false">
              <v:imagedata r:id="rId160" o:title=""/>
            </v:shape>
            <v:shape style="position:absolute;left:6302;top:3695;width:4303;height:1414" type="#_x0000_t75" stroked="false">
              <v:imagedata r:id="rId161" o:title=""/>
            </v:shape>
            <v:shape style="position:absolute;left:6440;top:4882;width:171;height:154" type="#_x0000_t75" stroked="false">
              <v:imagedata r:id="rId162" o:title=""/>
            </v:shape>
            <v:line style="position:absolute" from="1133,775" to="1133,5140" stroked="true" strokeweight=".518726pt" strokecolor="#000000">
              <v:stroke dashstyle="solid"/>
            </v:line>
            <v:line style="position:absolute" from="6009,775" to="6009,5140" stroked="true" strokeweight=".549238pt" strokecolor="#000000">
              <v:stroke dashstyle="solid"/>
            </v:line>
            <v:line style="position:absolute" from="10886,775" to="10886,5140" stroked="true" strokeweight=".518268pt" strokecolor="#000000">
              <v:stroke dashstyle="solid"/>
            </v:line>
            <v:rect style="position:absolute;left:1127;top:774;width:9764;height:4366" filled="false" stroked="true" strokeweight=".5pt" strokecolor="#231f20">
              <v:stroke dashstyle="solid"/>
            </v:rect>
            <w10:wrap type="none"/>
          </v:group>
        </w:pict>
      </w:r>
      <w:r>
        <w:rPr/>
        <w:pict>
          <v:shape style="position:absolute;margin-left:226.939865pt;margin-top:141.764709pt;width:67.8pt;height:43.6pt;mso-position-horizontal-relative:page;mso-position-vertical-relative:paragraph;z-index:251780096" type="#_x0000_t202" filled="false" stroked="false">
            <v:textbox inset="0,0,0,0">
              <w:txbxContent>
                <w:tbl>
                  <w:tblPr>
                    <w:tblW w:w="0" w:type="auto"/>
                    <w:jc w:val="left"/>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340"/>
                  </w:tblGrid>
                  <w:tr>
                    <w:trPr>
                      <w:trHeight w:val="303" w:hRule="atLeast"/>
                    </w:trPr>
                    <w:tc>
                      <w:tcPr>
                        <w:tcW w:w="1340" w:type="dxa"/>
                      </w:tcPr>
                      <w:p>
                        <w:pPr>
                          <w:pStyle w:val="TableParagraph"/>
                          <w:rPr>
                            <w:sz w:val="18"/>
                          </w:rPr>
                        </w:pPr>
                      </w:p>
                    </w:tc>
                  </w:tr>
                  <w:tr>
                    <w:trPr>
                      <w:trHeight w:val="255" w:hRule="atLeast"/>
                    </w:trPr>
                    <w:tc>
                      <w:tcPr>
                        <w:tcW w:w="1340" w:type="dxa"/>
                      </w:tcPr>
                      <w:p>
                        <w:pPr>
                          <w:pStyle w:val="TableParagraph"/>
                          <w:rPr>
                            <w:sz w:val="18"/>
                          </w:rPr>
                        </w:pPr>
                      </w:p>
                    </w:tc>
                  </w:tr>
                  <w:tr>
                    <w:trPr>
                      <w:trHeight w:val="256" w:hRule="atLeast"/>
                    </w:trPr>
                    <w:tc>
                      <w:tcPr>
                        <w:tcW w:w="1340" w:type="dxa"/>
                      </w:tcPr>
                      <w:p>
                        <w:pPr>
                          <w:pStyle w:val="TableParagraph"/>
                          <w:rPr>
                            <w:sz w:val="18"/>
                          </w:rPr>
                        </w:pPr>
                      </w:p>
                    </w:tc>
                  </w:tr>
                </w:tbl>
                <w:p>
                  <w:pPr>
                    <w:pStyle w:val="BodyText"/>
                  </w:pPr>
                </w:p>
              </w:txbxContent>
            </v:textbox>
            <w10:wrap type="none"/>
          </v:shape>
        </w:pict>
      </w:r>
      <w:r>
        <w:rPr>
          <w:color w:val="414042"/>
        </w:rPr>
        <w:t>Para precisar el análisis anterior se calcula la aso- ciaciónestadística entre derrames mayores o menores</w:t>
      </w:r>
    </w:p>
    <w:p>
      <w:pPr>
        <w:pStyle w:val="BodyText"/>
      </w:pPr>
    </w:p>
    <w:p>
      <w:pPr>
        <w:pStyle w:val="BodyText"/>
        <w:spacing w:before="8"/>
        <w:rPr>
          <w:sz w:val="10"/>
        </w:rPr>
      </w:pPr>
    </w:p>
    <w:tbl>
      <w:tblPr>
        <w:tblW w:w="0" w:type="auto"/>
        <w:jc w:val="left"/>
        <w:tblInd w:w="166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762"/>
        <w:gridCol w:w="414"/>
        <w:gridCol w:w="577"/>
        <w:gridCol w:w="414"/>
        <w:gridCol w:w="561"/>
        <w:gridCol w:w="1090"/>
      </w:tblGrid>
      <w:tr>
        <w:trPr>
          <w:trHeight w:val="256" w:hRule="atLeast"/>
        </w:trPr>
        <w:tc>
          <w:tcPr>
            <w:tcW w:w="762" w:type="dxa"/>
          </w:tcPr>
          <w:p>
            <w:pPr>
              <w:pStyle w:val="TableParagraph"/>
              <w:rPr>
                <w:sz w:val="18"/>
              </w:rPr>
            </w:pPr>
          </w:p>
        </w:tc>
        <w:tc>
          <w:tcPr>
            <w:tcW w:w="414" w:type="dxa"/>
            <w:tcBorders>
              <w:right w:val="single" w:sz="18" w:space="0" w:color="000000"/>
            </w:tcBorders>
          </w:tcPr>
          <w:p>
            <w:pPr>
              <w:pStyle w:val="TableParagraph"/>
              <w:rPr>
                <w:sz w:val="18"/>
              </w:rPr>
            </w:pPr>
          </w:p>
        </w:tc>
        <w:tc>
          <w:tcPr>
            <w:tcW w:w="577" w:type="dxa"/>
            <w:tcBorders>
              <w:left w:val="single" w:sz="18" w:space="0" w:color="000000"/>
            </w:tcBorders>
          </w:tcPr>
          <w:p>
            <w:pPr>
              <w:pStyle w:val="TableParagraph"/>
              <w:rPr>
                <w:sz w:val="18"/>
              </w:rPr>
            </w:pPr>
          </w:p>
        </w:tc>
        <w:tc>
          <w:tcPr>
            <w:tcW w:w="414" w:type="dxa"/>
            <w:tcBorders>
              <w:right w:val="single" w:sz="18" w:space="0" w:color="000000"/>
            </w:tcBorders>
          </w:tcPr>
          <w:p>
            <w:pPr>
              <w:pStyle w:val="TableParagraph"/>
              <w:rPr>
                <w:sz w:val="18"/>
              </w:rPr>
            </w:pPr>
          </w:p>
        </w:tc>
        <w:tc>
          <w:tcPr>
            <w:tcW w:w="561" w:type="dxa"/>
            <w:tcBorders>
              <w:left w:val="single" w:sz="18" w:space="0" w:color="000000"/>
            </w:tcBorders>
          </w:tcPr>
          <w:p>
            <w:pPr>
              <w:pStyle w:val="TableParagraph"/>
              <w:rPr>
                <w:sz w:val="18"/>
              </w:rPr>
            </w:pPr>
          </w:p>
        </w:tc>
        <w:tc>
          <w:tcPr>
            <w:tcW w:w="1090" w:type="dxa"/>
          </w:tcPr>
          <w:p>
            <w:pPr>
              <w:pStyle w:val="TableParagraph"/>
              <w:rPr>
                <w:sz w:val="18"/>
              </w:rPr>
            </w:pPr>
          </w:p>
        </w:tc>
      </w:tr>
      <w:tr>
        <w:trPr>
          <w:trHeight w:val="255" w:hRule="atLeast"/>
        </w:trPr>
        <w:tc>
          <w:tcPr>
            <w:tcW w:w="762" w:type="dxa"/>
          </w:tcPr>
          <w:p>
            <w:pPr>
              <w:pStyle w:val="TableParagraph"/>
              <w:rPr>
                <w:sz w:val="18"/>
              </w:rPr>
            </w:pPr>
          </w:p>
        </w:tc>
        <w:tc>
          <w:tcPr>
            <w:tcW w:w="991" w:type="dxa"/>
            <w:gridSpan w:val="2"/>
          </w:tcPr>
          <w:p>
            <w:pPr>
              <w:pStyle w:val="TableParagraph"/>
              <w:rPr>
                <w:sz w:val="18"/>
              </w:rPr>
            </w:pPr>
          </w:p>
        </w:tc>
        <w:tc>
          <w:tcPr>
            <w:tcW w:w="975" w:type="dxa"/>
            <w:gridSpan w:val="2"/>
          </w:tcPr>
          <w:p>
            <w:pPr>
              <w:pStyle w:val="TableParagraph"/>
              <w:rPr>
                <w:sz w:val="18"/>
              </w:rPr>
            </w:pPr>
          </w:p>
        </w:tc>
        <w:tc>
          <w:tcPr>
            <w:tcW w:w="1090" w:type="dxa"/>
          </w:tcPr>
          <w:p>
            <w:pPr>
              <w:pStyle w:val="TableParagraph"/>
              <w:rPr>
                <w:sz w:val="18"/>
              </w:rPr>
            </w:pPr>
          </w:p>
        </w:tc>
      </w:tr>
      <w:tr>
        <w:trPr>
          <w:trHeight w:val="256" w:hRule="atLeast"/>
        </w:trPr>
        <w:tc>
          <w:tcPr>
            <w:tcW w:w="762" w:type="dxa"/>
          </w:tcPr>
          <w:p>
            <w:pPr>
              <w:pStyle w:val="TableParagraph"/>
              <w:rPr>
                <w:sz w:val="18"/>
              </w:rPr>
            </w:pPr>
          </w:p>
        </w:tc>
        <w:tc>
          <w:tcPr>
            <w:tcW w:w="991" w:type="dxa"/>
            <w:gridSpan w:val="2"/>
          </w:tcPr>
          <w:p>
            <w:pPr>
              <w:pStyle w:val="TableParagraph"/>
              <w:rPr>
                <w:sz w:val="18"/>
              </w:rPr>
            </w:pPr>
          </w:p>
        </w:tc>
        <w:tc>
          <w:tcPr>
            <w:tcW w:w="975" w:type="dxa"/>
            <w:gridSpan w:val="2"/>
          </w:tcPr>
          <w:p>
            <w:pPr>
              <w:pStyle w:val="TableParagraph"/>
              <w:rPr>
                <w:sz w:val="18"/>
              </w:rPr>
            </w:pPr>
          </w:p>
        </w:tc>
        <w:tc>
          <w:tcPr>
            <w:tcW w:w="1090" w:type="dxa"/>
          </w:tcPr>
          <w:p>
            <w:pPr>
              <w:pStyle w:val="TableParagraph"/>
              <w:rPr>
                <w:sz w:val="18"/>
              </w:rPr>
            </w:pPr>
          </w:p>
        </w:tc>
      </w:tr>
    </w:tbl>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rPr>
          <w:sz w:val="19"/>
        </w:rPr>
      </w:pPr>
    </w:p>
    <w:tbl>
      <w:tblPr>
        <w:tblW w:w="0" w:type="auto"/>
        <w:jc w:val="left"/>
        <w:tblInd w:w="126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305"/>
        <w:gridCol w:w="2311"/>
      </w:tblGrid>
      <w:tr>
        <w:trPr>
          <w:trHeight w:val="255" w:hRule="atLeast"/>
        </w:trPr>
        <w:tc>
          <w:tcPr>
            <w:tcW w:w="2305" w:type="dxa"/>
          </w:tcPr>
          <w:p>
            <w:pPr>
              <w:pStyle w:val="TableParagraph"/>
              <w:rPr>
                <w:sz w:val="18"/>
              </w:rPr>
            </w:pPr>
          </w:p>
        </w:tc>
        <w:tc>
          <w:tcPr>
            <w:tcW w:w="2311" w:type="dxa"/>
          </w:tcPr>
          <w:p>
            <w:pPr>
              <w:pStyle w:val="TableParagraph"/>
              <w:rPr>
                <w:sz w:val="18"/>
              </w:rPr>
            </w:pPr>
          </w:p>
        </w:tc>
      </w:tr>
      <w:tr>
        <w:trPr>
          <w:trHeight w:val="517" w:hRule="atLeast"/>
        </w:trPr>
        <w:tc>
          <w:tcPr>
            <w:tcW w:w="2305" w:type="dxa"/>
          </w:tcPr>
          <w:p>
            <w:pPr>
              <w:pStyle w:val="TableParagraph"/>
              <w:rPr>
                <w:sz w:val="18"/>
              </w:rPr>
            </w:pPr>
          </w:p>
        </w:tc>
        <w:tc>
          <w:tcPr>
            <w:tcW w:w="2311" w:type="dxa"/>
          </w:tcPr>
          <w:p>
            <w:pPr>
              <w:pStyle w:val="TableParagraph"/>
              <w:rPr>
                <w:sz w:val="18"/>
              </w:rPr>
            </w:pPr>
          </w:p>
        </w:tc>
      </w:tr>
    </w:tbl>
    <w:p>
      <w:pPr>
        <w:pStyle w:val="BodyText"/>
        <w:rPr>
          <w:sz w:val="22"/>
        </w:rPr>
      </w:pPr>
    </w:p>
    <w:p>
      <w:pPr>
        <w:pStyle w:val="BodyText"/>
        <w:spacing w:before="5"/>
        <w:rPr>
          <w:sz w:val="21"/>
        </w:rPr>
      </w:pPr>
    </w:p>
    <w:p>
      <w:pPr>
        <w:spacing w:line="235" w:lineRule="auto" w:before="1"/>
        <w:ind w:left="1278" w:right="0" w:firstLine="0"/>
        <w:jc w:val="left"/>
        <w:rPr>
          <w:i/>
          <w:sz w:val="16"/>
        </w:rPr>
      </w:pPr>
      <w:r>
        <w:rPr/>
        <w:pict>
          <v:line style="position:absolute;mso-position-horizontal-relative:page;mso-position-vertical-relative:paragraph;z-index:251778048" from="57.067699pt,-3.021444pt" to="57.067699pt,21.687556pt" stroked="true" strokeweight=".25pt" strokecolor="#231f20">
            <v:stroke dashstyle="solid"/>
            <w10:wrap type="none"/>
          </v:line>
        </w:pict>
      </w:r>
      <w:r>
        <w:rPr>
          <w:rFonts w:ascii="Trebuchet MS" w:hAnsi="Trebuchet MS"/>
          <w:b/>
          <w:i/>
          <w:color w:val="231F20"/>
          <w:w w:val="105"/>
          <w:sz w:val="16"/>
        </w:rPr>
        <w:t>Tabla Nº 2. </w:t>
      </w:r>
      <w:r>
        <w:rPr>
          <w:i/>
          <w:color w:val="231F20"/>
          <w:w w:val="105"/>
          <w:sz w:val="16"/>
        </w:rPr>
        <w:t>Tabla de contingencia entre la cantidad de “Niños”, </w:t>
      </w:r>
      <w:r>
        <w:rPr>
          <w:i/>
          <w:color w:val="231F20"/>
          <w:w w:val="105"/>
          <w:sz w:val="16"/>
        </w:rPr>
        <w:t>“Niñas” y Neutros en todo el periodo respecto de su valor medio.</w:t>
      </w:r>
    </w:p>
    <w:p>
      <w:pPr>
        <w:pStyle w:val="BodyText"/>
        <w:spacing w:line="235" w:lineRule="auto" w:before="95"/>
        <w:ind w:left="242" w:right="943"/>
      </w:pPr>
      <w:r>
        <w:rPr/>
        <w:br w:type="column"/>
      </w:r>
      <w:r>
        <w:rPr>
          <w:color w:val="414042"/>
          <w:w w:val="105"/>
        </w:rPr>
        <w:t>que el valor medio (1784,32Hm3) con la ocurrencia de eventos cálidos, fríos y neutros dentro del periodo nival.</w:t>
      </w:r>
    </w:p>
    <w:p>
      <w:pPr>
        <w:pStyle w:val="BodyText"/>
      </w:pPr>
    </w:p>
    <w:p>
      <w:pPr>
        <w:pStyle w:val="BodyText"/>
        <w:spacing w:before="8"/>
        <w:rPr>
          <w:sz w:val="10"/>
        </w:rPr>
      </w:pPr>
    </w:p>
    <w:tbl>
      <w:tblPr>
        <w:tblW w:w="0" w:type="auto"/>
        <w:jc w:val="left"/>
        <w:tblInd w:w="78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761"/>
        <w:gridCol w:w="414"/>
        <w:gridCol w:w="577"/>
        <w:gridCol w:w="754"/>
        <w:gridCol w:w="574"/>
      </w:tblGrid>
      <w:tr>
        <w:trPr>
          <w:trHeight w:val="257" w:hRule="atLeast"/>
        </w:trPr>
        <w:tc>
          <w:tcPr>
            <w:tcW w:w="761" w:type="dxa"/>
          </w:tcPr>
          <w:p>
            <w:pPr>
              <w:pStyle w:val="TableParagraph"/>
              <w:rPr>
                <w:sz w:val="18"/>
              </w:rPr>
            </w:pPr>
          </w:p>
        </w:tc>
        <w:tc>
          <w:tcPr>
            <w:tcW w:w="414" w:type="dxa"/>
            <w:tcBorders>
              <w:right w:val="single" w:sz="18" w:space="0" w:color="000000"/>
            </w:tcBorders>
          </w:tcPr>
          <w:p>
            <w:pPr>
              <w:pStyle w:val="TableParagraph"/>
              <w:rPr>
                <w:sz w:val="18"/>
              </w:rPr>
            </w:pPr>
          </w:p>
        </w:tc>
        <w:tc>
          <w:tcPr>
            <w:tcW w:w="577" w:type="dxa"/>
            <w:tcBorders>
              <w:left w:val="single" w:sz="18" w:space="0" w:color="000000"/>
            </w:tcBorders>
          </w:tcPr>
          <w:p>
            <w:pPr>
              <w:pStyle w:val="TableParagraph"/>
              <w:rPr>
                <w:sz w:val="18"/>
              </w:rPr>
            </w:pPr>
          </w:p>
        </w:tc>
        <w:tc>
          <w:tcPr>
            <w:tcW w:w="754" w:type="dxa"/>
            <w:tcBorders>
              <w:right w:val="single" w:sz="18" w:space="0" w:color="000000"/>
            </w:tcBorders>
          </w:tcPr>
          <w:p>
            <w:pPr>
              <w:pStyle w:val="TableParagraph"/>
              <w:rPr>
                <w:sz w:val="18"/>
              </w:rPr>
            </w:pPr>
          </w:p>
        </w:tc>
        <w:tc>
          <w:tcPr>
            <w:tcW w:w="574" w:type="dxa"/>
            <w:tcBorders>
              <w:left w:val="single" w:sz="18" w:space="0" w:color="000000"/>
            </w:tcBorders>
          </w:tcPr>
          <w:p>
            <w:pPr>
              <w:pStyle w:val="TableParagraph"/>
              <w:rPr>
                <w:sz w:val="18"/>
              </w:rPr>
            </w:pPr>
          </w:p>
        </w:tc>
      </w:tr>
      <w:tr>
        <w:trPr>
          <w:trHeight w:val="255" w:hRule="atLeast"/>
        </w:trPr>
        <w:tc>
          <w:tcPr>
            <w:tcW w:w="761" w:type="dxa"/>
          </w:tcPr>
          <w:p>
            <w:pPr>
              <w:pStyle w:val="TableParagraph"/>
              <w:rPr>
                <w:sz w:val="18"/>
              </w:rPr>
            </w:pPr>
          </w:p>
        </w:tc>
        <w:tc>
          <w:tcPr>
            <w:tcW w:w="991" w:type="dxa"/>
            <w:gridSpan w:val="2"/>
          </w:tcPr>
          <w:p>
            <w:pPr>
              <w:pStyle w:val="TableParagraph"/>
              <w:rPr>
                <w:sz w:val="18"/>
              </w:rPr>
            </w:pPr>
          </w:p>
        </w:tc>
        <w:tc>
          <w:tcPr>
            <w:tcW w:w="1328" w:type="dxa"/>
            <w:gridSpan w:val="2"/>
          </w:tcPr>
          <w:p>
            <w:pPr>
              <w:pStyle w:val="TableParagraph"/>
              <w:rPr>
                <w:sz w:val="18"/>
              </w:rPr>
            </w:pPr>
          </w:p>
        </w:tc>
      </w:tr>
      <w:tr>
        <w:trPr>
          <w:trHeight w:val="255" w:hRule="atLeast"/>
        </w:trPr>
        <w:tc>
          <w:tcPr>
            <w:tcW w:w="761" w:type="dxa"/>
          </w:tcPr>
          <w:p>
            <w:pPr>
              <w:pStyle w:val="TableParagraph"/>
              <w:rPr>
                <w:sz w:val="18"/>
              </w:rPr>
            </w:pPr>
          </w:p>
        </w:tc>
        <w:tc>
          <w:tcPr>
            <w:tcW w:w="991" w:type="dxa"/>
            <w:gridSpan w:val="2"/>
          </w:tcPr>
          <w:p>
            <w:pPr>
              <w:pStyle w:val="TableParagraph"/>
              <w:rPr>
                <w:sz w:val="18"/>
              </w:rPr>
            </w:pPr>
          </w:p>
        </w:tc>
        <w:tc>
          <w:tcPr>
            <w:tcW w:w="1328" w:type="dxa"/>
            <w:gridSpan w:val="2"/>
          </w:tcPr>
          <w:p>
            <w:pPr>
              <w:pStyle w:val="TableParagraph"/>
              <w:rPr>
                <w:sz w:val="18"/>
              </w:rPr>
            </w:pPr>
          </w:p>
        </w:tc>
      </w:tr>
    </w:tbl>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0"/>
        <w:rPr>
          <w:sz w:val="25"/>
        </w:rPr>
      </w:pPr>
    </w:p>
    <w:p>
      <w:pPr>
        <w:spacing w:line="235" w:lineRule="auto" w:before="1"/>
        <w:ind w:left="382" w:right="1276" w:firstLine="0"/>
        <w:jc w:val="left"/>
        <w:rPr>
          <w:i/>
          <w:sz w:val="16"/>
        </w:rPr>
      </w:pPr>
      <w:r>
        <w:rPr/>
        <w:pict>
          <v:line style="position:absolute;mso-position-horizontal-relative:page;mso-position-vertical-relative:paragraph;z-index:251779072" from="307.496094pt,-3.021444pt" to="307.496094pt,21.687556pt" stroked="true" strokeweight=".25pt" strokecolor="#231f20">
            <v:stroke dashstyle="solid"/>
            <w10:wrap type="none"/>
          </v:line>
        </w:pict>
      </w:r>
      <w:r>
        <w:rPr>
          <w:rFonts w:ascii="Trebuchet MS" w:hAnsi="Trebuchet MS"/>
          <w:b/>
          <w:i/>
          <w:color w:val="231F20"/>
          <w:spacing w:val="-3"/>
          <w:w w:val="105"/>
          <w:sz w:val="16"/>
        </w:rPr>
        <w:t>Tabla</w:t>
      </w:r>
      <w:r>
        <w:rPr>
          <w:rFonts w:ascii="Trebuchet MS" w:hAnsi="Trebuchet MS"/>
          <w:b/>
          <w:i/>
          <w:color w:val="231F20"/>
          <w:spacing w:val="-20"/>
          <w:w w:val="105"/>
          <w:sz w:val="16"/>
        </w:rPr>
        <w:t> </w:t>
      </w:r>
      <w:r>
        <w:rPr>
          <w:rFonts w:ascii="Trebuchet MS" w:hAnsi="Trebuchet MS"/>
          <w:b/>
          <w:i/>
          <w:color w:val="231F20"/>
          <w:w w:val="105"/>
          <w:sz w:val="16"/>
        </w:rPr>
        <w:t>Nº</w:t>
      </w:r>
      <w:r>
        <w:rPr>
          <w:rFonts w:ascii="Trebuchet MS" w:hAnsi="Trebuchet MS"/>
          <w:b/>
          <w:i/>
          <w:color w:val="231F20"/>
          <w:spacing w:val="-19"/>
          <w:w w:val="105"/>
          <w:sz w:val="16"/>
        </w:rPr>
        <w:t> </w:t>
      </w:r>
      <w:r>
        <w:rPr>
          <w:rFonts w:ascii="Trebuchet MS" w:hAnsi="Trebuchet MS"/>
          <w:b/>
          <w:i/>
          <w:color w:val="231F20"/>
          <w:w w:val="105"/>
          <w:sz w:val="16"/>
        </w:rPr>
        <w:t>3.</w:t>
      </w:r>
      <w:r>
        <w:rPr>
          <w:rFonts w:ascii="Trebuchet MS" w:hAnsi="Trebuchet MS"/>
          <w:b/>
          <w:i/>
          <w:color w:val="231F20"/>
          <w:spacing w:val="-19"/>
          <w:w w:val="105"/>
          <w:sz w:val="16"/>
        </w:rPr>
        <w:t> </w:t>
      </w:r>
      <w:r>
        <w:rPr>
          <w:i/>
          <w:color w:val="231F20"/>
          <w:spacing w:val="-3"/>
          <w:w w:val="105"/>
          <w:sz w:val="16"/>
        </w:rPr>
        <w:t>Tabla</w:t>
      </w:r>
      <w:r>
        <w:rPr>
          <w:i/>
          <w:color w:val="231F20"/>
          <w:spacing w:val="-6"/>
          <w:w w:val="105"/>
          <w:sz w:val="16"/>
        </w:rPr>
        <w:t> </w:t>
      </w:r>
      <w:r>
        <w:rPr>
          <w:i/>
          <w:color w:val="231F20"/>
          <w:w w:val="105"/>
          <w:sz w:val="16"/>
        </w:rPr>
        <w:t>de</w:t>
      </w:r>
      <w:r>
        <w:rPr>
          <w:i/>
          <w:color w:val="231F20"/>
          <w:spacing w:val="-7"/>
          <w:w w:val="105"/>
          <w:sz w:val="16"/>
        </w:rPr>
        <w:t> </w:t>
      </w:r>
      <w:r>
        <w:rPr>
          <w:i/>
          <w:color w:val="231F20"/>
          <w:w w:val="105"/>
          <w:sz w:val="16"/>
        </w:rPr>
        <w:t>contingencia</w:t>
      </w:r>
      <w:r>
        <w:rPr>
          <w:i/>
          <w:color w:val="231F20"/>
          <w:spacing w:val="-7"/>
          <w:w w:val="105"/>
          <w:sz w:val="16"/>
        </w:rPr>
        <w:t> </w:t>
      </w:r>
      <w:r>
        <w:rPr>
          <w:i/>
          <w:color w:val="231F20"/>
          <w:w w:val="105"/>
          <w:sz w:val="16"/>
        </w:rPr>
        <w:t>entre</w:t>
      </w:r>
      <w:r>
        <w:rPr>
          <w:i/>
          <w:color w:val="231F20"/>
          <w:spacing w:val="-6"/>
          <w:w w:val="105"/>
          <w:sz w:val="16"/>
        </w:rPr>
        <w:t> </w:t>
      </w:r>
      <w:r>
        <w:rPr>
          <w:i/>
          <w:color w:val="231F20"/>
          <w:w w:val="105"/>
          <w:sz w:val="16"/>
        </w:rPr>
        <w:t>la</w:t>
      </w:r>
      <w:r>
        <w:rPr>
          <w:i/>
          <w:color w:val="231F20"/>
          <w:spacing w:val="-7"/>
          <w:w w:val="105"/>
          <w:sz w:val="16"/>
        </w:rPr>
        <w:t> </w:t>
      </w:r>
      <w:r>
        <w:rPr>
          <w:i/>
          <w:color w:val="231F20"/>
          <w:w w:val="105"/>
          <w:sz w:val="16"/>
        </w:rPr>
        <w:t>cantidad</w:t>
      </w:r>
      <w:r>
        <w:rPr>
          <w:i/>
          <w:color w:val="231F20"/>
          <w:spacing w:val="-6"/>
          <w:w w:val="105"/>
          <w:sz w:val="16"/>
        </w:rPr>
        <w:t> </w:t>
      </w:r>
      <w:r>
        <w:rPr>
          <w:i/>
          <w:color w:val="231F20"/>
          <w:w w:val="105"/>
          <w:sz w:val="16"/>
        </w:rPr>
        <w:t>de</w:t>
      </w:r>
      <w:r>
        <w:rPr>
          <w:i/>
          <w:color w:val="231F20"/>
          <w:spacing w:val="-7"/>
          <w:w w:val="105"/>
          <w:sz w:val="16"/>
        </w:rPr>
        <w:t> </w:t>
      </w:r>
      <w:r>
        <w:rPr>
          <w:i/>
          <w:color w:val="231F20"/>
          <w:w w:val="105"/>
          <w:sz w:val="16"/>
        </w:rPr>
        <w:t>“Niños”, </w:t>
      </w:r>
      <w:r>
        <w:rPr>
          <w:i/>
          <w:color w:val="231F20"/>
          <w:w w:val="105"/>
          <w:sz w:val="16"/>
        </w:rPr>
        <w:t>No-”Niños”</w:t>
      </w:r>
      <w:r>
        <w:rPr>
          <w:i/>
          <w:color w:val="231F20"/>
          <w:spacing w:val="5"/>
          <w:w w:val="105"/>
          <w:sz w:val="16"/>
        </w:rPr>
        <w:t> </w:t>
      </w:r>
      <w:r>
        <w:rPr>
          <w:i/>
          <w:color w:val="231F20"/>
          <w:w w:val="105"/>
          <w:sz w:val="16"/>
        </w:rPr>
        <w:t>en</w:t>
      </w:r>
      <w:r>
        <w:rPr>
          <w:i/>
          <w:color w:val="231F20"/>
          <w:spacing w:val="6"/>
          <w:w w:val="105"/>
          <w:sz w:val="16"/>
        </w:rPr>
        <w:t> </w:t>
      </w:r>
      <w:r>
        <w:rPr>
          <w:i/>
          <w:color w:val="231F20"/>
          <w:w w:val="105"/>
          <w:sz w:val="16"/>
        </w:rPr>
        <w:t>todo</w:t>
      </w:r>
      <w:r>
        <w:rPr>
          <w:i/>
          <w:color w:val="231F20"/>
          <w:spacing w:val="6"/>
          <w:w w:val="105"/>
          <w:sz w:val="16"/>
        </w:rPr>
        <w:t> </w:t>
      </w:r>
      <w:r>
        <w:rPr>
          <w:i/>
          <w:color w:val="231F20"/>
          <w:w w:val="105"/>
          <w:sz w:val="16"/>
        </w:rPr>
        <w:t>el</w:t>
      </w:r>
      <w:r>
        <w:rPr>
          <w:i/>
          <w:color w:val="231F20"/>
          <w:spacing w:val="6"/>
          <w:w w:val="105"/>
          <w:sz w:val="16"/>
        </w:rPr>
        <w:t> </w:t>
      </w:r>
      <w:r>
        <w:rPr>
          <w:i/>
          <w:color w:val="231F20"/>
          <w:w w:val="105"/>
          <w:sz w:val="16"/>
        </w:rPr>
        <w:t>periodo</w:t>
      </w:r>
      <w:r>
        <w:rPr>
          <w:i/>
          <w:color w:val="231F20"/>
          <w:spacing w:val="6"/>
          <w:w w:val="105"/>
          <w:sz w:val="16"/>
        </w:rPr>
        <w:t> </w:t>
      </w:r>
      <w:r>
        <w:rPr>
          <w:i/>
          <w:color w:val="231F20"/>
          <w:w w:val="105"/>
          <w:sz w:val="16"/>
        </w:rPr>
        <w:t>respecto</w:t>
      </w:r>
      <w:r>
        <w:rPr>
          <w:i/>
          <w:color w:val="231F20"/>
          <w:spacing w:val="6"/>
          <w:w w:val="105"/>
          <w:sz w:val="16"/>
        </w:rPr>
        <w:t> </w:t>
      </w:r>
      <w:r>
        <w:rPr>
          <w:i/>
          <w:color w:val="231F20"/>
          <w:w w:val="105"/>
          <w:sz w:val="16"/>
        </w:rPr>
        <w:t>de</w:t>
      </w:r>
      <w:r>
        <w:rPr>
          <w:i/>
          <w:color w:val="231F20"/>
          <w:spacing w:val="6"/>
          <w:w w:val="105"/>
          <w:sz w:val="16"/>
        </w:rPr>
        <w:t> </w:t>
      </w:r>
      <w:r>
        <w:rPr>
          <w:i/>
          <w:color w:val="231F20"/>
          <w:w w:val="105"/>
          <w:sz w:val="16"/>
        </w:rPr>
        <w:t>su</w:t>
      </w:r>
      <w:r>
        <w:rPr>
          <w:i/>
          <w:color w:val="231F20"/>
          <w:spacing w:val="6"/>
          <w:w w:val="105"/>
          <w:sz w:val="16"/>
        </w:rPr>
        <w:t> </w:t>
      </w:r>
      <w:r>
        <w:rPr>
          <w:i/>
          <w:color w:val="231F20"/>
          <w:w w:val="105"/>
          <w:sz w:val="16"/>
        </w:rPr>
        <w:t>valor</w:t>
      </w:r>
      <w:r>
        <w:rPr>
          <w:i/>
          <w:color w:val="231F20"/>
          <w:spacing w:val="6"/>
          <w:w w:val="105"/>
          <w:sz w:val="16"/>
        </w:rPr>
        <w:t> </w:t>
      </w:r>
      <w:r>
        <w:rPr>
          <w:i/>
          <w:color w:val="231F20"/>
          <w:w w:val="105"/>
          <w:sz w:val="16"/>
        </w:rPr>
        <w:t>medio.</w:t>
      </w:r>
    </w:p>
    <w:p>
      <w:pPr>
        <w:spacing w:after="0" w:line="235" w:lineRule="auto"/>
        <w:jc w:val="left"/>
        <w:rPr>
          <w:sz w:val="16"/>
        </w:rPr>
        <w:sectPr>
          <w:type w:val="continuous"/>
          <w:pgSz w:w="11910" w:h="16840"/>
          <w:pgMar w:top="0" w:bottom="280" w:left="0" w:right="0"/>
          <w:cols w:num="2" w:equalWidth="0">
            <w:col w:w="5865" w:space="40"/>
            <w:col w:w="6005"/>
          </w:cols>
        </w:sectPr>
      </w:pPr>
    </w:p>
    <w:p>
      <w:pPr>
        <w:pStyle w:val="BodyText"/>
        <w:rPr>
          <w:i/>
          <w:sz w:val="25"/>
        </w:rPr>
      </w:pPr>
    </w:p>
    <w:p>
      <w:pPr>
        <w:spacing w:after="0"/>
        <w:rPr>
          <w:sz w:val="25"/>
        </w:rPr>
        <w:sectPr>
          <w:type w:val="continuous"/>
          <w:pgSz w:w="11910" w:h="16840"/>
          <w:pgMar w:top="0" w:bottom="280" w:left="0" w:right="0"/>
        </w:sectPr>
      </w:pPr>
    </w:p>
    <w:p>
      <w:pPr>
        <w:pStyle w:val="BodyText"/>
        <w:spacing w:line="235" w:lineRule="auto" w:before="95"/>
        <w:ind w:left="1127" w:firstLine="396"/>
        <w:jc w:val="both"/>
      </w:pPr>
      <w:r>
        <w:rPr>
          <w:color w:val="414042"/>
          <w:w w:val="105"/>
        </w:rPr>
        <w:t>La tabla 2 muestra la asociación entre todos </w:t>
      </w:r>
      <w:r>
        <w:rPr>
          <w:color w:val="414042"/>
          <w:spacing w:val="-4"/>
          <w:w w:val="105"/>
        </w:rPr>
        <w:t>los </w:t>
      </w:r>
      <w:r>
        <w:rPr>
          <w:color w:val="414042"/>
          <w:w w:val="105"/>
        </w:rPr>
        <w:t>posibles eventos, verificándose mediante el estadístico Chi</w:t>
      </w:r>
      <w:r>
        <w:rPr>
          <w:color w:val="414042"/>
          <w:w w:val="105"/>
          <w:position w:val="4"/>
          <w:sz w:val="16"/>
        </w:rPr>
        <w:t>2 </w:t>
      </w:r>
      <w:r>
        <w:rPr>
          <w:color w:val="414042"/>
          <w:w w:val="105"/>
        </w:rPr>
        <w:t>(13,81) que es significativa al 1 0/00 lo que se </w:t>
      </w:r>
      <w:r>
        <w:rPr>
          <w:color w:val="414042"/>
          <w:spacing w:val="-4"/>
          <w:w w:val="105"/>
        </w:rPr>
        <w:t>con- </w:t>
      </w:r>
      <w:r>
        <w:rPr>
          <w:color w:val="414042"/>
          <w:w w:val="105"/>
        </w:rPr>
        <w:t>firma con el C de Pearson y V de Cramer que indican una</w:t>
      </w:r>
      <w:r>
        <w:rPr>
          <w:color w:val="414042"/>
          <w:spacing w:val="-7"/>
          <w:w w:val="105"/>
        </w:rPr>
        <w:t> </w:t>
      </w:r>
      <w:r>
        <w:rPr>
          <w:color w:val="414042"/>
          <w:w w:val="105"/>
        </w:rPr>
        <w:t>interdependencia</w:t>
      </w:r>
      <w:r>
        <w:rPr>
          <w:color w:val="414042"/>
          <w:spacing w:val="-6"/>
          <w:w w:val="105"/>
        </w:rPr>
        <w:t> </w:t>
      </w:r>
      <w:r>
        <w:rPr>
          <w:color w:val="414042"/>
          <w:w w:val="105"/>
        </w:rPr>
        <w:t>entre</w:t>
      </w:r>
      <w:r>
        <w:rPr>
          <w:color w:val="414042"/>
          <w:spacing w:val="-7"/>
          <w:w w:val="105"/>
        </w:rPr>
        <w:t> </w:t>
      </w:r>
      <w:r>
        <w:rPr>
          <w:color w:val="414042"/>
          <w:w w:val="105"/>
        </w:rPr>
        <w:t>el</w:t>
      </w:r>
      <w:r>
        <w:rPr>
          <w:color w:val="414042"/>
          <w:spacing w:val="-6"/>
          <w:w w:val="105"/>
        </w:rPr>
        <w:t> </w:t>
      </w:r>
      <w:r>
        <w:rPr>
          <w:color w:val="414042"/>
          <w:w w:val="105"/>
        </w:rPr>
        <w:t>tipo</w:t>
      </w:r>
      <w:r>
        <w:rPr>
          <w:color w:val="414042"/>
          <w:spacing w:val="-7"/>
          <w:w w:val="105"/>
        </w:rPr>
        <w:t> </w:t>
      </w:r>
      <w:r>
        <w:rPr>
          <w:color w:val="414042"/>
          <w:w w:val="105"/>
        </w:rPr>
        <w:t>de</w:t>
      </w:r>
      <w:r>
        <w:rPr>
          <w:color w:val="414042"/>
          <w:spacing w:val="-6"/>
          <w:w w:val="105"/>
        </w:rPr>
        <w:t> </w:t>
      </w:r>
      <w:r>
        <w:rPr>
          <w:color w:val="414042"/>
          <w:w w:val="105"/>
        </w:rPr>
        <w:t>evento</w:t>
      </w:r>
      <w:r>
        <w:rPr>
          <w:color w:val="414042"/>
          <w:spacing w:val="-7"/>
          <w:w w:val="105"/>
        </w:rPr>
        <w:t> </w:t>
      </w:r>
      <w:r>
        <w:rPr>
          <w:color w:val="414042"/>
          <w:w w:val="105"/>
        </w:rPr>
        <w:t>y</w:t>
      </w:r>
      <w:r>
        <w:rPr>
          <w:color w:val="414042"/>
          <w:spacing w:val="-6"/>
          <w:w w:val="105"/>
        </w:rPr>
        <w:t> </w:t>
      </w:r>
      <w:r>
        <w:rPr>
          <w:color w:val="414042"/>
          <w:w w:val="105"/>
        </w:rPr>
        <w:t>el</w:t>
      </w:r>
      <w:r>
        <w:rPr>
          <w:color w:val="414042"/>
          <w:spacing w:val="-7"/>
          <w:w w:val="105"/>
        </w:rPr>
        <w:t> </w:t>
      </w:r>
      <w:r>
        <w:rPr>
          <w:color w:val="414042"/>
          <w:spacing w:val="-3"/>
          <w:w w:val="105"/>
        </w:rPr>
        <w:t>hecho </w:t>
      </w:r>
      <w:r>
        <w:rPr>
          <w:color w:val="414042"/>
          <w:w w:val="105"/>
        </w:rPr>
        <w:t>de que el derrame sea mayor o menor que su</w:t>
      </w:r>
      <w:r>
        <w:rPr>
          <w:color w:val="414042"/>
          <w:spacing w:val="-23"/>
          <w:w w:val="105"/>
        </w:rPr>
        <w:t> </w:t>
      </w:r>
      <w:r>
        <w:rPr>
          <w:color w:val="414042"/>
          <w:spacing w:val="-3"/>
          <w:w w:val="105"/>
        </w:rPr>
        <w:t>promedio </w:t>
      </w:r>
      <w:r>
        <w:rPr>
          <w:color w:val="414042"/>
          <w:w w:val="105"/>
        </w:rPr>
        <w:t>lognormal.</w:t>
      </w:r>
    </w:p>
    <w:p>
      <w:pPr>
        <w:pStyle w:val="BodyText"/>
        <w:spacing w:line="244" w:lineRule="exact"/>
        <w:ind w:left="1524"/>
        <w:jc w:val="both"/>
      </w:pPr>
      <w:r>
        <w:rPr>
          <w:color w:val="414042"/>
        </w:rPr>
        <w:t>Para discriminar dicha asociación se construye la</w:t>
      </w:r>
    </w:p>
    <w:p>
      <w:pPr>
        <w:pStyle w:val="BodyText"/>
        <w:spacing w:line="235" w:lineRule="auto" w:before="95"/>
        <w:ind w:left="246" w:right="1017"/>
        <w:jc w:val="both"/>
      </w:pPr>
      <w:r>
        <w:rPr/>
        <w:br w:type="column"/>
      </w:r>
      <w:r>
        <w:rPr>
          <w:color w:val="414042"/>
        </w:rPr>
        <w:t>tabla de contingencia 3 y 4 que confirman la relación significativa entre el evento cálido/frío y la ocurrencia de los mismos, esto es corroborado objetivamente por las tablas correspondientes que dan por resultado un Chi</w:t>
      </w:r>
      <w:r>
        <w:rPr>
          <w:color w:val="414042"/>
          <w:position w:val="4"/>
          <w:sz w:val="16"/>
        </w:rPr>
        <w:t>2 </w:t>
      </w:r>
      <w:r>
        <w:rPr>
          <w:color w:val="414042"/>
        </w:rPr>
        <w:t>significativo al 1 0/00 y un Q </w:t>
      </w:r>
      <w:r>
        <w:rPr>
          <w:color w:val="414042"/>
          <w:spacing w:val="-4"/>
        </w:rPr>
        <w:t>Yule </w:t>
      </w:r>
      <w:r>
        <w:rPr>
          <w:color w:val="414042"/>
        </w:rPr>
        <w:t>que en el primer caso tiene un valor 0,88 y en el segundo un Chi</w:t>
      </w:r>
      <w:r>
        <w:rPr>
          <w:color w:val="414042"/>
          <w:position w:val="4"/>
          <w:sz w:val="16"/>
        </w:rPr>
        <w:t>2 </w:t>
      </w:r>
      <w:r>
        <w:rPr>
          <w:color w:val="414042"/>
        </w:rPr>
        <w:t>significativo pero al 1% con un valor de Q de </w:t>
      </w:r>
      <w:r>
        <w:rPr>
          <w:color w:val="414042"/>
          <w:spacing w:val="-4"/>
        </w:rPr>
        <w:t>Yule  </w:t>
      </w:r>
      <w:r>
        <w:rPr>
          <w:color w:val="414042"/>
        </w:rPr>
        <w:t>de 0,64 mostran-   do</w:t>
      </w:r>
      <w:r>
        <w:rPr>
          <w:color w:val="414042"/>
          <w:spacing w:val="13"/>
        </w:rPr>
        <w:t> </w:t>
      </w:r>
      <w:r>
        <w:rPr>
          <w:color w:val="414042"/>
        </w:rPr>
        <w:t>una</w:t>
      </w:r>
      <w:r>
        <w:rPr>
          <w:color w:val="414042"/>
          <w:spacing w:val="14"/>
        </w:rPr>
        <w:t> </w:t>
      </w:r>
      <w:r>
        <w:rPr>
          <w:color w:val="414042"/>
        </w:rPr>
        <w:t>asociación</w:t>
      </w:r>
      <w:r>
        <w:rPr>
          <w:color w:val="414042"/>
          <w:spacing w:val="14"/>
        </w:rPr>
        <w:t> </w:t>
      </w:r>
      <w:r>
        <w:rPr>
          <w:color w:val="414042"/>
        </w:rPr>
        <w:t>menor</w:t>
      </w:r>
      <w:r>
        <w:rPr>
          <w:color w:val="414042"/>
          <w:spacing w:val="14"/>
        </w:rPr>
        <w:t> </w:t>
      </w:r>
      <w:r>
        <w:rPr>
          <w:color w:val="414042"/>
        </w:rPr>
        <w:t>que</w:t>
      </w:r>
      <w:r>
        <w:rPr>
          <w:color w:val="414042"/>
          <w:spacing w:val="14"/>
        </w:rPr>
        <w:t> </w:t>
      </w:r>
      <w:r>
        <w:rPr>
          <w:color w:val="414042"/>
        </w:rPr>
        <w:t>la</w:t>
      </w:r>
      <w:r>
        <w:rPr>
          <w:color w:val="414042"/>
          <w:spacing w:val="14"/>
        </w:rPr>
        <w:t> </w:t>
      </w:r>
      <w:r>
        <w:rPr>
          <w:color w:val="414042"/>
          <w:spacing w:val="-3"/>
        </w:rPr>
        <w:t>anterior.</w:t>
      </w:r>
    </w:p>
    <w:p>
      <w:pPr>
        <w:spacing w:after="0" w:line="235" w:lineRule="auto"/>
        <w:jc w:val="both"/>
        <w:sectPr>
          <w:type w:val="continuous"/>
          <w:pgSz w:w="11910" w:h="16840"/>
          <w:pgMar w:top="0" w:bottom="280" w:left="0" w:right="0"/>
          <w:cols w:num="2" w:equalWidth="0">
            <w:col w:w="5865" w:space="40"/>
            <w:col w:w="6005"/>
          </w:cols>
        </w:sectPr>
      </w:pPr>
    </w:p>
    <w:p>
      <w:pPr>
        <w:pStyle w:val="BodyText"/>
      </w:pPr>
    </w:p>
    <w:p>
      <w:pPr>
        <w:pStyle w:val="BodyText"/>
      </w:pPr>
    </w:p>
    <w:p>
      <w:pPr>
        <w:pStyle w:val="BodyText"/>
      </w:pPr>
    </w:p>
    <w:p>
      <w:pPr>
        <w:pStyle w:val="BodyText"/>
        <w:spacing w:before="5"/>
        <w:rPr>
          <w:sz w:val="11"/>
        </w:rPr>
      </w:pPr>
    </w:p>
    <w:p>
      <w:pPr>
        <w:pStyle w:val="BodyText"/>
        <w:tabs>
          <w:tab w:pos="6427" w:val="left" w:leader="none"/>
        </w:tabs>
        <w:ind w:left="2525"/>
      </w:pPr>
      <w:r>
        <w:rPr/>
        <w:pict>
          <v:shape style="width:134.9pt;height:33.1pt;mso-position-horizontal-relative:char;mso-position-vertical-relative:line" type="#_x0000_t202" filled="false" stroked="false">
            <w10:anchorlock/>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
                    <w:gridCol w:w="784"/>
                    <w:gridCol w:w="1292"/>
                  </w:tblGrid>
                  <w:tr>
                    <w:trPr>
                      <w:trHeight w:val="209" w:hRule="atLeast"/>
                    </w:trPr>
                    <w:tc>
                      <w:tcPr>
                        <w:tcW w:w="609" w:type="dxa"/>
                      </w:tcPr>
                      <w:p>
                        <w:pPr>
                          <w:pStyle w:val="TableParagraph"/>
                          <w:rPr>
                            <w:sz w:val="14"/>
                          </w:rPr>
                        </w:pPr>
                      </w:p>
                    </w:tc>
                    <w:tc>
                      <w:tcPr>
                        <w:tcW w:w="784" w:type="dxa"/>
                      </w:tcPr>
                      <w:p>
                        <w:pPr>
                          <w:pStyle w:val="TableParagraph"/>
                          <w:rPr>
                            <w:sz w:val="14"/>
                          </w:rPr>
                        </w:pPr>
                      </w:p>
                    </w:tc>
                    <w:tc>
                      <w:tcPr>
                        <w:tcW w:w="1292" w:type="dxa"/>
                      </w:tcPr>
                      <w:p>
                        <w:pPr>
                          <w:pStyle w:val="TableParagraph"/>
                          <w:rPr>
                            <w:sz w:val="14"/>
                          </w:rPr>
                        </w:pPr>
                      </w:p>
                    </w:tc>
                  </w:tr>
                  <w:tr>
                    <w:trPr>
                      <w:trHeight w:val="206" w:hRule="atLeast"/>
                    </w:trPr>
                    <w:tc>
                      <w:tcPr>
                        <w:tcW w:w="609" w:type="dxa"/>
                      </w:tcPr>
                      <w:p>
                        <w:pPr>
                          <w:pStyle w:val="TableParagraph"/>
                          <w:rPr>
                            <w:sz w:val="14"/>
                          </w:rPr>
                        </w:pPr>
                      </w:p>
                    </w:tc>
                    <w:tc>
                      <w:tcPr>
                        <w:tcW w:w="784" w:type="dxa"/>
                      </w:tcPr>
                      <w:p>
                        <w:pPr>
                          <w:pStyle w:val="TableParagraph"/>
                          <w:rPr>
                            <w:sz w:val="14"/>
                          </w:rPr>
                        </w:pPr>
                      </w:p>
                    </w:tc>
                    <w:tc>
                      <w:tcPr>
                        <w:tcW w:w="1292" w:type="dxa"/>
                      </w:tcPr>
                      <w:p>
                        <w:pPr>
                          <w:pStyle w:val="TableParagraph"/>
                          <w:rPr>
                            <w:sz w:val="14"/>
                          </w:rPr>
                        </w:pPr>
                      </w:p>
                    </w:tc>
                  </w:tr>
                  <w:tr>
                    <w:trPr>
                      <w:trHeight w:val="206" w:hRule="atLeast"/>
                    </w:trPr>
                    <w:tc>
                      <w:tcPr>
                        <w:tcW w:w="609" w:type="dxa"/>
                      </w:tcPr>
                      <w:p>
                        <w:pPr>
                          <w:pStyle w:val="TableParagraph"/>
                          <w:rPr>
                            <w:sz w:val="14"/>
                          </w:rPr>
                        </w:pPr>
                      </w:p>
                    </w:tc>
                    <w:tc>
                      <w:tcPr>
                        <w:tcW w:w="784" w:type="dxa"/>
                      </w:tcPr>
                      <w:p>
                        <w:pPr>
                          <w:pStyle w:val="TableParagraph"/>
                          <w:rPr>
                            <w:sz w:val="14"/>
                          </w:rPr>
                        </w:pPr>
                      </w:p>
                    </w:tc>
                    <w:tc>
                      <w:tcPr>
                        <w:tcW w:w="1292" w:type="dxa"/>
                      </w:tcPr>
                      <w:p>
                        <w:pPr>
                          <w:pStyle w:val="TableParagraph"/>
                          <w:rPr>
                            <w:sz w:val="14"/>
                          </w:rPr>
                        </w:pPr>
                      </w:p>
                    </w:tc>
                  </w:tr>
                </w:tbl>
                <w:p>
                  <w:pPr>
                    <w:pStyle w:val="BodyText"/>
                  </w:pPr>
                </w:p>
              </w:txbxContent>
            </v:textbox>
          </v:shape>
        </w:pict>
      </w:r>
      <w:r>
        <w:rPr/>
      </w:r>
      <w:r>
        <w:rPr/>
        <w:tab/>
      </w:r>
      <w:r>
        <w:rPr/>
        <w:pict>
          <v:shape style="width:113.85pt;height:32.950pt;mso-position-horizontal-relative:char;mso-position-vertical-relative:line" type="#_x0000_t202" filled="false" stroked="false">
            <w10:anchorlock/>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
                    <w:gridCol w:w="784"/>
                    <w:gridCol w:w="872"/>
                  </w:tblGrid>
                  <w:tr>
                    <w:trPr>
                      <w:trHeight w:val="206" w:hRule="atLeast"/>
                    </w:trPr>
                    <w:tc>
                      <w:tcPr>
                        <w:tcW w:w="609" w:type="dxa"/>
                      </w:tcPr>
                      <w:p>
                        <w:pPr>
                          <w:pStyle w:val="TableParagraph"/>
                          <w:rPr>
                            <w:sz w:val="14"/>
                          </w:rPr>
                        </w:pPr>
                      </w:p>
                    </w:tc>
                    <w:tc>
                      <w:tcPr>
                        <w:tcW w:w="784" w:type="dxa"/>
                      </w:tcPr>
                      <w:p>
                        <w:pPr>
                          <w:pStyle w:val="TableParagraph"/>
                          <w:rPr>
                            <w:sz w:val="14"/>
                          </w:rPr>
                        </w:pPr>
                      </w:p>
                    </w:tc>
                    <w:tc>
                      <w:tcPr>
                        <w:tcW w:w="872" w:type="dxa"/>
                      </w:tcPr>
                      <w:p>
                        <w:pPr>
                          <w:pStyle w:val="TableParagraph"/>
                          <w:rPr>
                            <w:sz w:val="14"/>
                          </w:rPr>
                        </w:pPr>
                      </w:p>
                    </w:tc>
                  </w:tr>
                  <w:tr>
                    <w:trPr>
                      <w:trHeight w:val="207" w:hRule="atLeast"/>
                    </w:trPr>
                    <w:tc>
                      <w:tcPr>
                        <w:tcW w:w="609" w:type="dxa"/>
                      </w:tcPr>
                      <w:p>
                        <w:pPr>
                          <w:pStyle w:val="TableParagraph"/>
                          <w:rPr>
                            <w:sz w:val="14"/>
                          </w:rPr>
                        </w:pPr>
                      </w:p>
                    </w:tc>
                    <w:tc>
                      <w:tcPr>
                        <w:tcW w:w="784" w:type="dxa"/>
                      </w:tcPr>
                      <w:p>
                        <w:pPr>
                          <w:pStyle w:val="TableParagraph"/>
                          <w:rPr>
                            <w:sz w:val="14"/>
                          </w:rPr>
                        </w:pPr>
                      </w:p>
                    </w:tc>
                    <w:tc>
                      <w:tcPr>
                        <w:tcW w:w="872" w:type="dxa"/>
                      </w:tcPr>
                      <w:p>
                        <w:pPr>
                          <w:pStyle w:val="TableParagraph"/>
                          <w:rPr>
                            <w:sz w:val="14"/>
                          </w:rPr>
                        </w:pPr>
                      </w:p>
                    </w:tc>
                  </w:tr>
                  <w:tr>
                    <w:trPr>
                      <w:trHeight w:val="206" w:hRule="atLeast"/>
                    </w:trPr>
                    <w:tc>
                      <w:tcPr>
                        <w:tcW w:w="609" w:type="dxa"/>
                      </w:tcPr>
                      <w:p>
                        <w:pPr>
                          <w:pStyle w:val="TableParagraph"/>
                          <w:rPr>
                            <w:sz w:val="14"/>
                          </w:rPr>
                        </w:pPr>
                      </w:p>
                    </w:tc>
                    <w:tc>
                      <w:tcPr>
                        <w:tcW w:w="784" w:type="dxa"/>
                      </w:tcPr>
                      <w:p>
                        <w:pPr>
                          <w:pStyle w:val="TableParagraph"/>
                          <w:rPr>
                            <w:sz w:val="14"/>
                          </w:rPr>
                        </w:pPr>
                      </w:p>
                    </w:tc>
                    <w:tc>
                      <w:tcPr>
                        <w:tcW w:w="872" w:type="dxa"/>
                      </w:tcPr>
                      <w:p>
                        <w:pPr>
                          <w:pStyle w:val="TableParagraph"/>
                          <w:rPr>
                            <w:sz w:val="14"/>
                          </w:rPr>
                        </w:pPr>
                      </w:p>
                    </w:tc>
                  </w:tr>
                </w:tbl>
                <w:p>
                  <w:pPr>
                    <w:pStyle w:val="BodyText"/>
                  </w:pPr>
                </w:p>
              </w:txbxContent>
            </v:textbox>
          </v:shape>
        </w:pict>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rPr>
          <w:sz w:val="19"/>
        </w:rPr>
      </w:pPr>
    </w:p>
    <w:p>
      <w:pPr>
        <w:spacing w:after="0"/>
        <w:rPr>
          <w:sz w:val="19"/>
        </w:rPr>
        <w:sectPr>
          <w:footerReference w:type="even" r:id="rId163"/>
          <w:footerReference w:type="default" r:id="rId164"/>
          <w:pgSz w:w="11910" w:h="16840"/>
          <w:pgMar w:footer="526" w:header="514" w:top="820" w:bottom="720" w:left="0" w:right="0"/>
          <w:pgNumType w:start="28"/>
        </w:sectPr>
      </w:pPr>
    </w:p>
    <w:p>
      <w:pPr>
        <w:spacing w:line="235" w:lineRule="auto" w:before="100"/>
        <w:ind w:left="1137" w:right="0" w:firstLine="0"/>
        <w:jc w:val="left"/>
        <w:rPr>
          <w:i/>
          <w:sz w:val="16"/>
        </w:rPr>
      </w:pPr>
      <w:r>
        <w:rPr/>
        <w:pict>
          <v:line style="position:absolute;mso-position-horizontal-relative:page;mso-position-vertical-relative:paragraph;z-index:251781120" from="50.042702pt,-.29557pt" to="50.042702pt,24.41343pt" stroked="true" strokeweight=".25pt" strokecolor="#231f20">
            <v:stroke dashstyle="solid"/>
            <w10:wrap type="none"/>
          </v:line>
        </w:pict>
      </w:r>
      <w:r>
        <w:rPr/>
        <w:pict>
          <v:group style="position:absolute;margin-left:99.389999pt;margin-top:-182.732468pt;width:390.85pt;height:177.05pt;mso-position-horizontal-relative:page;mso-position-vertical-relative:paragraph;z-index:-256602112" coordorigin="1988,-3655" coordsize="7817,3541">
            <v:shape style="position:absolute;left:3240;top:-3542;width:585;height:156" type="#_x0000_t75" stroked="false">
              <v:imagedata r:id="rId165" o:title=""/>
            </v:shape>
            <v:shape style="position:absolute;left:3455;top:-3322;width:158;height:124" coordorigin="3456,-3322" coordsize="158,124" path="m3494,-3321l3484,-3321,3456,-3298,3462,-3290,3482,-3307,3482,-3199,3494,-3199,3494,-3307,3494,-3321m3614,-3209l3555,-3209,3577,-3233,3589,-3247,3595,-3254,3600,-3261,3603,-3265,3607,-3272,3608,-3276,3610,-3283,3611,-3286,3611,-3290,3611,-3294,3610,-3301,3608,-3304,3607,-3307,3605,-3310,3604,-3312,3603,-3312,3598,-3316,3593,-3319,3590,-3320,3586,-3321,3579,-3322,3572,-3322,3568,-3322,3564,-3321,3560,-3320,3548,-3316,3545,-3314,3547,-3303,3550,-3305,3554,-3306,3557,-3308,3561,-3309,3565,-3310,3576,-3312,3581,-3311,3589,-3308,3594,-3302,3596,-3299,3597,-3294,3598,-3289,3597,-3287,3596,-3281,3595,-3278,3593,-3272,3589,-3265,3584,-3259,3579,-3253,3569,-3240,3540,-3209,3540,-3199,3614,-3199,3614,-3209e" filled="true" fillcolor="#000000" stroked="false">
              <v:path arrowok="t"/>
              <v:fill type="solid"/>
            </v:shape>
            <v:shape style="position:absolute;left:4189;top:-3511;width:302;height:127" type="#_x0000_t75" stroked="false">
              <v:imagedata r:id="rId166" o:title=""/>
            </v:shape>
            <v:shape style="position:absolute;left:4547;top:-3538;width:585;height:156" type="#_x0000_t75" stroked="false">
              <v:imagedata r:id="rId167" o:title=""/>
            </v:shape>
            <v:shape style="position:absolute;left:2662;top:-3322;width:349;height:124" type="#_x0000_t75" stroked="false">
              <v:imagedata r:id="rId168" o:title=""/>
            </v:shape>
            <v:shape style="position:absolute;left:4247;top:-3322;width:182;height:124" type="#_x0000_t75" stroked="false">
              <v:imagedata r:id="rId169" o:title=""/>
            </v:shape>
            <v:shape style="position:absolute;left:2662;top:-3105;width:349;height:124" type="#_x0000_t75" stroked="false">
              <v:imagedata r:id="rId170" o:title=""/>
            </v:shape>
            <v:shape style="position:absolute;left:3455;top:-3105;width:136;height:123" coordorigin="3456,-3104" coordsize="136,123" path="m3494,-3104l3484,-3104,3456,-3081,3462,-3073,3482,-3091,3482,-2982,3494,-2982,3494,-3091,3494,-3104m3592,-3104l3581,-3104,3553,-3081,3560,-3073,3579,-3091,3579,-2982,3592,-2982,3592,-3091,3592,-3104e" filled="true" fillcolor="#000000" stroked="false">
              <v:path arrowok="t"/>
              <v:fill type="solid"/>
            </v:shape>
            <v:shape style="position:absolute;left:4247;top:-3106;width:177;height:125" type="#_x0000_t75" stroked="false">
              <v:imagedata r:id="rId171" o:title=""/>
            </v:shape>
            <v:shape style="position:absolute;left:2210;top:-2678;width:1623;height:127" type="#_x0000_t75" stroked="false">
              <v:imagedata r:id="rId172" o:title=""/>
            </v:shape>
            <v:shape style="position:absolute;left:4043;top:-2677;width:224;height:147" type="#_x0000_t75" stroked="false">
              <v:imagedata r:id="rId173" o:title=""/>
            </v:shape>
            <v:line style="position:absolute" from="3947,-2716" to="5286,-2716" stroked="true" strokeweight=".414799pt" strokecolor="#000000">
              <v:stroke dashstyle="solid"/>
            </v:line>
            <v:line style="position:absolute" from="3943,-2720" to="3943,-2495" stroked="true" strokeweight=".414853pt" strokecolor="#000000">
              <v:stroke dashstyle="solid"/>
            </v:line>
            <v:line style="position:absolute" from="3947,-2499" to="5286,-2499" stroked="true" strokeweight=".439124pt" strokecolor="#000000">
              <v:stroke dashstyle="solid"/>
            </v:line>
            <v:line style="position:absolute" from="5290,-2720" to="5290,-2495" stroked="true" strokeweight=".414853pt" strokecolor="#000000">
              <v:stroke dashstyle="solid"/>
            </v:line>
            <v:shape style="position:absolute;left:2972;top:-2262;width:1018;height:132" type="#_x0000_t75" stroked="false">
              <v:imagedata r:id="rId174" o:title=""/>
            </v:shape>
            <v:shape style="position:absolute;left:4529;top:-2029;width:75;height:115" coordorigin="4529,-2029" coordsize="75,115" path="m4535,-1998l4532,-1998,4533,-2001,4533,-2005,4535,-2008,4536,-2011,4537,-2014,4539,-2016,4543,-2021,4545,-2023,4550,-2026,4553,-2027,4555,-2028,4561,-2029,4568,-2029,4571,-2028,4574,-2028,4577,-2027,4580,-2025,4585,-2023,4589,-2018,4591,-2016,4556,-2016,4552,-2015,4549,-2014,4545,-2012,4542,-2009,4537,-2002,4535,-1998xm4595,-1915l4529,-1915,4529,-1918,4543,-1930,4554,-1942,4563,-1952,4570,-1961,4573,-1965,4575,-1969,4577,-1973,4580,-1981,4581,-1985,4582,-1992,4582,-1997,4580,-2002,4578,-2006,4575,-2009,4572,-2012,4568,-2015,4564,-2016,4560,-2016,4591,-2016,4591,-2016,4594,-2011,4595,-2008,4596,-2006,4596,-2003,4596,-2000,4596,-1995,4595,-1991,4593,-1983,4589,-1976,4584,-1969,4579,-1962,4573,-1954,4563,-1944,4556,-1936,4547,-1927,4600,-1927,4595,-1915xm4600,-1927l4584,-1927,4589,-1928,4592,-1929,4595,-1931,4597,-1933,4600,-1936,4603,-1936,4600,-1927xe" filled="true" fillcolor="#000000" stroked="false">
              <v:path arrowok="t"/>
              <v:fill type="solid"/>
            </v:shape>
            <v:shape style="position:absolute;left:4935;top:-2040;width:665;height:147" type="#_x0000_t75" stroked="false">
              <v:imagedata r:id="rId175" o:title=""/>
            </v:shape>
            <v:line style="position:absolute" from="4731,-2082" to="5794,-2082" stroked="true" strokeweight=".414726pt" strokecolor="#000000">
              <v:stroke dashstyle="solid"/>
            </v:line>
            <v:shape style="position:absolute;left:4960;top:-1785;width:613;height:147" type="#_x0000_t75" stroked="false">
              <v:imagedata r:id="rId176" o:title=""/>
            </v:shape>
            <v:line style="position:absolute" from="4731,-1824" to="5794,-1824" stroked="true" strokeweight=".414799pt" strokecolor="#000000">
              <v:stroke dashstyle="solid"/>
            </v:line>
            <v:line style="position:absolute" from="4726,-2086" to="4726,-1603" stroked="true" strokeweight=".41478pt" strokecolor="#000000">
              <v:stroke dashstyle="solid"/>
            </v:line>
            <v:line style="position:absolute" from="4731,-1607" to="5794,-1607" stroked="true" strokeweight=".414799pt" strokecolor="#000000">
              <v:stroke dashstyle="solid"/>
            </v:line>
            <v:line style="position:absolute" from="5798,-2086" to="5798,-1603" stroked="true" strokeweight=".414853pt" strokecolor="#000000">
              <v:stroke dashstyle="solid"/>
            </v:line>
            <v:shape style="position:absolute;left:4025;top:-1793;width:609;height:168" type="#_x0000_t75" stroked="false">
              <v:imagedata r:id="rId177" o:title=""/>
            </v:shape>
            <v:shape style="position:absolute;left:2091;top:-1319;width:3698;height:1193" type="#_x0000_t75" stroked="false">
              <v:imagedata r:id="rId178" o:title=""/>
            </v:shape>
            <v:shape style="position:absolute;left:7142;top:-3574;width:585;height:156" type="#_x0000_t75" stroked="false">
              <v:imagedata r:id="rId179" o:title=""/>
            </v:shape>
            <v:shape style="position:absolute;left:7928;top:-3543;width:670;height:127" type="#_x0000_t75" stroked="false">
              <v:imagedata r:id="rId180" o:title=""/>
            </v:shape>
            <v:shape style="position:absolute;left:6560;top:-3324;width:349;height:124" type="#_x0000_t75" stroked="false">
              <v:imagedata r:id="rId181" o:title=""/>
            </v:shape>
            <v:shape style="position:absolute;left:7390;top:-3325;width:951;height:124" coordorigin="7391,-3325" coordsize="951,124" path="m7465,-3212l7406,-3212,7428,-3236,7440,-3250,7446,-3257,7451,-3264,7453,-3268,7455,-3272,7457,-3275,7459,-3279,7460,-3282,7461,-3286,7462,-3292,7462,-3297,7461,-3301,7460,-3304,7459,-3307,7458,-3310,7455,-3314,7454,-3315,7449,-3319,7443,-3322,7440,-3323,7437,-3324,7434,-3324,7430,-3325,7423,-3325,7419,-3324,7411,-3322,7407,-3322,7403,-3320,7399,-3318,7395,-3317,7398,-3305,7401,-3308,7408,-3311,7412,-3312,7415,-3313,7423,-3314,7427,-3314,7431,-3314,7435,-3313,7439,-3311,7442,-3308,7445,-3305,7447,-3301,7448,-3297,7448,-3293,7449,-3289,7448,-3286,7446,-3281,7443,-3275,7439,-3268,7435,-3262,7430,-3256,7419,-3243,7391,-3212,7391,-3201,7465,-3201,7465,-3212m8222,-3323l8211,-3323,8183,-3301,8190,-3293,8210,-3310,8210,-3201,8222,-3201,8222,-3310,8222,-3323m8342,-3212l8283,-3212,8305,-3236,8317,-3250,8323,-3257,8328,-3264,8330,-3268,8332,-3272,8334,-3275,8336,-3279,8337,-3282,8338,-3286,8339,-3293,8338,-3301,8337,-3304,8336,-3307,8335,-3310,8332,-3314,8331,-3315,8326,-3319,8320,-3322,8317,-3323,8314,-3324,8307,-3325,8300,-3325,8296,-3324,8292,-3323,8287,-3322,8284,-3322,8280,-3320,8276,-3318,8272,-3317,8275,-3305,8278,-3308,8285,-3311,8289,-3312,8292,-3313,8300,-3314,8304,-3314,8308,-3314,8312,-3313,8316,-3311,8319,-3308,8322,-3305,8324,-3301,8325,-3297,8326,-3292,8324,-3283,8323,-3281,8320,-3275,8316,-3268,8312,-3262,8307,-3256,8296,-3243,8268,-3212,8268,-3201,8342,-3201,8342,-3212e" filled="true" fillcolor="#000000" stroked="false">
              <v:path arrowok="t"/>
              <v:fill type="solid"/>
            </v:shape>
            <v:shape style="position:absolute;left:6560;top:-3107;width:349;height:124" type="#_x0000_t75" stroked="false">
              <v:imagedata r:id="rId182" o:title=""/>
            </v:shape>
            <v:shape style="position:absolute;left:7358;top:-3107;width:136;height:122" coordorigin="7358,-3107" coordsize="136,122" path="m7396,-3107l7386,-3107,7358,-3084,7365,-3076,7385,-3093,7385,-2985,7396,-2985,7396,-3093,7396,-3107m7494,-3107l7483,-3107,7455,-3084,7462,-3076,7482,-3093,7482,-2985,7494,-2985,7494,-3093,7494,-3107e" filled="true" fillcolor="#000000" stroked="false">
              <v:path arrowok="t"/>
              <v:fill type="solid"/>
            </v:shape>
            <v:shape style="position:absolute;left:8170;top:-3109;width:174;height:124" type="#_x0000_t75" stroked="false">
              <v:imagedata r:id="rId183" o:title=""/>
            </v:shape>
            <v:shape style="position:absolute;left:6108;top:-2676;width:1623;height:127" type="#_x0000_t75" stroked="false">
              <v:imagedata r:id="rId184" o:title=""/>
            </v:shape>
            <v:shape style="position:absolute;left:7945;top:-2675;width:224;height:147" type="#_x0000_t75" stroked="false">
              <v:imagedata r:id="rId185" o:title=""/>
            </v:shape>
            <v:line style="position:absolute" from="7849,-2714" to="9187,-2714" stroked="true" strokeweight=".414799pt" strokecolor="#000000">
              <v:stroke dashstyle="solid"/>
            </v:line>
            <v:line style="position:absolute" from="7845,-2718" to="7845,-2493" stroked="true" strokeweight=".414756pt" strokecolor="#000000">
              <v:stroke dashstyle="solid"/>
            </v:line>
            <v:line style="position:absolute" from="7849,-2497" to="9187,-2497" stroked="true" strokeweight=".414726pt" strokecolor="#000000">
              <v:stroke dashstyle="solid"/>
            </v:line>
            <v:line style="position:absolute" from="9192,-2718" to="9192,-2493" stroked="true" strokeweight=".414756pt" strokecolor="#000000">
              <v:stroke dashstyle="solid"/>
            </v:line>
            <v:shape style="position:absolute;left:6871;top:-2262;width:1017;height:132" type="#_x0000_t75" stroked="false">
              <v:imagedata r:id="rId186" o:title=""/>
            </v:shape>
            <v:shape style="position:absolute;left:8427;top:-2029;width:75;height:115" coordorigin="8427,-2029" coordsize="75,115" path="m8433,-1998l8430,-1998,8431,-2001,8432,-2005,8434,-2011,8435,-2014,8437,-2016,8439,-2019,8441,-2021,8443,-2023,8448,-2026,8450,-2027,8453,-2028,8459,-2029,8466,-2029,8469,-2028,8472,-2028,8475,-2027,8478,-2025,8483,-2023,8485,-2020,8488,-2018,8489,-2016,8454,-2016,8450,-2015,8447,-2014,8443,-2012,8440,-2009,8437,-2005,8435,-2002,8433,-1998xm8493,-1915l8427,-1915,8427,-1918,8441,-1930,8452,-1942,8461,-1952,8468,-1961,8471,-1965,8473,-1969,8477,-1977,8479,-1985,8480,-1992,8480,-1997,8478,-2002,8476,-2006,8473,-2009,8470,-2012,8467,-2015,8462,-2016,8458,-2016,8489,-2016,8489,-2016,8491,-2013,8492,-2011,8493,-2008,8494,-2005,8494,-2003,8494,-2000,8494,-1995,8493,-1991,8490,-1983,8487,-1976,8482,-1969,8477,-1962,8470,-1954,8461,-1944,8454,-1936,8445,-1927,8498,-1927,8493,-1915xm8498,-1927l8482,-1927,8487,-1928,8490,-1929,8493,-1931,8496,-1933,8498,-1936,8501,-1936,8498,-1927xe" filled="true" fillcolor="#000000" stroked="false">
              <v:path arrowok="t"/>
              <v:fill type="solid"/>
            </v:shape>
            <v:shape style="position:absolute;left:8858;top:-2040;width:616;height:147" type="#_x0000_t75" stroked="false">
              <v:imagedata r:id="rId187" o:title=""/>
            </v:shape>
            <v:line style="position:absolute" from="8633,-2082" to="9696,-2082" stroked="true" strokeweight=".414726pt" strokecolor="#000000">
              <v:stroke dashstyle="solid"/>
            </v:line>
            <v:shape style="position:absolute;left:8858;top:-1785;width:614;height:147" type="#_x0000_t75" stroked="false">
              <v:imagedata r:id="rId188" o:title=""/>
            </v:shape>
            <v:line style="position:absolute" from="8633,-1824" to="9696,-1824" stroked="true" strokeweight=".414799pt" strokecolor="#000000">
              <v:stroke dashstyle="solid"/>
            </v:line>
            <v:line style="position:absolute" from="8629,-2086" to="8629,-1603" stroked="true" strokeweight=".414756pt" strokecolor="#000000">
              <v:stroke dashstyle="solid"/>
            </v:line>
            <v:line style="position:absolute" from="8633,-1607" to="9696,-1607" stroked="true" strokeweight=".414799pt" strokecolor="#000000">
              <v:stroke dashstyle="solid"/>
            </v:line>
            <v:line style="position:absolute" from="9700,-2086" to="9700,-1603" stroked="true" strokeweight=".439255pt" strokecolor="#000000">
              <v:stroke dashstyle="solid"/>
            </v:line>
            <v:shape style="position:absolute;left:7923;top:-1793;width:609;height:168" type="#_x0000_t75" stroked="false">
              <v:imagedata r:id="rId189" o:title=""/>
            </v:shape>
            <v:shape style="position:absolute;left:5994;top:-1319;width:3698;height:1193" type="#_x0000_t75" stroked="false">
              <v:imagedata r:id="rId190" o:title=""/>
            </v:shape>
            <v:line style="position:absolute" from="1996,-3651" to="1996,-118" stroked="true" strokeweight=".414878pt" strokecolor="#000000">
              <v:stroke dashstyle="solid"/>
            </v:line>
            <v:line style="position:absolute" from="5898,-3651" to="5898,-118" stroked="true" strokeweight=".41478pt" strokecolor="#000000">
              <v:stroke dashstyle="solid"/>
            </v:line>
            <v:line style="position:absolute" from="9796,-3651" to="9796,-118" stroked="true" strokeweight=".414878pt" strokecolor="#000000">
              <v:stroke dashstyle="solid"/>
            </v:line>
            <v:rect style="position:absolute;left:1991;top:-3651;width:7809;height:3533" filled="false" stroked="true" strokeweight=".4pt" strokecolor="#231f20">
              <v:stroke dashstyle="solid"/>
            </v:rect>
            <w10:wrap type="none"/>
          </v:group>
        </w:pict>
      </w:r>
      <w:r>
        <w:rPr>
          <w:rFonts w:ascii="Trebuchet MS" w:hAnsi="Trebuchet MS"/>
          <w:b/>
          <w:i/>
          <w:color w:val="231F20"/>
          <w:spacing w:val="-3"/>
          <w:w w:val="105"/>
          <w:sz w:val="16"/>
        </w:rPr>
        <w:t>Tabla</w:t>
      </w:r>
      <w:r>
        <w:rPr>
          <w:rFonts w:ascii="Trebuchet MS" w:hAnsi="Trebuchet MS"/>
          <w:b/>
          <w:i/>
          <w:color w:val="231F20"/>
          <w:spacing w:val="-21"/>
          <w:w w:val="105"/>
          <w:sz w:val="16"/>
        </w:rPr>
        <w:t> </w:t>
      </w:r>
      <w:r>
        <w:rPr>
          <w:rFonts w:ascii="Trebuchet MS" w:hAnsi="Trebuchet MS"/>
          <w:b/>
          <w:i/>
          <w:color w:val="231F20"/>
          <w:w w:val="105"/>
          <w:sz w:val="16"/>
        </w:rPr>
        <w:t>Nº</w:t>
      </w:r>
      <w:r>
        <w:rPr>
          <w:rFonts w:ascii="Trebuchet MS" w:hAnsi="Trebuchet MS"/>
          <w:b/>
          <w:i/>
          <w:color w:val="231F20"/>
          <w:spacing w:val="-20"/>
          <w:w w:val="105"/>
          <w:sz w:val="16"/>
        </w:rPr>
        <w:t> </w:t>
      </w:r>
      <w:r>
        <w:rPr>
          <w:rFonts w:ascii="Trebuchet MS" w:hAnsi="Trebuchet MS"/>
          <w:b/>
          <w:i/>
          <w:color w:val="231F20"/>
          <w:w w:val="105"/>
          <w:sz w:val="16"/>
        </w:rPr>
        <w:t>4.</w:t>
      </w:r>
      <w:r>
        <w:rPr>
          <w:rFonts w:ascii="Trebuchet MS" w:hAnsi="Trebuchet MS"/>
          <w:b/>
          <w:i/>
          <w:color w:val="231F20"/>
          <w:spacing w:val="-21"/>
          <w:w w:val="105"/>
          <w:sz w:val="16"/>
        </w:rPr>
        <w:t> </w:t>
      </w:r>
      <w:r>
        <w:rPr>
          <w:i/>
          <w:color w:val="231F20"/>
          <w:spacing w:val="-3"/>
          <w:w w:val="105"/>
          <w:sz w:val="16"/>
        </w:rPr>
        <w:t>Tabla</w:t>
      </w:r>
      <w:r>
        <w:rPr>
          <w:i/>
          <w:color w:val="231F20"/>
          <w:spacing w:val="-7"/>
          <w:w w:val="105"/>
          <w:sz w:val="16"/>
        </w:rPr>
        <w:t> </w:t>
      </w:r>
      <w:r>
        <w:rPr>
          <w:i/>
          <w:color w:val="231F20"/>
          <w:w w:val="105"/>
          <w:sz w:val="16"/>
        </w:rPr>
        <w:t>de</w:t>
      </w:r>
      <w:r>
        <w:rPr>
          <w:i/>
          <w:color w:val="231F20"/>
          <w:spacing w:val="-8"/>
          <w:w w:val="105"/>
          <w:sz w:val="16"/>
        </w:rPr>
        <w:t> </w:t>
      </w:r>
      <w:r>
        <w:rPr>
          <w:i/>
          <w:color w:val="231F20"/>
          <w:w w:val="105"/>
          <w:sz w:val="16"/>
        </w:rPr>
        <w:t>contingencia</w:t>
      </w:r>
      <w:r>
        <w:rPr>
          <w:i/>
          <w:color w:val="231F20"/>
          <w:spacing w:val="-8"/>
          <w:w w:val="105"/>
          <w:sz w:val="16"/>
        </w:rPr>
        <w:t> </w:t>
      </w:r>
      <w:r>
        <w:rPr>
          <w:i/>
          <w:color w:val="231F20"/>
          <w:w w:val="105"/>
          <w:sz w:val="16"/>
        </w:rPr>
        <w:t>entre</w:t>
      </w:r>
      <w:r>
        <w:rPr>
          <w:i/>
          <w:color w:val="231F20"/>
          <w:spacing w:val="-7"/>
          <w:w w:val="105"/>
          <w:sz w:val="16"/>
        </w:rPr>
        <w:t> </w:t>
      </w:r>
      <w:r>
        <w:rPr>
          <w:i/>
          <w:color w:val="231F20"/>
          <w:w w:val="105"/>
          <w:sz w:val="16"/>
        </w:rPr>
        <w:t>la</w:t>
      </w:r>
      <w:r>
        <w:rPr>
          <w:i/>
          <w:color w:val="231F20"/>
          <w:spacing w:val="-8"/>
          <w:w w:val="105"/>
          <w:sz w:val="16"/>
        </w:rPr>
        <w:t> </w:t>
      </w:r>
      <w:r>
        <w:rPr>
          <w:i/>
          <w:color w:val="231F20"/>
          <w:w w:val="105"/>
          <w:sz w:val="16"/>
        </w:rPr>
        <w:t>cantidad</w:t>
      </w:r>
      <w:r>
        <w:rPr>
          <w:i/>
          <w:color w:val="231F20"/>
          <w:spacing w:val="-8"/>
          <w:w w:val="105"/>
          <w:sz w:val="16"/>
        </w:rPr>
        <w:t> </w:t>
      </w:r>
      <w:r>
        <w:rPr>
          <w:i/>
          <w:color w:val="231F20"/>
          <w:w w:val="105"/>
          <w:sz w:val="16"/>
        </w:rPr>
        <w:t>de</w:t>
      </w:r>
      <w:r>
        <w:rPr>
          <w:i/>
          <w:color w:val="231F20"/>
          <w:spacing w:val="-8"/>
          <w:w w:val="105"/>
          <w:sz w:val="16"/>
        </w:rPr>
        <w:t> </w:t>
      </w:r>
      <w:r>
        <w:rPr>
          <w:i/>
          <w:color w:val="231F20"/>
          <w:w w:val="105"/>
          <w:sz w:val="16"/>
        </w:rPr>
        <w:t>“Niñas”, </w:t>
      </w:r>
      <w:r>
        <w:rPr>
          <w:i/>
          <w:color w:val="231F20"/>
          <w:w w:val="105"/>
          <w:sz w:val="16"/>
        </w:rPr>
        <w:t>No-”Niñas”</w:t>
      </w:r>
      <w:r>
        <w:rPr>
          <w:i/>
          <w:color w:val="231F20"/>
          <w:spacing w:val="5"/>
          <w:w w:val="105"/>
          <w:sz w:val="16"/>
        </w:rPr>
        <w:t> </w:t>
      </w:r>
      <w:r>
        <w:rPr>
          <w:i/>
          <w:color w:val="231F20"/>
          <w:w w:val="105"/>
          <w:sz w:val="16"/>
        </w:rPr>
        <w:t>en</w:t>
      </w:r>
      <w:r>
        <w:rPr>
          <w:i/>
          <w:color w:val="231F20"/>
          <w:spacing w:val="5"/>
          <w:w w:val="105"/>
          <w:sz w:val="16"/>
        </w:rPr>
        <w:t> </w:t>
      </w:r>
      <w:r>
        <w:rPr>
          <w:i/>
          <w:color w:val="231F20"/>
          <w:w w:val="105"/>
          <w:sz w:val="16"/>
        </w:rPr>
        <w:t>todo</w:t>
      </w:r>
      <w:r>
        <w:rPr>
          <w:i/>
          <w:color w:val="231F20"/>
          <w:spacing w:val="6"/>
          <w:w w:val="105"/>
          <w:sz w:val="16"/>
        </w:rPr>
        <w:t> </w:t>
      </w:r>
      <w:r>
        <w:rPr>
          <w:i/>
          <w:color w:val="231F20"/>
          <w:w w:val="105"/>
          <w:sz w:val="16"/>
        </w:rPr>
        <w:t>el</w:t>
      </w:r>
      <w:r>
        <w:rPr>
          <w:i/>
          <w:color w:val="231F20"/>
          <w:spacing w:val="5"/>
          <w:w w:val="105"/>
          <w:sz w:val="16"/>
        </w:rPr>
        <w:t> </w:t>
      </w:r>
      <w:r>
        <w:rPr>
          <w:i/>
          <w:color w:val="231F20"/>
          <w:w w:val="105"/>
          <w:sz w:val="16"/>
        </w:rPr>
        <w:t>periodo</w:t>
      </w:r>
      <w:r>
        <w:rPr>
          <w:i/>
          <w:color w:val="231F20"/>
          <w:spacing w:val="6"/>
          <w:w w:val="105"/>
          <w:sz w:val="16"/>
        </w:rPr>
        <w:t> </w:t>
      </w:r>
      <w:r>
        <w:rPr>
          <w:i/>
          <w:color w:val="231F20"/>
          <w:w w:val="105"/>
          <w:sz w:val="16"/>
        </w:rPr>
        <w:t>respecto</w:t>
      </w:r>
      <w:r>
        <w:rPr>
          <w:i/>
          <w:color w:val="231F20"/>
          <w:spacing w:val="5"/>
          <w:w w:val="105"/>
          <w:sz w:val="16"/>
        </w:rPr>
        <w:t> </w:t>
      </w:r>
      <w:r>
        <w:rPr>
          <w:i/>
          <w:color w:val="231F20"/>
          <w:w w:val="105"/>
          <w:sz w:val="16"/>
        </w:rPr>
        <w:t>de</w:t>
      </w:r>
      <w:r>
        <w:rPr>
          <w:i/>
          <w:color w:val="231F20"/>
          <w:spacing w:val="6"/>
          <w:w w:val="105"/>
          <w:sz w:val="16"/>
        </w:rPr>
        <w:t> </w:t>
      </w:r>
      <w:r>
        <w:rPr>
          <w:i/>
          <w:color w:val="231F20"/>
          <w:w w:val="105"/>
          <w:sz w:val="16"/>
        </w:rPr>
        <w:t>su</w:t>
      </w:r>
      <w:r>
        <w:rPr>
          <w:i/>
          <w:color w:val="231F20"/>
          <w:spacing w:val="5"/>
          <w:w w:val="105"/>
          <w:sz w:val="16"/>
        </w:rPr>
        <w:t> </w:t>
      </w:r>
      <w:r>
        <w:rPr>
          <w:i/>
          <w:color w:val="231F20"/>
          <w:w w:val="105"/>
          <w:sz w:val="16"/>
        </w:rPr>
        <w:t>valor</w:t>
      </w:r>
      <w:r>
        <w:rPr>
          <w:i/>
          <w:color w:val="231F20"/>
          <w:spacing w:val="5"/>
          <w:w w:val="105"/>
          <w:sz w:val="16"/>
        </w:rPr>
        <w:t> </w:t>
      </w:r>
      <w:r>
        <w:rPr>
          <w:i/>
          <w:color w:val="231F20"/>
          <w:w w:val="105"/>
          <w:sz w:val="16"/>
        </w:rPr>
        <w:t>medio.</w:t>
      </w:r>
    </w:p>
    <w:p>
      <w:pPr>
        <w:spacing w:line="235" w:lineRule="auto" w:before="100"/>
        <w:ind w:left="637" w:right="1258" w:firstLine="0"/>
        <w:jc w:val="left"/>
        <w:rPr>
          <w:i/>
          <w:sz w:val="16"/>
        </w:rPr>
      </w:pPr>
      <w:r>
        <w:rPr/>
        <w:br w:type="column"/>
      </w:r>
      <w:r>
        <w:rPr>
          <w:rFonts w:ascii="Trebuchet MS" w:hAnsi="Trebuchet MS"/>
          <w:b/>
          <w:i/>
          <w:color w:val="231F20"/>
          <w:spacing w:val="-3"/>
          <w:w w:val="105"/>
          <w:sz w:val="16"/>
        </w:rPr>
        <w:t>Tabla </w:t>
      </w:r>
      <w:r>
        <w:rPr>
          <w:rFonts w:ascii="Trebuchet MS" w:hAnsi="Trebuchet MS"/>
          <w:b/>
          <w:i/>
          <w:color w:val="231F20"/>
          <w:w w:val="105"/>
          <w:sz w:val="16"/>
        </w:rPr>
        <w:t>Nº 5. </w:t>
      </w:r>
      <w:r>
        <w:rPr>
          <w:i/>
          <w:color w:val="231F20"/>
          <w:spacing w:val="-3"/>
          <w:w w:val="105"/>
          <w:sz w:val="16"/>
        </w:rPr>
        <w:t>Tabla </w:t>
      </w:r>
      <w:r>
        <w:rPr>
          <w:i/>
          <w:color w:val="231F20"/>
          <w:w w:val="105"/>
          <w:sz w:val="16"/>
        </w:rPr>
        <w:t>de contingencia entre la cantidad de “Niñas” </w:t>
      </w:r>
      <w:r>
        <w:rPr>
          <w:i/>
          <w:color w:val="231F20"/>
          <w:spacing w:val="-13"/>
          <w:w w:val="105"/>
          <w:sz w:val="16"/>
        </w:rPr>
        <w:t>y </w:t>
      </w:r>
      <w:r>
        <w:rPr>
          <w:i/>
          <w:color w:val="231F20"/>
          <w:w w:val="105"/>
          <w:sz w:val="16"/>
        </w:rPr>
        <w:t>Neutros en todo el periodo respecto de su valor medio.</w:t>
      </w:r>
    </w:p>
    <w:p>
      <w:pPr>
        <w:spacing w:after="0" w:line="235" w:lineRule="auto"/>
        <w:jc w:val="left"/>
        <w:rPr>
          <w:sz w:val="16"/>
        </w:rPr>
        <w:sectPr>
          <w:type w:val="continuous"/>
          <w:pgSz w:w="11910" w:h="16840"/>
          <w:pgMar w:top="0" w:bottom="280" w:left="0" w:right="0"/>
          <w:cols w:num="2" w:equalWidth="0">
            <w:col w:w="5469" w:space="40"/>
            <w:col w:w="6401"/>
          </w:cols>
        </w:sectPr>
      </w:pPr>
    </w:p>
    <w:p>
      <w:pPr>
        <w:pStyle w:val="BodyText"/>
        <w:rPr>
          <w:i/>
        </w:rPr>
      </w:pPr>
    </w:p>
    <w:p>
      <w:pPr>
        <w:spacing w:after="0"/>
        <w:sectPr>
          <w:type w:val="continuous"/>
          <w:pgSz w:w="11910" w:h="16840"/>
          <w:pgMar w:top="0" w:bottom="280" w:left="0" w:right="0"/>
        </w:sectPr>
      </w:pPr>
    </w:p>
    <w:p>
      <w:pPr>
        <w:pStyle w:val="BodyText"/>
        <w:spacing w:before="4"/>
        <w:rPr>
          <w:i/>
        </w:rPr>
      </w:pPr>
    </w:p>
    <w:p>
      <w:pPr>
        <w:pStyle w:val="BodyText"/>
        <w:spacing w:line="235" w:lineRule="auto"/>
        <w:ind w:left="1017" w:firstLine="396"/>
        <w:jc w:val="both"/>
        <w:rPr>
          <w:rFonts w:ascii="Trebuchet MS" w:hAnsi="Trebuchet MS"/>
          <w:i/>
        </w:rPr>
      </w:pPr>
      <w:r>
        <w:rPr/>
        <w:pict>
          <v:group style="position:absolute;margin-left:97.894501pt;margin-top:62.857674pt;width:392.8pt;height:174.5pt;mso-position-horizontal-relative:page;mso-position-vertical-relative:paragraph;z-index:-256601088" coordorigin="1958,1257" coordsize="7856,3490">
            <v:shape style="position:absolute;left:3216;top:1349;width:598;height:159" type="#_x0000_t75" stroked="false">
              <v:imagedata r:id="rId191" o:title=""/>
            </v:shape>
            <v:shape style="position:absolute;left:4019;top:1380;width:673;height:128" type="#_x0000_t75" stroked="false">
              <v:imagedata r:id="rId192" o:title=""/>
            </v:shape>
            <v:shape style="position:absolute;left:2636;top:1600;width:350;height:125" type="#_x0000_t75" stroked="false">
              <v:imagedata r:id="rId193" o:title=""/>
            </v:shape>
            <v:shape style="position:absolute;left:3437;top:1599;width:997;height:125" coordorigin="3437,1599" coordsize="997,125" path="m3476,1601l3465,1601,3437,1624,3444,1632,3464,1614,3464,1723,3476,1723,3476,1614,3476,1601m3596,1713l3537,1713,3559,1688,3566,1682,3572,1675,3583,1660,3585,1657,3587,1653,3589,1649,3590,1646,3592,1642,3593,1638,3593,1635,3593,1627,3593,1624,3591,1617,3589,1614,3586,1610,3585,1609,3581,1605,3578,1604,3575,1602,3572,1601,3569,1600,3565,1600,3561,1599,3554,1599,3550,1600,3538,1603,3534,1604,3531,1606,3527,1608,3529,1619,3532,1616,3536,1615,3540,1613,3543,1612,3547,1611,3551,1610,3555,1610,3558,1610,3563,1610,3567,1611,3571,1613,3574,1616,3577,1619,3579,1623,3580,1627,3580,1632,3580,1635,3580,1638,3578,1644,3575,1650,3571,1656,3557,1675,3551,1682,3523,1713,3523,1723,3596,1723,3596,1713m4314,1601l4304,1601,4276,1624,4282,1632,4302,1614,4302,1723,4314,1723,4314,1614,4314,1601m4434,1713l4376,1713,4398,1688,4409,1675,4415,1667,4420,1660,4423,1657,4425,1653,4427,1649,4429,1646,4430,1642,4431,1638,4432,1632,4431,1624,4430,1620,4429,1617,4427,1614,4426,1611,4424,1610,4424,1609,4419,1605,4413,1602,4410,1601,4407,1600,4400,1599,4392,1599,4388,1600,4384,1601,4380,1602,4376,1603,4372,1604,4368,1606,4365,1608,4367,1619,4370,1616,4374,1615,4381,1612,4385,1611,4393,1610,4397,1610,4401,1610,4405,1611,4409,1613,4412,1616,4415,1619,4417,1623,4418,1627,4418,1632,4417,1641,4416,1644,4413,1650,4409,1656,4405,1662,4400,1669,4389,1682,4360,1713,4360,1723,4434,1723,4434,1713e" filled="true" fillcolor="#000000" stroked="false">
              <v:path arrowok="t"/>
              <v:fill type="solid"/>
            </v:shape>
            <v:shape style="position:absolute;left:2636;top:1818;width:351;height:125" type="#_x0000_t75" stroked="false">
              <v:imagedata r:id="rId194" o:title=""/>
            </v:shape>
            <v:shape style="position:absolute;left:3470;top:1816;width:74;height:125" coordorigin="3471,1817" coordsize="74,125" path="m3510,1817l3502,1817,3506,1817,3510,1817xm3477,1837l3475,1825,3479,1824,3490,1819,3495,1818,3499,1817,3513,1817,3517,1818,3520,1819,3523,1820,3529,1823,3534,1827,3535,1828,3503,1828,3499,1828,3495,1829,3491,1830,3484,1833,3480,1835,3477,1837xm3544,1941l3471,1941,3471,1931,3499,1899,3510,1887,3515,1880,3519,1874,3523,1867,3526,1862,3527,1859,3529,1850,3528,1845,3527,1841,3525,1837,3522,1834,3519,1831,3515,1829,3511,1828,3507,1828,3535,1828,3536,1829,3540,1838,3541,1841,3542,1849,3541,1856,3540,1860,3539,1863,3537,1867,3535,1870,3533,1874,3531,1878,3526,1885,3520,1892,3508,1906,3486,1931,3544,1931,3544,1941xe" filled="true" fillcolor="#000000" stroked="false">
              <v:path arrowok="t"/>
              <v:fill type="solid"/>
            </v:shape>
            <v:shape style="position:absolute;left:4262;top:1816;width:175;height:125" type="#_x0000_t75" stroked="false">
              <v:imagedata r:id="rId195" o:title=""/>
            </v:shape>
            <v:shape style="position:absolute;left:2181;top:2251;width:1631;height:128" type="#_x0000_t75" stroked="false">
              <v:imagedata r:id="rId196" o:title=""/>
            </v:shape>
            <v:shape style="position:absolute;left:4023;top:2252;width:225;height:148" type="#_x0000_t75" stroked="false">
              <v:imagedata r:id="rId197" o:title=""/>
            </v:shape>
            <v:line style="position:absolute" from="3927,2213" to="5272,2213" stroked="true" strokeweight=".416813pt" strokecolor="#000000">
              <v:stroke dashstyle="solid"/>
            </v:line>
            <v:line style="position:absolute" from="3923,2209" to="3923,2435" stroked="true" strokeweight=".416843pt" strokecolor="#000000">
              <v:stroke dashstyle="solid"/>
            </v:line>
            <v:line style="position:absolute" from="3927,2431" to="5272,2431" stroked="true" strokeweight=".416887pt" strokecolor="#000000">
              <v:stroke dashstyle="solid"/>
            </v:line>
            <v:line style="position:absolute" from="5276,2209" to="5276,2435" stroked="true" strokeweight=".416941pt" strokecolor="#000000">
              <v:stroke dashstyle="solid"/>
            </v:line>
            <v:shape style="position:absolute;left:2947;top:2668;width:1023;height:132" type="#_x0000_t75" stroked="false">
              <v:imagedata r:id="rId198" o:title=""/>
            </v:shape>
            <v:shape style="position:absolute;left:4511;top:2901;width:75;height:116" coordorigin="4512,2902" coordsize="75,116" path="m4551,2902l4544,2902,4547,2902,4551,2902xm4518,2934l4515,2934,4516,2930,4516,2926,4518,2923,4519,2920,4520,2917,4522,2914,4524,2912,4526,2910,4528,2908,4536,2904,4538,2903,4541,2902,4554,2902,4563,2905,4565,2907,4570,2911,4573,2914,4543,2914,4539,2915,4535,2916,4532,2917,4528,2919,4525,2922,4522,2925,4520,2929,4518,2934xm4579,3017l4512,3017,4512,3014,4526,3001,4537,2989,4546,2979,4553,2970,4556,2966,4559,2962,4561,2958,4562,2954,4563,2950,4564,2946,4565,2943,4565,2939,4565,2934,4563,2929,4562,2925,4559,2921,4555,2918,4551,2916,4547,2915,4543,2914,4573,2914,4574,2915,4577,2920,4578,2923,4579,2925,4579,2929,4580,2932,4579,2936,4579,2940,4576,2949,4572,2956,4567,2962,4562,2970,4556,2977,4546,2987,4539,2995,4530,3004,4583,3004,4579,3017xm4583,3004l4567,3004,4572,3004,4575,3003,4578,3001,4581,2998,4583,2995,4587,2995,4583,3004xe" filled="true" fillcolor="#000000" stroked="false">
              <v:path arrowok="t"/>
              <v:fill type="solid"/>
            </v:shape>
            <v:shape style="position:absolute;left:4908;top:2891;width:675;height:148" type="#_x0000_t75" stroked="false">
              <v:imagedata r:id="rId199" o:title=""/>
            </v:shape>
            <v:line style="position:absolute" from="4715,2848" to="5783,2848" stroked="true" strokeweight=".416887pt" strokecolor="#000000">
              <v:stroke dashstyle="solid"/>
            </v:line>
            <v:shape style="position:absolute;left:4945;top:3147;width:394;height:148" type="#_x0000_t75" stroked="false">
              <v:imagedata r:id="rId200" o:title=""/>
            </v:shape>
            <v:shape style="position:absolute;left:5386;top:3147;width:182;height:125" type="#_x0000_t75" stroked="false">
              <v:imagedata r:id="rId201" o:title=""/>
            </v:shape>
            <v:line style="position:absolute" from="4715,3108" to="5783,3108" stroked="true" strokeweight=".416789pt" strokecolor="#000000">
              <v:stroke dashstyle="solid"/>
            </v:line>
            <v:line style="position:absolute" from="4710,2844" to="4710,3330" stroked="true" strokeweight=".416867pt" strokecolor="#000000">
              <v:stroke dashstyle="solid"/>
            </v:line>
            <v:line style="position:absolute" from="4715,3326" to="5783,3326" stroked="true" strokeweight=".416911pt" strokecolor="#000000">
              <v:stroke dashstyle="solid"/>
            </v:line>
            <v:line style="position:absolute" from="5788,2844" to="5788,3330" stroked="true" strokeweight=".416941pt" strokecolor="#000000">
              <v:stroke dashstyle="solid"/>
            </v:line>
            <v:shape style="position:absolute;left:4006;top:3139;width:612;height:169" type="#_x0000_t75" stroked="false">
              <v:imagedata r:id="rId202" o:title=""/>
            </v:shape>
            <v:shape style="position:absolute;left:2062;top:3553;width:3717;height:1190" type="#_x0000_t75" stroked="false">
              <v:imagedata r:id="rId203" o:title=""/>
            </v:shape>
            <v:shape style="position:absolute;left:7138;top:1348;width:597;height:159" type="#_x0000_t75" stroked="false">
              <v:imagedata r:id="rId204" o:title=""/>
            </v:shape>
            <v:shape style="position:absolute;left:7955;top:1348;width:588;height:157" type="#_x0000_t75" stroked="false">
              <v:imagedata r:id="rId205" o:title=""/>
            </v:shape>
            <v:shape style="position:absolute;left:6553;top:1600;width:351;height:125" type="#_x0000_t75" stroked="false">
              <v:imagedata r:id="rId206" o:title=""/>
            </v:shape>
            <v:shape style="position:absolute;left:7359;top:1599;width:920;height:125" coordorigin="7359,1599" coordsize="920,125" path="m7398,1600l7387,1600,7359,1624,7366,1631,7386,1614,7386,1723,7398,1723,7398,1614,7398,1600m7518,1713l7459,1713,7481,1688,7488,1681,7493,1675,7499,1667,7504,1660,7507,1656,7509,1652,7511,1649,7512,1646,7513,1642,7514,1638,7515,1632,7515,1627,7515,1624,7513,1617,7511,1614,7508,1610,7507,1609,7503,1605,7497,1602,7491,1600,7487,1600,7483,1599,7476,1599,7472,1600,7464,1601,7460,1602,7456,1604,7452,1606,7449,1607,7451,1619,7454,1616,7461,1613,7465,1612,7469,1611,7477,1610,7480,1610,7485,1610,7489,1611,7493,1613,7496,1616,7499,1619,7501,1623,7502,1627,7502,1631,7502,1635,7502,1638,7500,1644,7497,1650,7493,1656,7488,1662,7483,1669,7473,1681,7444,1713,7444,1723,7518,1723,7518,1713m8279,1713l8221,1713,8243,1688,8254,1675,8260,1667,8265,1660,8268,1656,8270,1652,8272,1649,8274,1646,8275,1642,8276,1638,8276,1631,8276,1624,8275,1620,8274,1617,8272,1614,8271,1611,8269,1610,8269,1609,8264,1605,8258,1602,8255,1601,8251,1600,8245,1599,8237,1599,8233,1600,8229,1600,8221,1602,8217,1604,8213,1606,8210,1607,8212,1619,8215,1616,8219,1615,8226,1612,8230,1611,8238,1610,8242,1610,8246,1610,8250,1611,8254,1613,8257,1616,8260,1619,8261,1623,8263,1627,8263,1632,8262,1641,8261,1644,8258,1650,8254,1656,8250,1662,8245,1669,8239,1675,8233,1681,8205,1713,8205,1723,8279,1723,8279,1713e" filled="true" fillcolor="#000000" stroked="false">
              <v:path arrowok="t"/>
              <v:fill type="solid"/>
            </v:shape>
            <v:shape style="position:absolute;left:6553;top:1818;width:351;height:125" type="#_x0000_t75" stroked="false">
              <v:imagedata r:id="rId207" o:title=""/>
            </v:shape>
            <v:shape style="position:absolute;left:7392;top:1816;width:917;height:125" coordorigin="7393,1817" coordsize="917,125" path="m7466,1931l7407,1931,7430,1906,7442,1892,7452,1878,7455,1874,7457,1870,7459,1867,7461,1863,7462,1859,7463,1856,7463,1853,7463,1845,7463,1841,7462,1838,7461,1835,7458,1829,7456,1828,7453,1825,7451,1823,7448,1821,7445,1820,7442,1819,7439,1818,7435,1817,7432,1817,7428,1817,7424,1817,7420,1817,7412,1819,7400,1824,7397,1825,7399,1836,7406,1832,7410,1831,7413,1830,7417,1829,7421,1828,7425,1828,7428,1828,7433,1828,7437,1829,7441,1831,7444,1833,7447,1837,7449,1841,7450,1845,7451,1850,7449,1858,7448,1861,7445,1867,7441,1874,7437,1880,7432,1886,7426,1893,7421,1899,7393,1931,7393,1941,7466,1941,7466,1931m8211,1818l8200,1818,8172,1841,8179,1849,8199,1832,8199,1941,8211,1941,8211,1832,8211,1818m8309,1818l8298,1818,8270,1841,8276,1849,8297,1832,8297,1941,8309,1941,8309,1832,8309,1818e" filled="true" fillcolor="#000000" stroked="false">
              <v:path arrowok="t"/>
              <v:fill type="solid"/>
            </v:shape>
            <v:shape style="position:absolute;left:6099;top:2251;width:1631;height:128" type="#_x0000_t75" stroked="false">
              <v:imagedata r:id="rId208" o:title=""/>
            </v:shape>
            <v:shape style="position:absolute;left:7945;top:2252;width:225;height:148" type="#_x0000_t75" stroked="false">
              <v:imagedata r:id="rId209" o:title=""/>
            </v:shape>
            <v:line style="position:absolute" from="7849,2213" to="9194,2213" stroked="true" strokeweight=".416813pt" strokecolor="#000000">
              <v:stroke dashstyle="solid"/>
            </v:line>
            <v:line style="position:absolute" from="7845,2209" to="7845,2435" stroked="true" strokeweight=".416966pt" strokecolor="#000000">
              <v:stroke dashstyle="solid"/>
            </v:line>
            <v:line style="position:absolute" from="7849,2431" to="9194,2431" stroked="true" strokeweight=".416887pt" strokecolor="#000000">
              <v:stroke dashstyle="solid"/>
            </v:line>
            <v:line style="position:absolute" from="9198,2209" to="9198,2435" stroked="true" strokeweight=".416843pt" strokecolor="#000000">
              <v:stroke dashstyle="solid"/>
            </v:line>
            <v:shape style="position:absolute;left:6865;top:2673;width:1022;height:132" type="#_x0000_t75" stroked="false">
              <v:imagedata r:id="rId210" o:title=""/>
            </v:shape>
            <v:shape style="position:absolute;left:8429;top:2907;width:75;height:115" coordorigin="8430,2908" coordsize="75,115" path="m8436,2939l8433,2939,8433,2936,8435,2929,8436,2926,8438,2923,8440,2921,8441,2918,8443,2916,8446,2914,8451,2911,8453,2910,8456,2909,8462,2908,8468,2908,8472,2908,8475,2909,8478,2910,8481,2911,8485,2914,8488,2917,8490,2919,8492,2921,8457,2921,8453,2922,8449,2923,8446,2925,8443,2928,8440,2931,8438,2935,8436,2939xm8496,3023l8430,3023,8430,3020,8443,3007,8455,2995,8464,2985,8471,2976,8474,2972,8476,2968,8480,2960,8482,2952,8483,2945,8483,2940,8481,2935,8479,2931,8476,2928,8473,2925,8469,2922,8465,2921,8460,2921,8492,2921,8492,2921,8494,2924,8495,2926,8496,2929,8497,2931,8497,2934,8497,2937,8496,2946,8495,2950,8493,2954,8490,2961,8485,2968,8480,2976,8473,2983,8464,2993,8457,3001,8451,3007,8448,3010,8501,3010,8496,3023xm8501,3010l8484,3010,8489,3009,8493,3008,8496,3006,8499,3004,8501,3001,8504,3001,8501,3010xe" filled="true" fillcolor="#000000" stroked="false">
              <v:path arrowok="t"/>
              <v:fill type="solid"/>
            </v:shape>
            <v:shape style="position:absolute;left:8825;top:2897;width:675;height:148" type="#_x0000_t75" stroked="false">
              <v:imagedata r:id="rId211" o:title=""/>
            </v:shape>
            <v:line style="position:absolute" from="8637,2858" to="9705,2858" stroked="true" strokeweight=".416887pt" strokecolor="#000000">
              <v:stroke dashstyle="solid"/>
            </v:line>
            <v:shape style="position:absolute;left:8863;top:3153;width:326;height:148" type="#_x0000_t75" stroked="false">
              <v:imagedata r:id="rId212" o:title=""/>
            </v:shape>
            <v:shape style="position:absolute;left:9218;top:3154;width:39;height:123" coordorigin="9219,3155" coordsize="39,123" path="m9225,3185l9219,3178,9246,3155,9257,3155,9257,3168,9245,3168,9225,3185xm9257,3277l9245,3277,9245,3168,9257,3168,9257,3277xe" filled="true" fillcolor="#ee322d" stroked="false">
              <v:path arrowok="t"/>
              <v:fill type="solid"/>
            </v:shape>
            <v:shape style="position:absolute;left:9303;top:3153;width:179;height:126" type="#_x0000_t75" stroked="false">
              <v:imagedata r:id="rId213" o:title=""/>
            </v:shape>
            <v:line style="position:absolute" from="8637,3114" to="9705,3114" stroked="true" strokeweight=".441408pt" strokecolor="#000000">
              <v:stroke dashstyle="solid"/>
            </v:line>
            <v:line style="position:absolute" from="8632,2854" to="8632,3336" stroked="true" strokeweight=".416941pt" strokecolor="#000000">
              <v:stroke dashstyle="solid"/>
            </v:line>
            <v:line style="position:absolute" from="8637,3332" to="9705,3332" stroked="true" strokeweight=".416911pt" strokecolor="#000000">
              <v:stroke dashstyle="solid"/>
            </v:line>
            <v:line style="position:absolute" from="9709,2854" to="9709,3336" stroked="true" strokeweight=".44149pt" strokecolor="#000000">
              <v:stroke dashstyle="solid"/>
            </v:line>
            <v:shape style="position:absolute;left:7923;top:3145;width:612;height:169" type="#_x0000_t75" stroked="false">
              <v:imagedata r:id="rId214" o:title=""/>
            </v:shape>
            <v:shape style="position:absolute;left:5984;top:3545;width:3717;height:1198" type="#_x0000_t75" stroked="false">
              <v:imagedata r:id="rId215" o:title=""/>
            </v:shape>
            <v:line style="position:absolute" from="1966,1261" to="1966,4743" stroked="true" strokeweight=".416966pt" strokecolor="#000000">
              <v:stroke dashstyle="solid"/>
            </v:line>
            <v:line style="position:absolute" from="5888,1261" to="5888,4743" stroked="true" strokeweight=".416867pt" strokecolor="#000000">
              <v:stroke dashstyle="solid"/>
            </v:line>
            <v:line style="position:absolute" from="9806,1261" to="9806,4743" stroked="true" strokeweight=".416867pt" strokecolor="#000000">
              <v:stroke dashstyle="solid"/>
            </v:line>
            <v:rect style="position:absolute;left:1961;top:1261;width:7848;height:3482" filled="false" stroked="true" strokeweight=".403pt" strokecolor="#231f20">
              <v:stroke dashstyle="solid"/>
            </v:rect>
            <w10:wrap type="none"/>
          </v:group>
        </w:pict>
      </w:r>
      <w:r>
        <w:rPr>
          <w:color w:val="414042"/>
        </w:rPr>
        <w:t>Dada la relevancia que tienen los  eventos  </w:t>
      </w:r>
      <w:r>
        <w:rPr>
          <w:color w:val="414042"/>
          <w:spacing w:val="-4"/>
        </w:rPr>
        <w:t>neutros </w:t>
      </w:r>
      <w:r>
        <w:rPr>
          <w:color w:val="414042"/>
        </w:rPr>
        <w:t>en toda la serie, se analiza su asociación con los </w:t>
      </w:r>
      <w:r>
        <w:rPr>
          <w:color w:val="414042"/>
          <w:spacing w:val="-3"/>
        </w:rPr>
        <w:t>even-    </w:t>
      </w:r>
      <w:r>
        <w:rPr>
          <w:color w:val="414042"/>
        </w:rPr>
        <w:t>tos cálidos y fríosrespectivamente </w:t>
      </w:r>
      <w:r>
        <w:rPr>
          <w:color w:val="414042"/>
          <w:spacing w:val="-4"/>
        </w:rPr>
        <w:t>(Tabla </w:t>
      </w:r>
      <w:r>
        <w:rPr>
          <w:color w:val="414042"/>
        </w:rPr>
        <w:t>5 y 6).  En  </w:t>
      </w:r>
      <w:r>
        <w:rPr>
          <w:color w:val="414042"/>
          <w:spacing w:val="-6"/>
        </w:rPr>
        <w:t>el </w:t>
      </w:r>
      <w:r>
        <w:rPr>
          <w:color w:val="414042"/>
        </w:rPr>
        <w:t>caso</w:t>
      </w:r>
      <w:r>
        <w:rPr>
          <w:color w:val="414042"/>
          <w:spacing w:val="27"/>
        </w:rPr>
        <w:t> </w:t>
      </w:r>
      <w:r>
        <w:rPr>
          <w:color w:val="414042"/>
        </w:rPr>
        <w:t>del</w:t>
      </w:r>
      <w:r>
        <w:rPr>
          <w:color w:val="414042"/>
          <w:spacing w:val="27"/>
        </w:rPr>
        <w:t> </w:t>
      </w:r>
      <w:r>
        <w:rPr>
          <w:color w:val="414042"/>
        </w:rPr>
        <w:t>evento</w:t>
      </w:r>
      <w:r>
        <w:rPr>
          <w:color w:val="414042"/>
          <w:spacing w:val="27"/>
        </w:rPr>
        <w:t> </w:t>
      </w:r>
      <w:r>
        <w:rPr>
          <w:color w:val="414042"/>
        </w:rPr>
        <w:t>“Niña”</w:t>
      </w:r>
      <w:r>
        <w:rPr>
          <w:color w:val="414042"/>
          <w:spacing w:val="27"/>
        </w:rPr>
        <w:t> </w:t>
      </w:r>
      <w:r>
        <w:rPr>
          <w:color w:val="414042"/>
        </w:rPr>
        <w:t>su</w:t>
      </w:r>
      <w:r>
        <w:rPr>
          <w:color w:val="414042"/>
          <w:spacing w:val="27"/>
        </w:rPr>
        <w:t> </w:t>
      </w:r>
      <w:r>
        <w:rPr>
          <w:color w:val="414042"/>
        </w:rPr>
        <w:t>asociación</w:t>
      </w:r>
      <w:r>
        <w:rPr>
          <w:color w:val="414042"/>
          <w:spacing w:val="28"/>
        </w:rPr>
        <w:t> </w:t>
      </w:r>
      <w:r>
        <w:rPr>
          <w:color w:val="414042"/>
        </w:rPr>
        <w:t>es</w:t>
      </w:r>
      <w:r>
        <w:rPr>
          <w:color w:val="414042"/>
          <w:spacing w:val="27"/>
        </w:rPr>
        <w:t> </w:t>
      </w:r>
      <w:r>
        <w:rPr>
          <w:color w:val="414042"/>
        </w:rPr>
        <w:t>débil</w:t>
      </w:r>
      <w:r>
        <w:rPr>
          <w:color w:val="414042"/>
          <w:spacing w:val="27"/>
        </w:rPr>
        <w:t> </w:t>
      </w:r>
      <w:r>
        <w:rPr>
          <w:color w:val="414042"/>
        </w:rPr>
        <w:t>e</w:t>
      </w:r>
      <w:r>
        <w:rPr>
          <w:color w:val="414042"/>
          <w:spacing w:val="27"/>
        </w:rPr>
        <w:t> </w:t>
      </w:r>
      <w:r>
        <w:rPr>
          <w:rFonts w:ascii="Trebuchet MS" w:hAnsi="Trebuchet MS"/>
          <w:i/>
          <w:color w:val="414042"/>
          <w:spacing w:val="-3"/>
        </w:rPr>
        <w:t>inversa</w:t>
      </w:r>
    </w:p>
    <w:p>
      <w:pPr>
        <w:pStyle w:val="BodyText"/>
        <w:rPr>
          <w:rFonts w:ascii="Trebuchet MS"/>
          <w:i/>
        </w:rPr>
      </w:pPr>
    </w:p>
    <w:p>
      <w:pPr>
        <w:pStyle w:val="BodyText"/>
        <w:spacing w:before="9"/>
        <w:rPr>
          <w:rFonts w:ascii="Trebuchet MS"/>
          <w:i/>
          <w:sz w:val="12"/>
        </w:rPr>
      </w:pPr>
    </w:p>
    <w:tbl>
      <w:tblPr>
        <w:tblW w:w="0" w:type="auto"/>
        <w:jc w:val="left"/>
        <w:tblInd w:w="25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12"/>
        <w:gridCol w:w="796"/>
        <w:gridCol w:w="875"/>
      </w:tblGrid>
      <w:tr>
        <w:trPr>
          <w:trHeight w:val="207" w:hRule="atLeast"/>
        </w:trPr>
        <w:tc>
          <w:tcPr>
            <w:tcW w:w="612" w:type="dxa"/>
          </w:tcPr>
          <w:p>
            <w:pPr>
              <w:pStyle w:val="TableParagraph"/>
              <w:rPr>
                <w:sz w:val="14"/>
              </w:rPr>
            </w:pPr>
          </w:p>
        </w:tc>
        <w:tc>
          <w:tcPr>
            <w:tcW w:w="796" w:type="dxa"/>
          </w:tcPr>
          <w:p>
            <w:pPr>
              <w:pStyle w:val="TableParagraph"/>
              <w:rPr>
                <w:sz w:val="14"/>
              </w:rPr>
            </w:pPr>
          </w:p>
        </w:tc>
        <w:tc>
          <w:tcPr>
            <w:tcW w:w="875" w:type="dxa"/>
          </w:tcPr>
          <w:p>
            <w:pPr>
              <w:pStyle w:val="TableParagraph"/>
              <w:rPr>
                <w:sz w:val="14"/>
              </w:rPr>
            </w:pPr>
          </w:p>
        </w:tc>
      </w:tr>
      <w:tr>
        <w:trPr>
          <w:trHeight w:val="208" w:hRule="atLeast"/>
        </w:trPr>
        <w:tc>
          <w:tcPr>
            <w:tcW w:w="612" w:type="dxa"/>
          </w:tcPr>
          <w:p>
            <w:pPr>
              <w:pStyle w:val="TableParagraph"/>
              <w:rPr>
                <w:sz w:val="14"/>
              </w:rPr>
            </w:pPr>
          </w:p>
        </w:tc>
        <w:tc>
          <w:tcPr>
            <w:tcW w:w="796" w:type="dxa"/>
          </w:tcPr>
          <w:p>
            <w:pPr>
              <w:pStyle w:val="TableParagraph"/>
              <w:rPr>
                <w:sz w:val="14"/>
              </w:rPr>
            </w:pPr>
          </w:p>
        </w:tc>
        <w:tc>
          <w:tcPr>
            <w:tcW w:w="875" w:type="dxa"/>
          </w:tcPr>
          <w:p>
            <w:pPr>
              <w:pStyle w:val="TableParagraph"/>
              <w:rPr>
                <w:sz w:val="14"/>
              </w:rPr>
            </w:pPr>
          </w:p>
        </w:tc>
      </w:tr>
      <w:tr>
        <w:trPr>
          <w:trHeight w:val="207" w:hRule="atLeast"/>
        </w:trPr>
        <w:tc>
          <w:tcPr>
            <w:tcW w:w="612" w:type="dxa"/>
          </w:tcPr>
          <w:p>
            <w:pPr>
              <w:pStyle w:val="TableParagraph"/>
              <w:rPr>
                <w:sz w:val="14"/>
              </w:rPr>
            </w:pPr>
          </w:p>
        </w:tc>
        <w:tc>
          <w:tcPr>
            <w:tcW w:w="796" w:type="dxa"/>
          </w:tcPr>
          <w:p>
            <w:pPr>
              <w:pStyle w:val="TableParagraph"/>
              <w:rPr>
                <w:sz w:val="14"/>
              </w:rPr>
            </w:pPr>
          </w:p>
        </w:tc>
        <w:tc>
          <w:tcPr>
            <w:tcW w:w="875" w:type="dxa"/>
          </w:tcPr>
          <w:p>
            <w:pPr>
              <w:pStyle w:val="TableParagraph"/>
              <w:rPr>
                <w:sz w:val="14"/>
              </w:rPr>
            </w:pPr>
          </w:p>
        </w:tc>
      </w:tr>
    </w:tbl>
    <w:p>
      <w:pPr>
        <w:pStyle w:val="BodyText"/>
        <w:rPr>
          <w:rFonts w:ascii="Trebuchet MS"/>
          <w:i/>
          <w:sz w:val="24"/>
        </w:rPr>
      </w:pPr>
    </w:p>
    <w:p>
      <w:pPr>
        <w:pStyle w:val="BodyText"/>
        <w:rPr>
          <w:rFonts w:ascii="Trebuchet MS"/>
          <w:i/>
          <w:sz w:val="24"/>
        </w:rPr>
      </w:pPr>
    </w:p>
    <w:p>
      <w:pPr>
        <w:pStyle w:val="BodyText"/>
        <w:rPr>
          <w:rFonts w:ascii="Trebuchet MS"/>
          <w:i/>
          <w:sz w:val="24"/>
        </w:rPr>
      </w:pPr>
    </w:p>
    <w:p>
      <w:pPr>
        <w:pStyle w:val="BodyText"/>
        <w:rPr>
          <w:rFonts w:ascii="Trebuchet MS"/>
          <w:i/>
          <w:sz w:val="24"/>
        </w:rPr>
      </w:pPr>
    </w:p>
    <w:p>
      <w:pPr>
        <w:pStyle w:val="BodyText"/>
        <w:rPr>
          <w:rFonts w:ascii="Trebuchet MS"/>
          <w:i/>
          <w:sz w:val="24"/>
        </w:rPr>
      </w:pPr>
    </w:p>
    <w:p>
      <w:pPr>
        <w:pStyle w:val="BodyText"/>
        <w:rPr>
          <w:rFonts w:ascii="Trebuchet MS"/>
          <w:i/>
          <w:sz w:val="24"/>
        </w:rPr>
      </w:pPr>
    </w:p>
    <w:p>
      <w:pPr>
        <w:pStyle w:val="BodyText"/>
        <w:rPr>
          <w:rFonts w:ascii="Trebuchet MS"/>
          <w:i/>
          <w:sz w:val="24"/>
        </w:rPr>
      </w:pPr>
    </w:p>
    <w:p>
      <w:pPr>
        <w:pStyle w:val="BodyText"/>
        <w:rPr>
          <w:rFonts w:ascii="Trebuchet MS"/>
          <w:i/>
          <w:sz w:val="24"/>
        </w:rPr>
      </w:pPr>
    </w:p>
    <w:p>
      <w:pPr>
        <w:pStyle w:val="BodyText"/>
        <w:rPr>
          <w:rFonts w:ascii="Trebuchet MS"/>
          <w:i/>
          <w:sz w:val="24"/>
        </w:rPr>
      </w:pPr>
    </w:p>
    <w:p>
      <w:pPr>
        <w:pStyle w:val="BodyText"/>
        <w:spacing w:before="10"/>
        <w:rPr>
          <w:rFonts w:ascii="Trebuchet MS"/>
          <w:i/>
          <w:sz w:val="33"/>
        </w:rPr>
      </w:pPr>
    </w:p>
    <w:p>
      <w:pPr>
        <w:spacing w:line="235" w:lineRule="auto" w:before="0"/>
        <w:ind w:left="1169" w:right="79" w:firstLine="0"/>
        <w:jc w:val="left"/>
        <w:rPr>
          <w:i/>
          <w:sz w:val="16"/>
        </w:rPr>
      </w:pPr>
      <w:r>
        <w:rPr/>
        <w:pict>
          <v:line style="position:absolute;mso-position-horizontal-relative:page;mso-position-vertical-relative:paragraph;z-index:251786240" from="51.616501pt,-.945544pt" to="51.616501pt,23.763456pt" stroked="true" strokeweight=".25pt" strokecolor="#231f20">
            <v:stroke dashstyle="solid"/>
            <w10:wrap type="none"/>
          </v:line>
        </w:pict>
      </w:r>
      <w:r>
        <w:rPr>
          <w:rFonts w:ascii="Trebuchet MS" w:hAnsi="Trebuchet MS"/>
          <w:b/>
          <w:i/>
          <w:color w:val="231F20"/>
          <w:spacing w:val="-3"/>
          <w:w w:val="105"/>
          <w:sz w:val="16"/>
        </w:rPr>
        <w:t>Tabla </w:t>
      </w:r>
      <w:r>
        <w:rPr>
          <w:rFonts w:ascii="Trebuchet MS" w:hAnsi="Trebuchet MS"/>
          <w:b/>
          <w:i/>
          <w:color w:val="231F20"/>
          <w:w w:val="105"/>
          <w:sz w:val="16"/>
        </w:rPr>
        <w:t>Nº 6. </w:t>
      </w:r>
      <w:r>
        <w:rPr>
          <w:i/>
          <w:color w:val="231F20"/>
          <w:spacing w:val="-3"/>
          <w:w w:val="105"/>
          <w:sz w:val="16"/>
        </w:rPr>
        <w:t>Tabla </w:t>
      </w:r>
      <w:r>
        <w:rPr>
          <w:i/>
          <w:color w:val="231F20"/>
          <w:w w:val="105"/>
          <w:sz w:val="16"/>
        </w:rPr>
        <w:t>de contingencia entre la cantidad de “Niños” </w:t>
      </w:r>
      <w:r>
        <w:rPr>
          <w:i/>
          <w:color w:val="231F20"/>
          <w:spacing w:val="-14"/>
          <w:w w:val="105"/>
          <w:sz w:val="16"/>
        </w:rPr>
        <w:t>y </w:t>
      </w:r>
      <w:r>
        <w:rPr>
          <w:i/>
          <w:color w:val="231F20"/>
          <w:w w:val="105"/>
          <w:sz w:val="16"/>
        </w:rPr>
        <w:t>Neutros en todo el periodo respecto de su valor medio.</w:t>
      </w:r>
    </w:p>
    <w:p>
      <w:pPr>
        <w:pStyle w:val="BodyText"/>
        <w:spacing w:before="4"/>
        <w:rPr>
          <w:i/>
        </w:rPr>
      </w:pPr>
      <w:r>
        <w:rPr/>
        <w:br w:type="column"/>
      </w:r>
      <w:r>
        <w:rPr>
          <w:i/>
        </w:rPr>
      </w:r>
    </w:p>
    <w:p>
      <w:pPr>
        <w:pStyle w:val="BodyText"/>
        <w:spacing w:line="235" w:lineRule="auto"/>
        <w:ind w:left="242" w:right="1133"/>
        <w:jc w:val="both"/>
      </w:pPr>
      <w:r>
        <w:rPr/>
        <w:pict>
          <v:line style="position:absolute;mso-position-horizontal-relative:page;mso-position-vertical-relative:paragraph;z-index:251782144" from="300.4711pt,-46.798325pt" to="300.4711pt,-22.089325pt" stroked="true" strokeweight=".25pt" strokecolor="#231f20">
            <v:stroke dashstyle="solid"/>
            <w10:wrap type="none"/>
          </v:line>
        </w:pict>
      </w:r>
      <w:r>
        <w:rPr>
          <w:color w:val="414042"/>
          <w:w w:val="105"/>
        </w:rPr>
        <w:t>como lo demuestra el Q= -0,42 significativo al 1%, </w:t>
      </w:r>
      <w:r>
        <w:rPr>
          <w:color w:val="414042"/>
          <w:spacing w:val="-4"/>
          <w:w w:val="105"/>
        </w:rPr>
        <w:t>que </w:t>
      </w:r>
      <w:r>
        <w:rPr>
          <w:color w:val="414042"/>
          <w:w w:val="105"/>
        </w:rPr>
        <w:t>se debería a la mínima ocurrencia de “Niñas” </w:t>
      </w:r>
      <w:r>
        <w:rPr>
          <w:color w:val="414042"/>
          <w:spacing w:val="-3"/>
          <w:w w:val="105"/>
        </w:rPr>
        <w:t>respecto </w:t>
      </w:r>
      <w:r>
        <w:rPr>
          <w:color w:val="414042"/>
          <w:w w:val="105"/>
        </w:rPr>
        <w:t>de Neutros. Sin embargo para el “Niño” la asociación </w:t>
      </w:r>
      <w:r>
        <w:rPr>
          <w:color w:val="414042"/>
          <w:spacing w:val="-7"/>
          <w:w w:val="105"/>
        </w:rPr>
        <w:t>es </w:t>
      </w:r>
      <w:r>
        <w:rPr>
          <w:color w:val="414042"/>
          <w:w w:val="105"/>
        </w:rPr>
        <w:t>positiva y significativa al 1 0/</w:t>
      </w:r>
      <w:r>
        <w:rPr>
          <w:color w:val="414042"/>
          <w:w w:val="105"/>
          <w:vertAlign w:val="subscript"/>
        </w:rPr>
        <w:t>00</w:t>
      </w:r>
      <w:r>
        <w:rPr>
          <w:color w:val="414042"/>
          <w:w w:val="105"/>
          <w:vertAlign w:val="baseline"/>
        </w:rPr>
        <w:t> con un Q=0,86</w:t>
      </w:r>
    </w:p>
    <w:p>
      <w:pPr>
        <w:pStyle w:val="BodyText"/>
      </w:pPr>
    </w:p>
    <w:p>
      <w:pPr>
        <w:pStyle w:val="BodyText"/>
        <w:spacing w:before="2"/>
        <w:rPr>
          <w:sz w:val="11"/>
        </w:rPr>
      </w:pPr>
    </w:p>
    <w:tbl>
      <w:tblPr>
        <w:tblW w:w="0" w:type="auto"/>
        <w:jc w:val="left"/>
        <w:tblInd w:w="6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12"/>
        <w:gridCol w:w="797"/>
        <w:gridCol w:w="834"/>
      </w:tblGrid>
      <w:tr>
        <w:trPr>
          <w:trHeight w:val="207" w:hRule="atLeast"/>
        </w:trPr>
        <w:tc>
          <w:tcPr>
            <w:tcW w:w="612" w:type="dxa"/>
          </w:tcPr>
          <w:p>
            <w:pPr>
              <w:pStyle w:val="TableParagraph"/>
              <w:rPr>
                <w:sz w:val="14"/>
              </w:rPr>
            </w:pPr>
          </w:p>
        </w:tc>
        <w:tc>
          <w:tcPr>
            <w:tcW w:w="797" w:type="dxa"/>
          </w:tcPr>
          <w:p>
            <w:pPr>
              <w:pStyle w:val="TableParagraph"/>
              <w:rPr>
                <w:sz w:val="14"/>
              </w:rPr>
            </w:pPr>
          </w:p>
        </w:tc>
        <w:tc>
          <w:tcPr>
            <w:tcW w:w="834" w:type="dxa"/>
          </w:tcPr>
          <w:p>
            <w:pPr>
              <w:pStyle w:val="TableParagraph"/>
              <w:rPr>
                <w:sz w:val="14"/>
              </w:rPr>
            </w:pPr>
          </w:p>
        </w:tc>
      </w:tr>
      <w:tr>
        <w:trPr>
          <w:trHeight w:val="208" w:hRule="atLeast"/>
        </w:trPr>
        <w:tc>
          <w:tcPr>
            <w:tcW w:w="612" w:type="dxa"/>
          </w:tcPr>
          <w:p>
            <w:pPr>
              <w:pStyle w:val="TableParagraph"/>
              <w:rPr>
                <w:sz w:val="14"/>
              </w:rPr>
            </w:pPr>
          </w:p>
        </w:tc>
        <w:tc>
          <w:tcPr>
            <w:tcW w:w="797" w:type="dxa"/>
          </w:tcPr>
          <w:p>
            <w:pPr>
              <w:pStyle w:val="TableParagraph"/>
              <w:rPr>
                <w:sz w:val="14"/>
              </w:rPr>
            </w:pPr>
          </w:p>
        </w:tc>
        <w:tc>
          <w:tcPr>
            <w:tcW w:w="834" w:type="dxa"/>
          </w:tcPr>
          <w:p>
            <w:pPr>
              <w:pStyle w:val="TableParagraph"/>
              <w:rPr>
                <w:sz w:val="14"/>
              </w:rPr>
            </w:pPr>
          </w:p>
        </w:tc>
      </w:tr>
      <w:tr>
        <w:trPr>
          <w:trHeight w:val="207" w:hRule="atLeast"/>
        </w:trPr>
        <w:tc>
          <w:tcPr>
            <w:tcW w:w="612" w:type="dxa"/>
          </w:tcPr>
          <w:p>
            <w:pPr>
              <w:pStyle w:val="TableParagraph"/>
              <w:rPr>
                <w:sz w:val="14"/>
              </w:rPr>
            </w:pPr>
          </w:p>
        </w:tc>
        <w:tc>
          <w:tcPr>
            <w:tcW w:w="797" w:type="dxa"/>
          </w:tcPr>
          <w:p>
            <w:pPr>
              <w:pStyle w:val="TableParagraph"/>
              <w:rPr>
                <w:sz w:val="14"/>
              </w:rPr>
            </w:pPr>
          </w:p>
        </w:tc>
        <w:tc>
          <w:tcPr>
            <w:tcW w:w="834" w:type="dxa"/>
          </w:tcPr>
          <w:p>
            <w:pPr>
              <w:pStyle w:val="TableParagraph"/>
              <w:rPr>
                <w:sz w:val="14"/>
              </w:rPr>
            </w:pPr>
          </w:p>
        </w:tc>
      </w:tr>
    </w:tbl>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8"/>
        <w:rPr>
          <w:sz w:val="17"/>
        </w:rPr>
      </w:pPr>
    </w:p>
    <w:p>
      <w:pPr>
        <w:spacing w:line="235" w:lineRule="auto" w:before="1"/>
        <w:ind w:left="368" w:right="1243" w:firstLine="0"/>
        <w:jc w:val="left"/>
        <w:rPr>
          <w:i/>
          <w:sz w:val="16"/>
        </w:rPr>
      </w:pPr>
      <w:r>
        <w:rPr/>
        <w:pict>
          <v:line style="position:absolute;mso-position-horizontal-relative:page;mso-position-vertical-relative:paragraph;z-index:251785216" from="301.234009pt,-.895544pt" to="301.234009pt,23.813456pt" stroked="true" strokeweight=".25pt" strokecolor="#231f20">
            <v:stroke dashstyle="solid"/>
            <w10:wrap type="none"/>
          </v:line>
        </w:pict>
      </w:r>
      <w:r>
        <w:rPr>
          <w:rFonts w:ascii="Trebuchet MS" w:hAnsi="Trebuchet MS"/>
          <w:b/>
          <w:i/>
          <w:color w:val="231F20"/>
          <w:spacing w:val="-3"/>
          <w:w w:val="105"/>
          <w:sz w:val="16"/>
        </w:rPr>
        <w:t>Tabla </w:t>
      </w:r>
      <w:r>
        <w:rPr>
          <w:rFonts w:ascii="Trebuchet MS" w:hAnsi="Trebuchet MS"/>
          <w:b/>
          <w:i/>
          <w:color w:val="231F20"/>
          <w:w w:val="105"/>
          <w:sz w:val="16"/>
        </w:rPr>
        <w:t>Nº 7. </w:t>
      </w:r>
      <w:r>
        <w:rPr>
          <w:i/>
          <w:color w:val="231F20"/>
          <w:spacing w:val="-3"/>
          <w:w w:val="105"/>
          <w:sz w:val="16"/>
        </w:rPr>
        <w:t>Tabla </w:t>
      </w:r>
      <w:r>
        <w:rPr>
          <w:i/>
          <w:color w:val="231F20"/>
          <w:w w:val="105"/>
          <w:sz w:val="16"/>
        </w:rPr>
        <w:t>de contingencia entre la cantidad de “Niños” </w:t>
      </w:r>
      <w:r>
        <w:rPr>
          <w:i/>
          <w:color w:val="231F20"/>
          <w:spacing w:val="-13"/>
          <w:w w:val="105"/>
          <w:sz w:val="16"/>
        </w:rPr>
        <w:t>y </w:t>
      </w:r>
      <w:r>
        <w:rPr>
          <w:i/>
          <w:color w:val="231F20"/>
          <w:w w:val="105"/>
          <w:sz w:val="16"/>
        </w:rPr>
        <w:t>“Niñas” en todo el periodo respecto de su valor medio.</w:t>
      </w:r>
    </w:p>
    <w:p>
      <w:pPr>
        <w:spacing w:after="0" w:line="235" w:lineRule="auto"/>
        <w:jc w:val="left"/>
        <w:rPr>
          <w:sz w:val="16"/>
        </w:rPr>
        <w:sectPr>
          <w:type w:val="continuous"/>
          <w:pgSz w:w="11910" w:h="16840"/>
          <w:pgMar w:top="0" w:bottom="280" w:left="0" w:right="0"/>
          <w:cols w:num="2" w:equalWidth="0">
            <w:col w:w="5753" w:space="40"/>
            <w:col w:w="6117"/>
          </w:cols>
        </w:sectPr>
      </w:pPr>
    </w:p>
    <w:p>
      <w:pPr>
        <w:pStyle w:val="BodyText"/>
        <w:rPr>
          <w:i/>
        </w:rPr>
      </w:pPr>
    </w:p>
    <w:p>
      <w:pPr>
        <w:pStyle w:val="BodyText"/>
        <w:rPr>
          <w:i/>
        </w:rPr>
      </w:pPr>
    </w:p>
    <w:p>
      <w:pPr>
        <w:spacing w:after="0"/>
        <w:sectPr>
          <w:type w:val="continuous"/>
          <w:pgSz w:w="11910" w:h="16840"/>
          <w:pgMar w:top="0" w:bottom="280" w:left="0" w:right="0"/>
        </w:sectPr>
      </w:pPr>
    </w:p>
    <w:p>
      <w:pPr>
        <w:pStyle w:val="BodyText"/>
        <w:spacing w:before="7"/>
        <w:rPr>
          <w:i/>
          <w:sz w:val="18"/>
        </w:rPr>
      </w:pPr>
    </w:p>
    <w:p>
      <w:pPr>
        <w:pStyle w:val="BodyText"/>
        <w:spacing w:line="235" w:lineRule="auto"/>
        <w:ind w:left="1017" w:firstLine="396"/>
        <w:jc w:val="both"/>
      </w:pPr>
      <w:r>
        <w:rPr>
          <w:color w:val="414042"/>
          <w:w w:val="105"/>
        </w:rPr>
        <w:t>Por último en la tabla 7 se analiza la asociación </w:t>
      </w:r>
      <w:r>
        <w:rPr>
          <w:color w:val="414042"/>
          <w:spacing w:val="-4"/>
          <w:w w:val="105"/>
        </w:rPr>
        <w:t>en- </w:t>
      </w:r>
      <w:r>
        <w:rPr>
          <w:color w:val="414042"/>
          <w:w w:val="105"/>
        </w:rPr>
        <w:t>tre los eventos “Niños” y “Niñas” con los derrames ma- yores o menores a su valor medio, observándose la</w:t>
      </w:r>
      <w:r>
        <w:rPr>
          <w:color w:val="414042"/>
          <w:spacing w:val="-7"/>
          <w:w w:val="105"/>
        </w:rPr>
        <w:t> </w:t>
      </w:r>
      <w:r>
        <w:rPr>
          <w:color w:val="414042"/>
          <w:w w:val="105"/>
        </w:rPr>
        <w:t>alta relación confirmada con un Q=0,94 el más alto de</w:t>
      </w:r>
      <w:r>
        <w:rPr>
          <w:color w:val="414042"/>
          <w:spacing w:val="-31"/>
          <w:w w:val="105"/>
        </w:rPr>
        <w:t> </w:t>
      </w:r>
      <w:r>
        <w:rPr>
          <w:color w:val="414042"/>
          <w:spacing w:val="-4"/>
          <w:w w:val="105"/>
        </w:rPr>
        <w:t>todos </w:t>
      </w:r>
      <w:r>
        <w:rPr>
          <w:color w:val="414042"/>
          <w:w w:val="105"/>
        </w:rPr>
        <w:t>los</w:t>
      </w:r>
      <w:r>
        <w:rPr>
          <w:color w:val="414042"/>
          <w:spacing w:val="-9"/>
          <w:w w:val="105"/>
        </w:rPr>
        <w:t> </w:t>
      </w:r>
      <w:r>
        <w:rPr>
          <w:color w:val="414042"/>
          <w:w w:val="105"/>
        </w:rPr>
        <w:t>analizados</w:t>
      </w:r>
      <w:r>
        <w:rPr>
          <w:color w:val="414042"/>
          <w:spacing w:val="-8"/>
          <w:w w:val="105"/>
        </w:rPr>
        <w:t> </w:t>
      </w:r>
      <w:r>
        <w:rPr>
          <w:color w:val="414042"/>
          <w:w w:val="105"/>
        </w:rPr>
        <w:t>con</w:t>
      </w:r>
      <w:r>
        <w:rPr>
          <w:color w:val="414042"/>
          <w:spacing w:val="-8"/>
          <w:w w:val="105"/>
        </w:rPr>
        <w:t> </w:t>
      </w:r>
      <w:r>
        <w:rPr>
          <w:color w:val="414042"/>
          <w:w w:val="105"/>
        </w:rPr>
        <w:t>las</w:t>
      </w:r>
      <w:r>
        <w:rPr>
          <w:color w:val="414042"/>
          <w:spacing w:val="-8"/>
          <w:w w:val="105"/>
        </w:rPr>
        <w:t> </w:t>
      </w:r>
      <w:r>
        <w:rPr>
          <w:color w:val="414042"/>
          <w:w w:val="105"/>
        </w:rPr>
        <w:t>tablas</w:t>
      </w:r>
      <w:r>
        <w:rPr>
          <w:color w:val="414042"/>
          <w:spacing w:val="-8"/>
          <w:w w:val="105"/>
        </w:rPr>
        <w:t> </w:t>
      </w:r>
      <w:r>
        <w:rPr>
          <w:color w:val="414042"/>
          <w:w w:val="105"/>
        </w:rPr>
        <w:t>de</w:t>
      </w:r>
      <w:r>
        <w:rPr>
          <w:color w:val="414042"/>
          <w:spacing w:val="-8"/>
          <w:w w:val="105"/>
        </w:rPr>
        <w:t> </w:t>
      </w:r>
      <w:r>
        <w:rPr>
          <w:color w:val="414042"/>
          <w:w w:val="105"/>
        </w:rPr>
        <w:t>contingencia,</w:t>
      </w:r>
      <w:r>
        <w:rPr>
          <w:color w:val="414042"/>
          <w:spacing w:val="-8"/>
          <w:w w:val="105"/>
        </w:rPr>
        <w:t> </w:t>
      </w:r>
      <w:r>
        <w:rPr>
          <w:color w:val="414042"/>
          <w:w w:val="105"/>
        </w:rPr>
        <w:t>ratificados por un Chi</w:t>
      </w:r>
      <w:r>
        <w:rPr>
          <w:color w:val="414042"/>
          <w:w w:val="105"/>
          <w:position w:val="4"/>
          <w:sz w:val="16"/>
        </w:rPr>
        <w:t>2 </w:t>
      </w:r>
      <w:r>
        <w:rPr>
          <w:color w:val="414042"/>
          <w:w w:val="105"/>
        </w:rPr>
        <w:t>muy significativo (1 0/00) de 10,11 </w:t>
      </w:r>
      <w:r>
        <w:rPr>
          <w:color w:val="414042"/>
          <w:spacing w:val="-4"/>
          <w:w w:val="105"/>
        </w:rPr>
        <w:t>que </w:t>
      </w:r>
      <w:r>
        <w:rPr>
          <w:color w:val="414042"/>
          <w:w w:val="105"/>
        </w:rPr>
        <w:t>indica la importante asociación entre la presencia de</w:t>
      </w:r>
      <w:r>
        <w:rPr>
          <w:color w:val="414042"/>
          <w:spacing w:val="-25"/>
          <w:w w:val="105"/>
        </w:rPr>
        <w:t> </w:t>
      </w:r>
      <w:r>
        <w:rPr>
          <w:color w:val="414042"/>
          <w:spacing w:val="-8"/>
          <w:w w:val="105"/>
        </w:rPr>
        <w:t>un </w:t>
      </w:r>
      <w:r>
        <w:rPr>
          <w:color w:val="414042"/>
          <w:w w:val="105"/>
        </w:rPr>
        <w:t>evento cálido/frío y un derrame mayor/menor.</w:t>
      </w:r>
    </w:p>
    <w:p>
      <w:pPr>
        <w:pStyle w:val="BodyText"/>
        <w:spacing w:line="235" w:lineRule="auto" w:before="4"/>
        <w:ind w:left="1017" w:firstLine="396"/>
        <w:jc w:val="both"/>
      </w:pPr>
      <w:r>
        <w:rPr>
          <w:color w:val="414042"/>
          <w:spacing w:val="-3"/>
          <w:w w:val="105"/>
        </w:rPr>
        <w:t>Teniendo </w:t>
      </w:r>
      <w:r>
        <w:rPr>
          <w:color w:val="414042"/>
          <w:w w:val="105"/>
        </w:rPr>
        <w:t>en cuenta las categorizaciones </w:t>
      </w:r>
      <w:r>
        <w:rPr>
          <w:color w:val="414042"/>
          <w:spacing w:val="-3"/>
          <w:w w:val="105"/>
        </w:rPr>
        <w:t>realizadas </w:t>
      </w:r>
      <w:r>
        <w:rPr>
          <w:color w:val="414042"/>
          <w:w w:val="105"/>
        </w:rPr>
        <w:t>al INAA y mostradas en la figura 7, se estudia la ocu- rrencia de los distintos estados de la temperatura </w:t>
      </w:r>
      <w:r>
        <w:rPr>
          <w:color w:val="414042"/>
          <w:spacing w:val="-6"/>
          <w:w w:val="105"/>
        </w:rPr>
        <w:t>del </w:t>
      </w:r>
      <w:r>
        <w:rPr>
          <w:color w:val="414042"/>
          <w:w w:val="105"/>
        </w:rPr>
        <w:t>Pacífico ecuatorial dentro de las mismas.</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
        <w:rPr>
          <w:sz w:val="14"/>
        </w:rPr>
      </w:pPr>
    </w:p>
    <w:p>
      <w:pPr>
        <w:spacing w:line="235" w:lineRule="auto" w:before="0"/>
        <w:ind w:left="381" w:right="1257" w:firstLine="0"/>
        <w:jc w:val="left"/>
        <w:rPr>
          <w:i/>
          <w:sz w:val="16"/>
        </w:rPr>
      </w:pPr>
      <w:r>
        <w:rPr/>
        <w:pict>
          <v:group style="position:absolute;margin-left:301.764008pt;margin-top:-168.330048pt;width:237.35pt;height:162.7pt;mso-position-horizontal-relative:page;mso-position-vertical-relative:paragraph;z-index:251787264" coordorigin="6035,-3367" coordsize="4747,3254">
            <v:shape style="position:absolute;left:6164;top:-3294;width:4288;height:3093" type="#_x0000_t75" stroked="false">
              <v:imagedata r:id="rId216" o:title=""/>
            </v:shape>
            <v:rect style="position:absolute;left:6037;top:-3365;width:4742;height:3249" filled="false" stroked="true" strokeweight=".25pt" strokecolor="#231f20">
              <v:stroke dashstyle="solid"/>
            </v:rect>
            <w10:wrap type="none"/>
          </v:group>
        </w:pict>
      </w:r>
      <w:r>
        <w:rPr/>
        <w:pict>
          <v:line style="position:absolute;mso-position-horizontal-relative:page;mso-position-vertical-relative:paragraph;z-index:251788288" from="301.764801pt,1.464447pt" to="301.764801pt,26.173447pt" stroked="true" strokeweight=".25pt" strokecolor="#231f20">
            <v:stroke dashstyle="solid"/>
            <w10:wrap type="none"/>
          </v:line>
        </w:pict>
      </w:r>
      <w:r>
        <w:rPr>
          <w:rFonts w:ascii="Trebuchet MS" w:hAnsi="Trebuchet MS"/>
          <w:b/>
          <w:i/>
          <w:color w:val="231F20"/>
          <w:w w:val="105"/>
          <w:sz w:val="16"/>
        </w:rPr>
        <w:t>Figura Nº 9. </w:t>
      </w:r>
      <w:r>
        <w:rPr>
          <w:i/>
          <w:color w:val="231F20"/>
          <w:w w:val="105"/>
          <w:sz w:val="16"/>
        </w:rPr>
        <w:t>Porcentaje de ocurrencia de los eventos “Niños”, </w:t>
      </w:r>
      <w:r>
        <w:rPr>
          <w:i/>
          <w:color w:val="231F20"/>
          <w:w w:val="105"/>
          <w:sz w:val="16"/>
        </w:rPr>
        <w:t>“Niñas” y Neutro de acuerdo a la clasificación de los derrames del río San Juan.</w:t>
      </w:r>
    </w:p>
    <w:p>
      <w:pPr>
        <w:spacing w:after="0" w:line="235" w:lineRule="auto"/>
        <w:jc w:val="left"/>
        <w:rPr>
          <w:sz w:val="16"/>
        </w:rPr>
        <w:sectPr>
          <w:type w:val="continuous"/>
          <w:pgSz w:w="11910" w:h="16840"/>
          <w:pgMar w:top="0" w:bottom="280" w:left="0" w:right="0"/>
          <w:cols w:num="2" w:equalWidth="0">
            <w:col w:w="5753" w:space="40"/>
            <w:col w:w="6117"/>
          </w:cols>
        </w:sectPr>
      </w:pPr>
    </w:p>
    <w:p>
      <w:pPr>
        <w:pStyle w:val="BodyText"/>
        <w:rPr>
          <w:i/>
        </w:rPr>
      </w:pPr>
    </w:p>
    <w:p>
      <w:pPr>
        <w:pStyle w:val="BodyText"/>
        <w:rPr>
          <w:i/>
        </w:rPr>
      </w:pPr>
    </w:p>
    <w:p>
      <w:pPr>
        <w:pStyle w:val="BodyText"/>
        <w:spacing w:before="6"/>
        <w:rPr>
          <w:i/>
          <w:sz w:val="23"/>
        </w:rPr>
      </w:pPr>
    </w:p>
    <w:p>
      <w:pPr>
        <w:spacing w:after="0"/>
        <w:rPr>
          <w:sz w:val="23"/>
        </w:rPr>
        <w:sectPr>
          <w:pgSz w:w="11910" w:h="16840"/>
          <w:pgMar w:header="514" w:footer="526" w:top="820" w:bottom="720" w:left="0" w:right="0"/>
        </w:sectPr>
      </w:pPr>
    </w:p>
    <w:p>
      <w:pPr>
        <w:pStyle w:val="BodyText"/>
        <w:spacing w:line="235" w:lineRule="auto" w:before="96"/>
        <w:ind w:left="1133" w:firstLine="396"/>
        <w:jc w:val="both"/>
      </w:pPr>
      <w:r>
        <w:rPr>
          <w:color w:val="414042"/>
          <w:w w:val="110"/>
        </w:rPr>
        <w:t>La</w:t>
      </w:r>
      <w:r>
        <w:rPr>
          <w:color w:val="414042"/>
          <w:spacing w:val="-31"/>
          <w:w w:val="110"/>
        </w:rPr>
        <w:t> </w:t>
      </w:r>
      <w:r>
        <w:rPr>
          <w:color w:val="414042"/>
          <w:w w:val="110"/>
        </w:rPr>
        <w:t>figura</w:t>
      </w:r>
      <w:r>
        <w:rPr>
          <w:color w:val="414042"/>
          <w:spacing w:val="-31"/>
          <w:w w:val="110"/>
        </w:rPr>
        <w:t> </w:t>
      </w:r>
      <w:r>
        <w:rPr>
          <w:color w:val="414042"/>
          <w:w w:val="110"/>
        </w:rPr>
        <w:t>9</w:t>
      </w:r>
      <w:r>
        <w:rPr>
          <w:color w:val="414042"/>
          <w:spacing w:val="-30"/>
          <w:w w:val="110"/>
        </w:rPr>
        <w:t> </w:t>
      </w:r>
      <w:r>
        <w:rPr>
          <w:color w:val="414042"/>
          <w:w w:val="110"/>
        </w:rPr>
        <w:t>muestra</w:t>
      </w:r>
      <w:r>
        <w:rPr>
          <w:color w:val="414042"/>
          <w:spacing w:val="-31"/>
          <w:w w:val="110"/>
        </w:rPr>
        <w:t> </w:t>
      </w:r>
      <w:r>
        <w:rPr>
          <w:color w:val="414042"/>
          <w:w w:val="110"/>
        </w:rPr>
        <w:t>los</w:t>
      </w:r>
      <w:r>
        <w:rPr>
          <w:color w:val="414042"/>
          <w:spacing w:val="-30"/>
          <w:w w:val="110"/>
        </w:rPr>
        <w:t> </w:t>
      </w:r>
      <w:r>
        <w:rPr>
          <w:color w:val="414042"/>
          <w:w w:val="110"/>
        </w:rPr>
        <w:t>resultados</w:t>
      </w:r>
      <w:r>
        <w:rPr>
          <w:color w:val="414042"/>
          <w:spacing w:val="-31"/>
          <w:w w:val="110"/>
        </w:rPr>
        <w:t> </w:t>
      </w:r>
      <w:r>
        <w:rPr>
          <w:color w:val="414042"/>
          <w:w w:val="110"/>
        </w:rPr>
        <w:t>obtenidos:</w:t>
      </w:r>
      <w:r>
        <w:rPr>
          <w:color w:val="414042"/>
          <w:spacing w:val="-30"/>
          <w:w w:val="110"/>
        </w:rPr>
        <w:t> </w:t>
      </w:r>
      <w:r>
        <w:rPr>
          <w:color w:val="414042"/>
          <w:w w:val="110"/>
        </w:rPr>
        <w:t>en</w:t>
      </w:r>
      <w:r>
        <w:rPr>
          <w:color w:val="414042"/>
          <w:spacing w:val="-31"/>
          <w:w w:val="110"/>
        </w:rPr>
        <w:t> </w:t>
      </w:r>
      <w:r>
        <w:rPr>
          <w:color w:val="414042"/>
          <w:spacing w:val="-5"/>
          <w:w w:val="110"/>
        </w:rPr>
        <w:t>los </w:t>
      </w:r>
      <w:r>
        <w:rPr>
          <w:color w:val="414042"/>
          <w:w w:val="105"/>
        </w:rPr>
        <w:t>periodos</w:t>
      </w:r>
      <w:r>
        <w:rPr>
          <w:color w:val="414042"/>
          <w:spacing w:val="-15"/>
          <w:w w:val="105"/>
        </w:rPr>
        <w:t> </w:t>
      </w:r>
      <w:r>
        <w:rPr>
          <w:color w:val="414042"/>
          <w:w w:val="105"/>
        </w:rPr>
        <w:t>muy</w:t>
      </w:r>
      <w:r>
        <w:rPr>
          <w:color w:val="414042"/>
          <w:spacing w:val="-15"/>
          <w:w w:val="105"/>
        </w:rPr>
        <w:t> </w:t>
      </w:r>
      <w:r>
        <w:rPr>
          <w:color w:val="414042"/>
          <w:w w:val="105"/>
        </w:rPr>
        <w:t>húmedos</w:t>
      </w:r>
      <w:r>
        <w:rPr>
          <w:color w:val="414042"/>
          <w:spacing w:val="19"/>
          <w:w w:val="105"/>
        </w:rPr>
        <w:t> </w:t>
      </w:r>
      <w:r>
        <w:rPr>
          <w:color w:val="414042"/>
          <w:w w:val="105"/>
        </w:rPr>
        <w:t>la</w:t>
      </w:r>
      <w:r>
        <w:rPr>
          <w:color w:val="414042"/>
          <w:spacing w:val="-15"/>
          <w:w w:val="105"/>
        </w:rPr>
        <w:t> </w:t>
      </w:r>
      <w:r>
        <w:rPr>
          <w:color w:val="414042"/>
          <w:w w:val="105"/>
        </w:rPr>
        <w:t>ocurrencia</w:t>
      </w:r>
      <w:r>
        <w:rPr>
          <w:color w:val="414042"/>
          <w:spacing w:val="-14"/>
          <w:w w:val="105"/>
        </w:rPr>
        <w:t> </w:t>
      </w:r>
      <w:r>
        <w:rPr>
          <w:color w:val="414042"/>
          <w:w w:val="105"/>
        </w:rPr>
        <w:t>de</w:t>
      </w:r>
      <w:r>
        <w:rPr>
          <w:color w:val="414042"/>
          <w:spacing w:val="-15"/>
          <w:w w:val="105"/>
        </w:rPr>
        <w:t> </w:t>
      </w:r>
      <w:r>
        <w:rPr>
          <w:color w:val="414042"/>
          <w:w w:val="105"/>
        </w:rPr>
        <w:t>eventos</w:t>
      </w:r>
      <w:r>
        <w:rPr>
          <w:color w:val="414042"/>
          <w:spacing w:val="-15"/>
          <w:w w:val="105"/>
        </w:rPr>
        <w:t> </w:t>
      </w:r>
      <w:r>
        <w:rPr>
          <w:color w:val="414042"/>
          <w:w w:val="105"/>
        </w:rPr>
        <w:t>cálidos </w:t>
      </w:r>
      <w:r>
        <w:rPr>
          <w:color w:val="414042"/>
          <w:w w:val="110"/>
        </w:rPr>
        <w:t>es del 83,3 %, los neutros 16,6 %, no </w:t>
      </w:r>
      <w:r>
        <w:rPr>
          <w:color w:val="414042"/>
          <w:spacing w:val="-3"/>
          <w:w w:val="110"/>
        </w:rPr>
        <w:t>registrándose </w:t>
      </w:r>
      <w:r>
        <w:rPr>
          <w:color w:val="414042"/>
          <w:w w:val="110"/>
        </w:rPr>
        <w:t>“Niñas”.</w:t>
      </w:r>
      <w:r>
        <w:rPr>
          <w:color w:val="414042"/>
          <w:spacing w:val="-28"/>
          <w:w w:val="110"/>
        </w:rPr>
        <w:t> </w:t>
      </w:r>
      <w:r>
        <w:rPr>
          <w:color w:val="414042"/>
          <w:w w:val="110"/>
        </w:rPr>
        <w:t>En</w:t>
      </w:r>
      <w:r>
        <w:rPr>
          <w:color w:val="414042"/>
          <w:spacing w:val="-27"/>
          <w:w w:val="110"/>
        </w:rPr>
        <w:t> </w:t>
      </w:r>
      <w:r>
        <w:rPr>
          <w:color w:val="414042"/>
          <w:w w:val="110"/>
        </w:rPr>
        <w:t>los</w:t>
      </w:r>
      <w:r>
        <w:rPr>
          <w:color w:val="414042"/>
          <w:spacing w:val="-27"/>
          <w:w w:val="110"/>
        </w:rPr>
        <w:t> </w:t>
      </w:r>
      <w:r>
        <w:rPr>
          <w:color w:val="414042"/>
          <w:w w:val="110"/>
        </w:rPr>
        <w:t>húmedos</w:t>
      </w:r>
      <w:r>
        <w:rPr>
          <w:color w:val="414042"/>
          <w:spacing w:val="-27"/>
          <w:w w:val="110"/>
        </w:rPr>
        <w:t> </w:t>
      </w:r>
      <w:r>
        <w:rPr>
          <w:color w:val="414042"/>
          <w:w w:val="110"/>
        </w:rPr>
        <w:t>los</w:t>
      </w:r>
      <w:r>
        <w:rPr>
          <w:color w:val="414042"/>
          <w:spacing w:val="-28"/>
          <w:w w:val="110"/>
        </w:rPr>
        <w:t> </w:t>
      </w:r>
      <w:r>
        <w:rPr>
          <w:color w:val="414042"/>
          <w:w w:val="110"/>
        </w:rPr>
        <w:t>porcentajes</w:t>
      </w:r>
      <w:r>
        <w:rPr>
          <w:color w:val="414042"/>
          <w:spacing w:val="-27"/>
          <w:w w:val="110"/>
        </w:rPr>
        <w:t> </w:t>
      </w:r>
      <w:r>
        <w:rPr>
          <w:color w:val="414042"/>
          <w:w w:val="110"/>
        </w:rPr>
        <w:t>con</w:t>
      </w:r>
      <w:r>
        <w:rPr>
          <w:color w:val="414042"/>
          <w:spacing w:val="-27"/>
          <w:w w:val="110"/>
        </w:rPr>
        <w:t> </w:t>
      </w:r>
      <w:r>
        <w:rPr>
          <w:color w:val="414042"/>
          <w:w w:val="110"/>
        </w:rPr>
        <w:t>“Niños”es de 45,4 %, los neutros 54,5% y sin “Niñas”. En el </w:t>
      </w:r>
      <w:r>
        <w:rPr>
          <w:color w:val="414042"/>
          <w:spacing w:val="-3"/>
          <w:w w:val="110"/>
        </w:rPr>
        <w:t>nor- </w:t>
      </w:r>
      <w:r>
        <w:rPr>
          <w:color w:val="414042"/>
          <w:w w:val="110"/>
        </w:rPr>
        <w:t>mal 9,1% “Niños”, 33,3 % “Niñas” y 57,6% </w:t>
      </w:r>
      <w:r>
        <w:rPr>
          <w:color w:val="414042"/>
          <w:spacing w:val="-3"/>
          <w:w w:val="110"/>
        </w:rPr>
        <w:t>Neutros. </w:t>
      </w:r>
      <w:r>
        <w:rPr>
          <w:color w:val="414042"/>
          <w:w w:val="110"/>
        </w:rPr>
        <w:t>En la franja seca 9,1% son“Niños” y el 91% </w:t>
      </w:r>
      <w:r>
        <w:rPr>
          <w:color w:val="414042"/>
          <w:spacing w:val="-4"/>
          <w:w w:val="110"/>
        </w:rPr>
        <w:t>Neutros </w:t>
      </w:r>
      <w:r>
        <w:rPr>
          <w:color w:val="414042"/>
          <w:w w:val="110"/>
        </w:rPr>
        <w:t>sin registro de “Niñas”. Por último, en los muy </w:t>
      </w:r>
      <w:r>
        <w:rPr>
          <w:color w:val="414042"/>
          <w:spacing w:val="-3"/>
          <w:w w:val="110"/>
        </w:rPr>
        <w:t>secos </w:t>
      </w:r>
      <w:r>
        <w:rPr>
          <w:color w:val="414042"/>
          <w:w w:val="110"/>
        </w:rPr>
        <w:t>dominan los Neutros con el 60% y las “Niñas” con </w:t>
      </w:r>
      <w:r>
        <w:rPr>
          <w:color w:val="414042"/>
          <w:spacing w:val="-8"/>
          <w:w w:val="110"/>
        </w:rPr>
        <w:t>el </w:t>
      </w:r>
      <w:r>
        <w:rPr>
          <w:color w:val="414042"/>
          <w:w w:val="110"/>
        </w:rPr>
        <w:t>40%, sin eventos</w:t>
      </w:r>
      <w:r>
        <w:rPr>
          <w:color w:val="414042"/>
          <w:spacing w:val="14"/>
          <w:w w:val="110"/>
        </w:rPr>
        <w:t> </w:t>
      </w:r>
      <w:r>
        <w:rPr>
          <w:color w:val="414042"/>
          <w:w w:val="110"/>
        </w:rPr>
        <w:t>“Niños”.</w:t>
      </w:r>
    </w:p>
    <w:p>
      <w:pPr>
        <w:pStyle w:val="BodyText"/>
        <w:spacing w:line="235" w:lineRule="auto" w:before="8"/>
        <w:ind w:left="1133" w:firstLine="396"/>
        <w:jc w:val="both"/>
      </w:pPr>
      <w:r>
        <w:rPr>
          <w:color w:val="414042"/>
        </w:rPr>
        <w:t>Estas conclusiones estadísticas indican que la </w:t>
      </w:r>
      <w:r>
        <w:rPr>
          <w:color w:val="414042"/>
          <w:spacing w:val="-5"/>
        </w:rPr>
        <w:t>relevan- </w:t>
      </w:r>
      <w:r>
        <w:rPr>
          <w:color w:val="414042"/>
          <w:w w:val="105"/>
        </w:rPr>
        <w:t>cia que generalmente se le atribuye al </w:t>
      </w:r>
      <w:r>
        <w:rPr>
          <w:color w:val="414042"/>
          <w:spacing w:val="-4"/>
          <w:w w:val="105"/>
        </w:rPr>
        <w:t>“Niño”solamente</w:t>
      </w:r>
    </w:p>
    <w:p>
      <w:pPr>
        <w:pStyle w:val="BodyText"/>
        <w:spacing w:before="8"/>
        <w:rPr>
          <w:sz w:val="31"/>
        </w:rPr>
      </w:pPr>
    </w:p>
    <w:p>
      <w:pPr>
        <w:pStyle w:val="Heading2"/>
        <w:numPr>
          <w:ilvl w:val="0"/>
          <w:numId w:val="6"/>
        </w:numPr>
        <w:tabs>
          <w:tab w:pos="1457" w:val="left" w:leader="none"/>
        </w:tabs>
        <w:spacing w:line="240" w:lineRule="auto" w:before="0" w:after="0"/>
        <w:ind w:left="1456" w:right="0" w:hanging="324"/>
        <w:jc w:val="left"/>
      </w:pPr>
      <w:r>
        <w:rPr>
          <w:color w:val="414042"/>
          <w:spacing w:val="-7"/>
        </w:rPr>
        <w:t>CONCLUSIONES</w:t>
      </w:r>
    </w:p>
    <w:p>
      <w:pPr>
        <w:pStyle w:val="BodyText"/>
        <w:spacing w:line="235" w:lineRule="auto" w:before="234"/>
        <w:ind w:left="1133" w:firstLine="396"/>
        <w:jc w:val="both"/>
      </w:pPr>
      <w:r>
        <w:rPr>
          <w:color w:val="414042"/>
          <w:w w:val="105"/>
        </w:rPr>
        <w:t>Del análisis de las series completas se determinó mediante la aplicación del test de Kendall que sólo </w:t>
      </w:r>
      <w:r>
        <w:rPr>
          <w:color w:val="414042"/>
          <w:spacing w:val="-8"/>
          <w:w w:val="105"/>
        </w:rPr>
        <w:t>en </w:t>
      </w:r>
      <w:r>
        <w:rPr>
          <w:color w:val="414042"/>
          <w:w w:val="105"/>
        </w:rPr>
        <w:t>el 30% de los casos hay acuerdos significativos entre el ONI y el</w:t>
      </w:r>
      <w:r>
        <w:rPr>
          <w:color w:val="414042"/>
          <w:spacing w:val="23"/>
          <w:w w:val="105"/>
        </w:rPr>
        <w:t> </w:t>
      </w:r>
      <w:r>
        <w:rPr>
          <w:color w:val="414042"/>
          <w:w w:val="105"/>
        </w:rPr>
        <w:t>INAA.</w:t>
      </w:r>
    </w:p>
    <w:p>
      <w:pPr>
        <w:pStyle w:val="BodyText"/>
        <w:spacing w:line="241" w:lineRule="exact"/>
        <w:ind w:left="1530"/>
        <w:jc w:val="both"/>
      </w:pPr>
      <w:r>
        <w:rPr>
          <w:color w:val="414042"/>
        </w:rPr>
        <w:t>La variabilidad interanual del ONI en el periodo abril</w:t>
      </w:r>
    </w:p>
    <w:p>
      <w:pPr>
        <w:pStyle w:val="BodyText"/>
        <w:spacing w:line="235" w:lineRule="auto" w:before="2"/>
        <w:ind w:left="1133"/>
        <w:jc w:val="both"/>
      </w:pPr>
      <w:r>
        <w:rPr>
          <w:color w:val="414042"/>
          <w:w w:val="105"/>
        </w:rPr>
        <w:t>– septiembre tiene una distribución normal con tres </w:t>
      </w:r>
      <w:r>
        <w:rPr>
          <w:color w:val="414042"/>
          <w:spacing w:val="-5"/>
          <w:w w:val="105"/>
        </w:rPr>
        <w:t>ex- </w:t>
      </w:r>
      <w:r>
        <w:rPr>
          <w:color w:val="414042"/>
          <w:w w:val="105"/>
        </w:rPr>
        <w:t>tremos moderados en el caso de los “Niños”, mientras las “Niñas” se presentan suaves y la mayoría de los </w:t>
      </w:r>
      <w:r>
        <w:rPr>
          <w:color w:val="414042"/>
          <w:spacing w:val="-4"/>
          <w:w w:val="105"/>
        </w:rPr>
        <w:t>ca- </w:t>
      </w:r>
      <w:r>
        <w:rPr>
          <w:color w:val="414042"/>
          <w:w w:val="105"/>
        </w:rPr>
        <w:t>sos se registran enla categoría neutro.</w:t>
      </w:r>
    </w:p>
    <w:p>
      <w:pPr>
        <w:pStyle w:val="BodyText"/>
        <w:spacing w:line="235" w:lineRule="auto" w:before="3"/>
        <w:ind w:left="1133" w:firstLine="396"/>
        <w:jc w:val="both"/>
      </w:pPr>
      <w:r>
        <w:rPr>
          <w:color w:val="414042"/>
          <w:w w:val="105"/>
        </w:rPr>
        <w:t>En la  serie  analizada  (66  años)  se  </w:t>
      </w:r>
      <w:r>
        <w:rPr>
          <w:color w:val="414042"/>
          <w:spacing w:val="-3"/>
          <w:w w:val="105"/>
        </w:rPr>
        <w:t>produjeron  </w:t>
      </w:r>
      <w:r>
        <w:rPr>
          <w:color w:val="414042"/>
          <w:w w:val="105"/>
        </w:rPr>
        <w:t>14 “Niños”, 13 “Niñas” y 39 neutros en el </w:t>
      </w:r>
      <w:r>
        <w:rPr>
          <w:color w:val="414042"/>
          <w:spacing w:val="-3"/>
          <w:w w:val="105"/>
        </w:rPr>
        <w:t>periodo </w:t>
      </w:r>
      <w:r>
        <w:rPr>
          <w:color w:val="414042"/>
          <w:w w:val="105"/>
        </w:rPr>
        <w:t>Abril-Septiembre. Se verifica que los</w:t>
      </w:r>
      <w:r>
        <w:rPr>
          <w:color w:val="414042"/>
          <w:spacing w:val="-33"/>
          <w:w w:val="105"/>
        </w:rPr>
        <w:t> </w:t>
      </w:r>
      <w:r>
        <w:rPr>
          <w:color w:val="414042"/>
          <w:w w:val="105"/>
        </w:rPr>
        <w:t>“Niños”registrados en</w:t>
      </w:r>
      <w:r>
        <w:rPr>
          <w:color w:val="414042"/>
          <w:spacing w:val="28"/>
          <w:w w:val="105"/>
        </w:rPr>
        <w:t> </w:t>
      </w:r>
      <w:r>
        <w:rPr>
          <w:color w:val="414042"/>
          <w:w w:val="105"/>
        </w:rPr>
        <w:t>los</w:t>
      </w:r>
      <w:r>
        <w:rPr>
          <w:color w:val="414042"/>
          <w:spacing w:val="28"/>
          <w:w w:val="105"/>
        </w:rPr>
        <w:t> </w:t>
      </w:r>
      <w:r>
        <w:rPr>
          <w:color w:val="414042"/>
          <w:w w:val="105"/>
        </w:rPr>
        <w:t>seis</w:t>
      </w:r>
      <w:r>
        <w:rPr>
          <w:color w:val="414042"/>
          <w:spacing w:val="28"/>
          <w:w w:val="105"/>
        </w:rPr>
        <w:t> </w:t>
      </w:r>
      <w:r>
        <w:rPr>
          <w:color w:val="414042"/>
          <w:w w:val="105"/>
        </w:rPr>
        <w:t>meses</w:t>
      </w:r>
      <w:r>
        <w:rPr>
          <w:color w:val="414042"/>
          <w:spacing w:val="29"/>
          <w:w w:val="105"/>
        </w:rPr>
        <w:t> </w:t>
      </w:r>
      <w:r>
        <w:rPr>
          <w:color w:val="414042"/>
          <w:w w:val="105"/>
        </w:rPr>
        <w:t>fueron:</w:t>
      </w:r>
      <w:r>
        <w:rPr>
          <w:color w:val="414042"/>
          <w:spacing w:val="28"/>
          <w:w w:val="105"/>
        </w:rPr>
        <w:t> </w:t>
      </w:r>
      <w:r>
        <w:rPr>
          <w:color w:val="414042"/>
          <w:w w:val="105"/>
        </w:rPr>
        <w:t>1953-54,</w:t>
      </w:r>
      <w:r>
        <w:rPr>
          <w:color w:val="414042"/>
          <w:spacing w:val="28"/>
          <w:w w:val="105"/>
        </w:rPr>
        <w:t> </w:t>
      </w:r>
      <w:r>
        <w:rPr>
          <w:color w:val="414042"/>
          <w:w w:val="105"/>
        </w:rPr>
        <w:t>1957-58,</w:t>
      </w:r>
      <w:r>
        <w:rPr>
          <w:color w:val="414042"/>
          <w:spacing w:val="29"/>
          <w:w w:val="105"/>
        </w:rPr>
        <w:t> </w:t>
      </w:r>
      <w:r>
        <w:rPr>
          <w:color w:val="414042"/>
          <w:spacing w:val="-3"/>
          <w:w w:val="105"/>
        </w:rPr>
        <w:t>1982-83,</w:t>
      </w:r>
    </w:p>
    <w:p>
      <w:pPr>
        <w:pStyle w:val="BodyText"/>
        <w:spacing w:line="235" w:lineRule="auto" w:before="3"/>
        <w:ind w:left="1133"/>
        <w:jc w:val="both"/>
      </w:pPr>
      <w:r>
        <w:rPr>
          <w:color w:val="414042"/>
          <w:w w:val="105"/>
        </w:rPr>
        <w:t>1987-88 y 2015-16, con cinco meses fueron 1969-70, 1972-73 y 1997-98, no hay una relación directa </w:t>
      </w:r>
      <w:r>
        <w:rPr>
          <w:color w:val="414042"/>
          <w:spacing w:val="-4"/>
          <w:w w:val="105"/>
        </w:rPr>
        <w:t>entre   </w:t>
      </w:r>
      <w:r>
        <w:rPr>
          <w:color w:val="414042"/>
          <w:w w:val="105"/>
        </w:rPr>
        <w:t>el número de meses y el derrame como por ejemplo</w:t>
      </w:r>
      <w:r>
        <w:rPr>
          <w:color w:val="414042"/>
          <w:spacing w:val="-25"/>
          <w:w w:val="105"/>
        </w:rPr>
        <w:t> </w:t>
      </w:r>
      <w:r>
        <w:rPr>
          <w:color w:val="414042"/>
          <w:w w:val="105"/>
        </w:rPr>
        <w:t>los considerables de 1987 y 1997 en contraste con los </w:t>
      </w:r>
      <w:r>
        <w:rPr>
          <w:color w:val="414042"/>
          <w:spacing w:val="-8"/>
          <w:w w:val="105"/>
        </w:rPr>
        <w:t>re- </w:t>
      </w:r>
      <w:r>
        <w:rPr>
          <w:color w:val="414042"/>
          <w:w w:val="105"/>
        </w:rPr>
        <w:t>lativamente bajos de 1957 y 2015. Las“Niñas” con </w:t>
      </w:r>
      <w:r>
        <w:rPr>
          <w:color w:val="414042"/>
          <w:spacing w:val="-3"/>
          <w:w w:val="105"/>
        </w:rPr>
        <w:t>seis </w:t>
      </w:r>
      <w:r>
        <w:rPr>
          <w:color w:val="414042"/>
          <w:w w:val="105"/>
        </w:rPr>
        <w:t>meses  fueron:  1950-51,  1955-56,  1971-72,  </w:t>
      </w:r>
      <w:r>
        <w:rPr>
          <w:color w:val="414042"/>
          <w:spacing w:val="1"/>
          <w:w w:val="105"/>
        </w:rPr>
        <w:t> </w:t>
      </w:r>
      <w:r>
        <w:rPr>
          <w:color w:val="414042"/>
          <w:w w:val="105"/>
        </w:rPr>
        <w:t>1975-76,</w:t>
      </w:r>
    </w:p>
    <w:p>
      <w:pPr>
        <w:pStyle w:val="BodyText"/>
        <w:spacing w:line="242" w:lineRule="exact" w:before="1"/>
        <w:ind w:left="1133"/>
        <w:jc w:val="both"/>
      </w:pPr>
      <w:r>
        <w:rPr>
          <w:color w:val="414042"/>
          <w:w w:val="105"/>
        </w:rPr>
        <w:t>1999-00 </w:t>
      </w:r>
      <w:r>
        <w:rPr>
          <w:color w:val="414042"/>
          <w:spacing w:val="7"/>
          <w:w w:val="105"/>
        </w:rPr>
        <w:t> </w:t>
      </w:r>
      <w:r>
        <w:rPr>
          <w:color w:val="414042"/>
          <w:w w:val="105"/>
        </w:rPr>
        <w:t>y </w:t>
      </w:r>
      <w:r>
        <w:rPr>
          <w:color w:val="414042"/>
          <w:spacing w:val="8"/>
          <w:w w:val="105"/>
        </w:rPr>
        <w:t> </w:t>
      </w:r>
      <w:r>
        <w:rPr>
          <w:color w:val="414042"/>
          <w:w w:val="105"/>
        </w:rPr>
        <w:t>2000-01 </w:t>
      </w:r>
      <w:r>
        <w:rPr>
          <w:color w:val="414042"/>
          <w:spacing w:val="8"/>
          <w:w w:val="105"/>
        </w:rPr>
        <w:t> </w:t>
      </w:r>
      <w:r>
        <w:rPr>
          <w:color w:val="414042"/>
          <w:w w:val="105"/>
        </w:rPr>
        <w:t>y </w:t>
      </w:r>
      <w:r>
        <w:rPr>
          <w:color w:val="414042"/>
          <w:spacing w:val="8"/>
          <w:w w:val="105"/>
        </w:rPr>
        <w:t> </w:t>
      </w:r>
      <w:r>
        <w:rPr>
          <w:color w:val="414042"/>
          <w:w w:val="105"/>
        </w:rPr>
        <w:t>con </w:t>
      </w:r>
      <w:r>
        <w:rPr>
          <w:color w:val="414042"/>
          <w:spacing w:val="8"/>
          <w:w w:val="105"/>
        </w:rPr>
        <w:t> </w:t>
      </w:r>
      <w:r>
        <w:rPr>
          <w:color w:val="414042"/>
          <w:w w:val="105"/>
        </w:rPr>
        <w:t>cinco </w:t>
      </w:r>
      <w:r>
        <w:rPr>
          <w:color w:val="414042"/>
          <w:spacing w:val="8"/>
          <w:w w:val="105"/>
        </w:rPr>
        <w:t> </w:t>
      </w:r>
      <w:r>
        <w:rPr>
          <w:color w:val="414042"/>
          <w:w w:val="105"/>
        </w:rPr>
        <w:t>1954-55, </w:t>
      </w:r>
      <w:r>
        <w:rPr>
          <w:color w:val="414042"/>
          <w:spacing w:val="8"/>
          <w:w w:val="105"/>
        </w:rPr>
        <w:t> </w:t>
      </w:r>
      <w:r>
        <w:rPr>
          <w:color w:val="414042"/>
          <w:w w:val="105"/>
        </w:rPr>
        <w:t>1964-65 </w:t>
      </w:r>
      <w:r>
        <w:rPr>
          <w:color w:val="414042"/>
          <w:spacing w:val="8"/>
          <w:w w:val="105"/>
        </w:rPr>
        <w:t> </w:t>
      </w:r>
      <w:r>
        <w:rPr>
          <w:color w:val="414042"/>
          <w:spacing w:val="-13"/>
          <w:w w:val="105"/>
        </w:rPr>
        <w:t>y</w:t>
      </w:r>
    </w:p>
    <w:p>
      <w:pPr>
        <w:pStyle w:val="BodyText"/>
        <w:spacing w:line="235" w:lineRule="auto" w:before="2"/>
        <w:ind w:left="1133"/>
        <w:jc w:val="both"/>
      </w:pPr>
      <w:r>
        <w:rPr>
          <w:color w:val="414042"/>
          <w:w w:val="105"/>
        </w:rPr>
        <w:t>1998-99</w:t>
      </w:r>
      <w:r>
        <w:rPr>
          <w:color w:val="414042"/>
          <w:spacing w:val="-8"/>
          <w:w w:val="105"/>
        </w:rPr>
        <w:t> </w:t>
      </w:r>
      <w:r>
        <w:rPr>
          <w:color w:val="414042"/>
          <w:w w:val="105"/>
        </w:rPr>
        <w:t>en</w:t>
      </w:r>
      <w:r>
        <w:rPr>
          <w:color w:val="414042"/>
          <w:spacing w:val="-8"/>
          <w:w w:val="105"/>
        </w:rPr>
        <w:t> </w:t>
      </w:r>
      <w:r>
        <w:rPr>
          <w:color w:val="414042"/>
          <w:w w:val="105"/>
        </w:rPr>
        <w:t>este</w:t>
      </w:r>
      <w:r>
        <w:rPr>
          <w:color w:val="414042"/>
          <w:spacing w:val="-7"/>
          <w:w w:val="105"/>
        </w:rPr>
        <w:t> </w:t>
      </w:r>
      <w:r>
        <w:rPr>
          <w:color w:val="414042"/>
          <w:w w:val="105"/>
        </w:rPr>
        <w:t>caso</w:t>
      </w:r>
      <w:r>
        <w:rPr>
          <w:color w:val="414042"/>
          <w:spacing w:val="-8"/>
          <w:w w:val="105"/>
        </w:rPr>
        <w:t> </w:t>
      </w:r>
      <w:r>
        <w:rPr>
          <w:color w:val="414042"/>
          <w:w w:val="105"/>
        </w:rPr>
        <w:t>hay</w:t>
      </w:r>
      <w:r>
        <w:rPr>
          <w:color w:val="414042"/>
          <w:spacing w:val="-8"/>
          <w:w w:val="105"/>
        </w:rPr>
        <w:t> </w:t>
      </w:r>
      <w:r>
        <w:rPr>
          <w:color w:val="414042"/>
          <w:w w:val="105"/>
        </w:rPr>
        <w:t>una</w:t>
      </w:r>
      <w:r>
        <w:rPr>
          <w:color w:val="414042"/>
          <w:spacing w:val="-7"/>
          <w:w w:val="105"/>
        </w:rPr>
        <w:t> </w:t>
      </w:r>
      <w:r>
        <w:rPr>
          <w:color w:val="414042"/>
          <w:w w:val="105"/>
        </w:rPr>
        <w:t>mayor</w:t>
      </w:r>
      <w:r>
        <w:rPr>
          <w:color w:val="414042"/>
          <w:spacing w:val="-8"/>
          <w:w w:val="105"/>
        </w:rPr>
        <w:t> </w:t>
      </w:r>
      <w:r>
        <w:rPr>
          <w:color w:val="414042"/>
          <w:w w:val="105"/>
        </w:rPr>
        <w:t>concordancia</w:t>
      </w:r>
      <w:r>
        <w:rPr>
          <w:color w:val="414042"/>
          <w:spacing w:val="-8"/>
          <w:w w:val="105"/>
        </w:rPr>
        <w:t> </w:t>
      </w:r>
      <w:r>
        <w:rPr>
          <w:color w:val="414042"/>
          <w:spacing w:val="-3"/>
          <w:w w:val="105"/>
        </w:rPr>
        <w:t>salvo </w:t>
      </w:r>
      <w:r>
        <w:rPr>
          <w:color w:val="414042"/>
          <w:w w:val="105"/>
        </w:rPr>
        <w:t>en el 2000 que con 2100 Hm</w:t>
      </w:r>
      <w:r>
        <w:rPr>
          <w:color w:val="414042"/>
          <w:w w:val="105"/>
          <w:position w:val="4"/>
          <w:sz w:val="16"/>
        </w:rPr>
        <w:t>3 </w:t>
      </w:r>
      <w:r>
        <w:rPr>
          <w:color w:val="414042"/>
          <w:w w:val="105"/>
        </w:rPr>
        <w:t>supera al reciente “Niño” de 2015 con 1890</w:t>
      </w:r>
      <w:r>
        <w:rPr>
          <w:color w:val="414042"/>
          <w:spacing w:val="34"/>
          <w:w w:val="105"/>
        </w:rPr>
        <w:t> </w:t>
      </w:r>
      <w:r>
        <w:rPr>
          <w:color w:val="414042"/>
          <w:w w:val="105"/>
        </w:rPr>
        <w:t>Hm</w:t>
      </w:r>
      <w:r>
        <w:rPr>
          <w:color w:val="414042"/>
          <w:w w:val="105"/>
          <w:position w:val="4"/>
          <w:sz w:val="16"/>
        </w:rPr>
        <w:t>3</w:t>
      </w:r>
      <w:r>
        <w:rPr>
          <w:color w:val="414042"/>
          <w:w w:val="105"/>
        </w:rPr>
        <w:t>.</w:t>
      </w:r>
    </w:p>
    <w:p>
      <w:pPr>
        <w:pStyle w:val="BodyText"/>
        <w:spacing w:line="235" w:lineRule="auto"/>
        <w:ind w:left="1133" w:firstLine="396"/>
        <w:jc w:val="both"/>
      </w:pPr>
      <w:r>
        <w:rPr>
          <w:color w:val="414042"/>
          <w:w w:val="105"/>
        </w:rPr>
        <w:t>Dividiendo la serie en derrames que superan o es- tán por debajo del </w:t>
      </w:r>
      <w:r>
        <w:rPr>
          <w:color w:val="414042"/>
          <w:spacing w:val="-3"/>
          <w:w w:val="105"/>
        </w:rPr>
        <w:t>promedio </w:t>
      </w:r>
      <w:r>
        <w:rPr>
          <w:color w:val="414042"/>
          <w:w w:val="105"/>
        </w:rPr>
        <w:t>lognormal se </w:t>
      </w:r>
      <w:r>
        <w:rPr>
          <w:color w:val="414042"/>
          <w:spacing w:val="-3"/>
          <w:w w:val="105"/>
        </w:rPr>
        <w:t>verificóque  </w:t>
      </w:r>
      <w:r>
        <w:rPr>
          <w:color w:val="414042"/>
          <w:w w:val="105"/>
        </w:rPr>
        <w:t>la cantidad de “Niños” </w:t>
      </w:r>
      <w:r>
        <w:rPr>
          <w:color w:val="414042"/>
          <w:spacing w:val="-3"/>
          <w:w w:val="105"/>
        </w:rPr>
        <w:t>presentes </w:t>
      </w:r>
      <w:r>
        <w:rPr>
          <w:color w:val="414042"/>
          <w:w w:val="105"/>
        </w:rPr>
        <w:t>cuando los derrames están por encima de lo normal confirman la </w:t>
      </w:r>
      <w:r>
        <w:rPr>
          <w:color w:val="414042"/>
          <w:spacing w:val="-3"/>
          <w:w w:val="105"/>
        </w:rPr>
        <w:t>creencia </w:t>
      </w:r>
      <w:r>
        <w:rPr>
          <w:color w:val="414042"/>
          <w:spacing w:val="-9"/>
          <w:w w:val="105"/>
        </w:rPr>
        <w:t>de </w:t>
      </w:r>
      <w:r>
        <w:rPr>
          <w:color w:val="414042"/>
          <w:w w:val="105"/>
        </w:rPr>
        <w:t>que el “Niño” los </w:t>
      </w:r>
      <w:r>
        <w:rPr>
          <w:color w:val="414042"/>
          <w:spacing w:val="-3"/>
          <w:w w:val="105"/>
        </w:rPr>
        <w:t>favorece, </w:t>
      </w:r>
      <w:r>
        <w:rPr>
          <w:color w:val="414042"/>
          <w:w w:val="105"/>
        </w:rPr>
        <w:t>sin embargo la cantidad </w:t>
      </w:r>
      <w:r>
        <w:rPr>
          <w:color w:val="414042"/>
          <w:spacing w:val="-9"/>
          <w:w w:val="105"/>
        </w:rPr>
        <w:t>de </w:t>
      </w:r>
      <w:r>
        <w:rPr>
          <w:color w:val="414042"/>
          <w:w w:val="105"/>
        </w:rPr>
        <w:t>eventos</w:t>
      </w:r>
      <w:r>
        <w:rPr>
          <w:color w:val="414042"/>
          <w:spacing w:val="-22"/>
          <w:w w:val="105"/>
        </w:rPr>
        <w:t> </w:t>
      </w:r>
      <w:r>
        <w:rPr>
          <w:color w:val="414042"/>
          <w:spacing w:val="-3"/>
          <w:w w:val="105"/>
        </w:rPr>
        <w:t>neutros</w:t>
      </w:r>
      <w:r>
        <w:rPr>
          <w:color w:val="414042"/>
          <w:spacing w:val="-21"/>
          <w:w w:val="105"/>
        </w:rPr>
        <w:t> </w:t>
      </w:r>
      <w:r>
        <w:rPr>
          <w:color w:val="414042"/>
          <w:w w:val="105"/>
        </w:rPr>
        <w:t>le</w:t>
      </w:r>
      <w:r>
        <w:rPr>
          <w:color w:val="414042"/>
          <w:spacing w:val="-21"/>
          <w:w w:val="105"/>
        </w:rPr>
        <w:t> </w:t>
      </w:r>
      <w:r>
        <w:rPr>
          <w:color w:val="414042"/>
          <w:spacing w:val="-3"/>
          <w:w w:val="105"/>
        </w:rPr>
        <w:t>resta</w:t>
      </w:r>
      <w:r>
        <w:rPr>
          <w:color w:val="414042"/>
          <w:spacing w:val="-21"/>
          <w:w w:val="105"/>
        </w:rPr>
        <w:t> </w:t>
      </w:r>
      <w:r>
        <w:rPr>
          <w:color w:val="414042"/>
          <w:w w:val="105"/>
        </w:rPr>
        <w:t>la</w:t>
      </w:r>
      <w:r>
        <w:rPr>
          <w:color w:val="414042"/>
          <w:spacing w:val="-21"/>
          <w:w w:val="105"/>
        </w:rPr>
        <w:t> </w:t>
      </w:r>
      <w:r>
        <w:rPr>
          <w:color w:val="414042"/>
          <w:w w:val="105"/>
        </w:rPr>
        <w:t>importancia</w:t>
      </w:r>
      <w:r>
        <w:rPr>
          <w:color w:val="414042"/>
          <w:spacing w:val="-21"/>
          <w:w w:val="105"/>
        </w:rPr>
        <w:t> </w:t>
      </w:r>
      <w:r>
        <w:rPr>
          <w:color w:val="414042"/>
          <w:w w:val="105"/>
        </w:rPr>
        <w:t>que</w:t>
      </w:r>
      <w:r>
        <w:rPr>
          <w:color w:val="414042"/>
          <w:spacing w:val="-21"/>
          <w:w w:val="105"/>
        </w:rPr>
        <w:t> </w:t>
      </w:r>
      <w:r>
        <w:rPr>
          <w:color w:val="414042"/>
          <w:spacing w:val="-4"/>
          <w:w w:val="105"/>
        </w:rPr>
        <w:t>generalmente </w:t>
      </w:r>
      <w:r>
        <w:rPr>
          <w:color w:val="414042"/>
          <w:w w:val="105"/>
        </w:rPr>
        <w:t>se le atribuye. No sucede lo mismo con las </w:t>
      </w:r>
      <w:r>
        <w:rPr>
          <w:color w:val="414042"/>
          <w:spacing w:val="-4"/>
          <w:w w:val="105"/>
        </w:rPr>
        <w:t>“Niñas”,pa- </w:t>
      </w:r>
      <w:r>
        <w:rPr>
          <w:color w:val="414042"/>
          <w:w w:val="105"/>
        </w:rPr>
        <w:t>ra el segundo caso, puesto que solo están </w:t>
      </w:r>
      <w:r>
        <w:rPr>
          <w:color w:val="414042"/>
          <w:spacing w:val="-3"/>
          <w:w w:val="105"/>
        </w:rPr>
        <w:t>presentes </w:t>
      </w:r>
      <w:r>
        <w:rPr>
          <w:color w:val="414042"/>
          <w:spacing w:val="-10"/>
          <w:w w:val="105"/>
        </w:rPr>
        <w:t>en </w:t>
      </w:r>
      <w:r>
        <w:rPr>
          <w:color w:val="414042"/>
          <w:w w:val="105"/>
        </w:rPr>
        <w:t>un</w:t>
      </w:r>
      <w:r>
        <w:rPr>
          <w:color w:val="414042"/>
          <w:spacing w:val="-6"/>
          <w:w w:val="105"/>
        </w:rPr>
        <w:t> </w:t>
      </w:r>
      <w:r>
        <w:rPr>
          <w:color w:val="414042"/>
          <w:spacing w:val="-3"/>
          <w:w w:val="105"/>
        </w:rPr>
        <w:t>porcentaje</w:t>
      </w:r>
      <w:r>
        <w:rPr>
          <w:color w:val="414042"/>
          <w:spacing w:val="-5"/>
          <w:w w:val="105"/>
        </w:rPr>
        <w:t> </w:t>
      </w:r>
      <w:r>
        <w:rPr>
          <w:color w:val="414042"/>
          <w:w w:val="105"/>
        </w:rPr>
        <w:t>menor</w:t>
      </w:r>
      <w:r>
        <w:rPr>
          <w:color w:val="414042"/>
          <w:spacing w:val="-6"/>
          <w:w w:val="105"/>
        </w:rPr>
        <w:t> </w:t>
      </w:r>
      <w:r>
        <w:rPr>
          <w:color w:val="414042"/>
          <w:w w:val="105"/>
        </w:rPr>
        <w:t>al</w:t>
      </w:r>
      <w:r>
        <w:rPr>
          <w:color w:val="414042"/>
          <w:spacing w:val="-5"/>
          <w:w w:val="105"/>
        </w:rPr>
        <w:t> </w:t>
      </w:r>
      <w:r>
        <w:rPr>
          <w:color w:val="414042"/>
          <w:w w:val="105"/>
        </w:rPr>
        <w:t>esperado</w:t>
      </w:r>
      <w:r>
        <w:rPr>
          <w:color w:val="414042"/>
          <w:spacing w:val="-6"/>
          <w:w w:val="105"/>
        </w:rPr>
        <w:t> </w:t>
      </w:r>
      <w:r>
        <w:rPr>
          <w:color w:val="414042"/>
          <w:w w:val="105"/>
        </w:rPr>
        <w:t>siendo</w:t>
      </w:r>
      <w:r>
        <w:rPr>
          <w:color w:val="414042"/>
          <w:spacing w:val="-5"/>
          <w:w w:val="105"/>
        </w:rPr>
        <w:t> </w:t>
      </w:r>
      <w:r>
        <w:rPr>
          <w:color w:val="414042"/>
          <w:w w:val="105"/>
        </w:rPr>
        <w:t>dominantes</w:t>
      </w:r>
      <w:r>
        <w:rPr>
          <w:color w:val="414042"/>
          <w:spacing w:val="-6"/>
          <w:w w:val="105"/>
        </w:rPr>
        <w:t> </w:t>
      </w:r>
      <w:r>
        <w:rPr>
          <w:color w:val="414042"/>
          <w:spacing w:val="-7"/>
          <w:w w:val="105"/>
        </w:rPr>
        <w:t>los </w:t>
      </w:r>
      <w:r>
        <w:rPr>
          <w:color w:val="414042"/>
          <w:w w:val="105"/>
        </w:rPr>
        <w:t>eventos </w:t>
      </w:r>
      <w:r>
        <w:rPr>
          <w:color w:val="414042"/>
          <w:spacing w:val="-3"/>
          <w:w w:val="105"/>
        </w:rPr>
        <w:t>neutros </w:t>
      </w:r>
      <w:r>
        <w:rPr>
          <w:color w:val="414042"/>
          <w:w w:val="105"/>
        </w:rPr>
        <w:t>en los períodos</w:t>
      </w:r>
      <w:r>
        <w:rPr>
          <w:color w:val="414042"/>
          <w:spacing w:val="-6"/>
          <w:w w:val="105"/>
        </w:rPr>
        <w:t> </w:t>
      </w:r>
      <w:r>
        <w:rPr>
          <w:color w:val="414042"/>
          <w:w w:val="105"/>
        </w:rPr>
        <w:t>deficitarios.</w:t>
      </w:r>
    </w:p>
    <w:p>
      <w:pPr>
        <w:pStyle w:val="BodyText"/>
        <w:spacing w:line="235" w:lineRule="auto" w:before="5"/>
        <w:ind w:left="1133" w:firstLine="396"/>
        <w:jc w:val="both"/>
      </w:pPr>
      <w:r>
        <w:rPr>
          <w:color w:val="414042"/>
          <w:w w:val="105"/>
        </w:rPr>
        <w:t>En la categorización de la magnitud del índice </w:t>
      </w:r>
      <w:r>
        <w:rPr>
          <w:color w:val="414042"/>
          <w:spacing w:val="-5"/>
          <w:w w:val="105"/>
        </w:rPr>
        <w:t>ni- </w:t>
      </w:r>
      <w:r>
        <w:rPr>
          <w:color w:val="414042"/>
          <w:w w:val="105"/>
        </w:rPr>
        <w:t>val debido a la distribución lognormal justifica la </w:t>
      </w:r>
      <w:r>
        <w:rPr>
          <w:color w:val="414042"/>
          <w:spacing w:val="-4"/>
          <w:w w:val="105"/>
        </w:rPr>
        <w:t>gran </w:t>
      </w:r>
      <w:r>
        <w:rPr>
          <w:color w:val="414042"/>
          <w:w w:val="105"/>
        </w:rPr>
        <w:t>amplitud de la franja muy húmeda, contrastando con </w:t>
      </w:r>
      <w:r>
        <w:rPr>
          <w:color w:val="414042"/>
          <w:spacing w:val="-6"/>
          <w:w w:val="105"/>
        </w:rPr>
        <w:t>la </w:t>
      </w:r>
      <w:r>
        <w:rPr>
          <w:color w:val="414042"/>
          <w:w w:val="105"/>
        </w:rPr>
        <w:t>angostura</w:t>
      </w:r>
      <w:r>
        <w:rPr>
          <w:color w:val="414042"/>
          <w:spacing w:val="-9"/>
          <w:w w:val="105"/>
        </w:rPr>
        <w:t> </w:t>
      </w:r>
      <w:r>
        <w:rPr>
          <w:color w:val="414042"/>
          <w:w w:val="105"/>
        </w:rPr>
        <w:t>de</w:t>
      </w:r>
      <w:r>
        <w:rPr>
          <w:color w:val="414042"/>
          <w:spacing w:val="-8"/>
          <w:w w:val="105"/>
        </w:rPr>
        <w:t> </w:t>
      </w:r>
      <w:r>
        <w:rPr>
          <w:color w:val="414042"/>
          <w:w w:val="105"/>
        </w:rPr>
        <w:t>la</w:t>
      </w:r>
      <w:r>
        <w:rPr>
          <w:color w:val="414042"/>
          <w:spacing w:val="-8"/>
          <w:w w:val="105"/>
        </w:rPr>
        <w:t> </w:t>
      </w:r>
      <w:r>
        <w:rPr>
          <w:color w:val="414042"/>
          <w:w w:val="105"/>
        </w:rPr>
        <w:t>seca,</w:t>
      </w:r>
      <w:r>
        <w:rPr>
          <w:color w:val="414042"/>
          <w:spacing w:val="-9"/>
          <w:w w:val="105"/>
        </w:rPr>
        <w:t> </w:t>
      </w:r>
      <w:r>
        <w:rPr>
          <w:color w:val="414042"/>
          <w:w w:val="105"/>
        </w:rPr>
        <w:t>mientras</w:t>
      </w:r>
      <w:r>
        <w:rPr>
          <w:color w:val="414042"/>
          <w:spacing w:val="-8"/>
          <w:w w:val="105"/>
        </w:rPr>
        <w:t> </w:t>
      </w:r>
      <w:r>
        <w:rPr>
          <w:color w:val="414042"/>
          <w:w w:val="105"/>
        </w:rPr>
        <w:t>que</w:t>
      </w:r>
      <w:r>
        <w:rPr>
          <w:color w:val="414042"/>
          <w:spacing w:val="-8"/>
          <w:w w:val="105"/>
        </w:rPr>
        <w:t> </w:t>
      </w:r>
      <w:r>
        <w:rPr>
          <w:color w:val="414042"/>
          <w:w w:val="105"/>
        </w:rPr>
        <w:t>la</w:t>
      </w:r>
      <w:r>
        <w:rPr>
          <w:color w:val="414042"/>
          <w:spacing w:val="-9"/>
          <w:w w:val="105"/>
        </w:rPr>
        <w:t> </w:t>
      </w:r>
      <w:r>
        <w:rPr>
          <w:color w:val="414042"/>
          <w:w w:val="105"/>
        </w:rPr>
        <w:t>mayor</w:t>
      </w:r>
      <w:r>
        <w:rPr>
          <w:color w:val="414042"/>
          <w:spacing w:val="-8"/>
          <w:w w:val="105"/>
        </w:rPr>
        <w:t> </w:t>
      </w:r>
      <w:r>
        <w:rPr>
          <w:color w:val="414042"/>
          <w:w w:val="105"/>
        </w:rPr>
        <w:t>parte</w:t>
      </w:r>
      <w:r>
        <w:rPr>
          <w:color w:val="414042"/>
          <w:spacing w:val="-8"/>
          <w:w w:val="105"/>
        </w:rPr>
        <w:t> </w:t>
      </w:r>
      <w:r>
        <w:rPr>
          <w:color w:val="414042"/>
          <w:w w:val="105"/>
        </w:rPr>
        <w:t>de</w:t>
      </w:r>
      <w:r>
        <w:rPr>
          <w:color w:val="414042"/>
          <w:spacing w:val="-9"/>
          <w:w w:val="105"/>
        </w:rPr>
        <w:t> </w:t>
      </w:r>
      <w:r>
        <w:rPr>
          <w:color w:val="414042"/>
          <w:spacing w:val="-5"/>
          <w:w w:val="105"/>
        </w:rPr>
        <w:t>los </w:t>
      </w:r>
      <w:r>
        <w:rPr>
          <w:color w:val="414042"/>
          <w:w w:val="105"/>
        </w:rPr>
        <w:t>derrames se confinan en el intervalo</w:t>
      </w:r>
      <w:r>
        <w:rPr>
          <w:color w:val="414042"/>
          <w:spacing w:val="24"/>
          <w:w w:val="105"/>
        </w:rPr>
        <w:t> </w:t>
      </w:r>
      <w:r>
        <w:rPr>
          <w:color w:val="414042"/>
          <w:w w:val="105"/>
        </w:rPr>
        <w:t>neutro.</w:t>
      </w:r>
    </w:p>
    <w:p>
      <w:pPr>
        <w:pStyle w:val="BodyText"/>
        <w:spacing w:line="235" w:lineRule="auto" w:before="4"/>
        <w:ind w:left="1133" w:firstLine="396"/>
        <w:jc w:val="both"/>
      </w:pPr>
      <w:r>
        <w:rPr>
          <w:color w:val="414042"/>
          <w:w w:val="105"/>
        </w:rPr>
        <w:t>La discordancia en las series temporales estandari- zadas muestra unanotoria coincidencia entre los even- tos “Niños” significativos y los episodios húmedos. Sin embargo las rachas secas no tienen la coincidencia es- perada con las “Niñas” y además se advierten varias</w:t>
      </w:r>
    </w:p>
    <w:p>
      <w:pPr>
        <w:pStyle w:val="BodyText"/>
        <w:spacing w:line="235" w:lineRule="auto" w:before="96"/>
        <w:ind w:left="242" w:right="1017"/>
        <w:jc w:val="both"/>
      </w:pPr>
      <w:r>
        <w:rPr/>
        <w:br w:type="column"/>
      </w:r>
      <w:r>
        <w:rPr>
          <w:color w:val="414042"/>
          <w:w w:val="105"/>
        </w:rPr>
        <w:t>se</w:t>
      </w:r>
      <w:r>
        <w:rPr>
          <w:color w:val="414042"/>
          <w:spacing w:val="-5"/>
          <w:w w:val="105"/>
        </w:rPr>
        <w:t> </w:t>
      </w:r>
      <w:r>
        <w:rPr>
          <w:color w:val="414042"/>
          <w:w w:val="105"/>
        </w:rPr>
        <w:t>muestra</w:t>
      </w:r>
      <w:r>
        <w:rPr>
          <w:color w:val="414042"/>
          <w:spacing w:val="-5"/>
          <w:w w:val="105"/>
        </w:rPr>
        <w:t> </w:t>
      </w:r>
      <w:r>
        <w:rPr>
          <w:color w:val="414042"/>
          <w:w w:val="105"/>
        </w:rPr>
        <w:t>cuando</w:t>
      </w:r>
      <w:r>
        <w:rPr>
          <w:color w:val="414042"/>
          <w:spacing w:val="-5"/>
          <w:w w:val="105"/>
        </w:rPr>
        <w:t> </w:t>
      </w:r>
      <w:r>
        <w:rPr>
          <w:color w:val="414042"/>
          <w:w w:val="105"/>
        </w:rPr>
        <w:t>los</w:t>
      </w:r>
      <w:r>
        <w:rPr>
          <w:color w:val="414042"/>
          <w:spacing w:val="-5"/>
          <w:w w:val="105"/>
        </w:rPr>
        <w:t> </w:t>
      </w:r>
      <w:r>
        <w:rPr>
          <w:color w:val="414042"/>
          <w:w w:val="105"/>
        </w:rPr>
        <w:t>derrames</w:t>
      </w:r>
      <w:r>
        <w:rPr>
          <w:color w:val="414042"/>
          <w:spacing w:val="-5"/>
          <w:w w:val="105"/>
        </w:rPr>
        <w:t> </w:t>
      </w:r>
      <w:r>
        <w:rPr>
          <w:color w:val="414042"/>
          <w:w w:val="105"/>
        </w:rPr>
        <w:t>son</w:t>
      </w:r>
      <w:r>
        <w:rPr>
          <w:color w:val="414042"/>
          <w:spacing w:val="-4"/>
          <w:w w:val="105"/>
        </w:rPr>
        <w:t> </w:t>
      </w:r>
      <w:r>
        <w:rPr>
          <w:color w:val="414042"/>
          <w:w w:val="105"/>
        </w:rPr>
        <w:t>muy</w:t>
      </w:r>
      <w:r>
        <w:rPr>
          <w:color w:val="414042"/>
          <w:spacing w:val="-5"/>
          <w:w w:val="105"/>
        </w:rPr>
        <w:t> </w:t>
      </w:r>
      <w:r>
        <w:rPr>
          <w:color w:val="414042"/>
          <w:w w:val="105"/>
        </w:rPr>
        <w:t>altos</w:t>
      </w:r>
      <w:r>
        <w:rPr>
          <w:color w:val="414042"/>
          <w:spacing w:val="-5"/>
          <w:w w:val="105"/>
        </w:rPr>
        <w:t> </w:t>
      </w:r>
      <w:r>
        <w:rPr>
          <w:color w:val="414042"/>
          <w:w w:val="105"/>
        </w:rPr>
        <w:t>y</w:t>
      </w:r>
      <w:r>
        <w:rPr>
          <w:color w:val="414042"/>
          <w:spacing w:val="-5"/>
          <w:w w:val="105"/>
        </w:rPr>
        <w:t> </w:t>
      </w:r>
      <w:r>
        <w:rPr>
          <w:color w:val="414042"/>
          <w:w w:val="105"/>
        </w:rPr>
        <w:t>en</w:t>
      </w:r>
      <w:r>
        <w:rPr>
          <w:color w:val="414042"/>
          <w:spacing w:val="-5"/>
          <w:w w:val="105"/>
        </w:rPr>
        <w:t> </w:t>
      </w:r>
      <w:r>
        <w:rPr>
          <w:color w:val="414042"/>
          <w:spacing w:val="-7"/>
          <w:w w:val="105"/>
        </w:rPr>
        <w:t>me- </w:t>
      </w:r>
      <w:r>
        <w:rPr>
          <w:color w:val="414042"/>
          <w:w w:val="105"/>
        </w:rPr>
        <w:t>nor medida en los altos,destacándosesu poca </w:t>
      </w:r>
      <w:r>
        <w:rPr>
          <w:color w:val="414042"/>
          <w:spacing w:val="-4"/>
          <w:w w:val="105"/>
        </w:rPr>
        <w:t>incidencia </w:t>
      </w:r>
      <w:r>
        <w:rPr>
          <w:color w:val="414042"/>
          <w:w w:val="105"/>
        </w:rPr>
        <w:t>en</w:t>
      </w:r>
      <w:r>
        <w:rPr>
          <w:color w:val="414042"/>
          <w:spacing w:val="-18"/>
          <w:w w:val="105"/>
        </w:rPr>
        <w:t> </w:t>
      </w:r>
      <w:r>
        <w:rPr>
          <w:color w:val="414042"/>
          <w:w w:val="105"/>
        </w:rPr>
        <w:t>los</w:t>
      </w:r>
      <w:r>
        <w:rPr>
          <w:color w:val="414042"/>
          <w:spacing w:val="-18"/>
          <w:w w:val="105"/>
        </w:rPr>
        <w:t> </w:t>
      </w:r>
      <w:r>
        <w:rPr>
          <w:color w:val="414042"/>
          <w:w w:val="105"/>
        </w:rPr>
        <w:t>normales</w:t>
      </w:r>
      <w:r>
        <w:rPr>
          <w:color w:val="414042"/>
          <w:spacing w:val="-18"/>
          <w:w w:val="105"/>
        </w:rPr>
        <w:t> </w:t>
      </w:r>
      <w:r>
        <w:rPr>
          <w:color w:val="414042"/>
          <w:w w:val="105"/>
        </w:rPr>
        <w:t>y</w:t>
      </w:r>
      <w:r>
        <w:rPr>
          <w:color w:val="414042"/>
          <w:spacing w:val="-17"/>
          <w:w w:val="105"/>
        </w:rPr>
        <w:t> </w:t>
      </w:r>
      <w:r>
        <w:rPr>
          <w:color w:val="414042"/>
          <w:w w:val="105"/>
        </w:rPr>
        <w:t>secos.</w:t>
      </w:r>
      <w:r>
        <w:rPr>
          <w:color w:val="414042"/>
          <w:spacing w:val="-18"/>
          <w:w w:val="105"/>
        </w:rPr>
        <w:t> </w:t>
      </w:r>
      <w:r>
        <w:rPr>
          <w:color w:val="414042"/>
          <w:w w:val="105"/>
        </w:rPr>
        <w:t>Sin</w:t>
      </w:r>
      <w:r>
        <w:rPr>
          <w:color w:val="414042"/>
          <w:spacing w:val="-18"/>
          <w:w w:val="105"/>
        </w:rPr>
        <w:t> </w:t>
      </w:r>
      <w:r>
        <w:rPr>
          <w:color w:val="414042"/>
          <w:w w:val="105"/>
        </w:rPr>
        <w:t>embargo</w:t>
      </w:r>
      <w:r>
        <w:rPr>
          <w:color w:val="414042"/>
          <w:spacing w:val="-17"/>
          <w:w w:val="105"/>
        </w:rPr>
        <w:t> </w:t>
      </w:r>
      <w:r>
        <w:rPr>
          <w:color w:val="414042"/>
          <w:w w:val="105"/>
        </w:rPr>
        <w:t>ratifica</w:t>
      </w:r>
      <w:r>
        <w:rPr>
          <w:color w:val="414042"/>
          <w:spacing w:val="-18"/>
          <w:w w:val="105"/>
        </w:rPr>
        <w:t> </w:t>
      </w:r>
      <w:r>
        <w:rPr>
          <w:color w:val="414042"/>
          <w:w w:val="105"/>
        </w:rPr>
        <w:t>su</w:t>
      </w:r>
      <w:r>
        <w:rPr>
          <w:color w:val="414042"/>
          <w:spacing w:val="-18"/>
          <w:w w:val="105"/>
        </w:rPr>
        <w:t> </w:t>
      </w:r>
      <w:r>
        <w:rPr>
          <w:color w:val="414042"/>
          <w:w w:val="105"/>
        </w:rPr>
        <w:t>esperada ausencia en los muy bajos. Las“Niñas” son </w:t>
      </w:r>
      <w:r>
        <w:rPr>
          <w:color w:val="414042"/>
          <w:spacing w:val="-4"/>
          <w:w w:val="105"/>
        </w:rPr>
        <w:t>trascenden- </w:t>
      </w:r>
      <w:r>
        <w:rPr>
          <w:color w:val="414042"/>
          <w:w w:val="105"/>
        </w:rPr>
        <w:t>tales</w:t>
      </w:r>
      <w:r>
        <w:rPr>
          <w:color w:val="414042"/>
          <w:spacing w:val="-8"/>
          <w:w w:val="105"/>
        </w:rPr>
        <w:t> </w:t>
      </w:r>
      <w:r>
        <w:rPr>
          <w:color w:val="414042"/>
          <w:w w:val="105"/>
        </w:rPr>
        <w:t>en</w:t>
      </w:r>
      <w:r>
        <w:rPr>
          <w:color w:val="414042"/>
          <w:spacing w:val="-7"/>
          <w:w w:val="105"/>
        </w:rPr>
        <w:t> </w:t>
      </w:r>
      <w:r>
        <w:rPr>
          <w:color w:val="414042"/>
          <w:w w:val="105"/>
        </w:rPr>
        <w:t>los</w:t>
      </w:r>
      <w:r>
        <w:rPr>
          <w:color w:val="414042"/>
          <w:spacing w:val="-7"/>
          <w:w w:val="105"/>
        </w:rPr>
        <w:t> </w:t>
      </w:r>
      <w:r>
        <w:rPr>
          <w:color w:val="414042"/>
          <w:w w:val="105"/>
        </w:rPr>
        <w:t>derrames</w:t>
      </w:r>
      <w:r>
        <w:rPr>
          <w:color w:val="414042"/>
          <w:spacing w:val="-7"/>
          <w:w w:val="105"/>
        </w:rPr>
        <w:t> </w:t>
      </w:r>
      <w:r>
        <w:rPr>
          <w:color w:val="414042"/>
          <w:w w:val="105"/>
        </w:rPr>
        <w:t>muy</w:t>
      </w:r>
      <w:r>
        <w:rPr>
          <w:color w:val="414042"/>
          <w:spacing w:val="-7"/>
          <w:w w:val="105"/>
        </w:rPr>
        <w:t> </w:t>
      </w:r>
      <w:r>
        <w:rPr>
          <w:color w:val="414042"/>
          <w:w w:val="105"/>
        </w:rPr>
        <w:t>bajos</w:t>
      </w:r>
      <w:r>
        <w:rPr>
          <w:color w:val="414042"/>
          <w:spacing w:val="-7"/>
          <w:w w:val="105"/>
        </w:rPr>
        <w:t> </w:t>
      </w:r>
      <w:r>
        <w:rPr>
          <w:color w:val="414042"/>
          <w:spacing w:val="-3"/>
          <w:w w:val="105"/>
        </w:rPr>
        <w:t>pero</w:t>
      </w:r>
      <w:r>
        <w:rPr>
          <w:color w:val="414042"/>
          <w:spacing w:val="-7"/>
          <w:w w:val="105"/>
        </w:rPr>
        <w:t> </w:t>
      </w:r>
      <w:r>
        <w:rPr>
          <w:color w:val="414042"/>
          <w:w w:val="105"/>
        </w:rPr>
        <w:t>inexistentes</w:t>
      </w:r>
      <w:r>
        <w:rPr>
          <w:color w:val="414042"/>
          <w:spacing w:val="-7"/>
          <w:w w:val="105"/>
        </w:rPr>
        <w:t> </w:t>
      </w:r>
      <w:r>
        <w:rPr>
          <w:color w:val="414042"/>
          <w:w w:val="105"/>
        </w:rPr>
        <w:t>en</w:t>
      </w:r>
      <w:r>
        <w:rPr>
          <w:color w:val="414042"/>
          <w:spacing w:val="-7"/>
          <w:w w:val="105"/>
        </w:rPr>
        <w:t> </w:t>
      </w:r>
      <w:r>
        <w:rPr>
          <w:color w:val="414042"/>
          <w:spacing w:val="-2"/>
          <w:w w:val="105"/>
        </w:rPr>
        <w:t>los </w:t>
      </w:r>
      <w:r>
        <w:rPr>
          <w:color w:val="414042"/>
          <w:w w:val="105"/>
        </w:rPr>
        <w:t>bajos,</w:t>
      </w:r>
      <w:r>
        <w:rPr>
          <w:color w:val="414042"/>
          <w:spacing w:val="-11"/>
          <w:w w:val="105"/>
        </w:rPr>
        <w:t> </w:t>
      </w:r>
      <w:r>
        <w:rPr>
          <w:color w:val="414042"/>
          <w:w w:val="105"/>
        </w:rPr>
        <w:t>manifestándose</w:t>
      </w:r>
      <w:r>
        <w:rPr>
          <w:color w:val="414042"/>
          <w:spacing w:val="-11"/>
          <w:w w:val="105"/>
        </w:rPr>
        <w:t> </w:t>
      </w:r>
      <w:r>
        <w:rPr>
          <w:color w:val="414042"/>
          <w:w w:val="105"/>
        </w:rPr>
        <w:t>medianamente</w:t>
      </w:r>
      <w:r>
        <w:rPr>
          <w:color w:val="414042"/>
          <w:spacing w:val="-11"/>
          <w:w w:val="105"/>
        </w:rPr>
        <w:t> </w:t>
      </w:r>
      <w:r>
        <w:rPr>
          <w:color w:val="414042"/>
          <w:w w:val="105"/>
        </w:rPr>
        <w:t>en</w:t>
      </w:r>
      <w:r>
        <w:rPr>
          <w:color w:val="414042"/>
          <w:spacing w:val="-11"/>
          <w:w w:val="105"/>
        </w:rPr>
        <w:t> </w:t>
      </w:r>
      <w:r>
        <w:rPr>
          <w:color w:val="414042"/>
          <w:w w:val="105"/>
        </w:rPr>
        <w:t>los</w:t>
      </w:r>
      <w:r>
        <w:rPr>
          <w:color w:val="414042"/>
          <w:spacing w:val="-11"/>
          <w:w w:val="105"/>
        </w:rPr>
        <w:t> </w:t>
      </w:r>
      <w:r>
        <w:rPr>
          <w:color w:val="414042"/>
          <w:w w:val="105"/>
        </w:rPr>
        <w:t>normales</w:t>
      </w:r>
      <w:r>
        <w:rPr>
          <w:color w:val="414042"/>
          <w:spacing w:val="-11"/>
          <w:w w:val="105"/>
        </w:rPr>
        <w:t> </w:t>
      </w:r>
      <w:r>
        <w:rPr>
          <w:color w:val="414042"/>
          <w:spacing w:val="-12"/>
          <w:w w:val="105"/>
        </w:rPr>
        <w:t>y </w:t>
      </w:r>
      <w:r>
        <w:rPr>
          <w:color w:val="414042"/>
          <w:w w:val="105"/>
        </w:rPr>
        <w:t>confirmando la </w:t>
      </w:r>
      <w:r>
        <w:rPr>
          <w:color w:val="414042"/>
          <w:spacing w:val="-3"/>
          <w:w w:val="105"/>
        </w:rPr>
        <w:t>creencia </w:t>
      </w:r>
      <w:r>
        <w:rPr>
          <w:color w:val="414042"/>
          <w:w w:val="105"/>
        </w:rPr>
        <w:t>generalizada no se </w:t>
      </w:r>
      <w:r>
        <w:rPr>
          <w:color w:val="414042"/>
          <w:spacing w:val="-3"/>
          <w:w w:val="105"/>
        </w:rPr>
        <w:t>registran </w:t>
      </w:r>
      <w:r>
        <w:rPr>
          <w:color w:val="414042"/>
          <w:w w:val="105"/>
        </w:rPr>
        <w:t>en lo húmedos y muy húmedos. Los </w:t>
      </w:r>
      <w:r>
        <w:rPr>
          <w:color w:val="414042"/>
          <w:spacing w:val="-3"/>
          <w:w w:val="105"/>
        </w:rPr>
        <w:t>Neutros </w:t>
      </w:r>
      <w:r>
        <w:rPr>
          <w:color w:val="414042"/>
          <w:spacing w:val="-2"/>
          <w:w w:val="105"/>
        </w:rPr>
        <w:t>(temperatura </w:t>
      </w:r>
      <w:r>
        <w:rPr>
          <w:color w:val="414042"/>
          <w:w w:val="105"/>
        </w:rPr>
        <w:t>normal del Pacífico ecuatorial) son los únicos que </w:t>
      </w:r>
      <w:r>
        <w:rPr>
          <w:color w:val="414042"/>
          <w:spacing w:val="-5"/>
          <w:w w:val="105"/>
        </w:rPr>
        <w:t>están </w:t>
      </w:r>
      <w:r>
        <w:rPr>
          <w:color w:val="414042"/>
          <w:spacing w:val="-3"/>
          <w:w w:val="105"/>
        </w:rPr>
        <w:t>presentes </w:t>
      </w:r>
      <w:r>
        <w:rPr>
          <w:color w:val="414042"/>
          <w:w w:val="105"/>
        </w:rPr>
        <w:t>en todas las categorías teniendo más peso en los</w:t>
      </w:r>
      <w:r>
        <w:rPr>
          <w:color w:val="414042"/>
          <w:spacing w:val="-13"/>
          <w:w w:val="105"/>
        </w:rPr>
        <w:t> </w:t>
      </w:r>
      <w:r>
        <w:rPr>
          <w:color w:val="414042"/>
          <w:w w:val="105"/>
        </w:rPr>
        <w:t>secos</w:t>
      </w:r>
      <w:r>
        <w:rPr>
          <w:color w:val="414042"/>
          <w:spacing w:val="-12"/>
          <w:w w:val="105"/>
        </w:rPr>
        <w:t> </w:t>
      </w:r>
      <w:r>
        <w:rPr>
          <w:color w:val="414042"/>
          <w:w w:val="105"/>
        </w:rPr>
        <w:t>y</w:t>
      </w:r>
      <w:r>
        <w:rPr>
          <w:color w:val="414042"/>
          <w:spacing w:val="-12"/>
          <w:w w:val="105"/>
        </w:rPr>
        <w:t> </w:t>
      </w:r>
      <w:r>
        <w:rPr>
          <w:color w:val="414042"/>
          <w:w w:val="105"/>
        </w:rPr>
        <w:t>en</w:t>
      </w:r>
      <w:r>
        <w:rPr>
          <w:color w:val="414042"/>
          <w:spacing w:val="-12"/>
          <w:w w:val="105"/>
        </w:rPr>
        <w:t> </w:t>
      </w:r>
      <w:r>
        <w:rPr>
          <w:color w:val="414042"/>
          <w:w w:val="105"/>
        </w:rPr>
        <w:t>menor</w:t>
      </w:r>
      <w:r>
        <w:rPr>
          <w:color w:val="414042"/>
          <w:spacing w:val="-12"/>
          <w:w w:val="105"/>
        </w:rPr>
        <w:t> </w:t>
      </w:r>
      <w:r>
        <w:rPr>
          <w:color w:val="414042"/>
          <w:w w:val="105"/>
        </w:rPr>
        <w:t>medida</w:t>
      </w:r>
      <w:r>
        <w:rPr>
          <w:color w:val="414042"/>
          <w:spacing w:val="-12"/>
          <w:w w:val="105"/>
        </w:rPr>
        <w:t> </w:t>
      </w:r>
      <w:r>
        <w:rPr>
          <w:color w:val="414042"/>
          <w:w w:val="105"/>
        </w:rPr>
        <w:t>en</w:t>
      </w:r>
      <w:r>
        <w:rPr>
          <w:color w:val="414042"/>
          <w:spacing w:val="-12"/>
          <w:w w:val="105"/>
        </w:rPr>
        <w:t> </w:t>
      </w:r>
      <w:r>
        <w:rPr>
          <w:color w:val="414042"/>
          <w:w w:val="105"/>
        </w:rPr>
        <w:t>los</w:t>
      </w:r>
      <w:r>
        <w:rPr>
          <w:color w:val="414042"/>
          <w:spacing w:val="-12"/>
          <w:w w:val="105"/>
        </w:rPr>
        <w:t> </w:t>
      </w:r>
      <w:r>
        <w:rPr>
          <w:color w:val="414042"/>
          <w:w w:val="105"/>
        </w:rPr>
        <w:t>muy</w:t>
      </w:r>
      <w:r>
        <w:rPr>
          <w:color w:val="414042"/>
          <w:spacing w:val="-12"/>
          <w:w w:val="105"/>
        </w:rPr>
        <w:t> </w:t>
      </w:r>
      <w:r>
        <w:rPr>
          <w:color w:val="414042"/>
          <w:w w:val="105"/>
        </w:rPr>
        <w:t>secos,</w:t>
      </w:r>
      <w:r>
        <w:rPr>
          <w:color w:val="414042"/>
          <w:spacing w:val="-12"/>
          <w:w w:val="105"/>
        </w:rPr>
        <w:t> </w:t>
      </w:r>
      <w:r>
        <w:rPr>
          <w:color w:val="414042"/>
          <w:w w:val="105"/>
        </w:rPr>
        <w:t>normales y húmedos e insignificantes en los muy</w:t>
      </w:r>
      <w:r>
        <w:rPr>
          <w:color w:val="414042"/>
          <w:spacing w:val="-19"/>
          <w:w w:val="105"/>
        </w:rPr>
        <w:t> </w:t>
      </w:r>
      <w:r>
        <w:rPr>
          <w:color w:val="414042"/>
          <w:w w:val="105"/>
        </w:rPr>
        <w:t>húmedos.</w:t>
      </w:r>
    </w:p>
    <w:p>
      <w:pPr>
        <w:pStyle w:val="BodyText"/>
        <w:rPr>
          <w:sz w:val="22"/>
        </w:rPr>
      </w:pPr>
    </w:p>
    <w:p>
      <w:pPr>
        <w:pStyle w:val="BodyText"/>
        <w:rPr>
          <w:sz w:val="22"/>
        </w:rPr>
      </w:pPr>
    </w:p>
    <w:p>
      <w:pPr>
        <w:pStyle w:val="BodyText"/>
        <w:rPr>
          <w:sz w:val="22"/>
        </w:rPr>
      </w:pPr>
    </w:p>
    <w:p>
      <w:pPr>
        <w:pStyle w:val="BodyText"/>
        <w:spacing w:line="235" w:lineRule="auto" w:before="163"/>
        <w:ind w:left="242" w:right="1018"/>
        <w:jc w:val="both"/>
      </w:pPr>
      <w:r>
        <w:rPr>
          <w:color w:val="414042"/>
          <w:w w:val="105"/>
        </w:rPr>
        <w:t>contradicciones respecto de la creencia: </w:t>
      </w:r>
      <w:r>
        <w:rPr>
          <w:color w:val="414042"/>
          <w:spacing w:val="-2"/>
          <w:w w:val="105"/>
        </w:rPr>
        <w:t>“Niño”-Nieve, </w:t>
      </w:r>
      <w:r>
        <w:rPr>
          <w:color w:val="414042"/>
          <w:w w:val="105"/>
        </w:rPr>
        <w:t>“Niña”-No Nieve como por ejemplo un evento </w:t>
      </w:r>
      <w:r>
        <w:rPr>
          <w:color w:val="414042"/>
          <w:spacing w:val="-3"/>
          <w:w w:val="105"/>
        </w:rPr>
        <w:t>cálido  </w:t>
      </w:r>
      <w:r>
        <w:rPr>
          <w:color w:val="414042"/>
          <w:w w:val="105"/>
        </w:rPr>
        <w:t>en 1969 en medio del periodo seco más significativo de toda la</w:t>
      </w:r>
      <w:r>
        <w:rPr>
          <w:color w:val="414042"/>
          <w:spacing w:val="14"/>
          <w:w w:val="105"/>
        </w:rPr>
        <w:t> </w:t>
      </w:r>
      <w:r>
        <w:rPr>
          <w:color w:val="414042"/>
          <w:w w:val="105"/>
        </w:rPr>
        <w:t>serie.</w:t>
      </w:r>
    </w:p>
    <w:p>
      <w:pPr>
        <w:pStyle w:val="BodyText"/>
        <w:spacing w:line="235" w:lineRule="auto" w:before="3"/>
        <w:ind w:left="242" w:right="1018" w:firstLine="396"/>
        <w:jc w:val="both"/>
      </w:pPr>
      <w:r>
        <w:rPr>
          <w:color w:val="414042"/>
          <w:w w:val="105"/>
        </w:rPr>
        <w:t>Con las tablas de contingencia para el caso de de- rrames mayores y menores se determinó:</w:t>
      </w:r>
    </w:p>
    <w:p>
      <w:pPr>
        <w:pStyle w:val="ListParagraph"/>
        <w:numPr>
          <w:ilvl w:val="0"/>
          <w:numId w:val="7"/>
        </w:numPr>
        <w:tabs>
          <w:tab w:pos="884" w:val="left" w:leader="none"/>
        </w:tabs>
        <w:spacing w:line="235" w:lineRule="auto" w:before="2" w:after="0"/>
        <w:ind w:left="242" w:right="1017" w:firstLine="396"/>
        <w:jc w:val="both"/>
        <w:rPr>
          <w:color w:val="414042"/>
          <w:sz w:val="20"/>
        </w:rPr>
      </w:pPr>
      <w:r>
        <w:rPr>
          <w:color w:val="414042"/>
          <w:w w:val="105"/>
          <w:sz w:val="20"/>
        </w:rPr>
        <w:t>La asociación entre “Niño” – “Niña” - </w:t>
      </w:r>
      <w:r>
        <w:rPr>
          <w:color w:val="414042"/>
          <w:spacing w:val="-3"/>
          <w:w w:val="105"/>
          <w:sz w:val="20"/>
        </w:rPr>
        <w:t>Neutro, </w:t>
      </w:r>
      <w:r>
        <w:rPr>
          <w:color w:val="414042"/>
          <w:w w:val="105"/>
          <w:sz w:val="20"/>
        </w:rPr>
        <w:t>mediante un (13,81) que es significativa al 1 0/00con- firmado con el C de Pearson y V de Cramer que indican una</w:t>
      </w:r>
      <w:r>
        <w:rPr>
          <w:color w:val="414042"/>
          <w:spacing w:val="-7"/>
          <w:w w:val="105"/>
          <w:sz w:val="20"/>
        </w:rPr>
        <w:t> </w:t>
      </w:r>
      <w:r>
        <w:rPr>
          <w:color w:val="414042"/>
          <w:w w:val="105"/>
          <w:sz w:val="20"/>
        </w:rPr>
        <w:t>interdependencia</w:t>
      </w:r>
      <w:r>
        <w:rPr>
          <w:color w:val="414042"/>
          <w:spacing w:val="-6"/>
          <w:w w:val="105"/>
          <w:sz w:val="20"/>
        </w:rPr>
        <w:t> </w:t>
      </w:r>
      <w:r>
        <w:rPr>
          <w:color w:val="414042"/>
          <w:w w:val="105"/>
          <w:sz w:val="20"/>
        </w:rPr>
        <w:t>entre</w:t>
      </w:r>
      <w:r>
        <w:rPr>
          <w:color w:val="414042"/>
          <w:spacing w:val="-7"/>
          <w:w w:val="105"/>
          <w:sz w:val="20"/>
        </w:rPr>
        <w:t> </w:t>
      </w:r>
      <w:r>
        <w:rPr>
          <w:color w:val="414042"/>
          <w:w w:val="105"/>
          <w:sz w:val="20"/>
        </w:rPr>
        <w:t>el</w:t>
      </w:r>
      <w:r>
        <w:rPr>
          <w:color w:val="414042"/>
          <w:spacing w:val="-6"/>
          <w:w w:val="105"/>
          <w:sz w:val="20"/>
        </w:rPr>
        <w:t> </w:t>
      </w:r>
      <w:r>
        <w:rPr>
          <w:color w:val="414042"/>
          <w:w w:val="105"/>
          <w:sz w:val="20"/>
        </w:rPr>
        <w:t>tipo</w:t>
      </w:r>
      <w:r>
        <w:rPr>
          <w:color w:val="414042"/>
          <w:spacing w:val="-6"/>
          <w:w w:val="105"/>
          <w:sz w:val="20"/>
        </w:rPr>
        <w:t> </w:t>
      </w:r>
      <w:r>
        <w:rPr>
          <w:color w:val="414042"/>
          <w:w w:val="105"/>
          <w:sz w:val="20"/>
        </w:rPr>
        <w:t>de</w:t>
      </w:r>
      <w:r>
        <w:rPr>
          <w:color w:val="414042"/>
          <w:spacing w:val="-7"/>
          <w:w w:val="105"/>
          <w:sz w:val="20"/>
        </w:rPr>
        <w:t> </w:t>
      </w:r>
      <w:r>
        <w:rPr>
          <w:color w:val="414042"/>
          <w:w w:val="105"/>
          <w:sz w:val="20"/>
        </w:rPr>
        <w:t>evento</w:t>
      </w:r>
      <w:r>
        <w:rPr>
          <w:color w:val="414042"/>
          <w:spacing w:val="-6"/>
          <w:w w:val="105"/>
          <w:sz w:val="20"/>
        </w:rPr>
        <w:t> </w:t>
      </w:r>
      <w:r>
        <w:rPr>
          <w:color w:val="414042"/>
          <w:w w:val="105"/>
          <w:sz w:val="20"/>
        </w:rPr>
        <w:t>y</w:t>
      </w:r>
      <w:r>
        <w:rPr>
          <w:color w:val="414042"/>
          <w:spacing w:val="-6"/>
          <w:w w:val="105"/>
          <w:sz w:val="20"/>
        </w:rPr>
        <w:t> </w:t>
      </w:r>
      <w:r>
        <w:rPr>
          <w:color w:val="414042"/>
          <w:w w:val="105"/>
          <w:sz w:val="20"/>
        </w:rPr>
        <w:t>el</w:t>
      </w:r>
      <w:r>
        <w:rPr>
          <w:color w:val="414042"/>
          <w:spacing w:val="-7"/>
          <w:w w:val="105"/>
          <w:sz w:val="20"/>
        </w:rPr>
        <w:t> </w:t>
      </w:r>
      <w:r>
        <w:rPr>
          <w:color w:val="414042"/>
          <w:spacing w:val="-3"/>
          <w:w w:val="105"/>
          <w:sz w:val="20"/>
        </w:rPr>
        <w:t>hecho </w:t>
      </w:r>
      <w:r>
        <w:rPr>
          <w:color w:val="414042"/>
          <w:w w:val="105"/>
          <w:sz w:val="20"/>
        </w:rPr>
        <w:t>de que el derrame sea mayor o menor que su</w:t>
      </w:r>
      <w:r>
        <w:rPr>
          <w:color w:val="414042"/>
          <w:spacing w:val="-22"/>
          <w:w w:val="105"/>
          <w:sz w:val="20"/>
        </w:rPr>
        <w:t> </w:t>
      </w:r>
      <w:r>
        <w:rPr>
          <w:color w:val="414042"/>
          <w:spacing w:val="-3"/>
          <w:w w:val="105"/>
          <w:sz w:val="20"/>
        </w:rPr>
        <w:t>promedio </w:t>
      </w:r>
      <w:r>
        <w:rPr>
          <w:color w:val="414042"/>
          <w:w w:val="105"/>
          <w:sz w:val="20"/>
        </w:rPr>
        <w:t>lognormal.</w:t>
      </w:r>
    </w:p>
    <w:p>
      <w:pPr>
        <w:pStyle w:val="ListParagraph"/>
        <w:numPr>
          <w:ilvl w:val="0"/>
          <w:numId w:val="7"/>
        </w:numPr>
        <w:tabs>
          <w:tab w:pos="866" w:val="left" w:leader="none"/>
        </w:tabs>
        <w:spacing w:line="235" w:lineRule="auto" w:before="4" w:after="0"/>
        <w:ind w:left="242" w:right="1018" w:firstLine="396"/>
        <w:jc w:val="both"/>
        <w:rPr>
          <w:color w:val="414042"/>
          <w:sz w:val="20"/>
        </w:rPr>
      </w:pPr>
      <w:r>
        <w:rPr>
          <w:color w:val="414042"/>
          <w:w w:val="105"/>
          <w:sz w:val="20"/>
        </w:rPr>
        <w:t>La relación significativa entre el evento “Niño” </w:t>
      </w:r>
      <w:r>
        <w:rPr>
          <w:color w:val="414042"/>
          <w:spacing w:val="-12"/>
          <w:w w:val="105"/>
          <w:sz w:val="20"/>
        </w:rPr>
        <w:t>- </w:t>
      </w:r>
      <w:r>
        <w:rPr>
          <w:color w:val="414042"/>
          <w:w w:val="105"/>
          <w:sz w:val="20"/>
        </w:rPr>
        <w:t>No “Niño” y la ocurrencia de los mismos, con un Chi</w:t>
      </w:r>
      <w:r>
        <w:rPr>
          <w:color w:val="414042"/>
          <w:w w:val="105"/>
          <w:position w:val="4"/>
          <w:sz w:val="16"/>
        </w:rPr>
        <w:t>2</w:t>
      </w:r>
      <w:r>
        <w:rPr>
          <w:color w:val="414042"/>
          <w:w w:val="105"/>
          <w:sz w:val="16"/>
        </w:rPr>
        <w:t> </w:t>
      </w:r>
      <w:r>
        <w:rPr>
          <w:color w:val="414042"/>
          <w:w w:val="105"/>
          <w:sz w:val="20"/>
        </w:rPr>
        <w:t>significativo al 1 0/00 y un Q </w:t>
      </w:r>
      <w:r>
        <w:rPr>
          <w:color w:val="414042"/>
          <w:spacing w:val="-4"/>
          <w:w w:val="105"/>
          <w:sz w:val="20"/>
        </w:rPr>
        <w:t>Yule</w:t>
      </w:r>
      <w:r>
        <w:rPr>
          <w:color w:val="414042"/>
          <w:spacing w:val="24"/>
          <w:w w:val="105"/>
          <w:sz w:val="20"/>
        </w:rPr>
        <w:t> </w:t>
      </w:r>
      <w:r>
        <w:rPr>
          <w:color w:val="414042"/>
          <w:w w:val="105"/>
          <w:sz w:val="20"/>
        </w:rPr>
        <w:t>0,88.</w:t>
      </w:r>
    </w:p>
    <w:p>
      <w:pPr>
        <w:pStyle w:val="ListParagraph"/>
        <w:numPr>
          <w:ilvl w:val="0"/>
          <w:numId w:val="7"/>
        </w:numPr>
        <w:tabs>
          <w:tab w:pos="878" w:val="left" w:leader="none"/>
        </w:tabs>
        <w:spacing w:line="235" w:lineRule="auto" w:before="1" w:after="0"/>
        <w:ind w:left="242" w:right="1018" w:firstLine="396"/>
        <w:jc w:val="both"/>
        <w:rPr>
          <w:color w:val="414042"/>
          <w:sz w:val="20"/>
        </w:rPr>
      </w:pPr>
      <w:r>
        <w:rPr>
          <w:color w:val="414042"/>
          <w:w w:val="105"/>
          <w:sz w:val="20"/>
        </w:rPr>
        <w:t>Una significación menor que la anterior para el contraste “Niña” – No “Niña” con un Chi</w:t>
      </w:r>
      <w:r>
        <w:rPr>
          <w:color w:val="414042"/>
          <w:w w:val="105"/>
          <w:position w:val="4"/>
          <w:sz w:val="16"/>
        </w:rPr>
        <w:t>2 </w:t>
      </w:r>
      <w:r>
        <w:rPr>
          <w:color w:val="414042"/>
          <w:w w:val="105"/>
          <w:sz w:val="20"/>
        </w:rPr>
        <w:t>significativo al 1% y un Q de </w:t>
      </w:r>
      <w:r>
        <w:rPr>
          <w:color w:val="414042"/>
          <w:spacing w:val="-4"/>
          <w:w w:val="105"/>
          <w:sz w:val="20"/>
        </w:rPr>
        <w:t>Yule </w:t>
      </w:r>
      <w:r>
        <w:rPr>
          <w:color w:val="414042"/>
          <w:w w:val="105"/>
          <w:sz w:val="20"/>
        </w:rPr>
        <w:t>de</w:t>
      </w:r>
      <w:r>
        <w:rPr>
          <w:color w:val="414042"/>
          <w:spacing w:val="35"/>
          <w:w w:val="105"/>
          <w:sz w:val="20"/>
        </w:rPr>
        <w:t> </w:t>
      </w:r>
      <w:r>
        <w:rPr>
          <w:color w:val="414042"/>
          <w:w w:val="105"/>
          <w:sz w:val="20"/>
        </w:rPr>
        <w:t>0,64.</w:t>
      </w:r>
    </w:p>
    <w:p>
      <w:pPr>
        <w:pStyle w:val="ListParagraph"/>
        <w:numPr>
          <w:ilvl w:val="0"/>
          <w:numId w:val="7"/>
        </w:numPr>
        <w:tabs>
          <w:tab w:pos="887" w:val="left" w:leader="none"/>
        </w:tabs>
        <w:spacing w:line="235" w:lineRule="auto" w:before="0" w:after="0"/>
        <w:ind w:left="242" w:right="1018" w:firstLine="396"/>
        <w:jc w:val="both"/>
        <w:rPr>
          <w:color w:val="414042"/>
          <w:sz w:val="20"/>
        </w:rPr>
      </w:pPr>
      <w:r>
        <w:rPr>
          <w:color w:val="414042"/>
          <w:w w:val="105"/>
          <w:sz w:val="20"/>
        </w:rPr>
        <w:t>Una asociación débil e inversa entre Neutros – “Niña” como lo demuestra el Q= -0,42 significativo </w:t>
      </w:r>
      <w:r>
        <w:rPr>
          <w:color w:val="414042"/>
          <w:spacing w:val="-9"/>
          <w:w w:val="105"/>
          <w:sz w:val="20"/>
        </w:rPr>
        <w:t>al </w:t>
      </w:r>
      <w:r>
        <w:rPr>
          <w:color w:val="414042"/>
          <w:w w:val="105"/>
          <w:sz w:val="20"/>
        </w:rPr>
        <w:t>1%.</w:t>
      </w:r>
    </w:p>
    <w:p>
      <w:pPr>
        <w:pStyle w:val="ListParagraph"/>
        <w:numPr>
          <w:ilvl w:val="0"/>
          <w:numId w:val="7"/>
        </w:numPr>
        <w:tabs>
          <w:tab w:pos="956" w:val="left" w:leader="none"/>
        </w:tabs>
        <w:spacing w:line="235" w:lineRule="auto" w:before="2" w:after="0"/>
        <w:ind w:left="242" w:right="1017" w:firstLine="396"/>
        <w:jc w:val="both"/>
        <w:rPr>
          <w:color w:val="414042"/>
          <w:sz w:val="20"/>
        </w:rPr>
      </w:pPr>
      <w:r>
        <w:rPr>
          <w:color w:val="414042"/>
          <w:w w:val="105"/>
          <w:sz w:val="20"/>
        </w:rPr>
        <w:t>La asociación positiva entre Neutros- “Niños”- significativa al 1 0/00 con un</w:t>
      </w:r>
      <w:r>
        <w:rPr>
          <w:color w:val="414042"/>
          <w:spacing w:val="18"/>
          <w:w w:val="105"/>
          <w:sz w:val="20"/>
        </w:rPr>
        <w:t> </w:t>
      </w:r>
      <w:r>
        <w:rPr>
          <w:color w:val="414042"/>
          <w:w w:val="105"/>
          <w:sz w:val="20"/>
        </w:rPr>
        <w:t>Q=0,86.</w:t>
      </w:r>
    </w:p>
    <w:p>
      <w:pPr>
        <w:pStyle w:val="ListParagraph"/>
        <w:numPr>
          <w:ilvl w:val="0"/>
          <w:numId w:val="7"/>
        </w:numPr>
        <w:tabs>
          <w:tab w:pos="867" w:val="left" w:leader="none"/>
        </w:tabs>
        <w:spacing w:line="235" w:lineRule="auto" w:before="2" w:after="0"/>
        <w:ind w:left="242" w:right="1018" w:firstLine="396"/>
        <w:jc w:val="both"/>
        <w:rPr>
          <w:color w:val="414042"/>
          <w:sz w:val="20"/>
        </w:rPr>
      </w:pPr>
      <w:r>
        <w:rPr>
          <w:color w:val="414042"/>
          <w:w w:val="105"/>
          <w:sz w:val="20"/>
        </w:rPr>
        <w:t>Una alta relación entre “Niños”-“Niñas” con un Q=0,94, el más alto de todos los resultantes, ratificados por un Chi</w:t>
      </w:r>
      <w:r>
        <w:rPr>
          <w:color w:val="414042"/>
          <w:w w:val="105"/>
          <w:position w:val="4"/>
          <w:sz w:val="16"/>
        </w:rPr>
        <w:t>2 </w:t>
      </w:r>
      <w:r>
        <w:rPr>
          <w:color w:val="414042"/>
          <w:w w:val="105"/>
          <w:sz w:val="20"/>
        </w:rPr>
        <w:t>muy significativo (1 0/00) de 10,11 que indica la importante asociación entre la presencia de</w:t>
      </w:r>
      <w:r>
        <w:rPr>
          <w:color w:val="414042"/>
          <w:spacing w:val="-25"/>
          <w:w w:val="105"/>
          <w:sz w:val="20"/>
        </w:rPr>
        <w:t> </w:t>
      </w:r>
      <w:r>
        <w:rPr>
          <w:color w:val="414042"/>
          <w:spacing w:val="-7"/>
          <w:w w:val="105"/>
          <w:sz w:val="20"/>
        </w:rPr>
        <w:t>un </w:t>
      </w:r>
      <w:r>
        <w:rPr>
          <w:color w:val="414042"/>
          <w:w w:val="105"/>
          <w:sz w:val="20"/>
        </w:rPr>
        <w:t>evento cálido/frío y un derrame</w:t>
      </w:r>
      <w:r>
        <w:rPr>
          <w:color w:val="414042"/>
          <w:spacing w:val="1"/>
          <w:w w:val="105"/>
          <w:sz w:val="20"/>
        </w:rPr>
        <w:t> </w:t>
      </w:r>
      <w:r>
        <w:rPr>
          <w:color w:val="414042"/>
          <w:w w:val="105"/>
          <w:sz w:val="20"/>
        </w:rPr>
        <w:t>mayor/menor.</w:t>
      </w:r>
    </w:p>
    <w:p>
      <w:pPr>
        <w:pStyle w:val="BodyText"/>
        <w:spacing w:line="235" w:lineRule="auto" w:before="2"/>
        <w:ind w:left="242" w:right="1018" w:firstLine="396"/>
        <w:jc w:val="both"/>
      </w:pPr>
      <w:r>
        <w:rPr>
          <w:color w:val="414042"/>
          <w:w w:val="110"/>
        </w:rPr>
        <w:t>Se</w:t>
      </w:r>
      <w:r>
        <w:rPr>
          <w:color w:val="414042"/>
          <w:spacing w:val="-8"/>
          <w:w w:val="110"/>
        </w:rPr>
        <w:t> </w:t>
      </w:r>
      <w:r>
        <w:rPr>
          <w:color w:val="414042"/>
          <w:w w:val="110"/>
        </w:rPr>
        <w:t>encontró</w:t>
      </w:r>
      <w:r>
        <w:rPr>
          <w:color w:val="414042"/>
          <w:spacing w:val="-8"/>
          <w:w w:val="110"/>
        </w:rPr>
        <w:t> </w:t>
      </w:r>
      <w:r>
        <w:rPr>
          <w:color w:val="414042"/>
          <w:w w:val="110"/>
        </w:rPr>
        <w:t>que</w:t>
      </w:r>
      <w:r>
        <w:rPr>
          <w:color w:val="414042"/>
          <w:spacing w:val="-8"/>
          <w:w w:val="110"/>
        </w:rPr>
        <w:t> </w:t>
      </w:r>
      <w:r>
        <w:rPr>
          <w:color w:val="414042"/>
          <w:w w:val="110"/>
        </w:rPr>
        <w:t>en</w:t>
      </w:r>
      <w:r>
        <w:rPr>
          <w:color w:val="414042"/>
          <w:spacing w:val="-8"/>
          <w:w w:val="110"/>
        </w:rPr>
        <w:t> </w:t>
      </w:r>
      <w:r>
        <w:rPr>
          <w:color w:val="414042"/>
          <w:w w:val="110"/>
        </w:rPr>
        <w:t>los</w:t>
      </w:r>
      <w:r>
        <w:rPr>
          <w:color w:val="414042"/>
          <w:spacing w:val="-8"/>
          <w:w w:val="110"/>
        </w:rPr>
        <w:t> </w:t>
      </w:r>
      <w:r>
        <w:rPr>
          <w:color w:val="414042"/>
          <w:w w:val="110"/>
        </w:rPr>
        <w:t>periodos</w:t>
      </w:r>
      <w:r>
        <w:rPr>
          <w:color w:val="414042"/>
          <w:spacing w:val="-7"/>
          <w:w w:val="110"/>
        </w:rPr>
        <w:t> </w:t>
      </w:r>
      <w:r>
        <w:rPr>
          <w:color w:val="414042"/>
          <w:w w:val="110"/>
        </w:rPr>
        <w:t>muy</w:t>
      </w:r>
      <w:r>
        <w:rPr>
          <w:color w:val="414042"/>
          <w:spacing w:val="-8"/>
          <w:w w:val="110"/>
        </w:rPr>
        <w:t> </w:t>
      </w:r>
      <w:r>
        <w:rPr>
          <w:color w:val="414042"/>
          <w:w w:val="110"/>
        </w:rPr>
        <w:t>húmedos</w:t>
      </w:r>
      <w:r>
        <w:rPr>
          <w:color w:val="414042"/>
          <w:spacing w:val="-8"/>
          <w:w w:val="110"/>
        </w:rPr>
        <w:t> la </w:t>
      </w:r>
      <w:r>
        <w:rPr>
          <w:color w:val="414042"/>
          <w:w w:val="110"/>
        </w:rPr>
        <w:t>ocurrencia de eventos cálidos es del 83,3 %, los neu- tros</w:t>
      </w:r>
      <w:r>
        <w:rPr>
          <w:color w:val="414042"/>
          <w:spacing w:val="-17"/>
          <w:w w:val="110"/>
        </w:rPr>
        <w:t> </w:t>
      </w:r>
      <w:r>
        <w:rPr>
          <w:color w:val="414042"/>
          <w:w w:val="110"/>
        </w:rPr>
        <w:t>16,6</w:t>
      </w:r>
      <w:r>
        <w:rPr>
          <w:color w:val="414042"/>
          <w:spacing w:val="-16"/>
          <w:w w:val="110"/>
        </w:rPr>
        <w:t> </w:t>
      </w:r>
      <w:r>
        <w:rPr>
          <w:color w:val="414042"/>
          <w:w w:val="110"/>
        </w:rPr>
        <w:t>%,</w:t>
      </w:r>
      <w:r>
        <w:rPr>
          <w:color w:val="414042"/>
          <w:spacing w:val="-17"/>
          <w:w w:val="110"/>
        </w:rPr>
        <w:t> </w:t>
      </w:r>
      <w:r>
        <w:rPr>
          <w:color w:val="414042"/>
          <w:w w:val="110"/>
        </w:rPr>
        <w:t>no</w:t>
      </w:r>
      <w:r>
        <w:rPr>
          <w:color w:val="414042"/>
          <w:spacing w:val="-16"/>
          <w:w w:val="110"/>
        </w:rPr>
        <w:t> </w:t>
      </w:r>
      <w:r>
        <w:rPr>
          <w:color w:val="414042"/>
          <w:w w:val="110"/>
        </w:rPr>
        <w:t>registrándose</w:t>
      </w:r>
      <w:r>
        <w:rPr>
          <w:color w:val="414042"/>
          <w:spacing w:val="-16"/>
          <w:w w:val="110"/>
        </w:rPr>
        <w:t> </w:t>
      </w:r>
      <w:r>
        <w:rPr>
          <w:color w:val="414042"/>
          <w:w w:val="110"/>
        </w:rPr>
        <w:t>“Niñas”.</w:t>
      </w:r>
      <w:r>
        <w:rPr>
          <w:color w:val="414042"/>
          <w:spacing w:val="-17"/>
          <w:w w:val="110"/>
        </w:rPr>
        <w:t> </w:t>
      </w:r>
      <w:r>
        <w:rPr>
          <w:color w:val="414042"/>
          <w:w w:val="110"/>
        </w:rPr>
        <w:t>En</w:t>
      </w:r>
      <w:r>
        <w:rPr>
          <w:color w:val="414042"/>
          <w:spacing w:val="-16"/>
          <w:w w:val="110"/>
        </w:rPr>
        <w:t> </w:t>
      </w:r>
      <w:r>
        <w:rPr>
          <w:color w:val="414042"/>
          <w:w w:val="110"/>
        </w:rPr>
        <w:t>los</w:t>
      </w:r>
      <w:r>
        <w:rPr>
          <w:color w:val="414042"/>
          <w:spacing w:val="-16"/>
          <w:w w:val="110"/>
        </w:rPr>
        <w:t> </w:t>
      </w:r>
      <w:r>
        <w:rPr>
          <w:color w:val="414042"/>
          <w:w w:val="110"/>
        </w:rPr>
        <w:t>húmedos los porcentajes con “Niños” es de 45,4 %, los </w:t>
      </w:r>
      <w:r>
        <w:rPr>
          <w:color w:val="414042"/>
          <w:spacing w:val="-4"/>
          <w:w w:val="110"/>
        </w:rPr>
        <w:t>neutros </w:t>
      </w:r>
      <w:r>
        <w:rPr>
          <w:color w:val="414042"/>
          <w:w w:val="110"/>
        </w:rPr>
        <w:t>54,5% y  sin “Niñas”. En el normal 9,1% “Niños”,</w:t>
      </w:r>
      <w:r>
        <w:rPr>
          <w:color w:val="414042"/>
          <w:spacing w:val="-3"/>
          <w:w w:val="110"/>
        </w:rPr>
        <w:t> 33,3</w:t>
      </w:r>
    </w:p>
    <w:p>
      <w:pPr>
        <w:pStyle w:val="BodyText"/>
        <w:spacing w:line="235" w:lineRule="auto" w:before="3"/>
        <w:ind w:left="242" w:right="1017"/>
        <w:jc w:val="right"/>
      </w:pPr>
      <w:r>
        <w:rPr>
          <w:color w:val="414042"/>
          <w:w w:val="110"/>
        </w:rPr>
        <w:t>%  </w:t>
      </w:r>
      <w:r>
        <w:rPr>
          <w:color w:val="414042"/>
        </w:rPr>
        <w:t>“Niñas”  y  57,6%  Neutros.  En  la  franja</w:t>
      </w:r>
      <w:r>
        <w:rPr>
          <w:color w:val="414042"/>
          <w:spacing w:val="2"/>
        </w:rPr>
        <w:t> </w:t>
      </w:r>
      <w:r>
        <w:rPr>
          <w:color w:val="414042"/>
        </w:rPr>
        <w:t>seca </w:t>
      </w:r>
      <w:r>
        <w:rPr>
          <w:color w:val="414042"/>
          <w:spacing w:val="30"/>
        </w:rPr>
        <w:t> </w:t>
      </w:r>
      <w:r>
        <w:rPr>
          <w:color w:val="414042"/>
        </w:rPr>
        <w:t>9,1%</w:t>
      </w:r>
      <w:r>
        <w:rPr>
          <w:color w:val="414042"/>
          <w:w w:val="120"/>
        </w:rPr>
        <w:t> </w:t>
      </w:r>
      <w:r>
        <w:rPr>
          <w:color w:val="414042"/>
        </w:rPr>
        <w:t>son “Niños” y el 91%  Neutros  sin  registro</w:t>
      </w:r>
      <w:r>
        <w:rPr>
          <w:color w:val="414042"/>
          <w:spacing w:val="-17"/>
        </w:rPr>
        <w:t> </w:t>
      </w:r>
      <w:r>
        <w:rPr>
          <w:color w:val="414042"/>
        </w:rPr>
        <w:t>de</w:t>
      </w:r>
      <w:r>
        <w:rPr>
          <w:color w:val="414042"/>
          <w:spacing w:val="39"/>
        </w:rPr>
        <w:t> </w:t>
      </w:r>
      <w:r>
        <w:rPr>
          <w:color w:val="414042"/>
        </w:rPr>
        <w:t>“Niñas”.</w:t>
      </w:r>
      <w:r>
        <w:rPr>
          <w:color w:val="414042"/>
          <w:w w:val="110"/>
        </w:rPr>
        <w:t> </w:t>
      </w:r>
      <w:r>
        <w:rPr>
          <w:color w:val="414042"/>
        </w:rPr>
        <w:t>Por</w:t>
      </w:r>
      <w:r>
        <w:rPr>
          <w:color w:val="414042"/>
          <w:spacing w:val="36"/>
        </w:rPr>
        <w:t> </w:t>
      </w:r>
      <w:r>
        <w:rPr>
          <w:color w:val="414042"/>
        </w:rPr>
        <w:t>último,</w:t>
      </w:r>
      <w:r>
        <w:rPr>
          <w:color w:val="414042"/>
          <w:spacing w:val="37"/>
        </w:rPr>
        <w:t> </w:t>
      </w:r>
      <w:r>
        <w:rPr>
          <w:color w:val="414042"/>
        </w:rPr>
        <w:t>en</w:t>
      </w:r>
      <w:r>
        <w:rPr>
          <w:color w:val="414042"/>
          <w:spacing w:val="37"/>
        </w:rPr>
        <w:t> </w:t>
      </w:r>
      <w:r>
        <w:rPr>
          <w:color w:val="414042"/>
        </w:rPr>
        <w:t>los</w:t>
      </w:r>
      <w:r>
        <w:rPr>
          <w:color w:val="414042"/>
          <w:spacing w:val="37"/>
        </w:rPr>
        <w:t> </w:t>
      </w:r>
      <w:r>
        <w:rPr>
          <w:color w:val="414042"/>
        </w:rPr>
        <w:t>muy</w:t>
      </w:r>
      <w:r>
        <w:rPr>
          <w:color w:val="414042"/>
          <w:spacing w:val="37"/>
        </w:rPr>
        <w:t> </w:t>
      </w:r>
      <w:r>
        <w:rPr>
          <w:color w:val="414042"/>
        </w:rPr>
        <w:t>secos</w:t>
      </w:r>
      <w:r>
        <w:rPr>
          <w:color w:val="414042"/>
          <w:spacing w:val="37"/>
        </w:rPr>
        <w:t> </w:t>
      </w:r>
      <w:r>
        <w:rPr>
          <w:color w:val="414042"/>
        </w:rPr>
        <w:t>dominan</w:t>
      </w:r>
      <w:r>
        <w:rPr>
          <w:color w:val="414042"/>
          <w:spacing w:val="37"/>
        </w:rPr>
        <w:t> </w:t>
      </w:r>
      <w:r>
        <w:rPr>
          <w:color w:val="414042"/>
        </w:rPr>
        <w:t>los</w:t>
      </w:r>
      <w:r>
        <w:rPr>
          <w:color w:val="414042"/>
          <w:spacing w:val="37"/>
        </w:rPr>
        <w:t> </w:t>
      </w:r>
      <w:r>
        <w:rPr>
          <w:color w:val="414042"/>
        </w:rPr>
        <w:t>Neutros</w:t>
      </w:r>
      <w:r>
        <w:rPr>
          <w:color w:val="414042"/>
          <w:spacing w:val="37"/>
        </w:rPr>
        <w:t> </w:t>
      </w:r>
      <w:r>
        <w:rPr>
          <w:color w:val="414042"/>
          <w:spacing w:val="-5"/>
        </w:rPr>
        <w:t>con</w:t>
      </w:r>
      <w:r>
        <w:rPr>
          <w:color w:val="414042"/>
          <w:w w:val="105"/>
        </w:rPr>
        <w:t> </w:t>
      </w:r>
      <w:r>
        <w:rPr>
          <w:color w:val="414042"/>
        </w:rPr>
        <w:t>el 60% y las “Niñas”  con  el  40%,  sin</w:t>
      </w:r>
      <w:r>
        <w:rPr>
          <w:color w:val="414042"/>
          <w:spacing w:val="25"/>
        </w:rPr>
        <w:t> </w:t>
      </w:r>
      <w:r>
        <w:rPr>
          <w:color w:val="414042"/>
        </w:rPr>
        <w:t>eventos</w:t>
      </w:r>
      <w:r>
        <w:rPr>
          <w:color w:val="414042"/>
          <w:spacing w:val="43"/>
        </w:rPr>
        <w:t> </w:t>
      </w:r>
      <w:r>
        <w:rPr>
          <w:color w:val="414042"/>
        </w:rPr>
        <w:t>“Niños”.</w:t>
      </w:r>
      <w:r>
        <w:rPr>
          <w:color w:val="414042"/>
          <w:w w:val="110"/>
        </w:rPr>
        <w:t> </w:t>
      </w:r>
      <w:r>
        <w:rPr>
          <w:color w:val="414042"/>
        </w:rPr>
        <w:t>Lo expuesto indica que la relevancia</w:t>
      </w:r>
      <w:r>
        <w:rPr>
          <w:color w:val="414042"/>
          <w:spacing w:val="13"/>
        </w:rPr>
        <w:t> </w:t>
      </w:r>
      <w:r>
        <w:rPr>
          <w:color w:val="414042"/>
        </w:rPr>
        <w:t>que</w:t>
      </w:r>
      <w:r>
        <w:rPr>
          <w:color w:val="414042"/>
          <w:spacing w:val="2"/>
        </w:rPr>
        <w:t> </w:t>
      </w:r>
      <w:r>
        <w:rPr>
          <w:color w:val="414042"/>
        </w:rPr>
        <w:t>general-</w:t>
      </w:r>
      <w:r>
        <w:rPr>
          <w:color w:val="414042"/>
          <w:w w:val="108"/>
        </w:rPr>
        <w:t> </w:t>
      </w:r>
      <w:r>
        <w:rPr>
          <w:color w:val="414042"/>
        </w:rPr>
        <w:t>mente</w:t>
      </w:r>
      <w:r>
        <w:rPr>
          <w:color w:val="414042"/>
          <w:spacing w:val="8"/>
        </w:rPr>
        <w:t> </w:t>
      </w:r>
      <w:r>
        <w:rPr>
          <w:color w:val="414042"/>
        </w:rPr>
        <w:t>se</w:t>
      </w:r>
      <w:r>
        <w:rPr>
          <w:color w:val="414042"/>
          <w:spacing w:val="8"/>
        </w:rPr>
        <w:t> </w:t>
      </w:r>
      <w:r>
        <w:rPr>
          <w:color w:val="414042"/>
        </w:rPr>
        <w:t>le</w:t>
      </w:r>
      <w:r>
        <w:rPr>
          <w:color w:val="414042"/>
          <w:spacing w:val="8"/>
        </w:rPr>
        <w:t> </w:t>
      </w:r>
      <w:r>
        <w:rPr>
          <w:color w:val="414042"/>
        </w:rPr>
        <w:t>atribuye</w:t>
      </w:r>
      <w:r>
        <w:rPr>
          <w:color w:val="414042"/>
          <w:spacing w:val="9"/>
        </w:rPr>
        <w:t> </w:t>
      </w:r>
      <w:r>
        <w:rPr>
          <w:color w:val="414042"/>
        </w:rPr>
        <w:t>al</w:t>
      </w:r>
      <w:r>
        <w:rPr>
          <w:color w:val="414042"/>
          <w:spacing w:val="8"/>
        </w:rPr>
        <w:t> </w:t>
      </w:r>
      <w:r>
        <w:rPr>
          <w:color w:val="414042"/>
        </w:rPr>
        <w:t>“Niño”</w:t>
      </w:r>
      <w:r>
        <w:rPr>
          <w:color w:val="414042"/>
          <w:spacing w:val="8"/>
        </w:rPr>
        <w:t> </w:t>
      </w:r>
      <w:r>
        <w:rPr>
          <w:color w:val="414042"/>
        </w:rPr>
        <w:t>solamente</w:t>
      </w:r>
      <w:r>
        <w:rPr>
          <w:color w:val="414042"/>
          <w:spacing w:val="9"/>
        </w:rPr>
        <w:t> </w:t>
      </w:r>
      <w:r>
        <w:rPr>
          <w:color w:val="414042"/>
        </w:rPr>
        <w:t>se</w:t>
      </w:r>
      <w:r>
        <w:rPr>
          <w:color w:val="414042"/>
          <w:spacing w:val="8"/>
        </w:rPr>
        <w:t> </w:t>
      </w:r>
      <w:r>
        <w:rPr>
          <w:color w:val="414042"/>
        </w:rPr>
        <w:t>muestra</w:t>
      </w:r>
      <w:r>
        <w:rPr>
          <w:color w:val="414042"/>
          <w:w w:val="102"/>
        </w:rPr>
        <w:t> </w:t>
      </w:r>
      <w:r>
        <w:rPr>
          <w:color w:val="414042"/>
        </w:rPr>
        <w:t>cuando</w:t>
      </w:r>
      <w:r>
        <w:rPr>
          <w:color w:val="414042"/>
          <w:spacing w:val="25"/>
        </w:rPr>
        <w:t> </w:t>
      </w:r>
      <w:r>
        <w:rPr>
          <w:color w:val="414042"/>
        </w:rPr>
        <w:t>los</w:t>
      </w:r>
      <w:r>
        <w:rPr>
          <w:color w:val="414042"/>
          <w:spacing w:val="25"/>
        </w:rPr>
        <w:t> </w:t>
      </w:r>
      <w:r>
        <w:rPr>
          <w:color w:val="414042"/>
        </w:rPr>
        <w:t>derrames</w:t>
      </w:r>
      <w:r>
        <w:rPr>
          <w:color w:val="414042"/>
          <w:spacing w:val="26"/>
        </w:rPr>
        <w:t> </w:t>
      </w:r>
      <w:r>
        <w:rPr>
          <w:color w:val="414042"/>
        </w:rPr>
        <w:t>son</w:t>
      </w:r>
      <w:r>
        <w:rPr>
          <w:color w:val="414042"/>
          <w:spacing w:val="25"/>
        </w:rPr>
        <w:t> </w:t>
      </w:r>
      <w:r>
        <w:rPr>
          <w:color w:val="414042"/>
        </w:rPr>
        <w:t>muy</w:t>
      </w:r>
      <w:r>
        <w:rPr>
          <w:color w:val="414042"/>
          <w:spacing w:val="26"/>
        </w:rPr>
        <w:t> </w:t>
      </w:r>
      <w:r>
        <w:rPr>
          <w:color w:val="414042"/>
        </w:rPr>
        <w:t>altos</w:t>
      </w:r>
      <w:r>
        <w:rPr>
          <w:color w:val="414042"/>
          <w:spacing w:val="25"/>
        </w:rPr>
        <w:t> </w:t>
      </w:r>
      <w:r>
        <w:rPr>
          <w:color w:val="414042"/>
        </w:rPr>
        <w:t>y</w:t>
      </w:r>
      <w:r>
        <w:rPr>
          <w:color w:val="414042"/>
          <w:spacing w:val="26"/>
        </w:rPr>
        <w:t> </w:t>
      </w:r>
      <w:r>
        <w:rPr>
          <w:color w:val="414042"/>
        </w:rPr>
        <w:t>en</w:t>
      </w:r>
      <w:r>
        <w:rPr>
          <w:color w:val="414042"/>
          <w:spacing w:val="25"/>
        </w:rPr>
        <w:t> </w:t>
      </w:r>
      <w:r>
        <w:rPr>
          <w:color w:val="414042"/>
        </w:rPr>
        <w:t>menor</w:t>
      </w:r>
      <w:r>
        <w:rPr>
          <w:color w:val="414042"/>
          <w:spacing w:val="26"/>
        </w:rPr>
        <w:t> </w:t>
      </w:r>
      <w:r>
        <w:rPr>
          <w:color w:val="414042"/>
        </w:rPr>
        <w:t>medida</w:t>
      </w:r>
      <w:r>
        <w:rPr>
          <w:color w:val="414042"/>
          <w:w w:val="103"/>
        </w:rPr>
        <w:t> </w:t>
      </w:r>
      <w:r>
        <w:rPr>
          <w:color w:val="414042"/>
        </w:rPr>
        <w:t>en</w:t>
      </w:r>
      <w:r>
        <w:rPr>
          <w:color w:val="414042"/>
          <w:spacing w:val="10"/>
        </w:rPr>
        <w:t> </w:t>
      </w:r>
      <w:r>
        <w:rPr>
          <w:color w:val="414042"/>
        </w:rPr>
        <w:t>los</w:t>
      </w:r>
      <w:r>
        <w:rPr>
          <w:color w:val="414042"/>
          <w:spacing w:val="9"/>
        </w:rPr>
        <w:t> </w:t>
      </w:r>
      <w:r>
        <w:rPr>
          <w:color w:val="414042"/>
        </w:rPr>
        <w:t>altos,</w:t>
      </w:r>
      <w:r>
        <w:rPr>
          <w:color w:val="414042"/>
          <w:spacing w:val="10"/>
        </w:rPr>
        <w:t> </w:t>
      </w:r>
      <w:r>
        <w:rPr>
          <w:color w:val="414042"/>
        </w:rPr>
        <w:t>con</w:t>
      </w:r>
      <w:r>
        <w:rPr>
          <w:color w:val="414042"/>
          <w:spacing w:val="10"/>
        </w:rPr>
        <w:t> </w:t>
      </w:r>
      <w:r>
        <w:rPr>
          <w:color w:val="414042"/>
        </w:rPr>
        <w:t>poca</w:t>
      </w:r>
      <w:r>
        <w:rPr>
          <w:color w:val="414042"/>
          <w:spacing w:val="10"/>
        </w:rPr>
        <w:t> </w:t>
      </w:r>
      <w:r>
        <w:rPr>
          <w:color w:val="414042"/>
        </w:rPr>
        <w:t>relevancia</w:t>
      </w:r>
      <w:r>
        <w:rPr>
          <w:color w:val="414042"/>
          <w:spacing w:val="10"/>
        </w:rPr>
        <w:t> </w:t>
      </w:r>
      <w:r>
        <w:rPr>
          <w:color w:val="414042"/>
        </w:rPr>
        <w:t>en</w:t>
      </w:r>
      <w:r>
        <w:rPr>
          <w:color w:val="414042"/>
          <w:spacing w:val="10"/>
        </w:rPr>
        <w:t> </w:t>
      </w:r>
      <w:r>
        <w:rPr>
          <w:color w:val="414042"/>
        </w:rPr>
        <w:t>los</w:t>
      </w:r>
      <w:r>
        <w:rPr>
          <w:color w:val="414042"/>
          <w:spacing w:val="10"/>
        </w:rPr>
        <w:t> </w:t>
      </w:r>
      <w:r>
        <w:rPr>
          <w:color w:val="414042"/>
        </w:rPr>
        <w:t>normales</w:t>
      </w:r>
      <w:r>
        <w:rPr>
          <w:color w:val="414042"/>
          <w:spacing w:val="10"/>
        </w:rPr>
        <w:t> </w:t>
      </w:r>
      <w:r>
        <w:rPr>
          <w:color w:val="414042"/>
        </w:rPr>
        <w:t>y</w:t>
      </w:r>
      <w:r>
        <w:rPr>
          <w:color w:val="414042"/>
          <w:spacing w:val="10"/>
        </w:rPr>
        <w:t> </w:t>
      </w:r>
      <w:r>
        <w:rPr>
          <w:color w:val="414042"/>
        </w:rPr>
        <w:t>secos.</w:t>
      </w:r>
      <w:r>
        <w:rPr>
          <w:color w:val="414042"/>
          <w:w w:val="102"/>
        </w:rPr>
        <w:t> </w:t>
      </w:r>
      <w:r>
        <w:rPr>
          <w:color w:val="414042"/>
        </w:rPr>
        <w:t>Sin embargo ratifica su esperada ausencia en</w:t>
      </w:r>
      <w:r>
        <w:rPr>
          <w:color w:val="414042"/>
          <w:spacing w:val="30"/>
        </w:rPr>
        <w:t> </w:t>
      </w:r>
      <w:r>
        <w:rPr>
          <w:color w:val="414042"/>
        </w:rPr>
        <w:t>los</w:t>
      </w:r>
      <w:r>
        <w:rPr>
          <w:color w:val="414042"/>
          <w:spacing w:val="4"/>
        </w:rPr>
        <w:t> </w:t>
      </w:r>
      <w:r>
        <w:rPr>
          <w:color w:val="414042"/>
        </w:rPr>
        <w:t>muy</w:t>
      </w:r>
      <w:r>
        <w:rPr>
          <w:color w:val="414042"/>
          <w:w w:val="103"/>
        </w:rPr>
        <w:t> </w:t>
      </w:r>
      <w:r>
        <w:rPr>
          <w:color w:val="414042"/>
        </w:rPr>
        <w:t>bajos.  Las  “Niñas”  son  relevantes  en  los  derrames</w:t>
      </w:r>
      <w:r>
        <w:rPr>
          <w:color w:val="414042"/>
          <w:spacing w:val="-17"/>
        </w:rPr>
        <w:t> </w:t>
      </w:r>
      <w:r>
        <w:rPr>
          <w:color w:val="414042"/>
          <w:spacing w:val="-4"/>
        </w:rPr>
        <w:t>muy</w:t>
      </w:r>
    </w:p>
    <w:p>
      <w:pPr>
        <w:spacing w:after="0" w:line="235" w:lineRule="auto"/>
        <w:jc w:val="right"/>
        <w:sectPr>
          <w:type w:val="continuous"/>
          <w:pgSz w:w="11910" w:h="16840"/>
          <w:pgMar w:top="0" w:bottom="280" w:left="0" w:right="0"/>
          <w:cols w:num="2" w:equalWidth="0">
            <w:col w:w="5869" w:space="40"/>
            <w:col w:w="6001"/>
          </w:cols>
        </w:sectPr>
      </w:pPr>
    </w:p>
    <w:p>
      <w:pPr>
        <w:pStyle w:val="BodyText"/>
      </w:pPr>
    </w:p>
    <w:p>
      <w:pPr>
        <w:pStyle w:val="BodyText"/>
      </w:pPr>
    </w:p>
    <w:p>
      <w:pPr>
        <w:pStyle w:val="BodyText"/>
        <w:spacing w:before="6"/>
        <w:rPr>
          <w:sz w:val="23"/>
        </w:rPr>
      </w:pPr>
    </w:p>
    <w:p>
      <w:pPr>
        <w:spacing w:after="0"/>
        <w:rPr>
          <w:sz w:val="23"/>
        </w:rPr>
        <w:sectPr>
          <w:footerReference w:type="even" r:id="rId217"/>
          <w:footerReference w:type="default" r:id="rId218"/>
          <w:pgSz w:w="11910" w:h="16840"/>
          <w:pgMar w:footer="526" w:header="514" w:top="820" w:bottom="720" w:left="0" w:right="0"/>
          <w:pgNumType w:start="30"/>
        </w:sectPr>
      </w:pPr>
    </w:p>
    <w:p>
      <w:pPr>
        <w:pStyle w:val="BodyText"/>
        <w:spacing w:line="235" w:lineRule="auto" w:before="96"/>
        <w:ind w:left="1020"/>
        <w:jc w:val="both"/>
      </w:pPr>
      <w:r>
        <w:rPr>
          <w:color w:val="414042"/>
          <w:w w:val="105"/>
        </w:rPr>
        <w:t>bajos pero inexistentes en los bajos, manifestándose</w:t>
      </w:r>
      <w:r>
        <w:rPr>
          <w:color w:val="414042"/>
          <w:spacing w:val="-24"/>
          <w:w w:val="105"/>
        </w:rPr>
        <w:t> </w:t>
      </w:r>
      <w:r>
        <w:rPr>
          <w:color w:val="414042"/>
          <w:spacing w:val="-6"/>
          <w:w w:val="105"/>
        </w:rPr>
        <w:t>en </w:t>
      </w:r>
      <w:r>
        <w:rPr>
          <w:color w:val="414042"/>
          <w:w w:val="105"/>
        </w:rPr>
        <w:t>los normales y no en lo húmedos y muy húmedos. </w:t>
      </w:r>
      <w:r>
        <w:rPr>
          <w:color w:val="414042"/>
          <w:spacing w:val="-6"/>
          <w:w w:val="105"/>
        </w:rPr>
        <w:t>Los </w:t>
      </w:r>
      <w:r>
        <w:rPr>
          <w:color w:val="414042"/>
          <w:w w:val="105"/>
        </w:rPr>
        <w:t>Neutros son los únicos que están presentes en todas</w:t>
      </w:r>
      <w:r>
        <w:rPr>
          <w:color w:val="414042"/>
          <w:spacing w:val="-27"/>
          <w:w w:val="105"/>
        </w:rPr>
        <w:t> </w:t>
      </w:r>
      <w:r>
        <w:rPr>
          <w:color w:val="414042"/>
          <w:spacing w:val="-6"/>
          <w:w w:val="105"/>
        </w:rPr>
        <w:t>las </w:t>
      </w:r>
      <w:r>
        <w:rPr>
          <w:color w:val="414042"/>
          <w:w w:val="105"/>
        </w:rPr>
        <w:t>categorías, teniendo más peso en los secos y en </w:t>
      </w:r>
      <w:r>
        <w:rPr>
          <w:color w:val="414042"/>
          <w:spacing w:val="-4"/>
          <w:w w:val="105"/>
        </w:rPr>
        <w:t>menor </w:t>
      </w:r>
      <w:r>
        <w:rPr>
          <w:color w:val="414042"/>
          <w:w w:val="105"/>
        </w:rPr>
        <w:t>medida en los muy secos, normales y húmedos e </w:t>
      </w:r>
      <w:r>
        <w:rPr>
          <w:color w:val="414042"/>
          <w:spacing w:val="-3"/>
          <w:w w:val="105"/>
        </w:rPr>
        <w:t>insig- </w:t>
      </w:r>
      <w:r>
        <w:rPr>
          <w:color w:val="414042"/>
          <w:w w:val="105"/>
        </w:rPr>
        <w:t>nificantes en los muy</w:t>
      </w:r>
      <w:r>
        <w:rPr>
          <w:color w:val="414042"/>
          <w:spacing w:val="27"/>
          <w:w w:val="105"/>
        </w:rPr>
        <w:t> </w:t>
      </w:r>
      <w:r>
        <w:rPr>
          <w:color w:val="414042"/>
          <w:w w:val="105"/>
        </w:rPr>
        <w:t>húmedos.</w:t>
      </w:r>
    </w:p>
    <w:p>
      <w:pPr>
        <w:pStyle w:val="BodyText"/>
        <w:spacing w:line="235" w:lineRule="auto" w:before="5"/>
        <w:ind w:left="1020" w:firstLine="396"/>
        <w:jc w:val="both"/>
      </w:pPr>
      <w:r>
        <w:rPr>
          <w:color w:val="414042"/>
          <w:w w:val="105"/>
        </w:rPr>
        <w:t>La dominancia de los neutros obliga a investigar   la proporción de la incidencia de otros factores </w:t>
      </w:r>
      <w:r>
        <w:rPr>
          <w:color w:val="414042"/>
          <w:spacing w:val="-3"/>
          <w:w w:val="105"/>
        </w:rPr>
        <w:t>tales </w:t>
      </w:r>
      <w:r>
        <w:rPr>
          <w:color w:val="414042"/>
          <w:w w:val="105"/>
        </w:rPr>
        <w:t>como el ASPSO (Anticiclón Subtropical del Pacífico </w:t>
      </w:r>
      <w:r>
        <w:rPr>
          <w:color w:val="414042"/>
          <w:spacing w:val="-5"/>
          <w:w w:val="105"/>
        </w:rPr>
        <w:t>Sur </w:t>
      </w:r>
      <w:r>
        <w:rPr>
          <w:color w:val="414042"/>
          <w:w w:val="105"/>
        </w:rPr>
        <w:t>Oriental), la PDO (PacificDecadalOscilattion),</w:t>
      </w:r>
      <w:r>
        <w:rPr>
          <w:color w:val="414042"/>
          <w:spacing w:val="-5"/>
          <w:w w:val="105"/>
        </w:rPr>
        <w:t> </w:t>
      </w:r>
      <w:r>
        <w:rPr>
          <w:color w:val="414042"/>
          <w:spacing w:val="-3"/>
          <w:w w:val="105"/>
        </w:rPr>
        <w:t>Westerlies</w:t>
      </w:r>
    </w:p>
    <w:p>
      <w:pPr>
        <w:pStyle w:val="BodyText"/>
        <w:spacing w:line="235" w:lineRule="auto" w:before="96"/>
        <w:ind w:left="242" w:right="1131"/>
        <w:jc w:val="both"/>
      </w:pPr>
      <w:r>
        <w:rPr/>
        <w:br w:type="column"/>
      </w:r>
      <w:r>
        <w:rPr>
          <w:color w:val="414042"/>
          <w:w w:val="105"/>
        </w:rPr>
        <w:t>(Vientos</w:t>
      </w:r>
      <w:r>
        <w:rPr>
          <w:color w:val="414042"/>
          <w:spacing w:val="-8"/>
          <w:w w:val="105"/>
        </w:rPr>
        <w:t> </w:t>
      </w:r>
      <w:r>
        <w:rPr>
          <w:color w:val="414042"/>
          <w:w w:val="105"/>
        </w:rPr>
        <w:t>constantes</w:t>
      </w:r>
      <w:r>
        <w:rPr>
          <w:color w:val="414042"/>
          <w:spacing w:val="-7"/>
          <w:w w:val="105"/>
        </w:rPr>
        <w:t> </w:t>
      </w:r>
      <w:r>
        <w:rPr>
          <w:color w:val="414042"/>
          <w:w w:val="105"/>
        </w:rPr>
        <w:t>del</w:t>
      </w:r>
      <w:r>
        <w:rPr>
          <w:color w:val="414042"/>
          <w:spacing w:val="-8"/>
          <w:w w:val="105"/>
        </w:rPr>
        <w:t> </w:t>
      </w:r>
      <w:r>
        <w:rPr>
          <w:color w:val="414042"/>
          <w:w w:val="105"/>
        </w:rPr>
        <w:t>Oeste),</w:t>
      </w:r>
      <w:r>
        <w:rPr>
          <w:color w:val="414042"/>
          <w:spacing w:val="-7"/>
          <w:w w:val="105"/>
        </w:rPr>
        <w:t> </w:t>
      </w:r>
      <w:r>
        <w:rPr>
          <w:color w:val="414042"/>
          <w:w w:val="105"/>
        </w:rPr>
        <w:t>Jet</w:t>
      </w:r>
      <w:r>
        <w:rPr>
          <w:color w:val="414042"/>
          <w:spacing w:val="-7"/>
          <w:w w:val="105"/>
        </w:rPr>
        <w:t> </w:t>
      </w:r>
      <w:r>
        <w:rPr>
          <w:color w:val="414042"/>
          <w:w w:val="105"/>
        </w:rPr>
        <w:t>Stream</w:t>
      </w:r>
      <w:r>
        <w:rPr>
          <w:color w:val="414042"/>
          <w:spacing w:val="-8"/>
          <w:w w:val="105"/>
        </w:rPr>
        <w:t> </w:t>
      </w:r>
      <w:r>
        <w:rPr>
          <w:color w:val="414042"/>
          <w:w w:val="105"/>
        </w:rPr>
        <w:t>(Corriente</w:t>
      </w:r>
      <w:r>
        <w:rPr>
          <w:color w:val="414042"/>
          <w:spacing w:val="-7"/>
          <w:w w:val="105"/>
        </w:rPr>
        <w:t> </w:t>
      </w:r>
      <w:r>
        <w:rPr>
          <w:color w:val="414042"/>
          <w:spacing w:val="-8"/>
          <w:w w:val="105"/>
        </w:rPr>
        <w:t>en </w:t>
      </w:r>
      <w:r>
        <w:rPr>
          <w:color w:val="414042"/>
          <w:w w:val="105"/>
        </w:rPr>
        <w:t>Chorro), BA (Baroclinicidad Austral), disponibilidad </w:t>
      </w:r>
      <w:r>
        <w:rPr>
          <w:color w:val="414042"/>
          <w:spacing w:val="-6"/>
          <w:w w:val="105"/>
        </w:rPr>
        <w:t>de </w:t>
      </w:r>
      <w:r>
        <w:rPr>
          <w:color w:val="414042"/>
          <w:w w:val="105"/>
        </w:rPr>
        <w:t>agua precipitable asociada al “Río Atmosférico” </w:t>
      </w:r>
      <w:r>
        <w:rPr>
          <w:color w:val="414042"/>
          <w:spacing w:val="-3"/>
          <w:w w:val="105"/>
        </w:rPr>
        <w:t>impul- </w:t>
      </w:r>
      <w:r>
        <w:rPr>
          <w:color w:val="414042"/>
          <w:w w:val="105"/>
        </w:rPr>
        <w:t>sado por la Jet Stream entre otros, que influirían en la precipitación nival de los Andes Áridos y de esa manera cuantificar sus aportes individuales al monto nivalcuan- do el ENSO no se manifiesta claramente. De todas </w:t>
      </w:r>
      <w:r>
        <w:rPr>
          <w:color w:val="414042"/>
          <w:spacing w:val="-4"/>
          <w:w w:val="105"/>
        </w:rPr>
        <w:t>ma- </w:t>
      </w:r>
      <w:r>
        <w:rPr>
          <w:color w:val="414042"/>
          <w:w w:val="105"/>
        </w:rPr>
        <w:t>neras se debería especificar la concatenación de </w:t>
      </w:r>
      <w:r>
        <w:rPr>
          <w:color w:val="414042"/>
          <w:spacing w:val="-3"/>
          <w:w w:val="105"/>
        </w:rPr>
        <w:t>dichos </w:t>
      </w:r>
      <w:r>
        <w:rPr>
          <w:color w:val="414042"/>
          <w:w w:val="105"/>
        </w:rPr>
        <w:t>factores promovida por el efecto “disparador” que los autores atribuyen al</w:t>
      </w:r>
      <w:r>
        <w:rPr>
          <w:color w:val="414042"/>
          <w:spacing w:val="20"/>
          <w:w w:val="105"/>
        </w:rPr>
        <w:t> </w:t>
      </w:r>
      <w:r>
        <w:rPr>
          <w:color w:val="414042"/>
          <w:w w:val="105"/>
        </w:rPr>
        <w:t>ENSO.</w:t>
      </w:r>
    </w:p>
    <w:p>
      <w:pPr>
        <w:spacing w:after="0" w:line="235" w:lineRule="auto"/>
        <w:jc w:val="both"/>
        <w:sectPr>
          <w:type w:val="continuous"/>
          <w:pgSz w:w="11910" w:h="16840"/>
          <w:pgMar w:top="0" w:bottom="280" w:left="0" w:right="0"/>
          <w:cols w:num="2" w:equalWidth="0">
            <w:col w:w="5755" w:space="40"/>
            <w:col w:w="6115"/>
          </w:cols>
        </w:sectPr>
      </w:pPr>
    </w:p>
    <w:p>
      <w:pPr>
        <w:pStyle w:val="BodyText"/>
      </w:pPr>
    </w:p>
    <w:p>
      <w:pPr>
        <w:pStyle w:val="BodyText"/>
        <w:spacing w:before="1"/>
        <w:rPr>
          <w:sz w:val="23"/>
        </w:rPr>
      </w:pPr>
    </w:p>
    <w:p>
      <w:pPr>
        <w:spacing w:after="0"/>
        <w:rPr>
          <w:sz w:val="23"/>
        </w:rPr>
        <w:sectPr>
          <w:type w:val="continuous"/>
          <w:pgSz w:w="11910" w:h="16840"/>
          <w:pgMar w:top="0" w:bottom="280" w:left="0" w:right="0"/>
        </w:sectPr>
      </w:pPr>
    </w:p>
    <w:p>
      <w:pPr>
        <w:pStyle w:val="Heading2"/>
        <w:spacing w:before="102"/>
        <w:ind w:left="1020"/>
      </w:pPr>
      <w:r>
        <w:rPr>
          <w:color w:val="414042"/>
        </w:rPr>
        <w:t>AGRADECIMIENTOS</w:t>
      </w:r>
    </w:p>
    <w:p>
      <w:pPr>
        <w:pStyle w:val="BodyText"/>
        <w:spacing w:line="235" w:lineRule="auto" w:before="234"/>
        <w:ind w:left="1020" w:firstLine="396"/>
        <w:jc w:val="both"/>
      </w:pPr>
      <w:r>
        <w:rPr>
          <w:color w:val="414042"/>
          <w:w w:val="105"/>
        </w:rPr>
        <w:t>Se agradece al CICITCA-UNSJ, por los aportes </w:t>
      </w:r>
      <w:r>
        <w:rPr>
          <w:color w:val="414042"/>
          <w:spacing w:val="-4"/>
          <w:w w:val="105"/>
        </w:rPr>
        <w:t>reali- </w:t>
      </w:r>
      <w:r>
        <w:rPr>
          <w:color w:val="414042"/>
          <w:w w:val="105"/>
        </w:rPr>
        <w:t>zados</w:t>
      </w:r>
      <w:r>
        <w:rPr>
          <w:color w:val="414042"/>
          <w:spacing w:val="-15"/>
          <w:w w:val="105"/>
        </w:rPr>
        <w:t> </w:t>
      </w:r>
      <w:r>
        <w:rPr>
          <w:color w:val="414042"/>
          <w:w w:val="105"/>
        </w:rPr>
        <w:t>mediante</w:t>
      </w:r>
      <w:r>
        <w:rPr>
          <w:color w:val="414042"/>
          <w:spacing w:val="-14"/>
          <w:w w:val="105"/>
        </w:rPr>
        <w:t> </w:t>
      </w:r>
      <w:r>
        <w:rPr>
          <w:color w:val="414042"/>
          <w:w w:val="105"/>
        </w:rPr>
        <w:t>el</w:t>
      </w:r>
      <w:r>
        <w:rPr>
          <w:color w:val="414042"/>
          <w:spacing w:val="-14"/>
          <w:w w:val="105"/>
        </w:rPr>
        <w:t> </w:t>
      </w:r>
      <w:r>
        <w:rPr>
          <w:color w:val="414042"/>
          <w:w w:val="105"/>
        </w:rPr>
        <w:t>Proyecto:</w:t>
      </w:r>
      <w:r>
        <w:rPr>
          <w:color w:val="414042"/>
          <w:spacing w:val="-14"/>
          <w:w w:val="105"/>
        </w:rPr>
        <w:t> </w:t>
      </w:r>
      <w:r>
        <w:rPr>
          <w:color w:val="414042"/>
          <w:w w:val="105"/>
        </w:rPr>
        <w:t>“Análisis</w:t>
      </w:r>
      <w:r>
        <w:rPr>
          <w:color w:val="414042"/>
          <w:spacing w:val="-14"/>
          <w:w w:val="105"/>
        </w:rPr>
        <w:t> </w:t>
      </w:r>
      <w:r>
        <w:rPr>
          <w:color w:val="414042"/>
          <w:w w:val="105"/>
        </w:rPr>
        <w:t>de</w:t>
      </w:r>
      <w:r>
        <w:rPr>
          <w:color w:val="414042"/>
          <w:spacing w:val="-14"/>
          <w:w w:val="105"/>
        </w:rPr>
        <w:t> </w:t>
      </w:r>
      <w:r>
        <w:rPr>
          <w:color w:val="414042"/>
          <w:w w:val="105"/>
        </w:rPr>
        <w:t>las</w:t>
      </w:r>
      <w:r>
        <w:rPr>
          <w:color w:val="414042"/>
          <w:spacing w:val="-15"/>
          <w:w w:val="105"/>
        </w:rPr>
        <w:t> </w:t>
      </w:r>
      <w:r>
        <w:rPr>
          <w:color w:val="414042"/>
          <w:w w:val="105"/>
        </w:rPr>
        <w:t>Condiciones de Borde, Factores y Agentes Oceánicos de </w:t>
      </w:r>
      <w:r>
        <w:rPr>
          <w:color w:val="414042"/>
          <w:spacing w:val="-3"/>
          <w:w w:val="105"/>
        </w:rPr>
        <w:t>Circulación </w:t>
      </w:r>
      <w:r>
        <w:rPr>
          <w:color w:val="414042"/>
          <w:w w:val="105"/>
        </w:rPr>
        <w:t>Atmosférica Regional y de la Cupla</w:t>
      </w:r>
      <w:r>
        <w:rPr>
          <w:color w:val="414042"/>
          <w:spacing w:val="18"/>
          <w:w w:val="105"/>
        </w:rPr>
        <w:t> </w:t>
      </w:r>
      <w:r>
        <w:rPr>
          <w:color w:val="414042"/>
          <w:w w:val="105"/>
        </w:rPr>
        <w:t>Océano–Atmósfera,</w:t>
      </w:r>
    </w:p>
    <w:p>
      <w:pPr>
        <w:pStyle w:val="BodyText"/>
        <w:rPr>
          <w:sz w:val="22"/>
        </w:rPr>
      </w:pPr>
      <w:r>
        <w:rPr/>
        <w:br w:type="column"/>
      </w:r>
      <w:r>
        <w:rPr>
          <w:sz w:val="22"/>
        </w:rPr>
      </w:r>
    </w:p>
    <w:p>
      <w:pPr>
        <w:pStyle w:val="BodyText"/>
        <w:rPr>
          <w:sz w:val="22"/>
        </w:rPr>
      </w:pPr>
    </w:p>
    <w:p>
      <w:pPr>
        <w:pStyle w:val="BodyText"/>
        <w:spacing w:line="235" w:lineRule="auto" w:before="140"/>
        <w:ind w:left="243" w:right="1131"/>
        <w:jc w:val="both"/>
      </w:pPr>
      <w:r>
        <w:rPr>
          <w:color w:val="414042"/>
          <w:w w:val="105"/>
        </w:rPr>
        <w:t>que inciden en las Nevadas de Los Andes Áridos”. Res. 1531-R-16/CS-UNSJ. Al Laboratorio Climatológico </w:t>
      </w:r>
      <w:r>
        <w:rPr>
          <w:color w:val="414042"/>
          <w:spacing w:val="-4"/>
          <w:w w:val="105"/>
        </w:rPr>
        <w:t>Suda- </w:t>
      </w:r>
      <w:r>
        <w:rPr>
          <w:color w:val="414042"/>
          <w:w w:val="105"/>
        </w:rPr>
        <w:t>mericano</w:t>
      </w:r>
      <w:r>
        <w:rPr>
          <w:color w:val="414042"/>
          <w:spacing w:val="-12"/>
          <w:w w:val="105"/>
        </w:rPr>
        <w:t> </w:t>
      </w:r>
      <w:r>
        <w:rPr>
          <w:color w:val="414042"/>
          <w:w w:val="105"/>
        </w:rPr>
        <w:t>y</w:t>
      </w:r>
      <w:r>
        <w:rPr>
          <w:color w:val="414042"/>
          <w:spacing w:val="-11"/>
          <w:w w:val="105"/>
        </w:rPr>
        <w:t> </w:t>
      </w:r>
      <w:r>
        <w:rPr>
          <w:color w:val="414042"/>
          <w:w w:val="105"/>
        </w:rPr>
        <w:t>Secretaría</w:t>
      </w:r>
      <w:r>
        <w:rPr>
          <w:color w:val="414042"/>
          <w:spacing w:val="-12"/>
          <w:w w:val="105"/>
        </w:rPr>
        <w:t> </w:t>
      </w:r>
      <w:r>
        <w:rPr>
          <w:color w:val="414042"/>
          <w:w w:val="105"/>
        </w:rPr>
        <w:t>de</w:t>
      </w:r>
      <w:r>
        <w:rPr>
          <w:color w:val="414042"/>
          <w:spacing w:val="-11"/>
          <w:w w:val="105"/>
        </w:rPr>
        <w:t> </w:t>
      </w:r>
      <w:r>
        <w:rPr>
          <w:color w:val="414042"/>
          <w:w w:val="105"/>
        </w:rPr>
        <w:t>Recursos</w:t>
      </w:r>
      <w:r>
        <w:rPr>
          <w:color w:val="414042"/>
          <w:spacing w:val="-12"/>
          <w:w w:val="105"/>
        </w:rPr>
        <w:t> </w:t>
      </w:r>
      <w:r>
        <w:rPr>
          <w:color w:val="414042"/>
          <w:w w:val="105"/>
        </w:rPr>
        <w:t>Hídricos</w:t>
      </w:r>
      <w:r>
        <w:rPr>
          <w:color w:val="414042"/>
          <w:spacing w:val="-11"/>
          <w:w w:val="105"/>
        </w:rPr>
        <w:t> </w:t>
      </w:r>
      <w:r>
        <w:rPr>
          <w:color w:val="414042"/>
          <w:w w:val="105"/>
        </w:rPr>
        <w:t>de</w:t>
      </w:r>
      <w:r>
        <w:rPr>
          <w:color w:val="414042"/>
          <w:spacing w:val="-12"/>
          <w:w w:val="105"/>
        </w:rPr>
        <w:t> </w:t>
      </w:r>
      <w:r>
        <w:rPr>
          <w:color w:val="414042"/>
          <w:w w:val="105"/>
        </w:rPr>
        <w:t>la</w:t>
      </w:r>
      <w:r>
        <w:rPr>
          <w:color w:val="414042"/>
          <w:spacing w:val="-11"/>
          <w:w w:val="105"/>
        </w:rPr>
        <w:t> </w:t>
      </w:r>
      <w:r>
        <w:rPr>
          <w:color w:val="414042"/>
          <w:w w:val="105"/>
        </w:rPr>
        <w:t>Nación, por los datos proporcionados para esta</w:t>
      </w:r>
      <w:r>
        <w:rPr>
          <w:color w:val="414042"/>
          <w:spacing w:val="-31"/>
          <w:w w:val="105"/>
        </w:rPr>
        <w:t> </w:t>
      </w:r>
      <w:r>
        <w:rPr>
          <w:color w:val="414042"/>
          <w:w w:val="105"/>
        </w:rPr>
        <w:t>investigación.</w:t>
      </w:r>
    </w:p>
    <w:p>
      <w:pPr>
        <w:spacing w:after="0" w:line="235" w:lineRule="auto"/>
        <w:jc w:val="both"/>
        <w:sectPr>
          <w:type w:val="continuous"/>
          <w:pgSz w:w="11910" w:h="16840"/>
          <w:pgMar w:top="0" w:bottom="280" w:left="0" w:right="0"/>
          <w:cols w:num="2" w:equalWidth="0">
            <w:col w:w="5755" w:space="40"/>
            <w:col w:w="6115"/>
          </w:cols>
        </w:sectPr>
      </w:pPr>
    </w:p>
    <w:p>
      <w:pPr>
        <w:pStyle w:val="BodyText"/>
      </w:pPr>
    </w:p>
    <w:p>
      <w:pPr>
        <w:pStyle w:val="BodyText"/>
        <w:spacing w:before="1"/>
        <w:rPr>
          <w:sz w:val="23"/>
        </w:rPr>
      </w:pPr>
    </w:p>
    <w:p>
      <w:pPr>
        <w:pStyle w:val="Heading2"/>
        <w:numPr>
          <w:ilvl w:val="0"/>
          <w:numId w:val="7"/>
        </w:numPr>
        <w:tabs>
          <w:tab w:pos="1321" w:val="left" w:leader="none"/>
        </w:tabs>
        <w:spacing w:line="240" w:lineRule="auto" w:before="102" w:after="0"/>
        <w:ind w:left="1320" w:right="0" w:hanging="293"/>
        <w:jc w:val="left"/>
        <w:rPr>
          <w:color w:val="414042"/>
        </w:rPr>
      </w:pPr>
      <w:r>
        <w:rPr>
          <w:color w:val="414042"/>
          <w:spacing w:val="-7"/>
        </w:rPr>
        <w:t>BIBLIOGRAFÍA</w:t>
      </w:r>
    </w:p>
    <w:p>
      <w:pPr>
        <w:pStyle w:val="BodyText"/>
        <w:spacing w:before="4"/>
        <w:rPr>
          <w:rFonts w:ascii="Verdana"/>
          <w:b/>
          <w:sz w:val="14"/>
        </w:rPr>
      </w:pPr>
    </w:p>
    <w:p>
      <w:pPr>
        <w:spacing w:after="0"/>
        <w:rPr>
          <w:rFonts w:ascii="Verdana"/>
          <w:sz w:val="14"/>
        </w:rPr>
        <w:sectPr>
          <w:type w:val="continuous"/>
          <w:pgSz w:w="11910" w:h="16840"/>
          <w:pgMar w:top="0" w:bottom="280" w:left="0" w:right="0"/>
        </w:sectPr>
      </w:pPr>
    </w:p>
    <w:p>
      <w:pPr>
        <w:spacing w:line="295" w:lineRule="auto" w:before="95"/>
        <w:ind w:left="1239" w:right="1" w:hanging="227"/>
        <w:jc w:val="both"/>
        <w:rPr>
          <w:sz w:val="16"/>
        </w:rPr>
      </w:pPr>
      <w:r>
        <w:rPr>
          <w:color w:val="414042"/>
          <w:spacing w:val="-4"/>
          <w:w w:val="105"/>
          <w:sz w:val="16"/>
        </w:rPr>
        <w:t>ACEITUNO, </w:t>
      </w:r>
      <w:r>
        <w:rPr>
          <w:color w:val="414042"/>
          <w:spacing w:val="-14"/>
          <w:w w:val="105"/>
          <w:sz w:val="16"/>
        </w:rPr>
        <w:t>P. </w:t>
      </w:r>
      <w:r>
        <w:rPr>
          <w:color w:val="414042"/>
          <w:w w:val="105"/>
          <w:sz w:val="16"/>
        </w:rPr>
        <w:t>y </w:t>
      </w:r>
      <w:r>
        <w:rPr>
          <w:color w:val="414042"/>
          <w:spacing w:val="-4"/>
          <w:w w:val="105"/>
          <w:sz w:val="16"/>
        </w:rPr>
        <w:t>GARREAUD, </w:t>
      </w:r>
      <w:r>
        <w:rPr>
          <w:color w:val="414042"/>
          <w:spacing w:val="-3"/>
          <w:w w:val="105"/>
          <w:sz w:val="16"/>
        </w:rPr>
        <w:t>R., </w:t>
      </w:r>
      <w:r>
        <w:rPr>
          <w:color w:val="414042"/>
          <w:spacing w:val="-4"/>
          <w:w w:val="105"/>
          <w:sz w:val="16"/>
        </w:rPr>
        <w:t>1995. </w:t>
      </w:r>
      <w:r>
        <w:rPr>
          <w:i/>
          <w:color w:val="414042"/>
          <w:spacing w:val="-4"/>
          <w:w w:val="105"/>
          <w:sz w:val="16"/>
        </w:rPr>
        <w:t>Impactos </w:t>
      </w:r>
      <w:r>
        <w:rPr>
          <w:i/>
          <w:color w:val="414042"/>
          <w:w w:val="105"/>
          <w:sz w:val="16"/>
        </w:rPr>
        <w:t>de </w:t>
      </w:r>
      <w:r>
        <w:rPr>
          <w:i/>
          <w:color w:val="414042"/>
          <w:spacing w:val="-3"/>
          <w:w w:val="105"/>
          <w:sz w:val="16"/>
        </w:rPr>
        <w:t>los </w:t>
      </w:r>
      <w:r>
        <w:rPr>
          <w:i/>
          <w:color w:val="414042"/>
          <w:spacing w:val="-4"/>
          <w:w w:val="105"/>
          <w:sz w:val="16"/>
        </w:rPr>
        <w:t>fenómenos </w:t>
      </w:r>
      <w:r>
        <w:rPr>
          <w:i/>
          <w:color w:val="414042"/>
          <w:w w:val="105"/>
          <w:sz w:val="16"/>
        </w:rPr>
        <w:t>El </w:t>
      </w:r>
      <w:r>
        <w:rPr>
          <w:i/>
          <w:color w:val="414042"/>
          <w:spacing w:val="-4"/>
          <w:w w:val="105"/>
          <w:sz w:val="16"/>
        </w:rPr>
        <w:t>Niño </w:t>
      </w:r>
      <w:r>
        <w:rPr>
          <w:i/>
          <w:color w:val="414042"/>
          <w:w w:val="105"/>
          <w:sz w:val="16"/>
        </w:rPr>
        <w:t>y La </w:t>
      </w:r>
      <w:r>
        <w:rPr>
          <w:i/>
          <w:color w:val="414042"/>
          <w:spacing w:val="-3"/>
          <w:w w:val="105"/>
          <w:sz w:val="16"/>
        </w:rPr>
        <w:t>Niña </w:t>
      </w:r>
      <w:r>
        <w:rPr>
          <w:i/>
          <w:color w:val="414042"/>
          <w:spacing w:val="-4"/>
          <w:w w:val="105"/>
          <w:sz w:val="16"/>
        </w:rPr>
        <w:t>sobre regímenes fluviométricos andinos</w:t>
      </w:r>
      <w:r>
        <w:rPr>
          <w:color w:val="414042"/>
          <w:spacing w:val="-4"/>
          <w:w w:val="105"/>
          <w:sz w:val="16"/>
        </w:rPr>
        <w:t>. </w:t>
      </w:r>
      <w:r>
        <w:rPr>
          <w:color w:val="414042"/>
          <w:spacing w:val="-6"/>
          <w:w w:val="105"/>
          <w:sz w:val="16"/>
        </w:rPr>
        <w:t>Rev. </w:t>
      </w:r>
      <w:r>
        <w:rPr>
          <w:color w:val="414042"/>
          <w:spacing w:val="-3"/>
          <w:w w:val="105"/>
          <w:sz w:val="16"/>
        </w:rPr>
        <w:t>Soc. </w:t>
      </w:r>
      <w:r>
        <w:rPr>
          <w:color w:val="414042"/>
          <w:spacing w:val="-4"/>
          <w:w w:val="105"/>
          <w:sz w:val="16"/>
        </w:rPr>
        <w:t>Chilena </w:t>
      </w:r>
      <w:r>
        <w:rPr>
          <w:color w:val="414042"/>
          <w:spacing w:val="-3"/>
          <w:w w:val="105"/>
          <w:sz w:val="16"/>
        </w:rPr>
        <w:t>Ing. </w:t>
      </w:r>
      <w:r>
        <w:rPr>
          <w:color w:val="414042"/>
          <w:spacing w:val="-4"/>
          <w:w w:val="105"/>
          <w:sz w:val="16"/>
        </w:rPr>
        <w:t>Hidráulica, </w:t>
      </w:r>
      <w:r>
        <w:rPr>
          <w:color w:val="414042"/>
          <w:spacing w:val="-3"/>
          <w:w w:val="105"/>
          <w:sz w:val="16"/>
        </w:rPr>
        <w:t>vol. </w:t>
      </w:r>
      <w:r>
        <w:rPr>
          <w:color w:val="414042"/>
          <w:spacing w:val="-4"/>
          <w:w w:val="105"/>
          <w:sz w:val="16"/>
        </w:rPr>
        <w:t>10(2), </w:t>
      </w:r>
      <w:r>
        <w:rPr>
          <w:color w:val="414042"/>
          <w:spacing w:val="-3"/>
          <w:w w:val="105"/>
          <w:sz w:val="16"/>
        </w:rPr>
        <w:t>pp. </w:t>
      </w:r>
      <w:r>
        <w:rPr>
          <w:color w:val="414042"/>
          <w:spacing w:val="-4"/>
          <w:w w:val="105"/>
          <w:sz w:val="16"/>
        </w:rPr>
        <w:t>33-43.</w:t>
      </w:r>
    </w:p>
    <w:p>
      <w:pPr>
        <w:spacing w:line="295" w:lineRule="auto" w:before="0"/>
        <w:ind w:left="1239" w:right="0" w:hanging="227"/>
        <w:jc w:val="both"/>
        <w:rPr>
          <w:sz w:val="16"/>
        </w:rPr>
      </w:pPr>
      <w:r>
        <w:rPr>
          <w:color w:val="414042"/>
          <w:spacing w:val="-4"/>
          <w:w w:val="105"/>
          <w:sz w:val="16"/>
        </w:rPr>
        <w:t>ACEITUNO, </w:t>
      </w:r>
      <w:r>
        <w:rPr>
          <w:color w:val="414042"/>
          <w:spacing w:val="-14"/>
          <w:w w:val="105"/>
          <w:sz w:val="16"/>
        </w:rPr>
        <w:t>P. </w:t>
      </w:r>
      <w:r>
        <w:rPr>
          <w:color w:val="414042"/>
          <w:w w:val="105"/>
          <w:sz w:val="16"/>
        </w:rPr>
        <w:t>y </w:t>
      </w:r>
      <w:r>
        <w:rPr>
          <w:color w:val="414042"/>
          <w:spacing w:val="-4"/>
          <w:w w:val="105"/>
          <w:sz w:val="16"/>
        </w:rPr>
        <w:t>VIDAL, </w:t>
      </w:r>
      <w:r>
        <w:rPr>
          <w:color w:val="414042"/>
          <w:spacing w:val="-12"/>
          <w:w w:val="105"/>
          <w:sz w:val="16"/>
        </w:rPr>
        <w:t>F. </w:t>
      </w:r>
      <w:r>
        <w:rPr>
          <w:color w:val="414042"/>
          <w:spacing w:val="-4"/>
          <w:w w:val="105"/>
          <w:sz w:val="16"/>
        </w:rPr>
        <w:t>1990. </w:t>
      </w:r>
      <w:r>
        <w:rPr>
          <w:i/>
          <w:color w:val="414042"/>
          <w:spacing w:val="-5"/>
          <w:w w:val="105"/>
          <w:sz w:val="16"/>
        </w:rPr>
        <w:t>Variabilidad </w:t>
      </w:r>
      <w:r>
        <w:rPr>
          <w:i/>
          <w:color w:val="414042"/>
          <w:spacing w:val="-4"/>
          <w:w w:val="105"/>
          <w:sz w:val="16"/>
        </w:rPr>
        <w:t>interanual </w:t>
      </w:r>
      <w:r>
        <w:rPr>
          <w:i/>
          <w:color w:val="414042"/>
          <w:w w:val="105"/>
          <w:sz w:val="16"/>
        </w:rPr>
        <w:t>en el </w:t>
      </w:r>
      <w:r>
        <w:rPr>
          <w:i/>
          <w:color w:val="414042"/>
          <w:spacing w:val="-4"/>
          <w:w w:val="105"/>
          <w:sz w:val="16"/>
        </w:rPr>
        <w:t>caudal </w:t>
      </w:r>
      <w:r>
        <w:rPr>
          <w:i/>
          <w:color w:val="414042"/>
          <w:w w:val="105"/>
          <w:sz w:val="16"/>
        </w:rPr>
        <w:t>de </w:t>
      </w:r>
      <w:r>
        <w:rPr>
          <w:i/>
          <w:color w:val="414042"/>
          <w:spacing w:val="-4"/>
          <w:w w:val="105"/>
          <w:sz w:val="16"/>
        </w:rPr>
        <w:t>ríos </w:t>
      </w:r>
      <w:r>
        <w:rPr>
          <w:i/>
          <w:color w:val="414042"/>
          <w:spacing w:val="-4"/>
          <w:w w:val="105"/>
          <w:sz w:val="16"/>
        </w:rPr>
        <w:t>andinosen Chile Central </w:t>
      </w:r>
      <w:r>
        <w:rPr>
          <w:i/>
          <w:color w:val="414042"/>
          <w:w w:val="105"/>
          <w:sz w:val="16"/>
        </w:rPr>
        <w:t>en </w:t>
      </w:r>
      <w:r>
        <w:rPr>
          <w:i/>
          <w:color w:val="414042"/>
          <w:spacing w:val="-4"/>
          <w:w w:val="105"/>
          <w:sz w:val="16"/>
        </w:rPr>
        <w:t>relación </w:t>
      </w:r>
      <w:r>
        <w:rPr>
          <w:i/>
          <w:color w:val="414042"/>
          <w:spacing w:val="-3"/>
          <w:w w:val="105"/>
          <w:sz w:val="16"/>
        </w:rPr>
        <w:t>con </w:t>
      </w:r>
      <w:r>
        <w:rPr>
          <w:i/>
          <w:color w:val="414042"/>
          <w:w w:val="105"/>
          <w:sz w:val="16"/>
        </w:rPr>
        <w:t>la </w:t>
      </w:r>
      <w:r>
        <w:rPr>
          <w:i/>
          <w:color w:val="414042"/>
          <w:spacing w:val="-4"/>
          <w:w w:val="105"/>
          <w:sz w:val="16"/>
        </w:rPr>
        <w:t>temperatura </w:t>
      </w:r>
      <w:r>
        <w:rPr>
          <w:i/>
          <w:color w:val="414042"/>
          <w:w w:val="105"/>
          <w:sz w:val="16"/>
        </w:rPr>
        <w:t>de la </w:t>
      </w:r>
      <w:r>
        <w:rPr>
          <w:i/>
          <w:color w:val="414042"/>
          <w:spacing w:val="-5"/>
          <w:w w:val="105"/>
          <w:sz w:val="16"/>
        </w:rPr>
        <w:t>super- </w:t>
      </w:r>
      <w:r>
        <w:rPr>
          <w:i/>
          <w:color w:val="414042"/>
          <w:spacing w:val="-3"/>
          <w:w w:val="105"/>
          <w:sz w:val="16"/>
        </w:rPr>
        <w:t>ficie del mar </w:t>
      </w:r>
      <w:r>
        <w:rPr>
          <w:i/>
          <w:color w:val="414042"/>
          <w:w w:val="105"/>
          <w:sz w:val="16"/>
        </w:rPr>
        <w:t>en el </w:t>
      </w:r>
      <w:r>
        <w:rPr>
          <w:i/>
          <w:color w:val="414042"/>
          <w:spacing w:val="-3"/>
          <w:w w:val="105"/>
          <w:sz w:val="16"/>
        </w:rPr>
        <w:t>Pacífico </w:t>
      </w:r>
      <w:r>
        <w:rPr>
          <w:i/>
          <w:color w:val="414042"/>
          <w:spacing w:val="-4"/>
          <w:w w:val="105"/>
          <w:sz w:val="16"/>
        </w:rPr>
        <w:t>Central. </w:t>
      </w:r>
      <w:r>
        <w:rPr>
          <w:color w:val="414042"/>
          <w:spacing w:val="-4"/>
          <w:w w:val="105"/>
          <w:sz w:val="16"/>
        </w:rPr>
        <w:t>Revista </w:t>
      </w:r>
      <w:r>
        <w:rPr>
          <w:color w:val="414042"/>
          <w:w w:val="105"/>
          <w:sz w:val="16"/>
        </w:rPr>
        <w:t>de la </w:t>
      </w:r>
      <w:r>
        <w:rPr>
          <w:color w:val="414042"/>
          <w:spacing w:val="-4"/>
          <w:w w:val="105"/>
          <w:sz w:val="16"/>
        </w:rPr>
        <w:t>Sociedad Ingeniería Hidráulica </w:t>
      </w:r>
      <w:r>
        <w:rPr>
          <w:color w:val="414042"/>
          <w:spacing w:val="-3"/>
          <w:w w:val="105"/>
          <w:sz w:val="16"/>
        </w:rPr>
        <w:t>5:1, </w:t>
      </w:r>
      <w:r>
        <w:rPr>
          <w:color w:val="414042"/>
          <w:spacing w:val="-4"/>
          <w:w w:val="105"/>
          <w:sz w:val="16"/>
        </w:rPr>
        <w:t>n.p</w:t>
      </w:r>
    </w:p>
    <w:p>
      <w:pPr>
        <w:spacing w:line="194" w:lineRule="exact" w:before="0"/>
        <w:ind w:left="1012" w:right="0" w:firstLine="0"/>
        <w:jc w:val="left"/>
        <w:rPr>
          <w:i/>
          <w:sz w:val="16"/>
        </w:rPr>
      </w:pPr>
      <w:r>
        <w:rPr>
          <w:color w:val="414042"/>
          <w:spacing w:val="-4"/>
          <w:w w:val="110"/>
          <w:sz w:val="16"/>
        </w:rPr>
        <w:t>CARLETTO, </w:t>
      </w:r>
      <w:r>
        <w:rPr>
          <w:color w:val="414042"/>
          <w:w w:val="110"/>
          <w:sz w:val="16"/>
        </w:rPr>
        <w:t>M. </w:t>
      </w:r>
      <w:r>
        <w:rPr>
          <w:color w:val="414042"/>
          <w:spacing w:val="-3"/>
          <w:w w:val="110"/>
          <w:sz w:val="16"/>
        </w:rPr>
        <w:t>C., </w:t>
      </w:r>
      <w:r>
        <w:rPr>
          <w:color w:val="414042"/>
          <w:w w:val="110"/>
          <w:sz w:val="16"/>
        </w:rPr>
        <w:t>J. </w:t>
      </w:r>
      <w:r>
        <w:rPr>
          <w:color w:val="414042"/>
          <w:spacing w:val="-4"/>
          <w:w w:val="110"/>
          <w:sz w:val="16"/>
        </w:rPr>
        <w:t>L.MINETTI </w:t>
      </w:r>
      <w:r>
        <w:rPr>
          <w:color w:val="414042"/>
          <w:w w:val="110"/>
          <w:sz w:val="16"/>
        </w:rPr>
        <w:t>Y L. M. </w:t>
      </w:r>
      <w:r>
        <w:rPr>
          <w:color w:val="414042"/>
          <w:spacing w:val="-4"/>
          <w:w w:val="110"/>
          <w:sz w:val="16"/>
        </w:rPr>
        <w:t>BARBIERI, 1987.</w:t>
      </w:r>
      <w:r>
        <w:rPr>
          <w:color w:val="414042"/>
          <w:spacing w:val="12"/>
          <w:w w:val="110"/>
          <w:sz w:val="16"/>
        </w:rPr>
        <w:t> </w:t>
      </w:r>
      <w:r>
        <w:rPr>
          <w:i/>
          <w:color w:val="414042"/>
          <w:spacing w:val="-4"/>
          <w:w w:val="110"/>
          <w:sz w:val="16"/>
        </w:rPr>
        <w:t>Distribuciones</w:t>
      </w:r>
    </w:p>
    <w:p>
      <w:pPr>
        <w:spacing w:before="44"/>
        <w:ind w:left="1239" w:right="0" w:firstLine="0"/>
        <w:jc w:val="left"/>
        <w:rPr>
          <w:i/>
          <w:sz w:val="16"/>
        </w:rPr>
      </w:pPr>
      <w:r>
        <w:rPr>
          <w:i/>
          <w:color w:val="414042"/>
          <w:spacing w:val="-4"/>
          <w:w w:val="105"/>
          <w:sz w:val="16"/>
        </w:rPr>
        <w:t>Probabilísticas  </w:t>
      </w:r>
      <w:r>
        <w:rPr>
          <w:i/>
          <w:color w:val="414042"/>
          <w:w w:val="105"/>
          <w:sz w:val="16"/>
        </w:rPr>
        <w:t>De </w:t>
      </w:r>
      <w:r>
        <w:rPr>
          <w:i/>
          <w:color w:val="414042"/>
          <w:spacing w:val="-3"/>
          <w:w w:val="105"/>
          <w:sz w:val="16"/>
        </w:rPr>
        <w:t>Los</w:t>
      </w:r>
      <w:r>
        <w:rPr>
          <w:i/>
          <w:color w:val="414042"/>
          <w:spacing w:val="31"/>
          <w:w w:val="105"/>
          <w:sz w:val="16"/>
        </w:rPr>
        <w:t> </w:t>
      </w:r>
      <w:r>
        <w:rPr>
          <w:i/>
          <w:color w:val="414042"/>
          <w:spacing w:val="-4"/>
          <w:w w:val="105"/>
          <w:sz w:val="16"/>
        </w:rPr>
        <w:t>Escurrimientos  Superficiales  </w:t>
      </w:r>
      <w:r>
        <w:rPr>
          <w:i/>
          <w:color w:val="414042"/>
          <w:w w:val="105"/>
          <w:sz w:val="16"/>
        </w:rPr>
        <w:t>De </w:t>
      </w:r>
      <w:r>
        <w:rPr>
          <w:i/>
          <w:color w:val="414042"/>
          <w:spacing w:val="-3"/>
          <w:w w:val="105"/>
          <w:sz w:val="16"/>
        </w:rPr>
        <w:t>Ríos</w:t>
      </w:r>
      <w:r>
        <w:rPr>
          <w:i/>
          <w:color w:val="414042"/>
          <w:spacing w:val="4"/>
          <w:w w:val="105"/>
          <w:sz w:val="16"/>
        </w:rPr>
        <w:t> </w:t>
      </w:r>
      <w:r>
        <w:rPr>
          <w:i/>
          <w:color w:val="414042"/>
          <w:spacing w:val="-4"/>
          <w:w w:val="105"/>
          <w:sz w:val="16"/>
        </w:rPr>
        <w:t>Andinos.</w:t>
      </w:r>
    </w:p>
    <w:p>
      <w:pPr>
        <w:spacing w:before="44"/>
        <w:ind w:left="1239" w:right="0" w:firstLine="0"/>
        <w:jc w:val="left"/>
        <w:rPr>
          <w:sz w:val="16"/>
        </w:rPr>
      </w:pPr>
      <w:r>
        <w:rPr>
          <w:color w:val="414042"/>
          <w:w w:val="105"/>
          <w:sz w:val="16"/>
        </w:rPr>
        <w:t>Revista Geofísica Nº 43, Madrid- España, paginas 85-91.</w:t>
      </w:r>
    </w:p>
    <w:p>
      <w:pPr>
        <w:spacing w:before="45"/>
        <w:ind w:left="1012" w:right="0" w:firstLine="0"/>
        <w:jc w:val="left"/>
        <w:rPr>
          <w:i/>
          <w:sz w:val="16"/>
        </w:rPr>
      </w:pPr>
      <w:r>
        <w:rPr>
          <w:color w:val="414042"/>
          <w:spacing w:val="-4"/>
          <w:w w:val="105"/>
          <w:sz w:val="16"/>
        </w:rPr>
        <w:t>CARRIL,</w:t>
      </w:r>
      <w:r>
        <w:rPr>
          <w:color w:val="414042"/>
          <w:spacing w:val="17"/>
          <w:w w:val="105"/>
          <w:sz w:val="16"/>
        </w:rPr>
        <w:t> </w:t>
      </w:r>
      <w:r>
        <w:rPr>
          <w:color w:val="414042"/>
          <w:spacing w:val="-3"/>
          <w:w w:val="105"/>
          <w:sz w:val="16"/>
        </w:rPr>
        <w:t>A.,</w:t>
      </w:r>
      <w:r>
        <w:rPr>
          <w:color w:val="414042"/>
          <w:spacing w:val="17"/>
          <w:w w:val="105"/>
          <w:sz w:val="16"/>
        </w:rPr>
        <w:t> </w:t>
      </w:r>
      <w:r>
        <w:rPr>
          <w:color w:val="414042"/>
          <w:spacing w:val="-4"/>
          <w:w w:val="105"/>
          <w:sz w:val="16"/>
        </w:rPr>
        <w:t>DOYLE,</w:t>
      </w:r>
      <w:r>
        <w:rPr>
          <w:color w:val="414042"/>
          <w:spacing w:val="18"/>
          <w:w w:val="105"/>
          <w:sz w:val="16"/>
        </w:rPr>
        <w:t> </w:t>
      </w:r>
      <w:r>
        <w:rPr>
          <w:color w:val="414042"/>
          <w:spacing w:val="-3"/>
          <w:w w:val="105"/>
          <w:sz w:val="16"/>
        </w:rPr>
        <w:t>M.,</w:t>
      </w:r>
      <w:r>
        <w:rPr>
          <w:color w:val="414042"/>
          <w:spacing w:val="17"/>
          <w:w w:val="105"/>
          <w:sz w:val="16"/>
        </w:rPr>
        <w:t> </w:t>
      </w:r>
      <w:r>
        <w:rPr>
          <w:color w:val="414042"/>
          <w:spacing w:val="-4"/>
          <w:w w:val="105"/>
          <w:sz w:val="16"/>
        </w:rPr>
        <w:t>BARROS,</w:t>
      </w:r>
      <w:r>
        <w:rPr>
          <w:color w:val="414042"/>
          <w:spacing w:val="18"/>
          <w:w w:val="105"/>
          <w:sz w:val="16"/>
        </w:rPr>
        <w:t> </w:t>
      </w:r>
      <w:r>
        <w:rPr>
          <w:color w:val="414042"/>
          <w:spacing w:val="-12"/>
          <w:w w:val="105"/>
          <w:sz w:val="16"/>
        </w:rPr>
        <w:t>V. </w:t>
      </w:r>
      <w:r>
        <w:rPr>
          <w:color w:val="414042"/>
          <w:spacing w:val="-9"/>
          <w:w w:val="105"/>
          <w:sz w:val="16"/>
        </w:rPr>
        <w:t> </w:t>
      </w:r>
      <w:r>
        <w:rPr>
          <w:color w:val="414042"/>
          <w:w w:val="105"/>
          <w:sz w:val="16"/>
        </w:rPr>
        <w:t>y</w:t>
      </w:r>
      <w:r>
        <w:rPr>
          <w:color w:val="414042"/>
          <w:spacing w:val="18"/>
          <w:w w:val="105"/>
          <w:sz w:val="16"/>
        </w:rPr>
        <w:t> </w:t>
      </w:r>
      <w:r>
        <w:rPr>
          <w:color w:val="414042"/>
          <w:spacing w:val="-4"/>
          <w:w w:val="105"/>
          <w:sz w:val="16"/>
        </w:rPr>
        <w:t>NÚÑEZ,</w:t>
      </w:r>
      <w:r>
        <w:rPr>
          <w:color w:val="414042"/>
          <w:spacing w:val="17"/>
          <w:w w:val="105"/>
          <w:sz w:val="16"/>
        </w:rPr>
        <w:t> </w:t>
      </w:r>
      <w:r>
        <w:rPr>
          <w:color w:val="414042"/>
          <w:spacing w:val="-3"/>
          <w:w w:val="105"/>
          <w:sz w:val="16"/>
        </w:rPr>
        <w:t>M.,</w:t>
      </w:r>
      <w:r>
        <w:rPr>
          <w:color w:val="414042"/>
          <w:spacing w:val="18"/>
          <w:w w:val="105"/>
          <w:sz w:val="16"/>
        </w:rPr>
        <w:t> </w:t>
      </w:r>
      <w:r>
        <w:rPr>
          <w:color w:val="414042"/>
          <w:spacing w:val="-4"/>
          <w:w w:val="105"/>
          <w:sz w:val="16"/>
        </w:rPr>
        <w:t>1997.</w:t>
      </w:r>
      <w:r>
        <w:rPr>
          <w:color w:val="414042"/>
          <w:spacing w:val="17"/>
          <w:w w:val="105"/>
          <w:sz w:val="16"/>
        </w:rPr>
        <w:t> </w:t>
      </w:r>
      <w:r>
        <w:rPr>
          <w:i/>
          <w:color w:val="414042"/>
          <w:spacing w:val="-4"/>
          <w:w w:val="105"/>
          <w:sz w:val="16"/>
        </w:rPr>
        <w:t>Impacts</w:t>
      </w:r>
      <w:r>
        <w:rPr>
          <w:i/>
          <w:color w:val="414042"/>
          <w:spacing w:val="18"/>
          <w:w w:val="105"/>
          <w:sz w:val="16"/>
        </w:rPr>
        <w:t> </w:t>
      </w:r>
      <w:r>
        <w:rPr>
          <w:i/>
          <w:color w:val="414042"/>
          <w:w w:val="105"/>
          <w:sz w:val="16"/>
        </w:rPr>
        <w:t>of</w:t>
      </w:r>
      <w:r>
        <w:rPr>
          <w:i/>
          <w:color w:val="414042"/>
          <w:spacing w:val="17"/>
          <w:w w:val="105"/>
          <w:sz w:val="16"/>
        </w:rPr>
        <w:t> </w:t>
      </w:r>
      <w:r>
        <w:rPr>
          <w:i/>
          <w:color w:val="414042"/>
          <w:spacing w:val="-3"/>
          <w:w w:val="105"/>
          <w:sz w:val="16"/>
        </w:rPr>
        <w:t>cli-</w:t>
      </w:r>
    </w:p>
    <w:p>
      <w:pPr>
        <w:spacing w:before="45"/>
        <w:ind w:left="1239" w:right="0" w:firstLine="0"/>
        <w:jc w:val="left"/>
        <w:rPr>
          <w:i/>
          <w:sz w:val="16"/>
        </w:rPr>
      </w:pPr>
      <w:r>
        <w:rPr>
          <w:i/>
          <w:color w:val="414042"/>
          <w:spacing w:val="-4"/>
          <w:w w:val="105"/>
          <w:sz w:val="16"/>
        </w:rPr>
        <w:t>matechangeontheoases</w:t>
      </w:r>
      <w:r>
        <w:rPr>
          <w:i/>
          <w:color w:val="414042"/>
          <w:spacing w:val="-13"/>
          <w:w w:val="105"/>
          <w:sz w:val="16"/>
        </w:rPr>
        <w:t> </w:t>
      </w:r>
      <w:r>
        <w:rPr>
          <w:i/>
          <w:color w:val="414042"/>
          <w:w w:val="105"/>
          <w:sz w:val="16"/>
        </w:rPr>
        <w:t>of</w:t>
      </w:r>
      <w:r>
        <w:rPr>
          <w:i/>
          <w:color w:val="414042"/>
          <w:spacing w:val="-12"/>
          <w:w w:val="105"/>
          <w:sz w:val="16"/>
        </w:rPr>
        <w:t> </w:t>
      </w:r>
      <w:r>
        <w:rPr>
          <w:i/>
          <w:color w:val="414042"/>
          <w:spacing w:val="-4"/>
          <w:w w:val="105"/>
          <w:sz w:val="16"/>
        </w:rPr>
        <w:t>theArgentinean</w:t>
      </w:r>
      <w:r>
        <w:rPr>
          <w:i/>
          <w:color w:val="414042"/>
          <w:spacing w:val="-13"/>
          <w:w w:val="105"/>
          <w:sz w:val="16"/>
        </w:rPr>
        <w:t> </w:t>
      </w:r>
      <w:r>
        <w:rPr>
          <w:i/>
          <w:color w:val="414042"/>
          <w:spacing w:val="-4"/>
          <w:w w:val="105"/>
          <w:sz w:val="16"/>
        </w:rPr>
        <w:t>cordillera.</w:t>
      </w:r>
      <w:r>
        <w:rPr>
          <w:i/>
          <w:color w:val="414042"/>
          <w:spacing w:val="-12"/>
          <w:w w:val="105"/>
          <w:sz w:val="16"/>
        </w:rPr>
        <w:t> </w:t>
      </w:r>
      <w:r>
        <w:rPr>
          <w:i/>
          <w:color w:val="414042"/>
          <w:spacing w:val="-4"/>
          <w:w w:val="105"/>
          <w:sz w:val="16"/>
        </w:rPr>
        <w:t>ClimateReserch,</w:t>
      </w:r>
    </w:p>
    <w:p>
      <w:pPr>
        <w:spacing w:before="44"/>
        <w:ind w:left="1239" w:right="0" w:firstLine="0"/>
        <w:jc w:val="left"/>
        <w:rPr>
          <w:sz w:val="16"/>
        </w:rPr>
      </w:pPr>
      <w:r>
        <w:rPr>
          <w:color w:val="414042"/>
          <w:w w:val="110"/>
          <w:sz w:val="16"/>
        </w:rPr>
        <w:t>vol. 9, pp. 121-129.</w:t>
      </w:r>
    </w:p>
    <w:p>
      <w:pPr>
        <w:spacing w:line="295" w:lineRule="auto" w:before="45"/>
        <w:ind w:left="1239" w:right="1" w:hanging="227"/>
        <w:jc w:val="both"/>
        <w:rPr>
          <w:sz w:val="16"/>
        </w:rPr>
      </w:pPr>
      <w:r>
        <w:rPr>
          <w:color w:val="414042"/>
          <w:spacing w:val="-5"/>
          <w:w w:val="105"/>
          <w:sz w:val="16"/>
        </w:rPr>
        <w:t>COMPAGNUCCI, </w:t>
      </w:r>
      <w:r>
        <w:rPr>
          <w:color w:val="414042"/>
          <w:spacing w:val="-3"/>
          <w:w w:val="105"/>
          <w:sz w:val="16"/>
        </w:rPr>
        <w:t>R.H. </w:t>
      </w:r>
      <w:r>
        <w:rPr>
          <w:color w:val="414042"/>
          <w:w w:val="105"/>
          <w:sz w:val="16"/>
        </w:rPr>
        <w:t>y </w:t>
      </w:r>
      <w:r>
        <w:rPr>
          <w:color w:val="414042"/>
          <w:spacing w:val="-5"/>
          <w:w w:val="105"/>
          <w:sz w:val="16"/>
        </w:rPr>
        <w:t>VARGAS, </w:t>
      </w:r>
      <w:r>
        <w:rPr>
          <w:color w:val="414042"/>
          <w:spacing w:val="-6"/>
          <w:w w:val="105"/>
          <w:sz w:val="16"/>
        </w:rPr>
        <w:t>W.M., </w:t>
      </w:r>
      <w:r>
        <w:rPr>
          <w:color w:val="414042"/>
          <w:spacing w:val="-4"/>
          <w:w w:val="105"/>
          <w:sz w:val="16"/>
        </w:rPr>
        <w:t>1998. Interannualvariability of </w:t>
      </w:r>
      <w:r>
        <w:rPr>
          <w:color w:val="414042"/>
          <w:spacing w:val="-3"/>
          <w:w w:val="105"/>
          <w:sz w:val="16"/>
        </w:rPr>
        <w:t>Cuyo </w:t>
      </w:r>
      <w:r>
        <w:rPr>
          <w:color w:val="414042"/>
          <w:spacing w:val="-4"/>
          <w:w w:val="105"/>
          <w:sz w:val="16"/>
        </w:rPr>
        <w:t>RiversStreamflow </w:t>
      </w:r>
      <w:r>
        <w:rPr>
          <w:color w:val="414042"/>
          <w:w w:val="105"/>
          <w:sz w:val="16"/>
        </w:rPr>
        <w:t>in </w:t>
      </w:r>
      <w:r>
        <w:rPr>
          <w:color w:val="414042"/>
          <w:spacing w:val="-4"/>
          <w:w w:val="105"/>
          <w:sz w:val="16"/>
        </w:rPr>
        <w:t>ArgentineanAndeanMountains </w:t>
      </w:r>
      <w:r>
        <w:rPr>
          <w:color w:val="414042"/>
          <w:spacing w:val="-3"/>
          <w:w w:val="105"/>
          <w:sz w:val="16"/>
        </w:rPr>
        <w:t>and </w:t>
      </w:r>
      <w:r>
        <w:rPr>
          <w:color w:val="414042"/>
          <w:spacing w:val="-4"/>
          <w:w w:val="105"/>
          <w:sz w:val="16"/>
        </w:rPr>
        <w:t>ENSO events. International </w:t>
      </w:r>
      <w:r>
        <w:rPr>
          <w:color w:val="414042"/>
          <w:spacing w:val="-3"/>
          <w:w w:val="105"/>
          <w:sz w:val="16"/>
        </w:rPr>
        <w:t>Journal </w:t>
      </w:r>
      <w:r>
        <w:rPr>
          <w:color w:val="414042"/>
          <w:w w:val="105"/>
          <w:sz w:val="16"/>
        </w:rPr>
        <w:t>of </w:t>
      </w:r>
      <w:r>
        <w:rPr>
          <w:color w:val="414042"/>
          <w:spacing w:val="-5"/>
          <w:w w:val="105"/>
          <w:sz w:val="16"/>
        </w:rPr>
        <w:t>Climatology, </w:t>
      </w:r>
      <w:r>
        <w:rPr>
          <w:color w:val="414042"/>
          <w:spacing w:val="-4"/>
          <w:w w:val="105"/>
          <w:sz w:val="16"/>
        </w:rPr>
        <w:t>vol.18, </w:t>
      </w:r>
      <w:r>
        <w:rPr>
          <w:color w:val="414042"/>
          <w:spacing w:val="-3"/>
          <w:w w:val="105"/>
          <w:sz w:val="16"/>
        </w:rPr>
        <w:t>pp. </w:t>
      </w:r>
      <w:r>
        <w:rPr>
          <w:color w:val="414042"/>
          <w:spacing w:val="-4"/>
          <w:w w:val="105"/>
          <w:sz w:val="16"/>
        </w:rPr>
        <w:t>1593-1609.</w:t>
      </w:r>
    </w:p>
    <w:p>
      <w:pPr>
        <w:spacing w:line="295" w:lineRule="auto" w:before="0"/>
        <w:ind w:left="1239" w:right="0" w:hanging="227"/>
        <w:jc w:val="both"/>
        <w:rPr>
          <w:sz w:val="16"/>
        </w:rPr>
      </w:pPr>
      <w:r>
        <w:rPr>
          <w:color w:val="414042"/>
          <w:spacing w:val="-5"/>
          <w:w w:val="105"/>
          <w:sz w:val="16"/>
        </w:rPr>
        <w:t>COMPAGNUCCI, </w:t>
      </w:r>
      <w:r>
        <w:rPr>
          <w:color w:val="414042"/>
          <w:spacing w:val="-4"/>
          <w:w w:val="105"/>
          <w:sz w:val="16"/>
        </w:rPr>
        <w:t>R.H., 2000. </w:t>
      </w:r>
      <w:r>
        <w:rPr>
          <w:color w:val="414042"/>
          <w:spacing w:val="-3"/>
          <w:w w:val="105"/>
          <w:sz w:val="16"/>
        </w:rPr>
        <w:t>ENSO </w:t>
      </w:r>
      <w:r>
        <w:rPr>
          <w:i/>
          <w:color w:val="414042"/>
          <w:spacing w:val="-4"/>
          <w:w w:val="105"/>
          <w:sz w:val="16"/>
        </w:rPr>
        <w:t>eventsimpactonhydrologicalsystem in </w:t>
      </w:r>
      <w:r>
        <w:rPr>
          <w:i/>
          <w:color w:val="414042"/>
          <w:spacing w:val="-3"/>
          <w:w w:val="105"/>
          <w:sz w:val="16"/>
        </w:rPr>
        <w:t>the </w:t>
      </w:r>
      <w:r>
        <w:rPr>
          <w:i/>
          <w:color w:val="414042"/>
          <w:spacing w:val="-4"/>
          <w:w w:val="105"/>
          <w:sz w:val="16"/>
        </w:rPr>
        <w:t>Cordillera </w:t>
      </w:r>
      <w:r>
        <w:rPr>
          <w:i/>
          <w:color w:val="414042"/>
          <w:w w:val="105"/>
          <w:sz w:val="16"/>
        </w:rPr>
        <w:t>de </w:t>
      </w:r>
      <w:r>
        <w:rPr>
          <w:i/>
          <w:color w:val="414042"/>
          <w:spacing w:val="-3"/>
          <w:w w:val="105"/>
          <w:sz w:val="16"/>
        </w:rPr>
        <w:t>los </w:t>
      </w:r>
      <w:r>
        <w:rPr>
          <w:i/>
          <w:color w:val="414042"/>
          <w:spacing w:val="-4"/>
          <w:w w:val="105"/>
          <w:sz w:val="16"/>
        </w:rPr>
        <w:t>Andes duringthelast </w:t>
      </w:r>
      <w:r>
        <w:rPr>
          <w:i/>
          <w:color w:val="414042"/>
          <w:spacing w:val="-3"/>
          <w:w w:val="105"/>
          <w:sz w:val="16"/>
        </w:rPr>
        <w:t>450 </w:t>
      </w:r>
      <w:r>
        <w:rPr>
          <w:i/>
          <w:color w:val="414042"/>
          <w:spacing w:val="-4"/>
          <w:w w:val="105"/>
          <w:sz w:val="16"/>
        </w:rPr>
        <w:t>years</w:t>
      </w:r>
      <w:r>
        <w:rPr>
          <w:color w:val="414042"/>
          <w:spacing w:val="-4"/>
          <w:w w:val="105"/>
          <w:sz w:val="16"/>
        </w:rPr>
        <w:t>. </w:t>
      </w:r>
      <w:r>
        <w:rPr>
          <w:color w:val="414042"/>
          <w:w w:val="105"/>
          <w:sz w:val="16"/>
        </w:rPr>
        <w:t>En el </w:t>
      </w:r>
      <w:r>
        <w:rPr>
          <w:color w:val="414042"/>
          <w:spacing w:val="-4"/>
          <w:w w:val="105"/>
          <w:sz w:val="16"/>
        </w:rPr>
        <w:t>libro: </w:t>
      </w:r>
      <w:r>
        <w:rPr>
          <w:color w:val="414042"/>
          <w:spacing w:val="-3"/>
          <w:w w:val="105"/>
          <w:sz w:val="16"/>
        </w:rPr>
        <w:t>Sou- </w:t>
      </w:r>
      <w:r>
        <w:rPr>
          <w:color w:val="414042"/>
          <w:spacing w:val="-4"/>
          <w:w w:val="105"/>
          <w:sz w:val="16"/>
        </w:rPr>
        <w:t>thernHemisphere Paleo-and Neoclimates: Methods </w:t>
      </w:r>
      <w:r>
        <w:rPr>
          <w:color w:val="414042"/>
          <w:spacing w:val="-3"/>
          <w:w w:val="105"/>
          <w:sz w:val="16"/>
        </w:rPr>
        <w:t>and </w:t>
      </w:r>
      <w:r>
        <w:rPr>
          <w:color w:val="414042"/>
          <w:spacing w:val="-4"/>
          <w:w w:val="105"/>
          <w:sz w:val="16"/>
        </w:rPr>
        <w:t>Concepts. </w:t>
      </w:r>
      <w:r>
        <w:rPr>
          <w:color w:val="414042"/>
          <w:spacing w:val="-3"/>
          <w:w w:val="105"/>
          <w:sz w:val="16"/>
        </w:rPr>
        <w:t>Eds. </w:t>
      </w:r>
      <w:r>
        <w:rPr>
          <w:color w:val="414042"/>
          <w:spacing w:val="-5"/>
          <w:w w:val="105"/>
          <w:sz w:val="16"/>
        </w:rPr>
        <w:t>Volkheimer </w:t>
      </w:r>
      <w:r>
        <w:rPr>
          <w:color w:val="414042"/>
          <w:spacing w:val="-8"/>
          <w:w w:val="105"/>
          <w:sz w:val="16"/>
        </w:rPr>
        <w:t>W. </w:t>
      </w:r>
      <w:r>
        <w:rPr>
          <w:color w:val="414042"/>
          <w:spacing w:val="-3"/>
          <w:w w:val="105"/>
          <w:sz w:val="16"/>
        </w:rPr>
        <w:t>and </w:t>
      </w:r>
      <w:r>
        <w:rPr>
          <w:color w:val="414042"/>
          <w:spacing w:val="-14"/>
          <w:w w:val="105"/>
          <w:sz w:val="16"/>
        </w:rPr>
        <w:t>P. </w:t>
      </w:r>
      <w:r>
        <w:rPr>
          <w:color w:val="414042"/>
          <w:spacing w:val="-4"/>
          <w:w w:val="105"/>
          <w:sz w:val="16"/>
        </w:rPr>
        <w:t>Smolka. Editorial </w:t>
      </w:r>
      <w:r>
        <w:rPr>
          <w:color w:val="414042"/>
          <w:spacing w:val="-5"/>
          <w:w w:val="105"/>
          <w:sz w:val="16"/>
        </w:rPr>
        <w:t>SpringerVerlag, </w:t>
      </w:r>
      <w:r>
        <w:rPr>
          <w:color w:val="414042"/>
          <w:spacing w:val="-3"/>
          <w:w w:val="105"/>
          <w:sz w:val="16"/>
        </w:rPr>
        <w:t>pp. </w:t>
      </w:r>
      <w:r>
        <w:rPr>
          <w:color w:val="414042"/>
          <w:spacing w:val="-4"/>
          <w:w w:val="105"/>
          <w:sz w:val="16"/>
        </w:rPr>
        <w:t>175- 185.</w:t>
      </w:r>
    </w:p>
    <w:p>
      <w:pPr>
        <w:spacing w:line="295" w:lineRule="auto" w:before="0"/>
        <w:ind w:left="1239" w:right="1" w:hanging="227"/>
        <w:jc w:val="both"/>
        <w:rPr>
          <w:sz w:val="16"/>
        </w:rPr>
      </w:pPr>
      <w:r>
        <w:rPr>
          <w:color w:val="414042"/>
          <w:spacing w:val="-4"/>
          <w:w w:val="105"/>
          <w:sz w:val="16"/>
        </w:rPr>
        <w:t>DRAPER Norman </w:t>
      </w:r>
      <w:r>
        <w:rPr>
          <w:color w:val="414042"/>
          <w:spacing w:val="-3"/>
          <w:w w:val="105"/>
          <w:sz w:val="16"/>
        </w:rPr>
        <w:t>R., </w:t>
      </w:r>
      <w:r>
        <w:rPr>
          <w:color w:val="414042"/>
          <w:spacing w:val="-4"/>
          <w:w w:val="105"/>
          <w:sz w:val="16"/>
        </w:rPr>
        <w:t>SMITH, Harry </w:t>
      </w:r>
      <w:r>
        <w:rPr>
          <w:color w:val="414042"/>
          <w:w w:val="105"/>
          <w:sz w:val="16"/>
        </w:rPr>
        <w:t>. </w:t>
      </w:r>
      <w:r>
        <w:rPr>
          <w:color w:val="414042"/>
          <w:spacing w:val="-4"/>
          <w:w w:val="105"/>
          <w:sz w:val="16"/>
        </w:rPr>
        <w:t>1998. </w:t>
      </w:r>
      <w:r>
        <w:rPr>
          <w:i/>
          <w:color w:val="414042"/>
          <w:spacing w:val="-4"/>
          <w:w w:val="105"/>
          <w:sz w:val="16"/>
        </w:rPr>
        <w:t>AppliedRegressionAnalysis</w:t>
      </w:r>
      <w:r>
        <w:rPr>
          <w:color w:val="414042"/>
          <w:spacing w:val="-4"/>
          <w:w w:val="105"/>
          <w:sz w:val="16"/>
        </w:rPr>
        <w:t>, 3rd Edition. </w:t>
      </w:r>
      <w:r>
        <w:rPr>
          <w:color w:val="414042"/>
          <w:spacing w:val="-3"/>
          <w:w w:val="105"/>
          <w:sz w:val="16"/>
        </w:rPr>
        <w:t>Ed. </w:t>
      </w:r>
      <w:r>
        <w:rPr>
          <w:color w:val="414042"/>
          <w:spacing w:val="-5"/>
          <w:w w:val="105"/>
          <w:sz w:val="16"/>
        </w:rPr>
        <w:t>Wiley. </w:t>
      </w:r>
      <w:r>
        <w:rPr>
          <w:color w:val="414042"/>
          <w:spacing w:val="-4"/>
          <w:w w:val="105"/>
          <w:sz w:val="16"/>
        </w:rPr>
        <w:t>ISBN: 978-0-471-17082-2. </w:t>
      </w:r>
      <w:r>
        <w:rPr>
          <w:color w:val="414042"/>
          <w:spacing w:val="-3"/>
          <w:w w:val="105"/>
          <w:sz w:val="16"/>
        </w:rPr>
        <w:t>736 </w:t>
      </w:r>
      <w:r>
        <w:rPr>
          <w:color w:val="414042"/>
          <w:spacing w:val="-4"/>
          <w:w w:val="105"/>
          <w:sz w:val="16"/>
        </w:rPr>
        <w:t>pages. </w:t>
      </w:r>
      <w:r>
        <w:rPr>
          <w:color w:val="414042"/>
          <w:spacing w:val="-3"/>
          <w:w w:val="105"/>
          <w:sz w:val="16"/>
        </w:rPr>
        <w:t>New </w:t>
      </w:r>
      <w:r>
        <w:rPr>
          <w:color w:val="414042"/>
          <w:spacing w:val="-7"/>
          <w:w w:val="105"/>
          <w:sz w:val="16"/>
        </w:rPr>
        <w:t>York.</w:t>
      </w:r>
    </w:p>
    <w:p>
      <w:pPr>
        <w:spacing w:line="295" w:lineRule="auto" w:before="0"/>
        <w:ind w:left="999" w:right="0" w:firstLine="0"/>
        <w:jc w:val="right"/>
        <w:rPr>
          <w:sz w:val="16"/>
        </w:rPr>
      </w:pPr>
      <w:r>
        <w:rPr>
          <w:color w:val="414042"/>
          <w:spacing w:val="-4"/>
          <w:w w:val="105"/>
          <w:sz w:val="16"/>
        </w:rPr>
        <w:t>KILADIS,G. N.and </w:t>
      </w:r>
      <w:r>
        <w:rPr>
          <w:color w:val="414042"/>
          <w:spacing w:val="-6"/>
          <w:w w:val="105"/>
          <w:sz w:val="16"/>
        </w:rPr>
        <w:t>H.F.DIAZ,1989: </w:t>
      </w:r>
      <w:r>
        <w:rPr>
          <w:i/>
          <w:color w:val="414042"/>
          <w:spacing w:val="-4"/>
          <w:w w:val="105"/>
          <w:sz w:val="16"/>
        </w:rPr>
        <w:t>Global Climatic Anomalies Associated</w:t>
      </w:r>
      <w:r>
        <w:rPr>
          <w:i/>
          <w:color w:val="414042"/>
          <w:spacing w:val="-4"/>
          <w:w w:val="104"/>
          <w:sz w:val="16"/>
        </w:rPr>
        <w:t> </w:t>
      </w:r>
      <w:r>
        <w:rPr>
          <w:i/>
          <w:color w:val="414042"/>
          <w:spacing w:val="-3"/>
          <w:w w:val="105"/>
          <w:sz w:val="16"/>
        </w:rPr>
        <w:t>with </w:t>
      </w:r>
      <w:r>
        <w:rPr>
          <w:i/>
          <w:color w:val="414042"/>
          <w:spacing w:val="-4"/>
          <w:w w:val="105"/>
          <w:sz w:val="16"/>
        </w:rPr>
        <w:t>Extremes </w:t>
      </w:r>
      <w:r>
        <w:rPr>
          <w:i/>
          <w:color w:val="414042"/>
          <w:w w:val="105"/>
          <w:sz w:val="16"/>
        </w:rPr>
        <w:t>in </w:t>
      </w:r>
      <w:r>
        <w:rPr>
          <w:i/>
          <w:color w:val="414042"/>
          <w:spacing w:val="-3"/>
          <w:w w:val="105"/>
          <w:sz w:val="16"/>
        </w:rPr>
        <w:t>the </w:t>
      </w:r>
      <w:r>
        <w:rPr>
          <w:i/>
          <w:color w:val="414042"/>
          <w:spacing w:val="-4"/>
          <w:w w:val="105"/>
          <w:sz w:val="16"/>
        </w:rPr>
        <w:t>Southern Oscillation. </w:t>
      </w:r>
      <w:r>
        <w:rPr>
          <w:color w:val="414042"/>
          <w:w w:val="105"/>
          <w:sz w:val="16"/>
        </w:rPr>
        <w:t>J. of </w:t>
      </w:r>
      <w:r>
        <w:rPr>
          <w:color w:val="414042"/>
          <w:spacing w:val="-4"/>
          <w:w w:val="105"/>
          <w:sz w:val="16"/>
        </w:rPr>
        <w:t>Climate </w:t>
      </w:r>
      <w:r>
        <w:rPr>
          <w:color w:val="414042"/>
          <w:w w:val="105"/>
          <w:sz w:val="16"/>
        </w:rPr>
        <w:t>2, </w:t>
      </w:r>
      <w:r>
        <w:rPr>
          <w:color w:val="414042"/>
          <w:spacing w:val="-4"/>
          <w:w w:val="105"/>
          <w:sz w:val="16"/>
        </w:rPr>
        <w:t>1069-1089.</w:t>
      </w:r>
      <w:r>
        <w:rPr>
          <w:color w:val="414042"/>
          <w:spacing w:val="-4"/>
          <w:w w:val="109"/>
          <w:sz w:val="16"/>
        </w:rPr>
        <w:t> </w:t>
      </w:r>
      <w:r>
        <w:rPr>
          <w:color w:val="414042"/>
          <w:spacing w:val="-4"/>
          <w:w w:val="105"/>
          <w:sz w:val="16"/>
        </w:rPr>
        <w:t>MAISEL, </w:t>
      </w:r>
      <w:r>
        <w:rPr>
          <w:color w:val="414042"/>
          <w:w w:val="105"/>
          <w:sz w:val="16"/>
        </w:rPr>
        <w:t>L. </w:t>
      </w:r>
      <w:r>
        <w:rPr>
          <w:color w:val="414042"/>
          <w:spacing w:val="-4"/>
          <w:w w:val="105"/>
          <w:sz w:val="16"/>
        </w:rPr>
        <w:t>1973. Probabilidad </w:t>
      </w:r>
      <w:r>
        <w:rPr>
          <w:color w:val="414042"/>
          <w:w w:val="105"/>
          <w:sz w:val="16"/>
        </w:rPr>
        <w:t>y </w:t>
      </w:r>
      <w:r>
        <w:rPr>
          <w:color w:val="414042"/>
          <w:spacing w:val="-4"/>
          <w:w w:val="105"/>
          <w:sz w:val="16"/>
        </w:rPr>
        <w:t>Estadística. Fondo educativo interameri-</w:t>
      </w:r>
    </w:p>
    <w:p>
      <w:pPr>
        <w:spacing w:line="195" w:lineRule="exact" w:before="0"/>
        <w:ind w:left="1239" w:right="0" w:firstLine="0"/>
        <w:jc w:val="left"/>
        <w:rPr>
          <w:sz w:val="16"/>
        </w:rPr>
      </w:pPr>
      <w:r>
        <w:rPr>
          <w:color w:val="414042"/>
          <w:w w:val="105"/>
          <w:sz w:val="16"/>
        </w:rPr>
        <w:t>cano. México.</w:t>
      </w:r>
    </w:p>
    <w:p>
      <w:pPr>
        <w:spacing w:before="42"/>
        <w:ind w:left="1012" w:right="0" w:firstLine="0"/>
        <w:jc w:val="left"/>
        <w:rPr>
          <w:i/>
          <w:sz w:val="16"/>
        </w:rPr>
      </w:pPr>
      <w:r>
        <w:rPr>
          <w:color w:val="414042"/>
          <w:w w:val="105"/>
          <w:sz w:val="16"/>
        </w:rPr>
        <w:t>MINETTI, J. L, W. M. VARGAS and A. G. POBLETE, 1993: </w:t>
      </w:r>
      <w:r>
        <w:rPr>
          <w:i/>
          <w:color w:val="414042"/>
          <w:w w:val="105"/>
          <w:sz w:val="16"/>
        </w:rPr>
        <w:t>Comporta-</w:t>
      </w:r>
    </w:p>
    <w:p>
      <w:pPr>
        <w:spacing w:line="295" w:lineRule="auto" w:before="45"/>
        <w:ind w:left="1239" w:right="0" w:firstLine="0"/>
        <w:jc w:val="left"/>
        <w:rPr>
          <w:sz w:val="16"/>
        </w:rPr>
      </w:pPr>
      <w:r>
        <w:rPr>
          <w:i/>
          <w:color w:val="414042"/>
          <w:spacing w:val="-4"/>
          <w:w w:val="105"/>
          <w:sz w:val="16"/>
        </w:rPr>
        <w:t>miento</w:t>
      </w:r>
      <w:r>
        <w:rPr>
          <w:i/>
          <w:color w:val="414042"/>
          <w:spacing w:val="-12"/>
          <w:w w:val="105"/>
          <w:sz w:val="16"/>
        </w:rPr>
        <w:t> </w:t>
      </w:r>
      <w:r>
        <w:rPr>
          <w:i/>
          <w:color w:val="414042"/>
          <w:spacing w:val="-4"/>
          <w:w w:val="105"/>
          <w:sz w:val="16"/>
        </w:rPr>
        <w:t>intraestacional</w:t>
      </w:r>
      <w:r>
        <w:rPr>
          <w:i/>
          <w:color w:val="414042"/>
          <w:spacing w:val="-11"/>
          <w:w w:val="105"/>
          <w:sz w:val="16"/>
        </w:rPr>
        <w:t> </w:t>
      </w:r>
      <w:r>
        <w:rPr>
          <w:i/>
          <w:color w:val="414042"/>
          <w:w w:val="105"/>
          <w:sz w:val="16"/>
        </w:rPr>
        <w:t>e</w:t>
      </w:r>
      <w:r>
        <w:rPr>
          <w:i/>
          <w:color w:val="414042"/>
          <w:spacing w:val="-11"/>
          <w:w w:val="105"/>
          <w:sz w:val="16"/>
        </w:rPr>
        <w:t> </w:t>
      </w:r>
      <w:r>
        <w:rPr>
          <w:i/>
          <w:color w:val="414042"/>
          <w:spacing w:val="-4"/>
          <w:w w:val="105"/>
          <w:sz w:val="16"/>
        </w:rPr>
        <w:t>interanual</w:t>
      </w:r>
      <w:r>
        <w:rPr>
          <w:i/>
          <w:color w:val="414042"/>
          <w:spacing w:val="-12"/>
          <w:w w:val="105"/>
          <w:sz w:val="16"/>
        </w:rPr>
        <w:t> </w:t>
      </w:r>
      <w:r>
        <w:rPr>
          <w:i/>
          <w:color w:val="414042"/>
          <w:spacing w:val="-3"/>
          <w:w w:val="105"/>
          <w:sz w:val="16"/>
        </w:rPr>
        <w:t>del</w:t>
      </w:r>
      <w:r>
        <w:rPr>
          <w:i/>
          <w:color w:val="414042"/>
          <w:spacing w:val="-11"/>
          <w:w w:val="105"/>
          <w:sz w:val="16"/>
        </w:rPr>
        <w:t> </w:t>
      </w:r>
      <w:r>
        <w:rPr>
          <w:i/>
          <w:color w:val="414042"/>
          <w:spacing w:val="-4"/>
          <w:w w:val="105"/>
          <w:sz w:val="16"/>
        </w:rPr>
        <w:t>borde</w:t>
      </w:r>
      <w:r>
        <w:rPr>
          <w:i/>
          <w:color w:val="414042"/>
          <w:spacing w:val="-11"/>
          <w:w w:val="105"/>
          <w:sz w:val="16"/>
        </w:rPr>
        <w:t> </w:t>
      </w:r>
      <w:r>
        <w:rPr>
          <w:i/>
          <w:color w:val="414042"/>
          <w:spacing w:val="-4"/>
          <w:w w:val="105"/>
          <w:sz w:val="16"/>
        </w:rPr>
        <w:t>oriental</w:t>
      </w:r>
      <w:r>
        <w:rPr>
          <w:i/>
          <w:color w:val="414042"/>
          <w:spacing w:val="-11"/>
          <w:w w:val="105"/>
          <w:sz w:val="16"/>
        </w:rPr>
        <w:t> </w:t>
      </w:r>
      <w:r>
        <w:rPr>
          <w:i/>
          <w:color w:val="414042"/>
          <w:spacing w:val="-3"/>
          <w:w w:val="105"/>
          <w:sz w:val="16"/>
        </w:rPr>
        <w:t>del</w:t>
      </w:r>
      <w:r>
        <w:rPr>
          <w:i/>
          <w:color w:val="414042"/>
          <w:spacing w:val="-12"/>
          <w:w w:val="105"/>
          <w:sz w:val="16"/>
        </w:rPr>
        <w:t> </w:t>
      </w:r>
      <w:r>
        <w:rPr>
          <w:i/>
          <w:color w:val="414042"/>
          <w:spacing w:val="-4"/>
          <w:w w:val="105"/>
          <w:sz w:val="16"/>
        </w:rPr>
        <w:t>anticiclón</w:t>
      </w:r>
      <w:r>
        <w:rPr>
          <w:i/>
          <w:color w:val="414042"/>
          <w:spacing w:val="-11"/>
          <w:w w:val="105"/>
          <w:sz w:val="16"/>
        </w:rPr>
        <w:t> </w:t>
      </w:r>
      <w:r>
        <w:rPr>
          <w:i/>
          <w:color w:val="414042"/>
          <w:spacing w:val="-4"/>
          <w:w w:val="105"/>
          <w:sz w:val="16"/>
        </w:rPr>
        <w:t>del </w:t>
      </w:r>
      <w:r>
        <w:rPr>
          <w:i/>
          <w:color w:val="414042"/>
          <w:spacing w:val="-3"/>
          <w:w w:val="105"/>
          <w:sz w:val="16"/>
        </w:rPr>
        <w:t>Pacifico </w:t>
      </w:r>
      <w:r>
        <w:rPr>
          <w:i/>
          <w:color w:val="414042"/>
          <w:spacing w:val="-7"/>
          <w:w w:val="105"/>
          <w:sz w:val="16"/>
        </w:rPr>
        <w:t>Sur. </w:t>
      </w:r>
      <w:r>
        <w:rPr>
          <w:color w:val="414042"/>
          <w:spacing w:val="-4"/>
          <w:w w:val="105"/>
          <w:sz w:val="16"/>
        </w:rPr>
        <w:t>Revista Geofísica </w:t>
      </w:r>
      <w:r>
        <w:rPr>
          <w:color w:val="414042"/>
          <w:spacing w:val="-3"/>
          <w:w w:val="105"/>
          <w:sz w:val="16"/>
        </w:rPr>
        <w:t>38, </w:t>
      </w:r>
      <w:r>
        <w:rPr>
          <w:color w:val="414042"/>
          <w:spacing w:val="-4"/>
          <w:w w:val="105"/>
          <w:sz w:val="16"/>
        </w:rPr>
        <w:t>79-89.</w:t>
      </w:r>
      <w:r>
        <w:rPr>
          <w:color w:val="414042"/>
          <w:spacing w:val="20"/>
          <w:w w:val="105"/>
          <w:sz w:val="16"/>
        </w:rPr>
        <w:t> </w:t>
      </w:r>
      <w:r>
        <w:rPr>
          <w:color w:val="414042"/>
          <w:spacing w:val="-4"/>
          <w:w w:val="105"/>
          <w:sz w:val="16"/>
        </w:rPr>
        <w:t>IPGH-OEA.</w:t>
      </w:r>
    </w:p>
    <w:p>
      <w:pPr>
        <w:spacing w:line="195" w:lineRule="exact" w:before="0"/>
        <w:ind w:left="1012" w:right="0" w:firstLine="0"/>
        <w:jc w:val="left"/>
        <w:rPr>
          <w:i/>
          <w:sz w:val="16"/>
        </w:rPr>
      </w:pPr>
      <w:r>
        <w:rPr>
          <w:color w:val="414042"/>
          <w:w w:val="105"/>
          <w:sz w:val="16"/>
        </w:rPr>
        <w:t>MINETTI, J. L, W. M. VARGAS and A.G. POBLETE, 1999. </w:t>
      </w:r>
      <w:r>
        <w:rPr>
          <w:i/>
          <w:color w:val="414042"/>
          <w:w w:val="105"/>
          <w:sz w:val="16"/>
        </w:rPr>
        <w:t>Monitoring El</w:t>
      </w:r>
    </w:p>
    <w:p>
      <w:pPr>
        <w:spacing w:line="295" w:lineRule="auto" w:before="45"/>
        <w:ind w:left="1239" w:right="0" w:firstLine="0"/>
        <w:jc w:val="left"/>
        <w:rPr>
          <w:sz w:val="16"/>
        </w:rPr>
      </w:pPr>
      <w:r>
        <w:rPr>
          <w:i/>
          <w:color w:val="414042"/>
          <w:spacing w:val="-4"/>
          <w:w w:val="105"/>
          <w:sz w:val="16"/>
        </w:rPr>
        <w:t>“Niño”/ </w:t>
      </w:r>
      <w:r>
        <w:rPr>
          <w:i/>
          <w:color w:val="414042"/>
          <w:w w:val="105"/>
          <w:sz w:val="16"/>
        </w:rPr>
        <w:t>La </w:t>
      </w:r>
      <w:r>
        <w:rPr>
          <w:i/>
          <w:color w:val="414042"/>
          <w:spacing w:val="-4"/>
          <w:w w:val="105"/>
          <w:sz w:val="16"/>
        </w:rPr>
        <w:t>“Niña” </w:t>
      </w:r>
      <w:r>
        <w:rPr>
          <w:color w:val="414042"/>
          <w:spacing w:val="-4"/>
          <w:w w:val="105"/>
          <w:sz w:val="16"/>
        </w:rPr>
        <w:t>Event Through </w:t>
      </w:r>
      <w:r>
        <w:rPr>
          <w:color w:val="414042"/>
          <w:spacing w:val="-3"/>
          <w:w w:val="105"/>
          <w:sz w:val="16"/>
        </w:rPr>
        <w:t>the </w:t>
      </w:r>
      <w:r>
        <w:rPr>
          <w:color w:val="414042"/>
          <w:spacing w:val="-6"/>
          <w:w w:val="105"/>
          <w:sz w:val="16"/>
        </w:rPr>
        <w:t>Temperature </w:t>
      </w:r>
      <w:r>
        <w:rPr>
          <w:color w:val="414042"/>
          <w:w w:val="105"/>
          <w:sz w:val="16"/>
        </w:rPr>
        <w:t>of </w:t>
      </w:r>
      <w:r>
        <w:rPr>
          <w:color w:val="414042"/>
          <w:spacing w:val="-3"/>
          <w:w w:val="105"/>
          <w:sz w:val="16"/>
        </w:rPr>
        <w:t>Lima </w:t>
      </w:r>
      <w:r>
        <w:rPr>
          <w:color w:val="414042"/>
          <w:spacing w:val="-4"/>
          <w:w w:val="105"/>
          <w:sz w:val="16"/>
        </w:rPr>
        <w:t>(Peru).Cli- matic Change.</w:t>
      </w:r>
    </w:p>
    <w:p>
      <w:pPr>
        <w:spacing w:line="295" w:lineRule="auto" w:before="0"/>
        <w:ind w:left="1239" w:right="0" w:hanging="227"/>
        <w:jc w:val="both"/>
        <w:rPr>
          <w:i/>
          <w:sz w:val="16"/>
        </w:rPr>
      </w:pPr>
      <w:r>
        <w:rPr>
          <w:color w:val="414042"/>
          <w:spacing w:val="-4"/>
          <w:w w:val="105"/>
          <w:sz w:val="16"/>
        </w:rPr>
        <w:t>MINETTI, </w:t>
      </w:r>
      <w:r>
        <w:rPr>
          <w:color w:val="414042"/>
          <w:spacing w:val="-3"/>
          <w:w w:val="105"/>
          <w:sz w:val="16"/>
        </w:rPr>
        <w:t>J.L, </w:t>
      </w:r>
      <w:r>
        <w:rPr>
          <w:color w:val="414042"/>
          <w:spacing w:val="-4"/>
          <w:w w:val="105"/>
          <w:sz w:val="16"/>
        </w:rPr>
        <w:t>1984. </w:t>
      </w:r>
      <w:r>
        <w:rPr>
          <w:i/>
          <w:color w:val="414042"/>
          <w:spacing w:val="-4"/>
          <w:w w:val="105"/>
          <w:sz w:val="16"/>
        </w:rPr>
        <w:t>Algunos Avances </w:t>
      </w:r>
      <w:r>
        <w:rPr>
          <w:i/>
          <w:color w:val="414042"/>
          <w:w w:val="105"/>
          <w:sz w:val="16"/>
        </w:rPr>
        <w:t>En </w:t>
      </w:r>
      <w:r>
        <w:rPr>
          <w:i/>
          <w:color w:val="414042"/>
          <w:spacing w:val="-4"/>
          <w:w w:val="105"/>
          <w:sz w:val="16"/>
        </w:rPr>
        <w:t>Métodos Predictivos </w:t>
      </w:r>
      <w:r>
        <w:rPr>
          <w:i/>
          <w:color w:val="414042"/>
          <w:spacing w:val="-3"/>
          <w:w w:val="105"/>
          <w:sz w:val="16"/>
        </w:rPr>
        <w:t>Para </w:t>
      </w:r>
      <w:r>
        <w:rPr>
          <w:i/>
          <w:color w:val="414042"/>
          <w:w w:val="105"/>
          <w:sz w:val="16"/>
        </w:rPr>
        <w:t>El </w:t>
      </w:r>
      <w:r>
        <w:rPr>
          <w:i/>
          <w:color w:val="414042"/>
          <w:spacing w:val="-3"/>
          <w:w w:val="105"/>
          <w:sz w:val="16"/>
        </w:rPr>
        <w:t>Es- </w:t>
      </w:r>
      <w:r>
        <w:rPr>
          <w:i/>
          <w:color w:val="414042"/>
          <w:spacing w:val="-4"/>
          <w:w w:val="105"/>
          <w:sz w:val="16"/>
        </w:rPr>
        <w:t>currimiento Superficial </w:t>
      </w:r>
      <w:r>
        <w:rPr>
          <w:i/>
          <w:color w:val="414042"/>
          <w:w w:val="105"/>
          <w:sz w:val="16"/>
        </w:rPr>
        <w:t>De </w:t>
      </w:r>
      <w:r>
        <w:rPr>
          <w:i/>
          <w:color w:val="414042"/>
          <w:spacing w:val="-3"/>
          <w:w w:val="105"/>
          <w:sz w:val="16"/>
        </w:rPr>
        <w:t>Ríos </w:t>
      </w:r>
      <w:r>
        <w:rPr>
          <w:i/>
          <w:color w:val="414042"/>
          <w:spacing w:val="-4"/>
          <w:w w:val="105"/>
          <w:sz w:val="16"/>
        </w:rPr>
        <w:t>Andinos Centrales </w:t>
      </w:r>
      <w:r>
        <w:rPr>
          <w:i/>
          <w:color w:val="414042"/>
          <w:w w:val="105"/>
          <w:sz w:val="16"/>
        </w:rPr>
        <w:t>en la </w:t>
      </w:r>
      <w:r>
        <w:rPr>
          <w:i/>
          <w:color w:val="414042"/>
          <w:spacing w:val="-4"/>
          <w:w w:val="105"/>
          <w:sz w:val="16"/>
        </w:rPr>
        <w:t>República </w:t>
      </w:r>
      <w:r>
        <w:rPr>
          <w:i/>
          <w:color w:val="414042"/>
          <w:spacing w:val="-6"/>
          <w:w w:val="105"/>
          <w:sz w:val="16"/>
        </w:rPr>
        <w:t>Ar-</w:t>
      </w:r>
    </w:p>
    <w:p>
      <w:pPr>
        <w:spacing w:line="295" w:lineRule="auto" w:before="95"/>
        <w:ind w:left="469" w:right="1123" w:firstLine="0"/>
        <w:jc w:val="both"/>
        <w:rPr>
          <w:sz w:val="16"/>
        </w:rPr>
      </w:pPr>
      <w:r>
        <w:rPr/>
        <w:br w:type="column"/>
      </w:r>
      <w:r>
        <w:rPr>
          <w:i/>
          <w:color w:val="414042"/>
          <w:spacing w:val="-4"/>
          <w:w w:val="105"/>
          <w:sz w:val="16"/>
        </w:rPr>
        <w:t>gentina.</w:t>
      </w:r>
      <w:r>
        <w:rPr>
          <w:i/>
          <w:color w:val="414042"/>
          <w:spacing w:val="-10"/>
          <w:w w:val="105"/>
          <w:sz w:val="16"/>
        </w:rPr>
        <w:t> </w:t>
      </w:r>
      <w:r>
        <w:rPr>
          <w:color w:val="414042"/>
          <w:spacing w:val="-4"/>
          <w:w w:val="105"/>
          <w:sz w:val="16"/>
        </w:rPr>
        <w:t>Jornadas</w:t>
      </w:r>
      <w:r>
        <w:rPr>
          <w:color w:val="414042"/>
          <w:spacing w:val="-9"/>
          <w:w w:val="105"/>
          <w:sz w:val="16"/>
        </w:rPr>
        <w:t> </w:t>
      </w:r>
      <w:r>
        <w:rPr>
          <w:color w:val="414042"/>
          <w:w w:val="105"/>
          <w:sz w:val="16"/>
        </w:rPr>
        <w:t>de</w:t>
      </w:r>
      <w:r>
        <w:rPr>
          <w:color w:val="414042"/>
          <w:spacing w:val="-10"/>
          <w:w w:val="105"/>
          <w:sz w:val="16"/>
        </w:rPr>
        <w:t> </w:t>
      </w:r>
      <w:r>
        <w:rPr>
          <w:color w:val="414042"/>
          <w:spacing w:val="-4"/>
          <w:w w:val="105"/>
          <w:sz w:val="16"/>
        </w:rPr>
        <w:t>Hidrología</w:t>
      </w:r>
      <w:r>
        <w:rPr>
          <w:color w:val="414042"/>
          <w:spacing w:val="23"/>
          <w:w w:val="105"/>
          <w:sz w:val="16"/>
        </w:rPr>
        <w:t> </w:t>
      </w:r>
      <w:r>
        <w:rPr>
          <w:color w:val="414042"/>
          <w:w w:val="105"/>
          <w:sz w:val="16"/>
        </w:rPr>
        <w:t>de</w:t>
      </w:r>
      <w:r>
        <w:rPr>
          <w:color w:val="414042"/>
          <w:spacing w:val="-10"/>
          <w:w w:val="105"/>
          <w:sz w:val="16"/>
        </w:rPr>
        <w:t> </w:t>
      </w:r>
      <w:r>
        <w:rPr>
          <w:color w:val="414042"/>
          <w:spacing w:val="-4"/>
          <w:w w:val="105"/>
          <w:sz w:val="16"/>
        </w:rPr>
        <w:t>nieves</w:t>
      </w:r>
      <w:r>
        <w:rPr>
          <w:color w:val="414042"/>
          <w:spacing w:val="-9"/>
          <w:w w:val="105"/>
          <w:sz w:val="16"/>
        </w:rPr>
        <w:t> </w:t>
      </w:r>
      <w:r>
        <w:rPr>
          <w:color w:val="414042"/>
          <w:w w:val="105"/>
          <w:sz w:val="16"/>
        </w:rPr>
        <w:t>y</w:t>
      </w:r>
      <w:r>
        <w:rPr>
          <w:color w:val="414042"/>
          <w:spacing w:val="-10"/>
          <w:w w:val="105"/>
          <w:sz w:val="16"/>
        </w:rPr>
        <w:t> </w:t>
      </w:r>
      <w:r>
        <w:rPr>
          <w:color w:val="414042"/>
          <w:spacing w:val="-4"/>
          <w:w w:val="105"/>
          <w:sz w:val="16"/>
        </w:rPr>
        <w:t>hielos</w:t>
      </w:r>
      <w:r>
        <w:rPr>
          <w:color w:val="414042"/>
          <w:spacing w:val="-9"/>
          <w:w w:val="105"/>
          <w:sz w:val="16"/>
        </w:rPr>
        <w:t> </w:t>
      </w:r>
      <w:r>
        <w:rPr>
          <w:color w:val="414042"/>
          <w:w w:val="105"/>
          <w:sz w:val="16"/>
        </w:rPr>
        <w:t>en</w:t>
      </w:r>
      <w:r>
        <w:rPr>
          <w:color w:val="414042"/>
          <w:spacing w:val="-10"/>
          <w:w w:val="105"/>
          <w:sz w:val="16"/>
        </w:rPr>
        <w:t> </w:t>
      </w:r>
      <w:r>
        <w:rPr>
          <w:color w:val="414042"/>
          <w:spacing w:val="-4"/>
          <w:w w:val="105"/>
          <w:sz w:val="16"/>
        </w:rPr>
        <w:t>América</w:t>
      </w:r>
      <w:r>
        <w:rPr>
          <w:color w:val="414042"/>
          <w:spacing w:val="-9"/>
          <w:w w:val="105"/>
          <w:sz w:val="16"/>
        </w:rPr>
        <w:t> </w:t>
      </w:r>
      <w:r>
        <w:rPr>
          <w:color w:val="414042"/>
          <w:spacing w:val="-3"/>
          <w:w w:val="105"/>
          <w:sz w:val="16"/>
        </w:rPr>
        <w:t>del</w:t>
      </w:r>
      <w:r>
        <w:rPr>
          <w:color w:val="414042"/>
          <w:spacing w:val="-10"/>
          <w:w w:val="105"/>
          <w:sz w:val="16"/>
        </w:rPr>
        <w:t> </w:t>
      </w:r>
      <w:r>
        <w:rPr>
          <w:color w:val="414042"/>
          <w:spacing w:val="-7"/>
          <w:w w:val="105"/>
          <w:sz w:val="16"/>
        </w:rPr>
        <w:t>Sur. </w:t>
      </w:r>
      <w:r>
        <w:rPr>
          <w:color w:val="414042"/>
          <w:spacing w:val="-4"/>
          <w:w w:val="105"/>
          <w:sz w:val="16"/>
        </w:rPr>
        <w:t>Programa Hidrológico Internacional</w:t>
      </w:r>
      <w:r>
        <w:rPr>
          <w:color w:val="414042"/>
          <w:spacing w:val="8"/>
          <w:w w:val="105"/>
          <w:sz w:val="16"/>
        </w:rPr>
        <w:t> </w:t>
      </w:r>
      <w:r>
        <w:rPr>
          <w:color w:val="414042"/>
          <w:spacing w:val="-4"/>
          <w:w w:val="105"/>
          <w:sz w:val="16"/>
        </w:rPr>
        <w:t>UNESCO.Santiago-Chile.</w:t>
      </w:r>
    </w:p>
    <w:p>
      <w:pPr>
        <w:spacing w:line="195" w:lineRule="exact" w:before="0"/>
        <w:ind w:left="242" w:right="0" w:firstLine="0"/>
        <w:jc w:val="left"/>
        <w:rPr>
          <w:i/>
          <w:sz w:val="16"/>
        </w:rPr>
      </w:pPr>
      <w:r>
        <w:rPr>
          <w:color w:val="414042"/>
          <w:w w:val="110"/>
          <w:sz w:val="16"/>
        </w:rPr>
        <w:t>NOAA 2015, </w:t>
      </w:r>
      <w:r>
        <w:rPr>
          <w:i/>
          <w:color w:val="414042"/>
          <w:w w:val="110"/>
          <w:sz w:val="16"/>
        </w:rPr>
        <w:t>NACIONAL OCEANIC AND ATMOSPHERIC ADMINISTRA-</w:t>
      </w:r>
    </w:p>
    <w:p>
      <w:pPr>
        <w:spacing w:before="44"/>
        <w:ind w:left="469" w:right="0" w:firstLine="0"/>
        <w:jc w:val="both"/>
        <w:rPr>
          <w:sz w:val="16"/>
        </w:rPr>
      </w:pPr>
      <w:r>
        <w:rPr>
          <w:i/>
          <w:color w:val="414042"/>
          <w:w w:val="105"/>
          <w:sz w:val="16"/>
        </w:rPr>
        <w:t>TION, </w:t>
      </w:r>
      <w:hyperlink r:id="rId84">
        <w:r>
          <w:rPr>
            <w:color w:val="414042"/>
            <w:w w:val="105"/>
            <w:sz w:val="16"/>
          </w:rPr>
          <w:t>http://www.noaa.gov/.</w:t>
        </w:r>
      </w:hyperlink>
    </w:p>
    <w:p>
      <w:pPr>
        <w:spacing w:line="295" w:lineRule="auto" w:before="45"/>
        <w:ind w:left="161" w:right="1126" w:firstLine="0"/>
        <w:jc w:val="right"/>
        <w:rPr>
          <w:sz w:val="16"/>
        </w:rPr>
      </w:pPr>
      <w:r>
        <w:rPr>
          <w:color w:val="414042"/>
          <w:spacing w:val="-4"/>
          <w:w w:val="105"/>
          <w:sz w:val="16"/>
        </w:rPr>
        <w:t>OTNES, R.K., 1972. </w:t>
      </w:r>
      <w:r>
        <w:rPr>
          <w:i/>
          <w:color w:val="414042"/>
          <w:spacing w:val="-4"/>
          <w:w w:val="105"/>
          <w:sz w:val="16"/>
        </w:rPr>
        <w:t>Digital </w:t>
      </w:r>
      <w:r>
        <w:rPr>
          <w:i/>
          <w:color w:val="414042"/>
          <w:spacing w:val="-3"/>
          <w:w w:val="105"/>
          <w:sz w:val="16"/>
        </w:rPr>
        <w:t>time </w:t>
      </w:r>
      <w:r>
        <w:rPr>
          <w:i/>
          <w:color w:val="414042"/>
          <w:spacing w:val="-4"/>
          <w:w w:val="105"/>
          <w:sz w:val="16"/>
        </w:rPr>
        <w:t>series analysis. </w:t>
      </w:r>
      <w:r>
        <w:rPr>
          <w:i/>
          <w:color w:val="414042"/>
          <w:spacing w:val="-3"/>
          <w:w w:val="105"/>
          <w:sz w:val="16"/>
        </w:rPr>
        <w:t>John </w:t>
      </w:r>
      <w:r>
        <w:rPr>
          <w:i/>
          <w:color w:val="414042"/>
          <w:spacing w:val="-4"/>
          <w:w w:val="105"/>
          <w:sz w:val="16"/>
        </w:rPr>
        <w:t>Wiley&amp;Sons, </w:t>
      </w:r>
      <w:r>
        <w:rPr>
          <w:color w:val="414042"/>
          <w:spacing w:val="-3"/>
          <w:w w:val="105"/>
          <w:sz w:val="16"/>
        </w:rPr>
        <w:t>467 </w:t>
      </w:r>
      <w:r>
        <w:rPr>
          <w:color w:val="414042"/>
          <w:spacing w:val="-4"/>
          <w:w w:val="105"/>
          <w:sz w:val="16"/>
        </w:rPr>
        <w:t>pp.</w:t>
      </w:r>
      <w:r>
        <w:rPr>
          <w:color w:val="414042"/>
          <w:spacing w:val="-4"/>
          <w:w w:val="106"/>
          <w:sz w:val="16"/>
        </w:rPr>
        <w:t> </w:t>
      </w:r>
      <w:r>
        <w:rPr>
          <w:color w:val="414042"/>
          <w:spacing w:val="-4"/>
          <w:w w:val="105"/>
          <w:sz w:val="16"/>
        </w:rPr>
        <w:t>Poblete, </w:t>
      </w:r>
      <w:r>
        <w:rPr>
          <w:color w:val="414042"/>
          <w:w w:val="105"/>
          <w:sz w:val="16"/>
        </w:rPr>
        <w:t>A. G. y </w:t>
      </w:r>
      <w:r>
        <w:rPr>
          <w:color w:val="414042"/>
          <w:spacing w:val="-4"/>
          <w:w w:val="105"/>
          <w:sz w:val="16"/>
        </w:rPr>
        <w:t>Sánchez </w:t>
      </w:r>
      <w:r>
        <w:rPr>
          <w:color w:val="414042"/>
          <w:w w:val="105"/>
          <w:sz w:val="16"/>
        </w:rPr>
        <w:t>G. </w:t>
      </w:r>
      <w:r>
        <w:rPr>
          <w:color w:val="414042"/>
          <w:spacing w:val="-4"/>
          <w:w w:val="105"/>
          <w:sz w:val="16"/>
        </w:rPr>
        <w:t>2000. “</w:t>
      </w:r>
      <w:r>
        <w:rPr>
          <w:i/>
          <w:color w:val="414042"/>
          <w:spacing w:val="-4"/>
          <w:w w:val="105"/>
          <w:sz w:val="16"/>
        </w:rPr>
        <w:t>Análisis </w:t>
      </w:r>
      <w:r>
        <w:rPr>
          <w:i/>
          <w:color w:val="414042"/>
          <w:w w:val="105"/>
          <w:sz w:val="16"/>
        </w:rPr>
        <w:t>de la </w:t>
      </w:r>
      <w:r>
        <w:rPr>
          <w:i/>
          <w:color w:val="414042"/>
          <w:spacing w:val="-4"/>
          <w:w w:val="105"/>
          <w:sz w:val="16"/>
        </w:rPr>
        <w:t>posible asociación entre</w:t>
      </w:r>
      <w:r>
        <w:rPr>
          <w:i/>
          <w:color w:val="414042"/>
          <w:spacing w:val="-4"/>
          <w:w w:val="103"/>
          <w:sz w:val="16"/>
        </w:rPr>
        <w:t> </w:t>
      </w:r>
      <w:r>
        <w:rPr>
          <w:i/>
          <w:color w:val="414042"/>
          <w:spacing w:val="-3"/>
          <w:w w:val="105"/>
          <w:sz w:val="16"/>
        </w:rPr>
        <w:t>los </w:t>
      </w:r>
      <w:r>
        <w:rPr>
          <w:i/>
          <w:color w:val="414042"/>
          <w:spacing w:val="-4"/>
          <w:w w:val="105"/>
          <w:sz w:val="16"/>
        </w:rPr>
        <w:t>derrames anuales </w:t>
      </w:r>
      <w:r>
        <w:rPr>
          <w:i/>
          <w:color w:val="414042"/>
          <w:spacing w:val="-3"/>
          <w:w w:val="105"/>
          <w:sz w:val="16"/>
        </w:rPr>
        <w:t>del río San Juan </w:t>
      </w:r>
      <w:r>
        <w:rPr>
          <w:i/>
          <w:color w:val="414042"/>
          <w:w w:val="105"/>
          <w:sz w:val="16"/>
        </w:rPr>
        <w:t>y el </w:t>
      </w:r>
      <w:r>
        <w:rPr>
          <w:i/>
          <w:color w:val="414042"/>
          <w:spacing w:val="-4"/>
          <w:w w:val="105"/>
          <w:sz w:val="16"/>
        </w:rPr>
        <w:t>fenómeno </w:t>
      </w:r>
      <w:r>
        <w:rPr>
          <w:i/>
          <w:color w:val="414042"/>
          <w:w w:val="105"/>
          <w:sz w:val="16"/>
        </w:rPr>
        <w:t>de </w:t>
      </w:r>
      <w:r>
        <w:rPr>
          <w:i/>
          <w:color w:val="414042"/>
          <w:spacing w:val="-3"/>
          <w:w w:val="105"/>
          <w:sz w:val="16"/>
        </w:rPr>
        <w:t>“El </w:t>
      </w:r>
      <w:r>
        <w:rPr>
          <w:i/>
          <w:color w:val="414042"/>
          <w:spacing w:val="-4"/>
          <w:w w:val="105"/>
          <w:sz w:val="16"/>
        </w:rPr>
        <w:t>niño” /”La</w:t>
      </w:r>
      <w:r>
        <w:rPr>
          <w:i/>
          <w:color w:val="414042"/>
          <w:spacing w:val="-4"/>
          <w:w w:val="95"/>
          <w:sz w:val="16"/>
        </w:rPr>
        <w:t> </w:t>
      </w:r>
      <w:r>
        <w:rPr>
          <w:i/>
          <w:color w:val="414042"/>
          <w:spacing w:val="-4"/>
          <w:w w:val="105"/>
          <w:sz w:val="16"/>
        </w:rPr>
        <w:t>niña” </w:t>
      </w:r>
      <w:r>
        <w:rPr>
          <w:color w:val="414042"/>
          <w:w w:val="105"/>
          <w:sz w:val="16"/>
        </w:rPr>
        <w:t>”. </w:t>
      </w:r>
      <w:r>
        <w:rPr>
          <w:color w:val="414042"/>
          <w:spacing w:val="-4"/>
          <w:w w:val="105"/>
          <w:sz w:val="16"/>
        </w:rPr>
        <w:t>Revista </w:t>
      </w:r>
      <w:r>
        <w:rPr>
          <w:color w:val="414042"/>
          <w:w w:val="105"/>
          <w:sz w:val="16"/>
        </w:rPr>
        <w:t>de </w:t>
      </w:r>
      <w:r>
        <w:rPr>
          <w:color w:val="414042"/>
          <w:spacing w:val="-4"/>
          <w:w w:val="105"/>
          <w:sz w:val="16"/>
        </w:rPr>
        <w:t>Geografía </w:t>
      </w:r>
      <w:r>
        <w:rPr>
          <w:color w:val="414042"/>
          <w:spacing w:val="-3"/>
          <w:w w:val="105"/>
          <w:sz w:val="16"/>
        </w:rPr>
        <w:t>Nº: </w:t>
      </w:r>
      <w:r>
        <w:rPr>
          <w:color w:val="414042"/>
          <w:w w:val="105"/>
          <w:sz w:val="16"/>
        </w:rPr>
        <w:t>4 </w:t>
      </w:r>
      <w:r>
        <w:rPr>
          <w:color w:val="414042"/>
          <w:spacing w:val="-3"/>
          <w:w w:val="105"/>
          <w:sz w:val="16"/>
        </w:rPr>
        <w:t>del </w:t>
      </w:r>
      <w:r>
        <w:rPr>
          <w:color w:val="414042"/>
          <w:spacing w:val="-4"/>
          <w:w w:val="105"/>
          <w:sz w:val="16"/>
        </w:rPr>
        <w:t>Instituto </w:t>
      </w:r>
      <w:r>
        <w:rPr>
          <w:color w:val="414042"/>
          <w:w w:val="105"/>
          <w:sz w:val="16"/>
        </w:rPr>
        <w:t>y </w:t>
      </w:r>
      <w:r>
        <w:rPr>
          <w:color w:val="414042"/>
          <w:spacing w:val="-4"/>
          <w:w w:val="105"/>
          <w:sz w:val="16"/>
        </w:rPr>
        <w:t>Departamento de</w:t>
      </w:r>
    </w:p>
    <w:p>
      <w:pPr>
        <w:spacing w:line="194" w:lineRule="exact" w:before="0"/>
        <w:ind w:left="469" w:right="0" w:firstLine="0"/>
        <w:jc w:val="both"/>
        <w:rPr>
          <w:sz w:val="16"/>
        </w:rPr>
      </w:pPr>
      <w:r>
        <w:rPr>
          <w:color w:val="414042"/>
          <w:w w:val="105"/>
          <w:sz w:val="16"/>
        </w:rPr>
        <w:t>Geografía de la UNSJ. ISSN 1544-1942. Pg. 27-36.</w:t>
      </w:r>
    </w:p>
    <w:p>
      <w:pPr>
        <w:spacing w:line="295" w:lineRule="auto" w:before="45"/>
        <w:ind w:left="469" w:right="1124" w:hanging="227"/>
        <w:jc w:val="both"/>
        <w:rPr>
          <w:sz w:val="16"/>
        </w:rPr>
      </w:pPr>
      <w:r>
        <w:rPr>
          <w:color w:val="414042"/>
          <w:spacing w:val="-4"/>
          <w:w w:val="105"/>
          <w:sz w:val="16"/>
        </w:rPr>
        <w:t>POBLETE </w:t>
      </w:r>
      <w:r>
        <w:rPr>
          <w:color w:val="414042"/>
          <w:w w:val="105"/>
          <w:sz w:val="16"/>
        </w:rPr>
        <w:t>A. </w:t>
      </w:r>
      <w:r>
        <w:rPr>
          <w:color w:val="414042"/>
          <w:spacing w:val="-3"/>
          <w:w w:val="105"/>
          <w:sz w:val="16"/>
        </w:rPr>
        <w:t>G., </w:t>
      </w:r>
      <w:r>
        <w:rPr>
          <w:color w:val="414042"/>
          <w:spacing w:val="-4"/>
          <w:w w:val="105"/>
          <w:sz w:val="16"/>
        </w:rPr>
        <w:t>MINETTI J.L., IRANZO </w:t>
      </w:r>
      <w:r>
        <w:rPr>
          <w:color w:val="414042"/>
          <w:w w:val="105"/>
          <w:sz w:val="16"/>
        </w:rPr>
        <w:t>D. A. </w:t>
      </w:r>
      <w:r>
        <w:rPr>
          <w:color w:val="414042"/>
          <w:spacing w:val="-4"/>
          <w:w w:val="105"/>
          <w:sz w:val="16"/>
        </w:rPr>
        <w:t>“</w:t>
      </w:r>
      <w:r>
        <w:rPr>
          <w:i/>
          <w:color w:val="414042"/>
          <w:spacing w:val="-4"/>
          <w:w w:val="105"/>
          <w:sz w:val="16"/>
        </w:rPr>
        <w:t>Condiciones </w:t>
      </w:r>
      <w:r>
        <w:rPr>
          <w:i/>
          <w:color w:val="414042"/>
          <w:w w:val="105"/>
          <w:sz w:val="16"/>
        </w:rPr>
        <w:t>de </w:t>
      </w:r>
      <w:r>
        <w:rPr>
          <w:i/>
          <w:color w:val="414042"/>
          <w:spacing w:val="-4"/>
          <w:w w:val="105"/>
          <w:sz w:val="16"/>
        </w:rPr>
        <w:t>Borde </w:t>
      </w:r>
      <w:r>
        <w:rPr>
          <w:i/>
          <w:color w:val="414042"/>
          <w:spacing w:val="-3"/>
          <w:w w:val="105"/>
          <w:sz w:val="16"/>
        </w:rPr>
        <w:t>At- </w:t>
      </w:r>
      <w:r>
        <w:rPr>
          <w:i/>
          <w:color w:val="414042"/>
          <w:spacing w:val="-4"/>
          <w:w w:val="105"/>
          <w:sz w:val="16"/>
        </w:rPr>
        <w:t>mosféricas </w:t>
      </w:r>
      <w:r>
        <w:rPr>
          <w:i/>
          <w:color w:val="414042"/>
          <w:w w:val="105"/>
          <w:sz w:val="16"/>
        </w:rPr>
        <w:t>y </w:t>
      </w:r>
      <w:r>
        <w:rPr>
          <w:i/>
          <w:color w:val="414042"/>
          <w:spacing w:val="-4"/>
          <w:w w:val="105"/>
          <w:sz w:val="16"/>
        </w:rPr>
        <w:t>Oceánicas </w:t>
      </w:r>
      <w:r>
        <w:rPr>
          <w:i/>
          <w:color w:val="414042"/>
          <w:spacing w:val="-3"/>
          <w:w w:val="105"/>
          <w:sz w:val="16"/>
        </w:rPr>
        <w:t>que </w:t>
      </w:r>
      <w:r>
        <w:rPr>
          <w:i/>
          <w:color w:val="414042"/>
          <w:spacing w:val="-4"/>
          <w:w w:val="105"/>
          <w:sz w:val="16"/>
        </w:rPr>
        <w:t>Intervienen </w:t>
      </w:r>
      <w:r>
        <w:rPr>
          <w:i/>
          <w:color w:val="414042"/>
          <w:w w:val="105"/>
          <w:sz w:val="16"/>
        </w:rPr>
        <w:t>en la </w:t>
      </w:r>
      <w:r>
        <w:rPr>
          <w:i/>
          <w:color w:val="414042"/>
          <w:spacing w:val="-4"/>
          <w:w w:val="105"/>
          <w:sz w:val="16"/>
        </w:rPr>
        <w:t>Alimentación Nívea de </w:t>
      </w:r>
      <w:r>
        <w:rPr>
          <w:i/>
          <w:color w:val="414042"/>
          <w:spacing w:val="-3"/>
          <w:w w:val="105"/>
          <w:sz w:val="16"/>
        </w:rPr>
        <w:t>los ríos </w:t>
      </w:r>
      <w:r>
        <w:rPr>
          <w:i/>
          <w:color w:val="414042"/>
          <w:spacing w:val="-4"/>
          <w:w w:val="105"/>
          <w:sz w:val="16"/>
        </w:rPr>
        <w:t>Cuyanos</w:t>
      </w:r>
      <w:r>
        <w:rPr>
          <w:color w:val="414042"/>
          <w:spacing w:val="-4"/>
          <w:w w:val="105"/>
          <w:sz w:val="16"/>
        </w:rPr>
        <w:t>”. </w:t>
      </w:r>
      <w:r>
        <w:rPr>
          <w:color w:val="414042"/>
          <w:spacing w:val="-3"/>
          <w:w w:val="105"/>
          <w:sz w:val="16"/>
        </w:rPr>
        <w:t>San Juan </w:t>
      </w:r>
      <w:r>
        <w:rPr>
          <w:color w:val="414042"/>
          <w:spacing w:val="-4"/>
          <w:w w:val="105"/>
          <w:sz w:val="16"/>
        </w:rPr>
        <w:t>2013.</w:t>
      </w:r>
    </w:p>
    <w:p>
      <w:pPr>
        <w:spacing w:line="295" w:lineRule="auto" w:before="0"/>
        <w:ind w:left="469" w:right="1127" w:hanging="227"/>
        <w:jc w:val="both"/>
        <w:rPr>
          <w:sz w:val="16"/>
        </w:rPr>
      </w:pPr>
      <w:r>
        <w:rPr>
          <w:color w:val="414042"/>
          <w:spacing w:val="-4"/>
          <w:w w:val="105"/>
          <w:sz w:val="16"/>
        </w:rPr>
        <w:t>POBLETE,</w:t>
      </w:r>
      <w:r>
        <w:rPr>
          <w:color w:val="414042"/>
          <w:spacing w:val="-8"/>
          <w:w w:val="105"/>
          <w:sz w:val="16"/>
        </w:rPr>
        <w:t> </w:t>
      </w:r>
      <w:r>
        <w:rPr>
          <w:color w:val="414042"/>
          <w:w w:val="105"/>
          <w:sz w:val="16"/>
        </w:rPr>
        <w:t>A.</w:t>
      </w:r>
      <w:r>
        <w:rPr>
          <w:color w:val="414042"/>
          <w:spacing w:val="-7"/>
          <w:w w:val="105"/>
          <w:sz w:val="16"/>
        </w:rPr>
        <w:t> </w:t>
      </w:r>
      <w:r>
        <w:rPr>
          <w:color w:val="414042"/>
          <w:w w:val="105"/>
          <w:sz w:val="16"/>
        </w:rPr>
        <w:t>G,</w:t>
      </w:r>
      <w:r>
        <w:rPr>
          <w:color w:val="414042"/>
          <w:spacing w:val="-7"/>
          <w:w w:val="105"/>
          <w:sz w:val="16"/>
        </w:rPr>
        <w:t> </w:t>
      </w:r>
      <w:r>
        <w:rPr>
          <w:color w:val="414042"/>
          <w:spacing w:val="-4"/>
          <w:w w:val="105"/>
          <w:sz w:val="16"/>
        </w:rPr>
        <w:t>2016.</w:t>
      </w:r>
      <w:r>
        <w:rPr>
          <w:color w:val="414042"/>
          <w:spacing w:val="-7"/>
          <w:w w:val="105"/>
          <w:sz w:val="16"/>
        </w:rPr>
        <w:t> </w:t>
      </w:r>
      <w:r>
        <w:rPr>
          <w:i/>
          <w:color w:val="414042"/>
          <w:spacing w:val="-4"/>
          <w:w w:val="105"/>
          <w:sz w:val="16"/>
        </w:rPr>
        <w:t>Propuesta</w:t>
      </w:r>
      <w:r>
        <w:rPr>
          <w:i/>
          <w:color w:val="414042"/>
          <w:spacing w:val="-8"/>
          <w:w w:val="105"/>
          <w:sz w:val="16"/>
        </w:rPr>
        <w:t> </w:t>
      </w:r>
      <w:r>
        <w:rPr>
          <w:i/>
          <w:color w:val="414042"/>
          <w:w w:val="105"/>
          <w:sz w:val="16"/>
        </w:rPr>
        <w:t>de</w:t>
      </w:r>
      <w:r>
        <w:rPr>
          <w:i/>
          <w:color w:val="414042"/>
          <w:spacing w:val="-7"/>
          <w:w w:val="105"/>
          <w:sz w:val="16"/>
        </w:rPr>
        <w:t> </w:t>
      </w:r>
      <w:r>
        <w:rPr>
          <w:i/>
          <w:color w:val="414042"/>
          <w:w w:val="105"/>
          <w:sz w:val="16"/>
        </w:rPr>
        <w:t>un</w:t>
      </w:r>
      <w:r>
        <w:rPr>
          <w:i/>
          <w:color w:val="414042"/>
          <w:spacing w:val="-7"/>
          <w:w w:val="105"/>
          <w:sz w:val="16"/>
        </w:rPr>
        <w:t> </w:t>
      </w:r>
      <w:r>
        <w:rPr>
          <w:i/>
          <w:color w:val="414042"/>
          <w:spacing w:val="-4"/>
          <w:w w:val="105"/>
          <w:sz w:val="16"/>
        </w:rPr>
        <w:t>Índice</w:t>
      </w:r>
      <w:r>
        <w:rPr>
          <w:i/>
          <w:color w:val="414042"/>
          <w:spacing w:val="-7"/>
          <w:w w:val="105"/>
          <w:sz w:val="16"/>
        </w:rPr>
        <w:t> </w:t>
      </w:r>
      <w:r>
        <w:rPr>
          <w:i/>
          <w:color w:val="414042"/>
          <w:spacing w:val="-3"/>
          <w:w w:val="105"/>
          <w:sz w:val="16"/>
        </w:rPr>
        <w:t>que</w:t>
      </w:r>
      <w:r>
        <w:rPr>
          <w:i/>
          <w:color w:val="414042"/>
          <w:spacing w:val="-8"/>
          <w:w w:val="105"/>
          <w:sz w:val="16"/>
        </w:rPr>
        <w:t> </w:t>
      </w:r>
      <w:r>
        <w:rPr>
          <w:i/>
          <w:color w:val="414042"/>
          <w:spacing w:val="-4"/>
          <w:w w:val="105"/>
          <w:sz w:val="16"/>
        </w:rPr>
        <w:t>estime</w:t>
      </w:r>
      <w:r>
        <w:rPr>
          <w:i/>
          <w:color w:val="414042"/>
          <w:spacing w:val="-7"/>
          <w:w w:val="105"/>
          <w:sz w:val="16"/>
        </w:rPr>
        <w:t> </w:t>
      </w:r>
      <w:r>
        <w:rPr>
          <w:i/>
          <w:color w:val="414042"/>
          <w:w w:val="105"/>
          <w:sz w:val="16"/>
        </w:rPr>
        <w:t>la</w:t>
      </w:r>
      <w:r>
        <w:rPr>
          <w:i/>
          <w:color w:val="414042"/>
          <w:spacing w:val="-7"/>
          <w:w w:val="105"/>
          <w:sz w:val="16"/>
        </w:rPr>
        <w:t> </w:t>
      </w:r>
      <w:r>
        <w:rPr>
          <w:i/>
          <w:color w:val="414042"/>
          <w:spacing w:val="-4"/>
          <w:w w:val="105"/>
          <w:sz w:val="16"/>
        </w:rPr>
        <w:t>caída</w:t>
      </w:r>
      <w:r>
        <w:rPr>
          <w:i/>
          <w:color w:val="414042"/>
          <w:spacing w:val="-7"/>
          <w:w w:val="105"/>
          <w:sz w:val="16"/>
        </w:rPr>
        <w:t> </w:t>
      </w:r>
      <w:r>
        <w:rPr>
          <w:i/>
          <w:color w:val="414042"/>
          <w:w w:val="105"/>
          <w:sz w:val="16"/>
        </w:rPr>
        <w:t>de</w:t>
      </w:r>
      <w:r>
        <w:rPr>
          <w:i/>
          <w:color w:val="414042"/>
          <w:spacing w:val="-8"/>
          <w:w w:val="105"/>
          <w:sz w:val="16"/>
        </w:rPr>
        <w:t> </w:t>
      </w:r>
      <w:r>
        <w:rPr>
          <w:i/>
          <w:color w:val="414042"/>
          <w:spacing w:val="-4"/>
          <w:w w:val="105"/>
          <w:sz w:val="16"/>
        </w:rPr>
        <w:t>nieve </w:t>
      </w:r>
      <w:r>
        <w:rPr>
          <w:i/>
          <w:color w:val="414042"/>
          <w:w w:val="105"/>
          <w:sz w:val="16"/>
        </w:rPr>
        <w:t>en </w:t>
      </w:r>
      <w:r>
        <w:rPr>
          <w:i/>
          <w:color w:val="414042"/>
          <w:spacing w:val="-3"/>
          <w:w w:val="105"/>
          <w:sz w:val="16"/>
        </w:rPr>
        <w:t>los </w:t>
      </w:r>
      <w:r>
        <w:rPr>
          <w:i/>
          <w:color w:val="414042"/>
          <w:spacing w:val="-4"/>
          <w:w w:val="105"/>
          <w:sz w:val="16"/>
        </w:rPr>
        <w:t>Andes Áridos </w:t>
      </w:r>
      <w:r>
        <w:rPr>
          <w:i/>
          <w:color w:val="414042"/>
          <w:w w:val="105"/>
          <w:sz w:val="16"/>
        </w:rPr>
        <w:t>a </w:t>
      </w:r>
      <w:r>
        <w:rPr>
          <w:i/>
          <w:color w:val="414042"/>
          <w:spacing w:val="-4"/>
          <w:w w:val="105"/>
          <w:sz w:val="16"/>
        </w:rPr>
        <w:t>partir </w:t>
      </w:r>
      <w:r>
        <w:rPr>
          <w:i/>
          <w:color w:val="414042"/>
          <w:w w:val="105"/>
          <w:sz w:val="16"/>
        </w:rPr>
        <w:t>de </w:t>
      </w:r>
      <w:r>
        <w:rPr>
          <w:i/>
          <w:color w:val="414042"/>
          <w:spacing w:val="-3"/>
          <w:w w:val="105"/>
          <w:sz w:val="16"/>
        </w:rPr>
        <w:t>los </w:t>
      </w:r>
      <w:r>
        <w:rPr>
          <w:i/>
          <w:color w:val="414042"/>
          <w:spacing w:val="-4"/>
          <w:w w:val="105"/>
          <w:sz w:val="16"/>
        </w:rPr>
        <w:t>derrames </w:t>
      </w:r>
      <w:r>
        <w:rPr>
          <w:i/>
          <w:color w:val="414042"/>
          <w:w w:val="105"/>
          <w:sz w:val="16"/>
        </w:rPr>
        <w:t>de </w:t>
      </w:r>
      <w:r>
        <w:rPr>
          <w:i/>
          <w:color w:val="414042"/>
          <w:spacing w:val="-3"/>
          <w:w w:val="105"/>
          <w:sz w:val="16"/>
        </w:rPr>
        <w:t>los ríos </w:t>
      </w:r>
      <w:r>
        <w:rPr>
          <w:i/>
          <w:color w:val="414042"/>
          <w:spacing w:val="-4"/>
          <w:w w:val="105"/>
          <w:sz w:val="16"/>
        </w:rPr>
        <w:t>cuyanos </w:t>
      </w:r>
      <w:r>
        <w:rPr>
          <w:i/>
          <w:color w:val="414042"/>
          <w:w w:val="105"/>
          <w:sz w:val="16"/>
        </w:rPr>
        <w:t>y </w:t>
      </w:r>
      <w:r>
        <w:rPr>
          <w:i/>
          <w:color w:val="414042"/>
          <w:spacing w:val="-4"/>
          <w:w w:val="105"/>
          <w:sz w:val="16"/>
        </w:rPr>
        <w:t>de Chile central. </w:t>
      </w:r>
      <w:r>
        <w:rPr>
          <w:color w:val="414042"/>
          <w:spacing w:val="-4"/>
          <w:w w:val="105"/>
          <w:sz w:val="16"/>
        </w:rPr>
        <w:t>Enviado </w:t>
      </w:r>
      <w:r>
        <w:rPr>
          <w:color w:val="414042"/>
          <w:w w:val="105"/>
          <w:sz w:val="16"/>
        </w:rPr>
        <w:t>a la </w:t>
      </w:r>
      <w:r>
        <w:rPr>
          <w:color w:val="414042"/>
          <w:spacing w:val="-4"/>
          <w:w w:val="105"/>
          <w:sz w:val="16"/>
        </w:rPr>
        <w:t>revista </w:t>
      </w:r>
      <w:r>
        <w:rPr>
          <w:color w:val="414042"/>
          <w:w w:val="105"/>
          <w:sz w:val="16"/>
        </w:rPr>
        <w:t>de </w:t>
      </w:r>
      <w:r>
        <w:rPr>
          <w:color w:val="414042"/>
          <w:spacing w:val="-4"/>
          <w:w w:val="105"/>
          <w:sz w:val="16"/>
        </w:rPr>
        <w:t>Geografía </w:t>
      </w:r>
      <w:r>
        <w:rPr>
          <w:color w:val="414042"/>
          <w:w w:val="105"/>
          <w:sz w:val="16"/>
        </w:rPr>
        <w:t>de la </w:t>
      </w:r>
      <w:r>
        <w:rPr>
          <w:color w:val="414042"/>
          <w:spacing w:val="-4"/>
          <w:w w:val="105"/>
          <w:sz w:val="16"/>
        </w:rPr>
        <w:t>UNSJ. </w:t>
      </w:r>
      <w:r>
        <w:rPr>
          <w:color w:val="414042"/>
          <w:spacing w:val="-3"/>
          <w:w w:val="105"/>
          <w:sz w:val="16"/>
        </w:rPr>
        <w:t>San </w:t>
      </w:r>
      <w:r>
        <w:rPr>
          <w:color w:val="414042"/>
          <w:spacing w:val="-4"/>
          <w:w w:val="105"/>
          <w:sz w:val="16"/>
        </w:rPr>
        <w:t>Juan, Argentina.</w:t>
      </w:r>
    </w:p>
    <w:p>
      <w:pPr>
        <w:spacing w:line="295" w:lineRule="auto" w:before="0"/>
        <w:ind w:left="469" w:right="1123" w:hanging="227"/>
        <w:jc w:val="both"/>
        <w:rPr>
          <w:sz w:val="16"/>
        </w:rPr>
      </w:pPr>
      <w:r>
        <w:rPr>
          <w:color w:val="414042"/>
          <w:spacing w:val="-4"/>
          <w:w w:val="105"/>
          <w:sz w:val="16"/>
        </w:rPr>
        <w:t>QUINN,W </w:t>
      </w:r>
      <w:r>
        <w:rPr>
          <w:color w:val="414042"/>
          <w:w w:val="105"/>
          <w:sz w:val="16"/>
        </w:rPr>
        <w:t>H, </w:t>
      </w:r>
      <w:r>
        <w:rPr>
          <w:color w:val="414042"/>
          <w:spacing w:val="-3"/>
          <w:w w:val="105"/>
          <w:sz w:val="16"/>
        </w:rPr>
        <w:t>1992 </w:t>
      </w:r>
      <w:r>
        <w:rPr>
          <w:i/>
          <w:color w:val="414042"/>
          <w:w w:val="105"/>
          <w:sz w:val="16"/>
        </w:rPr>
        <w:t>A </w:t>
      </w:r>
      <w:r>
        <w:rPr>
          <w:i/>
          <w:color w:val="414042"/>
          <w:spacing w:val="-4"/>
          <w:w w:val="105"/>
          <w:sz w:val="16"/>
        </w:rPr>
        <w:t>study </w:t>
      </w:r>
      <w:r>
        <w:rPr>
          <w:i/>
          <w:color w:val="414042"/>
          <w:w w:val="105"/>
          <w:sz w:val="16"/>
        </w:rPr>
        <w:t>of </w:t>
      </w:r>
      <w:r>
        <w:rPr>
          <w:i/>
          <w:color w:val="414042"/>
          <w:spacing w:val="-3"/>
          <w:w w:val="105"/>
          <w:sz w:val="16"/>
        </w:rPr>
        <w:t>the </w:t>
      </w:r>
      <w:r>
        <w:rPr>
          <w:i/>
          <w:color w:val="414042"/>
          <w:spacing w:val="-4"/>
          <w:w w:val="105"/>
          <w:sz w:val="16"/>
        </w:rPr>
        <w:t>Southern  Oscillation-  related  clima-  </w:t>
      </w:r>
      <w:r>
        <w:rPr>
          <w:i/>
          <w:color w:val="414042"/>
          <w:spacing w:val="-3"/>
          <w:w w:val="105"/>
          <w:sz w:val="16"/>
        </w:rPr>
        <w:t>tic </w:t>
      </w:r>
      <w:r>
        <w:rPr>
          <w:i/>
          <w:color w:val="414042"/>
          <w:spacing w:val="-4"/>
          <w:w w:val="105"/>
          <w:sz w:val="16"/>
        </w:rPr>
        <w:t>activity </w:t>
      </w:r>
      <w:r>
        <w:rPr>
          <w:i/>
          <w:color w:val="414042"/>
          <w:spacing w:val="-3"/>
          <w:w w:val="105"/>
          <w:sz w:val="16"/>
        </w:rPr>
        <w:t>for </w:t>
      </w:r>
      <w:r>
        <w:rPr>
          <w:i/>
          <w:color w:val="414042"/>
          <w:spacing w:val="-4"/>
          <w:w w:val="105"/>
          <w:sz w:val="16"/>
        </w:rPr>
        <w:t>A.D.622-1900 incorporating </w:t>
      </w:r>
      <w:r>
        <w:rPr>
          <w:i/>
          <w:color w:val="414042"/>
          <w:spacing w:val="-3"/>
          <w:w w:val="105"/>
          <w:sz w:val="16"/>
        </w:rPr>
        <w:t>Nile </w:t>
      </w:r>
      <w:r>
        <w:rPr>
          <w:i/>
          <w:color w:val="414042"/>
          <w:spacing w:val="-4"/>
          <w:w w:val="105"/>
          <w:sz w:val="16"/>
        </w:rPr>
        <w:t>River </w:t>
      </w:r>
      <w:r>
        <w:rPr>
          <w:i/>
          <w:color w:val="414042"/>
          <w:spacing w:val="-3"/>
          <w:w w:val="105"/>
          <w:sz w:val="16"/>
        </w:rPr>
        <w:t>flood </w:t>
      </w:r>
      <w:r>
        <w:rPr>
          <w:i/>
          <w:color w:val="414042"/>
          <w:spacing w:val="-4"/>
          <w:w w:val="105"/>
          <w:sz w:val="16"/>
        </w:rPr>
        <w:t>data. </w:t>
      </w:r>
      <w:r>
        <w:rPr>
          <w:color w:val="414042"/>
          <w:spacing w:val="-4"/>
          <w:w w:val="105"/>
          <w:sz w:val="16"/>
        </w:rPr>
        <w:t>El “Niño”- Historical </w:t>
      </w:r>
      <w:r>
        <w:rPr>
          <w:color w:val="414042"/>
          <w:spacing w:val="-3"/>
          <w:w w:val="105"/>
          <w:sz w:val="16"/>
        </w:rPr>
        <w:t>and </w:t>
      </w:r>
      <w:r>
        <w:rPr>
          <w:color w:val="414042"/>
          <w:spacing w:val="-4"/>
          <w:w w:val="105"/>
          <w:sz w:val="16"/>
        </w:rPr>
        <w:t>paleoclimatic aspects </w:t>
      </w:r>
      <w:r>
        <w:rPr>
          <w:color w:val="414042"/>
          <w:w w:val="105"/>
          <w:sz w:val="16"/>
        </w:rPr>
        <w:t>of </w:t>
      </w:r>
      <w:r>
        <w:rPr>
          <w:color w:val="414042"/>
          <w:spacing w:val="-3"/>
          <w:w w:val="105"/>
          <w:sz w:val="16"/>
        </w:rPr>
        <w:t>the </w:t>
      </w:r>
      <w:r>
        <w:rPr>
          <w:color w:val="414042"/>
          <w:spacing w:val="-4"/>
          <w:w w:val="105"/>
          <w:sz w:val="16"/>
        </w:rPr>
        <w:t>Southern Oscilla- </w:t>
      </w:r>
      <w:r>
        <w:rPr>
          <w:color w:val="414042"/>
          <w:spacing w:val="-3"/>
          <w:w w:val="105"/>
          <w:sz w:val="16"/>
        </w:rPr>
        <w:t>tion </w:t>
      </w:r>
      <w:r>
        <w:rPr>
          <w:color w:val="414042"/>
          <w:spacing w:val="-4"/>
          <w:w w:val="105"/>
          <w:sz w:val="16"/>
        </w:rPr>
        <w:t>Chapter </w:t>
      </w:r>
      <w:r>
        <w:rPr>
          <w:color w:val="414042"/>
          <w:spacing w:val="-3"/>
          <w:w w:val="105"/>
          <w:sz w:val="16"/>
        </w:rPr>
        <w:t>Six, 121-</w:t>
      </w:r>
      <w:r>
        <w:rPr>
          <w:color w:val="414042"/>
          <w:spacing w:val="8"/>
          <w:w w:val="105"/>
          <w:sz w:val="16"/>
        </w:rPr>
        <w:t> </w:t>
      </w:r>
      <w:r>
        <w:rPr>
          <w:color w:val="414042"/>
          <w:spacing w:val="-4"/>
          <w:w w:val="105"/>
          <w:sz w:val="16"/>
        </w:rPr>
        <w:t>149.</w:t>
      </w:r>
    </w:p>
    <w:p>
      <w:pPr>
        <w:spacing w:line="194" w:lineRule="exact" w:before="0"/>
        <w:ind w:left="242" w:right="0" w:firstLine="0"/>
        <w:jc w:val="left"/>
        <w:rPr>
          <w:sz w:val="16"/>
        </w:rPr>
      </w:pPr>
      <w:r>
        <w:rPr>
          <w:color w:val="414042"/>
          <w:w w:val="105"/>
          <w:sz w:val="16"/>
        </w:rPr>
        <w:t>SIEGEL, S., CASTELLAN, N. </w:t>
      </w:r>
      <w:r>
        <w:rPr>
          <w:i/>
          <w:color w:val="414042"/>
          <w:w w:val="105"/>
          <w:sz w:val="16"/>
        </w:rPr>
        <w:t>“NonparametricStatisticsfortheBehavioir</w:t>
      </w:r>
      <w:r>
        <w:rPr>
          <w:color w:val="414042"/>
          <w:w w:val="105"/>
          <w:sz w:val="16"/>
        </w:rPr>
        <w:t>”.</w:t>
      </w:r>
    </w:p>
    <w:p>
      <w:pPr>
        <w:spacing w:before="43"/>
        <w:ind w:left="469" w:right="0" w:firstLine="0"/>
        <w:jc w:val="both"/>
        <w:rPr>
          <w:sz w:val="16"/>
        </w:rPr>
      </w:pPr>
      <w:r>
        <w:rPr>
          <w:color w:val="414042"/>
          <w:w w:val="105"/>
          <w:sz w:val="16"/>
        </w:rPr>
        <w:t>Sciene. Ed. Trillas. Madrid.1988.</w:t>
      </w:r>
    </w:p>
    <w:p>
      <w:pPr>
        <w:spacing w:line="295" w:lineRule="auto" w:before="44"/>
        <w:ind w:left="469" w:right="1127" w:hanging="227"/>
        <w:jc w:val="both"/>
        <w:rPr>
          <w:sz w:val="16"/>
        </w:rPr>
      </w:pPr>
      <w:r>
        <w:rPr>
          <w:color w:val="414042"/>
          <w:w w:val="105"/>
          <w:sz w:val="16"/>
        </w:rPr>
        <w:t>TRENBERTH, K. 1997. </w:t>
      </w:r>
      <w:r>
        <w:rPr>
          <w:i/>
          <w:color w:val="414042"/>
          <w:w w:val="105"/>
          <w:sz w:val="16"/>
        </w:rPr>
        <w:t>The definition of El “Niño”</w:t>
      </w:r>
      <w:r>
        <w:rPr>
          <w:color w:val="414042"/>
          <w:w w:val="105"/>
          <w:sz w:val="16"/>
        </w:rPr>
        <w:t>. National Center for Atmospheric Research. Boulder. Colorado. USA.</w:t>
      </w:r>
    </w:p>
    <w:p>
      <w:pPr>
        <w:spacing w:line="295" w:lineRule="auto" w:before="0"/>
        <w:ind w:left="469" w:right="1123" w:hanging="227"/>
        <w:jc w:val="both"/>
        <w:rPr>
          <w:sz w:val="16"/>
        </w:rPr>
      </w:pPr>
      <w:r>
        <w:rPr>
          <w:color w:val="414042"/>
          <w:spacing w:val="-4"/>
          <w:w w:val="105"/>
          <w:sz w:val="16"/>
        </w:rPr>
        <w:t>TRENBERTH, K.E., 1993. </w:t>
      </w:r>
      <w:r>
        <w:rPr>
          <w:i/>
          <w:color w:val="414042"/>
          <w:spacing w:val="-4"/>
          <w:w w:val="105"/>
          <w:sz w:val="16"/>
        </w:rPr>
        <w:t>Thedifferentflavors </w:t>
      </w:r>
      <w:r>
        <w:rPr>
          <w:i/>
          <w:color w:val="414042"/>
          <w:w w:val="105"/>
          <w:sz w:val="16"/>
        </w:rPr>
        <w:t>of El </w:t>
      </w:r>
      <w:r>
        <w:rPr>
          <w:i/>
          <w:color w:val="414042"/>
          <w:spacing w:val="-4"/>
          <w:w w:val="105"/>
          <w:sz w:val="16"/>
        </w:rPr>
        <w:t>Niño</w:t>
      </w:r>
      <w:r>
        <w:rPr>
          <w:color w:val="414042"/>
          <w:spacing w:val="-4"/>
          <w:w w:val="105"/>
          <w:sz w:val="16"/>
        </w:rPr>
        <w:t>. </w:t>
      </w:r>
      <w:r>
        <w:rPr>
          <w:color w:val="414042"/>
          <w:spacing w:val="-3"/>
          <w:w w:val="105"/>
          <w:sz w:val="16"/>
        </w:rPr>
        <w:t>18th </w:t>
      </w:r>
      <w:r>
        <w:rPr>
          <w:color w:val="414042"/>
          <w:spacing w:val="-4"/>
          <w:w w:val="105"/>
          <w:sz w:val="16"/>
        </w:rPr>
        <w:t>AnnualCli- mateDiagnosticWorkshop, </w:t>
      </w:r>
      <w:r>
        <w:rPr>
          <w:color w:val="414042"/>
          <w:spacing w:val="-6"/>
          <w:w w:val="105"/>
          <w:sz w:val="16"/>
        </w:rPr>
        <w:t>Boulder, </w:t>
      </w:r>
      <w:r>
        <w:rPr>
          <w:color w:val="414042"/>
          <w:spacing w:val="-3"/>
          <w:w w:val="105"/>
          <w:sz w:val="16"/>
        </w:rPr>
        <w:t>CO, </w:t>
      </w:r>
      <w:r>
        <w:rPr>
          <w:color w:val="414042"/>
          <w:spacing w:val="-4"/>
          <w:w w:val="105"/>
          <w:sz w:val="16"/>
        </w:rPr>
        <w:t>NationalOceanic </w:t>
      </w:r>
      <w:r>
        <w:rPr>
          <w:color w:val="414042"/>
          <w:spacing w:val="-3"/>
          <w:w w:val="105"/>
          <w:sz w:val="16"/>
        </w:rPr>
        <w:t>and </w:t>
      </w:r>
      <w:r>
        <w:rPr>
          <w:color w:val="414042"/>
          <w:spacing w:val="-4"/>
          <w:w w:val="105"/>
          <w:sz w:val="16"/>
        </w:rPr>
        <w:t>Atmos- phericAdministration, </w:t>
      </w:r>
      <w:r>
        <w:rPr>
          <w:color w:val="414042"/>
          <w:spacing w:val="-3"/>
          <w:w w:val="105"/>
          <w:sz w:val="16"/>
        </w:rPr>
        <w:t>pp. </w:t>
      </w:r>
      <w:r>
        <w:rPr>
          <w:color w:val="414042"/>
          <w:spacing w:val="-4"/>
          <w:w w:val="105"/>
          <w:sz w:val="16"/>
        </w:rPr>
        <w:t>50-53. </w:t>
      </w:r>
      <w:r>
        <w:rPr>
          <w:color w:val="414042"/>
          <w:spacing w:val="-5"/>
          <w:w w:val="105"/>
          <w:sz w:val="16"/>
        </w:rPr>
        <w:t>Preprints.</w:t>
      </w:r>
    </w:p>
    <w:p>
      <w:pPr>
        <w:spacing w:line="195" w:lineRule="exact" w:before="0"/>
        <w:ind w:left="242" w:right="0" w:firstLine="0"/>
        <w:jc w:val="left"/>
        <w:rPr>
          <w:sz w:val="16"/>
        </w:rPr>
      </w:pPr>
      <w:r>
        <w:rPr>
          <w:color w:val="414042"/>
          <w:w w:val="105"/>
          <w:sz w:val="16"/>
        </w:rPr>
        <w:t>WORLD METEOROLOGICAL ORGANIZATION (WMO) “</w:t>
      </w:r>
      <w:r>
        <w:rPr>
          <w:i/>
          <w:color w:val="414042"/>
          <w:w w:val="105"/>
          <w:sz w:val="16"/>
        </w:rPr>
        <w:t>ClimaticChange</w:t>
      </w:r>
      <w:r>
        <w:rPr>
          <w:color w:val="414042"/>
          <w:w w:val="105"/>
          <w:sz w:val="16"/>
        </w:rPr>
        <w:t>”.</w:t>
      </w:r>
    </w:p>
    <w:p>
      <w:pPr>
        <w:spacing w:before="45"/>
        <w:ind w:left="469" w:right="0" w:firstLine="0"/>
        <w:jc w:val="both"/>
        <w:rPr>
          <w:sz w:val="16"/>
        </w:rPr>
      </w:pPr>
      <w:r>
        <w:rPr>
          <w:color w:val="414042"/>
          <w:w w:val="105"/>
          <w:sz w:val="16"/>
        </w:rPr>
        <w:t>Technical Note Nro. 79. Geneve. 264 pgs. 1966.</w:t>
      </w:r>
    </w:p>
    <w:p>
      <w:pPr>
        <w:spacing w:after="0"/>
        <w:jc w:val="both"/>
        <w:rPr>
          <w:sz w:val="16"/>
        </w:rPr>
        <w:sectPr>
          <w:type w:val="continuous"/>
          <w:pgSz w:w="11910" w:h="16840"/>
          <w:pgMar w:top="0" w:bottom="280" w:left="0" w:right="0"/>
          <w:cols w:num="2" w:equalWidth="0">
            <w:col w:w="5763" w:space="40"/>
            <w:col w:w="6107"/>
          </w:cols>
        </w:sectPr>
      </w:pPr>
    </w:p>
    <w:p>
      <w:pPr>
        <w:pStyle w:val="BodyText"/>
      </w:pPr>
    </w:p>
    <w:p>
      <w:pPr>
        <w:pStyle w:val="BodyText"/>
      </w:pPr>
    </w:p>
    <w:p>
      <w:pPr>
        <w:pStyle w:val="BodyText"/>
        <w:spacing w:before="7"/>
        <w:rPr>
          <w:sz w:val="28"/>
        </w:rPr>
      </w:pPr>
    </w:p>
    <w:p>
      <w:pPr>
        <w:pStyle w:val="Heading1"/>
        <w:spacing w:line="264" w:lineRule="auto"/>
        <w:ind w:left="1133" w:right="1023" w:hanging="2"/>
        <w:jc w:val="center"/>
      </w:pPr>
      <w:r>
        <w:rPr/>
        <w:pict>
          <v:rect style="position:absolute;margin-left:56.693001pt;margin-top:110.932907pt;width:487.195pt;height:3.894pt;mso-position-horizontal-relative:page;mso-position-vertical-relative:paragraph;z-index:251790336" filled="true" fillcolor="#989a9b" stroked="false">
            <v:fill type="solid"/>
            <w10:wrap type="none"/>
          </v:rect>
        </w:pict>
      </w:r>
      <w:r>
        <w:rPr>
          <w:color w:val="414042"/>
          <w:spacing w:val="19"/>
          <w:w w:val="130"/>
        </w:rPr>
        <w:t>APLICACIÓN</w:t>
      </w:r>
      <w:r>
        <w:rPr>
          <w:color w:val="414042"/>
          <w:spacing w:val="-59"/>
          <w:w w:val="130"/>
        </w:rPr>
        <w:t> </w:t>
      </w:r>
      <w:r>
        <w:rPr>
          <w:color w:val="414042"/>
          <w:spacing w:val="9"/>
          <w:w w:val="130"/>
        </w:rPr>
        <w:t>DEL</w:t>
      </w:r>
      <w:r>
        <w:rPr>
          <w:color w:val="414042"/>
          <w:spacing w:val="-59"/>
          <w:w w:val="130"/>
        </w:rPr>
        <w:t> </w:t>
      </w:r>
      <w:r>
        <w:rPr>
          <w:color w:val="414042"/>
          <w:spacing w:val="15"/>
          <w:w w:val="130"/>
        </w:rPr>
        <w:t>“ÍNDICE</w:t>
      </w:r>
      <w:r>
        <w:rPr>
          <w:color w:val="414042"/>
          <w:spacing w:val="-58"/>
          <w:w w:val="130"/>
        </w:rPr>
        <w:t> </w:t>
      </w:r>
      <w:r>
        <w:rPr>
          <w:color w:val="414042"/>
          <w:spacing w:val="9"/>
          <w:w w:val="130"/>
        </w:rPr>
        <w:t>DE</w:t>
      </w:r>
      <w:r>
        <w:rPr>
          <w:color w:val="414042"/>
          <w:spacing w:val="-59"/>
          <w:w w:val="130"/>
        </w:rPr>
        <w:t> </w:t>
      </w:r>
      <w:r>
        <w:rPr>
          <w:color w:val="414042"/>
          <w:spacing w:val="21"/>
          <w:w w:val="130"/>
        </w:rPr>
        <w:t>CAMBIO”</w:t>
      </w:r>
      <w:r>
        <w:rPr>
          <w:color w:val="414042"/>
          <w:spacing w:val="-58"/>
          <w:w w:val="130"/>
        </w:rPr>
        <w:t> </w:t>
      </w:r>
      <w:r>
        <w:rPr>
          <w:color w:val="414042"/>
          <w:w w:val="130"/>
        </w:rPr>
        <w:t>A</w:t>
      </w:r>
      <w:r>
        <w:rPr>
          <w:color w:val="414042"/>
          <w:spacing w:val="-59"/>
          <w:w w:val="130"/>
        </w:rPr>
        <w:t> </w:t>
      </w:r>
      <w:r>
        <w:rPr>
          <w:color w:val="414042"/>
          <w:spacing w:val="21"/>
          <w:w w:val="130"/>
        </w:rPr>
        <w:t>LAS </w:t>
      </w:r>
      <w:r>
        <w:rPr>
          <w:color w:val="414042"/>
          <w:spacing w:val="-16"/>
          <w:w w:val="130"/>
        </w:rPr>
        <w:t>VARIACIONES</w:t>
      </w:r>
      <w:r>
        <w:rPr>
          <w:color w:val="414042"/>
          <w:spacing w:val="-109"/>
          <w:w w:val="130"/>
        </w:rPr>
        <w:t> </w:t>
      </w:r>
      <w:r>
        <w:rPr>
          <w:color w:val="414042"/>
          <w:spacing w:val="-12"/>
          <w:w w:val="130"/>
        </w:rPr>
        <w:t>MORFOMÉTRICAS</w:t>
      </w:r>
      <w:r>
        <w:rPr>
          <w:color w:val="414042"/>
          <w:spacing w:val="-108"/>
          <w:w w:val="130"/>
        </w:rPr>
        <w:t> </w:t>
      </w:r>
      <w:r>
        <w:rPr>
          <w:color w:val="414042"/>
          <w:spacing w:val="-8"/>
          <w:w w:val="130"/>
        </w:rPr>
        <w:t>DE</w:t>
      </w:r>
      <w:r>
        <w:rPr>
          <w:color w:val="414042"/>
          <w:spacing w:val="-108"/>
          <w:w w:val="130"/>
        </w:rPr>
        <w:t> </w:t>
      </w:r>
      <w:r>
        <w:rPr>
          <w:color w:val="414042"/>
          <w:w w:val="130"/>
        </w:rPr>
        <w:t>LAS</w:t>
      </w:r>
      <w:r>
        <w:rPr>
          <w:color w:val="414042"/>
          <w:spacing w:val="-108"/>
          <w:w w:val="130"/>
        </w:rPr>
        <w:t> </w:t>
      </w:r>
      <w:r>
        <w:rPr>
          <w:color w:val="414042"/>
          <w:spacing w:val="-11"/>
          <w:w w:val="130"/>
        </w:rPr>
        <w:t>LAGUNAS </w:t>
      </w:r>
      <w:r>
        <w:rPr>
          <w:color w:val="414042"/>
          <w:spacing w:val="-12"/>
          <w:w w:val="130"/>
        </w:rPr>
        <w:t>DE</w:t>
      </w:r>
      <w:r>
        <w:rPr>
          <w:color w:val="414042"/>
          <w:spacing w:val="-85"/>
          <w:w w:val="130"/>
        </w:rPr>
        <w:t> </w:t>
      </w:r>
      <w:r>
        <w:rPr>
          <w:color w:val="414042"/>
          <w:spacing w:val="-18"/>
          <w:w w:val="130"/>
        </w:rPr>
        <w:t>LOMADAS</w:t>
      </w:r>
      <w:r>
        <w:rPr>
          <w:color w:val="414042"/>
          <w:spacing w:val="-84"/>
          <w:w w:val="130"/>
        </w:rPr>
        <w:t> </w:t>
      </w:r>
      <w:r>
        <w:rPr>
          <w:color w:val="414042"/>
          <w:spacing w:val="-19"/>
          <w:w w:val="130"/>
        </w:rPr>
        <w:t>ARENOSAS.</w:t>
      </w:r>
      <w:r>
        <w:rPr>
          <w:color w:val="414042"/>
          <w:spacing w:val="-84"/>
          <w:w w:val="130"/>
        </w:rPr>
        <w:t> </w:t>
      </w:r>
      <w:r>
        <w:rPr>
          <w:color w:val="414042"/>
          <w:spacing w:val="-16"/>
          <w:w w:val="130"/>
        </w:rPr>
        <w:t>EL</w:t>
      </w:r>
      <w:r>
        <w:rPr>
          <w:color w:val="414042"/>
          <w:spacing w:val="-85"/>
          <w:w w:val="130"/>
        </w:rPr>
        <w:t> </w:t>
      </w:r>
      <w:r>
        <w:rPr>
          <w:color w:val="414042"/>
          <w:spacing w:val="-12"/>
          <w:w w:val="130"/>
        </w:rPr>
        <w:t>CASO</w:t>
      </w:r>
      <w:r>
        <w:rPr>
          <w:color w:val="414042"/>
          <w:spacing w:val="-83"/>
          <w:w w:val="130"/>
        </w:rPr>
        <w:t> </w:t>
      </w:r>
      <w:r>
        <w:rPr>
          <w:color w:val="414042"/>
          <w:spacing w:val="-12"/>
          <w:w w:val="130"/>
        </w:rPr>
        <w:t>DE</w:t>
      </w:r>
      <w:r>
        <w:rPr>
          <w:color w:val="414042"/>
          <w:spacing w:val="-85"/>
          <w:w w:val="130"/>
        </w:rPr>
        <w:t> </w:t>
      </w:r>
      <w:r>
        <w:rPr>
          <w:color w:val="414042"/>
          <w:spacing w:val="-16"/>
          <w:w w:val="130"/>
        </w:rPr>
        <w:t>BELLA </w:t>
      </w:r>
      <w:r>
        <w:rPr>
          <w:color w:val="414042"/>
          <w:spacing w:val="-24"/>
          <w:w w:val="130"/>
        </w:rPr>
        <w:t>VISTA </w:t>
      </w:r>
      <w:r>
        <w:rPr>
          <w:color w:val="414042"/>
          <w:spacing w:val="-14"/>
          <w:w w:val="130"/>
        </w:rPr>
        <w:t>(CORRIENTES, </w:t>
      </w:r>
      <w:r>
        <w:rPr>
          <w:color w:val="414042"/>
          <w:spacing w:val="-15"/>
          <w:w w:val="130"/>
        </w:rPr>
        <w:t>ARGENTINA)</w:t>
      </w:r>
    </w:p>
    <w:p>
      <w:pPr>
        <w:pStyle w:val="BodyText"/>
        <w:spacing w:before="6"/>
        <w:rPr>
          <w:rFonts w:ascii="Tahoma"/>
          <w:sz w:val="21"/>
        </w:rPr>
      </w:pPr>
      <w:r>
        <w:rPr/>
        <w:pict>
          <v:shape style="position:absolute;margin-left:56.693001pt;margin-top:14.178219pt;width:487.25pt;height:98.6pt;mso-position-horizontal-relative:page;mso-position-vertical-relative:paragraph;z-index:-251527168;mso-wrap-distance-left:0;mso-wrap-distance-right:0" type="#_x0000_t202" filled="true" fillcolor="#cecac8" stroked="false">
            <v:textbox inset="0,0,0,0">
              <w:txbxContent>
                <w:p>
                  <w:pPr>
                    <w:spacing w:before="128"/>
                    <w:ind w:left="0" w:right="136" w:firstLine="0"/>
                    <w:jc w:val="right"/>
                    <w:rPr>
                      <w:rFonts w:ascii="Arial Narrow" w:hAnsi="Arial Narrow"/>
                      <w:b/>
                      <w:sz w:val="18"/>
                    </w:rPr>
                  </w:pPr>
                  <w:r>
                    <w:rPr>
                      <w:rFonts w:ascii="Arial Narrow" w:hAnsi="Arial Narrow"/>
                      <w:b/>
                      <w:color w:val="414042"/>
                      <w:spacing w:val="3"/>
                      <w:w w:val="105"/>
                      <w:sz w:val="18"/>
                    </w:rPr>
                    <w:t>Félix  </w:t>
                  </w:r>
                  <w:r>
                    <w:rPr>
                      <w:rFonts w:ascii="Arial Narrow" w:hAnsi="Arial Narrow"/>
                      <w:b/>
                      <w:color w:val="414042"/>
                      <w:spacing w:val="4"/>
                      <w:w w:val="105"/>
                      <w:sz w:val="18"/>
                    </w:rPr>
                    <w:t>Ignacio</w:t>
                  </w:r>
                  <w:r>
                    <w:rPr>
                      <w:rFonts w:ascii="Arial Narrow" w:hAnsi="Arial Narrow"/>
                      <w:b/>
                      <w:color w:val="414042"/>
                      <w:spacing w:val="-6"/>
                      <w:w w:val="105"/>
                      <w:sz w:val="18"/>
                    </w:rPr>
                    <w:t> </w:t>
                  </w:r>
                  <w:r>
                    <w:rPr>
                      <w:rFonts w:ascii="Arial Narrow" w:hAnsi="Arial Narrow"/>
                      <w:b/>
                      <w:color w:val="414042"/>
                      <w:spacing w:val="4"/>
                      <w:w w:val="105"/>
                      <w:sz w:val="18"/>
                    </w:rPr>
                    <w:t>Contreras</w:t>
                  </w:r>
                </w:p>
                <w:p>
                  <w:pPr>
                    <w:spacing w:line="235" w:lineRule="auto" w:before="10"/>
                    <w:ind w:left="3110" w:right="136" w:firstLine="2392"/>
                    <w:jc w:val="right"/>
                    <w:rPr>
                      <w:sz w:val="18"/>
                    </w:rPr>
                  </w:pPr>
                  <w:r>
                    <w:rPr>
                      <w:color w:val="414042"/>
                      <w:spacing w:val="4"/>
                      <w:w w:val="95"/>
                      <w:sz w:val="18"/>
                    </w:rPr>
                    <w:t>Centro</w:t>
                  </w:r>
                  <w:r>
                    <w:rPr>
                      <w:color w:val="414042"/>
                      <w:spacing w:val="-7"/>
                      <w:w w:val="95"/>
                      <w:sz w:val="18"/>
                    </w:rPr>
                    <w:t> </w:t>
                  </w:r>
                  <w:r>
                    <w:rPr>
                      <w:color w:val="414042"/>
                      <w:spacing w:val="2"/>
                      <w:w w:val="95"/>
                      <w:sz w:val="18"/>
                    </w:rPr>
                    <w:t>de</w:t>
                  </w:r>
                  <w:r>
                    <w:rPr>
                      <w:color w:val="414042"/>
                      <w:spacing w:val="-7"/>
                      <w:w w:val="95"/>
                      <w:sz w:val="18"/>
                    </w:rPr>
                    <w:t> </w:t>
                  </w:r>
                  <w:r>
                    <w:rPr>
                      <w:color w:val="414042"/>
                      <w:spacing w:val="4"/>
                      <w:w w:val="95"/>
                      <w:sz w:val="18"/>
                    </w:rPr>
                    <w:t>Ecología</w:t>
                  </w:r>
                  <w:r>
                    <w:rPr>
                      <w:color w:val="414042"/>
                      <w:spacing w:val="-13"/>
                      <w:w w:val="95"/>
                      <w:sz w:val="18"/>
                    </w:rPr>
                    <w:t> </w:t>
                  </w:r>
                  <w:r>
                    <w:rPr>
                      <w:color w:val="414042"/>
                      <w:spacing w:val="4"/>
                      <w:w w:val="95"/>
                      <w:sz w:val="18"/>
                    </w:rPr>
                    <w:t>Aplicada</w:t>
                  </w:r>
                  <w:r>
                    <w:rPr>
                      <w:color w:val="414042"/>
                      <w:spacing w:val="-7"/>
                      <w:w w:val="95"/>
                      <w:sz w:val="18"/>
                    </w:rPr>
                    <w:t> </w:t>
                  </w:r>
                  <w:r>
                    <w:rPr>
                      <w:color w:val="414042"/>
                      <w:spacing w:val="3"/>
                      <w:w w:val="95"/>
                      <w:sz w:val="18"/>
                    </w:rPr>
                    <w:t>del</w:t>
                  </w:r>
                  <w:r>
                    <w:rPr>
                      <w:color w:val="414042"/>
                      <w:spacing w:val="-7"/>
                      <w:w w:val="95"/>
                      <w:sz w:val="18"/>
                    </w:rPr>
                    <w:t> </w:t>
                  </w:r>
                  <w:r>
                    <w:rPr>
                      <w:color w:val="414042"/>
                      <w:spacing w:val="3"/>
                      <w:w w:val="95"/>
                      <w:sz w:val="18"/>
                    </w:rPr>
                    <w:t>Litoral</w:t>
                  </w:r>
                  <w:r>
                    <w:rPr>
                      <w:color w:val="414042"/>
                      <w:spacing w:val="-7"/>
                      <w:w w:val="95"/>
                      <w:sz w:val="18"/>
                    </w:rPr>
                    <w:t> </w:t>
                  </w:r>
                  <w:r>
                    <w:rPr>
                      <w:color w:val="414042"/>
                      <w:spacing w:val="4"/>
                      <w:w w:val="95"/>
                      <w:sz w:val="18"/>
                    </w:rPr>
                    <w:t>(CONICET</w:t>
                  </w:r>
                  <w:r>
                    <w:rPr>
                      <w:color w:val="414042"/>
                      <w:spacing w:val="-7"/>
                      <w:w w:val="95"/>
                      <w:sz w:val="18"/>
                    </w:rPr>
                    <w:t> </w:t>
                  </w:r>
                  <w:r>
                    <w:rPr>
                      <w:color w:val="414042"/>
                      <w:w w:val="95"/>
                      <w:sz w:val="18"/>
                    </w:rPr>
                    <w:t>-</w:t>
                  </w:r>
                  <w:r>
                    <w:rPr>
                      <w:color w:val="414042"/>
                      <w:spacing w:val="-7"/>
                      <w:w w:val="95"/>
                      <w:sz w:val="18"/>
                    </w:rPr>
                    <w:t> </w:t>
                  </w:r>
                  <w:r>
                    <w:rPr>
                      <w:color w:val="414042"/>
                      <w:spacing w:val="5"/>
                      <w:w w:val="95"/>
                      <w:sz w:val="18"/>
                    </w:rPr>
                    <w:t>UNNE)</w:t>
                  </w:r>
                  <w:r>
                    <w:rPr>
                      <w:color w:val="414042"/>
                      <w:spacing w:val="5"/>
                      <w:w w:val="90"/>
                      <w:sz w:val="18"/>
                    </w:rPr>
                    <w:t> </w:t>
                  </w:r>
                  <w:r>
                    <w:rPr>
                      <w:color w:val="414042"/>
                      <w:spacing w:val="3"/>
                      <w:w w:val="95"/>
                      <w:sz w:val="18"/>
                    </w:rPr>
                    <w:t>Facultad</w:t>
                  </w:r>
                  <w:r>
                    <w:rPr>
                      <w:color w:val="414042"/>
                      <w:spacing w:val="-17"/>
                      <w:w w:val="95"/>
                      <w:sz w:val="18"/>
                    </w:rPr>
                    <w:t> </w:t>
                  </w:r>
                  <w:r>
                    <w:rPr>
                      <w:color w:val="414042"/>
                      <w:spacing w:val="2"/>
                      <w:w w:val="95"/>
                      <w:sz w:val="18"/>
                    </w:rPr>
                    <w:t>de</w:t>
                  </w:r>
                  <w:r>
                    <w:rPr>
                      <w:color w:val="414042"/>
                      <w:spacing w:val="-16"/>
                      <w:w w:val="95"/>
                      <w:sz w:val="18"/>
                    </w:rPr>
                    <w:t> </w:t>
                  </w:r>
                  <w:r>
                    <w:rPr>
                      <w:color w:val="414042"/>
                      <w:spacing w:val="4"/>
                      <w:w w:val="95"/>
                      <w:sz w:val="18"/>
                    </w:rPr>
                    <w:t>Ciencias</w:t>
                  </w:r>
                  <w:r>
                    <w:rPr>
                      <w:color w:val="414042"/>
                      <w:spacing w:val="-16"/>
                      <w:w w:val="95"/>
                      <w:sz w:val="18"/>
                    </w:rPr>
                    <w:t> </w:t>
                  </w:r>
                  <w:r>
                    <w:rPr>
                      <w:color w:val="414042"/>
                      <w:spacing w:val="4"/>
                      <w:w w:val="95"/>
                      <w:sz w:val="18"/>
                    </w:rPr>
                    <w:t>Exactas</w:t>
                  </w:r>
                  <w:r>
                    <w:rPr>
                      <w:color w:val="414042"/>
                      <w:spacing w:val="-17"/>
                      <w:w w:val="95"/>
                      <w:sz w:val="18"/>
                    </w:rPr>
                    <w:t> </w:t>
                  </w:r>
                  <w:r>
                    <w:rPr>
                      <w:color w:val="414042"/>
                      <w:w w:val="95"/>
                      <w:sz w:val="18"/>
                    </w:rPr>
                    <w:t>y</w:t>
                  </w:r>
                  <w:r>
                    <w:rPr>
                      <w:color w:val="414042"/>
                      <w:spacing w:val="-16"/>
                      <w:w w:val="95"/>
                      <w:sz w:val="18"/>
                    </w:rPr>
                    <w:t> </w:t>
                  </w:r>
                  <w:r>
                    <w:rPr>
                      <w:color w:val="414042"/>
                      <w:spacing w:val="4"/>
                      <w:w w:val="95"/>
                      <w:sz w:val="18"/>
                    </w:rPr>
                    <w:t>Naturales</w:t>
                  </w:r>
                  <w:r>
                    <w:rPr>
                      <w:color w:val="414042"/>
                      <w:spacing w:val="-16"/>
                      <w:w w:val="95"/>
                      <w:sz w:val="18"/>
                    </w:rPr>
                    <w:t> </w:t>
                  </w:r>
                  <w:r>
                    <w:rPr>
                      <w:color w:val="414042"/>
                      <w:w w:val="95"/>
                      <w:sz w:val="18"/>
                    </w:rPr>
                    <w:t>y</w:t>
                  </w:r>
                  <w:r>
                    <w:rPr>
                      <w:color w:val="414042"/>
                      <w:spacing w:val="-21"/>
                      <w:w w:val="95"/>
                      <w:sz w:val="18"/>
                    </w:rPr>
                    <w:t> </w:t>
                  </w:r>
                  <w:r>
                    <w:rPr>
                      <w:color w:val="414042"/>
                      <w:spacing w:val="4"/>
                      <w:w w:val="95"/>
                      <w:sz w:val="18"/>
                    </w:rPr>
                    <w:t>Agrimensura</w:t>
                  </w:r>
                  <w:r>
                    <w:rPr>
                      <w:color w:val="414042"/>
                      <w:spacing w:val="-16"/>
                      <w:w w:val="95"/>
                      <w:sz w:val="18"/>
                    </w:rPr>
                    <w:t> </w:t>
                  </w:r>
                  <w:r>
                    <w:rPr>
                      <w:color w:val="414042"/>
                      <w:w w:val="95"/>
                      <w:sz w:val="18"/>
                    </w:rPr>
                    <w:t>-</w:t>
                  </w:r>
                  <w:r>
                    <w:rPr>
                      <w:color w:val="414042"/>
                      <w:spacing w:val="-17"/>
                      <w:w w:val="95"/>
                      <w:sz w:val="18"/>
                    </w:rPr>
                    <w:t> </w:t>
                  </w:r>
                  <w:r>
                    <w:rPr>
                      <w:color w:val="414042"/>
                      <w:spacing w:val="4"/>
                      <w:w w:val="95"/>
                      <w:sz w:val="18"/>
                    </w:rPr>
                    <w:t>Universidad</w:t>
                  </w:r>
                  <w:r>
                    <w:rPr>
                      <w:color w:val="414042"/>
                      <w:spacing w:val="-16"/>
                      <w:w w:val="95"/>
                      <w:sz w:val="18"/>
                    </w:rPr>
                    <w:t> </w:t>
                  </w:r>
                  <w:r>
                    <w:rPr>
                      <w:color w:val="414042"/>
                      <w:spacing w:val="4"/>
                      <w:w w:val="95"/>
                      <w:sz w:val="18"/>
                    </w:rPr>
                    <w:t>Nacional</w:t>
                  </w:r>
                  <w:r>
                    <w:rPr>
                      <w:color w:val="414042"/>
                      <w:spacing w:val="-16"/>
                      <w:w w:val="95"/>
                      <w:sz w:val="18"/>
                    </w:rPr>
                    <w:t> </w:t>
                  </w:r>
                  <w:r>
                    <w:rPr>
                      <w:color w:val="414042"/>
                      <w:spacing w:val="3"/>
                      <w:w w:val="95"/>
                      <w:sz w:val="18"/>
                    </w:rPr>
                    <w:t>del</w:t>
                  </w:r>
                  <w:r>
                    <w:rPr>
                      <w:color w:val="414042"/>
                      <w:spacing w:val="-17"/>
                      <w:w w:val="95"/>
                      <w:sz w:val="18"/>
                    </w:rPr>
                    <w:t> </w:t>
                  </w:r>
                  <w:r>
                    <w:rPr>
                      <w:color w:val="414042"/>
                      <w:spacing w:val="5"/>
                      <w:w w:val="95"/>
                      <w:sz w:val="18"/>
                    </w:rPr>
                    <w:t>Nordeste</w:t>
                  </w:r>
                </w:p>
                <w:p>
                  <w:pPr>
                    <w:spacing w:line="218" w:lineRule="exact" w:before="0"/>
                    <w:ind w:left="0" w:right="136" w:firstLine="0"/>
                    <w:jc w:val="right"/>
                    <w:rPr>
                      <w:i/>
                      <w:sz w:val="18"/>
                    </w:rPr>
                  </w:pPr>
                  <w:hyperlink r:id="rId219">
                    <w:r>
                      <w:rPr>
                        <w:i/>
                        <w:color w:val="414042"/>
                        <w:spacing w:val="4"/>
                        <w:sz w:val="18"/>
                      </w:rPr>
                      <w:t>figcontreras@hotmail.com</w:t>
                    </w:r>
                  </w:hyperlink>
                </w:p>
                <w:p>
                  <w:pPr>
                    <w:pStyle w:val="BodyText"/>
                    <w:spacing w:before="10"/>
                    <w:rPr>
                      <w:rFonts w:ascii="Tahoma"/>
                      <w:sz w:val="17"/>
                    </w:rPr>
                  </w:pPr>
                </w:p>
                <w:p>
                  <w:pPr>
                    <w:spacing w:before="0"/>
                    <w:ind w:left="0" w:right="142" w:firstLine="0"/>
                    <w:jc w:val="right"/>
                    <w:rPr>
                      <w:rFonts w:ascii="Arial Narrow" w:hAnsi="Arial Narrow"/>
                      <w:b/>
                      <w:sz w:val="18"/>
                    </w:rPr>
                  </w:pPr>
                  <w:r>
                    <w:rPr>
                      <w:rFonts w:ascii="Arial Narrow" w:hAnsi="Arial Narrow"/>
                      <w:b/>
                      <w:color w:val="414042"/>
                      <w:spacing w:val="3"/>
                      <w:w w:val="105"/>
                      <w:sz w:val="18"/>
                    </w:rPr>
                    <w:t>Aldo  Raúl</w:t>
                  </w:r>
                  <w:r>
                    <w:rPr>
                      <w:rFonts w:ascii="Arial Narrow" w:hAnsi="Arial Narrow"/>
                      <w:b/>
                      <w:color w:val="414042"/>
                      <w:spacing w:val="-3"/>
                      <w:w w:val="105"/>
                      <w:sz w:val="18"/>
                    </w:rPr>
                    <w:t> </w:t>
                  </w:r>
                  <w:r>
                    <w:rPr>
                      <w:rFonts w:ascii="Arial Narrow" w:hAnsi="Arial Narrow"/>
                      <w:b/>
                      <w:color w:val="414042"/>
                      <w:w w:val="105"/>
                      <w:sz w:val="18"/>
                    </w:rPr>
                    <w:t>Paira</w:t>
                  </w:r>
                </w:p>
                <w:p>
                  <w:pPr>
                    <w:spacing w:line="218" w:lineRule="exact" w:before="7"/>
                    <w:ind w:left="0" w:right="136" w:firstLine="0"/>
                    <w:jc w:val="right"/>
                    <w:rPr>
                      <w:sz w:val="18"/>
                    </w:rPr>
                  </w:pPr>
                  <w:r>
                    <w:rPr>
                      <w:color w:val="414042"/>
                      <w:spacing w:val="4"/>
                      <w:w w:val="95"/>
                      <w:sz w:val="18"/>
                    </w:rPr>
                    <w:t>Instituto</w:t>
                  </w:r>
                  <w:r>
                    <w:rPr>
                      <w:color w:val="414042"/>
                      <w:spacing w:val="-15"/>
                      <w:w w:val="95"/>
                      <w:sz w:val="18"/>
                    </w:rPr>
                    <w:t> </w:t>
                  </w:r>
                  <w:r>
                    <w:rPr>
                      <w:color w:val="414042"/>
                      <w:spacing w:val="4"/>
                      <w:w w:val="95"/>
                      <w:sz w:val="18"/>
                    </w:rPr>
                    <w:t>Nacional</w:t>
                  </w:r>
                  <w:r>
                    <w:rPr>
                      <w:color w:val="414042"/>
                      <w:spacing w:val="-15"/>
                      <w:w w:val="95"/>
                      <w:sz w:val="18"/>
                    </w:rPr>
                    <w:t> </w:t>
                  </w:r>
                  <w:r>
                    <w:rPr>
                      <w:color w:val="414042"/>
                      <w:spacing w:val="2"/>
                      <w:w w:val="95"/>
                      <w:sz w:val="18"/>
                    </w:rPr>
                    <w:t>de</w:t>
                  </w:r>
                  <w:r>
                    <w:rPr>
                      <w:color w:val="414042"/>
                      <w:spacing w:val="-15"/>
                      <w:w w:val="95"/>
                      <w:sz w:val="18"/>
                    </w:rPr>
                    <w:t> </w:t>
                  </w:r>
                  <w:r>
                    <w:rPr>
                      <w:color w:val="414042"/>
                      <w:spacing w:val="4"/>
                      <w:w w:val="95"/>
                      <w:sz w:val="18"/>
                    </w:rPr>
                    <w:t>Limnología</w:t>
                  </w:r>
                  <w:r>
                    <w:rPr>
                      <w:color w:val="414042"/>
                      <w:spacing w:val="-15"/>
                      <w:w w:val="95"/>
                      <w:sz w:val="18"/>
                    </w:rPr>
                    <w:t> </w:t>
                  </w:r>
                  <w:r>
                    <w:rPr>
                      <w:color w:val="414042"/>
                      <w:spacing w:val="4"/>
                      <w:w w:val="95"/>
                      <w:sz w:val="18"/>
                    </w:rPr>
                    <w:t>(CONICET</w:t>
                  </w:r>
                  <w:r>
                    <w:rPr>
                      <w:color w:val="414042"/>
                      <w:spacing w:val="-14"/>
                      <w:w w:val="95"/>
                      <w:sz w:val="18"/>
                    </w:rPr>
                    <w:t> </w:t>
                  </w:r>
                  <w:r>
                    <w:rPr>
                      <w:color w:val="414042"/>
                      <w:w w:val="95"/>
                      <w:sz w:val="18"/>
                    </w:rPr>
                    <w:t>–</w:t>
                  </w:r>
                  <w:r>
                    <w:rPr>
                      <w:color w:val="414042"/>
                      <w:spacing w:val="-15"/>
                      <w:w w:val="95"/>
                      <w:sz w:val="18"/>
                    </w:rPr>
                    <w:t> </w:t>
                  </w:r>
                  <w:r>
                    <w:rPr>
                      <w:color w:val="414042"/>
                      <w:spacing w:val="4"/>
                      <w:w w:val="95"/>
                      <w:sz w:val="18"/>
                    </w:rPr>
                    <w:t>Universidad</w:t>
                  </w:r>
                  <w:r>
                    <w:rPr>
                      <w:color w:val="414042"/>
                      <w:spacing w:val="-15"/>
                      <w:w w:val="95"/>
                      <w:sz w:val="18"/>
                    </w:rPr>
                    <w:t> </w:t>
                  </w:r>
                  <w:r>
                    <w:rPr>
                      <w:color w:val="414042"/>
                      <w:spacing w:val="4"/>
                      <w:w w:val="95"/>
                      <w:sz w:val="18"/>
                    </w:rPr>
                    <w:t>Nacional</w:t>
                  </w:r>
                  <w:r>
                    <w:rPr>
                      <w:color w:val="414042"/>
                      <w:spacing w:val="-15"/>
                      <w:w w:val="95"/>
                      <w:sz w:val="18"/>
                    </w:rPr>
                    <w:t> </w:t>
                  </w:r>
                  <w:r>
                    <w:rPr>
                      <w:color w:val="414042"/>
                      <w:spacing w:val="3"/>
                      <w:w w:val="95"/>
                      <w:sz w:val="18"/>
                    </w:rPr>
                    <w:t>del</w:t>
                  </w:r>
                  <w:r>
                    <w:rPr>
                      <w:color w:val="414042"/>
                      <w:spacing w:val="-14"/>
                      <w:w w:val="95"/>
                      <w:sz w:val="18"/>
                    </w:rPr>
                    <w:t> </w:t>
                  </w:r>
                  <w:r>
                    <w:rPr>
                      <w:color w:val="414042"/>
                      <w:spacing w:val="4"/>
                      <w:w w:val="95"/>
                      <w:sz w:val="18"/>
                    </w:rPr>
                    <w:t>Litoral)</w:t>
                  </w:r>
                </w:p>
                <w:p>
                  <w:pPr>
                    <w:spacing w:line="218" w:lineRule="exact" w:before="0"/>
                    <w:ind w:left="0" w:right="136" w:firstLine="0"/>
                    <w:jc w:val="right"/>
                    <w:rPr>
                      <w:i/>
                      <w:sz w:val="18"/>
                    </w:rPr>
                  </w:pPr>
                  <w:hyperlink r:id="rId220">
                    <w:r>
                      <w:rPr>
                        <w:i/>
                        <w:color w:val="414042"/>
                        <w:spacing w:val="4"/>
                        <w:sz w:val="18"/>
                      </w:rPr>
                      <w:t>alpaira@santafe-conicet.gov.ar</w:t>
                    </w:r>
                  </w:hyperlink>
                </w:p>
              </w:txbxContent>
            </v:textbox>
            <v:fill type="solid"/>
            <w10:wrap type="topAndBottom"/>
          </v:shape>
        </w:pict>
      </w:r>
    </w:p>
    <w:p>
      <w:pPr>
        <w:pStyle w:val="BodyText"/>
        <w:spacing w:before="9"/>
        <w:rPr>
          <w:rFonts w:ascii="Tahoma"/>
          <w:sz w:val="5"/>
        </w:rPr>
      </w:pPr>
    </w:p>
    <w:p>
      <w:pPr>
        <w:spacing w:after="0"/>
        <w:rPr>
          <w:rFonts w:ascii="Tahoma"/>
          <w:sz w:val="5"/>
        </w:rPr>
        <w:sectPr>
          <w:pgSz w:w="11910" w:h="16840"/>
          <w:pgMar w:header="514" w:footer="526" w:top="820" w:bottom="720" w:left="0" w:right="0"/>
        </w:sectPr>
      </w:pPr>
    </w:p>
    <w:p>
      <w:pPr>
        <w:pStyle w:val="BodyText"/>
        <w:spacing w:before="1"/>
        <w:rPr>
          <w:rFonts w:ascii="Tahoma"/>
          <w:sz w:val="32"/>
        </w:rPr>
      </w:pPr>
    </w:p>
    <w:p>
      <w:pPr>
        <w:pStyle w:val="Heading2"/>
        <w:numPr>
          <w:ilvl w:val="1"/>
          <w:numId w:val="7"/>
        </w:numPr>
        <w:tabs>
          <w:tab w:pos="1440" w:val="left" w:leader="none"/>
        </w:tabs>
        <w:spacing w:line="240" w:lineRule="auto" w:before="0" w:after="0"/>
        <w:ind w:left="1439" w:right="0" w:hanging="307"/>
        <w:jc w:val="left"/>
      </w:pPr>
      <w:r>
        <w:rPr>
          <w:color w:val="414042"/>
          <w:spacing w:val="-12"/>
          <w:w w:val="110"/>
        </w:rPr>
        <w:t>RESUMEN</w:t>
      </w:r>
    </w:p>
    <w:p>
      <w:pPr>
        <w:pStyle w:val="BodyText"/>
        <w:spacing w:line="235" w:lineRule="auto" w:before="234"/>
        <w:ind w:left="1133" w:firstLine="396"/>
        <w:jc w:val="both"/>
      </w:pPr>
      <w:r>
        <w:rPr>
          <w:color w:val="414042"/>
        </w:rPr>
        <w:t>La región de lomadas arenosas de la provincia </w:t>
      </w:r>
      <w:r>
        <w:rPr>
          <w:color w:val="414042"/>
          <w:spacing w:val="-7"/>
        </w:rPr>
        <w:t>de </w:t>
      </w:r>
      <w:r>
        <w:rPr>
          <w:color w:val="414042"/>
        </w:rPr>
        <w:t>Corrientes (Argentina) se  caracteriza  por  la  </w:t>
      </w:r>
      <w:r>
        <w:rPr>
          <w:color w:val="414042"/>
          <w:spacing w:val="-3"/>
        </w:rPr>
        <w:t>presencia  </w:t>
      </w:r>
      <w:r>
        <w:rPr>
          <w:color w:val="414042"/>
        </w:rPr>
        <w:t>de un gran número de lagunas  cuya  permanencia  </w:t>
      </w:r>
      <w:r>
        <w:rPr>
          <w:color w:val="414042"/>
          <w:spacing w:val="-7"/>
        </w:rPr>
        <w:t>de </w:t>
      </w:r>
      <w:r>
        <w:rPr>
          <w:color w:val="414042"/>
          <w:spacing w:val="31"/>
        </w:rPr>
        <w:t> </w:t>
      </w:r>
      <w:r>
        <w:rPr>
          <w:color w:val="414042"/>
        </w:rPr>
        <w:t>sus aguas depende exclusivamente de las </w:t>
      </w:r>
      <w:r>
        <w:rPr>
          <w:color w:val="414042"/>
          <w:spacing w:val="-3"/>
        </w:rPr>
        <w:t>precipitacio-  </w:t>
      </w:r>
      <w:r>
        <w:rPr>
          <w:color w:val="414042"/>
        </w:rPr>
        <w:t>nes locales. Al ser cuerpos  de  agua  someros,  </w:t>
      </w:r>
      <w:r>
        <w:rPr>
          <w:color w:val="414042"/>
          <w:spacing w:val="-3"/>
        </w:rPr>
        <w:t>poseen </w:t>
      </w:r>
      <w:r>
        <w:rPr>
          <w:color w:val="414042"/>
        </w:rPr>
        <w:t>una rápida respuesta morfométrica durante los  </w:t>
      </w:r>
      <w:r>
        <w:rPr>
          <w:color w:val="414042"/>
          <w:spacing w:val="-3"/>
        </w:rPr>
        <w:t>perío-  </w:t>
      </w:r>
      <w:r>
        <w:rPr>
          <w:color w:val="414042"/>
        </w:rPr>
        <w:t>dos húmedos y secos, los cuales se alternan cada </w:t>
      </w:r>
      <w:r>
        <w:rPr>
          <w:color w:val="414042"/>
          <w:spacing w:val="-6"/>
        </w:rPr>
        <w:t>dos </w:t>
      </w:r>
      <w:r>
        <w:rPr>
          <w:color w:val="414042"/>
        </w:rPr>
        <w:t>años. En este sentido, se propone el empleo del índice   de cambio, el cual es  un  promedio  del  cociente  </w:t>
      </w:r>
      <w:r>
        <w:rPr>
          <w:color w:val="414042"/>
          <w:spacing w:val="-4"/>
        </w:rPr>
        <w:t>entre </w:t>
      </w:r>
      <w:r>
        <w:rPr>
          <w:color w:val="414042"/>
        </w:rPr>
        <w:t>las variables de los años a </w:t>
      </w:r>
      <w:r>
        <w:rPr>
          <w:color w:val="414042"/>
          <w:spacing w:val="-3"/>
        </w:rPr>
        <w:t>comparar. </w:t>
      </w:r>
      <w:r>
        <w:rPr>
          <w:color w:val="414042"/>
        </w:rPr>
        <w:t>El objetivo de </w:t>
      </w:r>
      <w:r>
        <w:rPr>
          <w:color w:val="414042"/>
          <w:spacing w:val="-4"/>
        </w:rPr>
        <w:t>este </w:t>
      </w:r>
      <w:r>
        <w:rPr>
          <w:color w:val="414042"/>
        </w:rPr>
        <w:t>trabajo es clasificar a las lagunas en función de sus </w:t>
      </w:r>
      <w:r>
        <w:rPr>
          <w:color w:val="414042"/>
          <w:spacing w:val="-5"/>
        </w:rPr>
        <w:t>va- </w:t>
      </w:r>
      <w:r>
        <w:rPr>
          <w:color w:val="414042"/>
        </w:rPr>
        <w:t>riaciones morfométricas con la llegada del período </w:t>
      </w:r>
      <w:r>
        <w:rPr>
          <w:color w:val="414042"/>
          <w:spacing w:val="-6"/>
        </w:rPr>
        <w:t>hú- </w:t>
      </w:r>
      <w:r>
        <w:rPr>
          <w:color w:val="414042"/>
        </w:rPr>
        <w:t>medo.</w:t>
      </w:r>
      <w:r>
        <w:rPr>
          <w:color w:val="414042"/>
          <w:spacing w:val="18"/>
        </w:rPr>
        <w:t> </w:t>
      </w:r>
      <w:r>
        <w:rPr>
          <w:color w:val="414042"/>
        </w:rPr>
        <w:t>Para</w:t>
      </w:r>
      <w:r>
        <w:rPr>
          <w:color w:val="414042"/>
          <w:spacing w:val="19"/>
        </w:rPr>
        <w:t> </w:t>
      </w:r>
      <w:r>
        <w:rPr>
          <w:color w:val="414042"/>
        </w:rPr>
        <w:t>ello</w:t>
      </w:r>
      <w:r>
        <w:rPr>
          <w:color w:val="414042"/>
          <w:spacing w:val="19"/>
        </w:rPr>
        <w:t> </w:t>
      </w:r>
      <w:r>
        <w:rPr>
          <w:color w:val="414042"/>
        </w:rPr>
        <w:t>se</w:t>
      </w:r>
      <w:r>
        <w:rPr>
          <w:color w:val="414042"/>
          <w:spacing w:val="18"/>
        </w:rPr>
        <w:t> </w:t>
      </w:r>
      <w:r>
        <w:rPr>
          <w:color w:val="414042"/>
        </w:rPr>
        <w:t>calcularon</w:t>
      </w:r>
      <w:r>
        <w:rPr>
          <w:color w:val="414042"/>
          <w:spacing w:val="19"/>
        </w:rPr>
        <w:t> </w:t>
      </w:r>
      <w:r>
        <w:rPr>
          <w:color w:val="414042"/>
        </w:rPr>
        <w:t>el</w:t>
      </w:r>
      <w:r>
        <w:rPr>
          <w:color w:val="414042"/>
          <w:spacing w:val="19"/>
        </w:rPr>
        <w:t> </w:t>
      </w:r>
      <w:r>
        <w:rPr>
          <w:color w:val="414042"/>
        </w:rPr>
        <w:t>perímetro,</w:t>
      </w:r>
      <w:r>
        <w:rPr>
          <w:color w:val="414042"/>
          <w:spacing w:val="18"/>
        </w:rPr>
        <w:t> </w:t>
      </w:r>
      <w:r>
        <w:rPr>
          <w:color w:val="414042"/>
        </w:rPr>
        <w:t>la</w:t>
      </w:r>
      <w:r>
        <w:rPr>
          <w:color w:val="414042"/>
          <w:spacing w:val="19"/>
        </w:rPr>
        <w:t> </w:t>
      </w:r>
      <w:r>
        <w:rPr>
          <w:color w:val="414042"/>
        </w:rPr>
        <w:t>superficie,</w:t>
      </w:r>
    </w:p>
    <w:p>
      <w:pPr>
        <w:pStyle w:val="BodyText"/>
        <w:spacing w:before="4"/>
        <w:rPr>
          <w:sz w:val="32"/>
        </w:rPr>
      </w:pPr>
    </w:p>
    <w:p>
      <w:pPr>
        <w:pStyle w:val="Heading2"/>
        <w:numPr>
          <w:ilvl w:val="1"/>
          <w:numId w:val="7"/>
        </w:numPr>
        <w:tabs>
          <w:tab w:pos="1461" w:val="left" w:leader="none"/>
        </w:tabs>
        <w:spacing w:line="240" w:lineRule="auto" w:before="0" w:after="0"/>
        <w:ind w:left="1460" w:right="0" w:hanging="328"/>
        <w:jc w:val="left"/>
      </w:pPr>
      <w:r>
        <w:rPr>
          <w:color w:val="414042"/>
          <w:spacing w:val="-7"/>
        </w:rPr>
        <w:t>ABSTRAC</w:t>
      </w:r>
    </w:p>
    <w:p>
      <w:pPr>
        <w:pStyle w:val="BodyText"/>
        <w:spacing w:line="235" w:lineRule="auto" w:before="235"/>
        <w:ind w:left="1133" w:firstLine="396"/>
        <w:jc w:val="both"/>
      </w:pPr>
      <w:r>
        <w:rPr>
          <w:color w:val="414042"/>
          <w:w w:val="105"/>
        </w:rPr>
        <w:t>The</w:t>
      </w:r>
      <w:r>
        <w:rPr>
          <w:color w:val="414042"/>
          <w:spacing w:val="-6"/>
          <w:w w:val="105"/>
        </w:rPr>
        <w:t> </w:t>
      </w:r>
      <w:r>
        <w:rPr>
          <w:color w:val="414042"/>
          <w:w w:val="105"/>
        </w:rPr>
        <w:t>region</w:t>
      </w:r>
      <w:r>
        <w:rPr>
          <w:color w:val="414042"/>
          <w:spacing w:val="-6"/>
          <w:w w:val="105"/>
        </w:rPr>
        <w:t> </w:t>
      </w:r>
      <w:r>
        <w:rPr>
          <w:color w:val="414042"/>
          <w:w w:val="105"/>
        </w:rPr>
        <w:t>of</w:t>
      </w:r>
      <w:r>
        <w:rPr>
          <w:color w:val="414042"/>
          <w:spacing w:val="-5"/>
          <w:w w:val="105"/>
        </w:rPr>
        <w:t> </w:t>
      </w:r>
      <w:r>
        <w:rPr>
          <w:color w:val="414042"/>
          <w:w w:val="105"/>
        </w:rPr>
        <w:t>sandy</w:t>
      </w:r>
      <w:r>
        <w:rPr>
          <w:color w:val="414042"/>
          <w:spacing w:val="-6"/>
          <w:w w:val="105"/>
        </w:rPr>
        <w:t> </w:t>
      </w:r>
      <w:r>
        <w:rPr>
          <w:color w:val="414042"/>
          <w:w w:val="105"/>
        </w:rPr>
        <w:t>hills</w:t>
      </w:r>
      <w:r>
        <w:rPr>
          <w:color w:val="414042"/>
          <w:spacing w:val="-5"/>
          <w:w w:val="105"/>
        </w:rPr>
        <w:t> </w:t>
      </w:r>
      <w:r>
        <w:rPr>
          <w:color w:val="414042"/>
          <w:w w:val="105"/>
        </w:rPr>
        <w:t>of</w:t>
      </w:r>
      <w:r>
        <w:rPr>
          <w:color w:val="414042"/>
          <w:spacing w:val="-6"/>
          <w:w w:val="105"/>
        </w:rPr>
        <w:t> </w:t>
      </w:r>
      <w:r>
        <w:rPr>
          <w:color w:val="414042"/>
          <w:w w:val="105"/>
        </w:rPr>
        <w:t>the</w:t>
      </w:r>
      <w:r>
        <w:rPr>
          <w:color w:val="414042"/>
          <w:spacing w:val="-6"/>
          <w:w w:val="105"/>
        </w:rPr>
        <w:t> </w:t>
      </w:r>
      <w:r>
        <w:rPr>
          <w:color w:val="414042"/>
          <w:w w:val="105"/>
        </w:rPr>
        <w:t>province</w:t>
      </w:r>
      <w:r>
        <w:rPr>
          <w:color w:val="414042"/>
          <w:spacing w:val="-5"/>
          <w:w w:val="105"/>
        </w:rPr>
        <w:t> </w:t>
      </w:r>
      <w:r>
        <w:rPr>
          <w:color w:val="414042"/>
          <w:w w:val="105"/>
        </w:rPr>
        <w:t>of</w:t>
      </w:r>
      <w:r>
        <w:rPr>
          <w:color w:val="414042"/>
          <w:spacing w:val="-6"/>
          <w:w w:val="105"/>
        </w:rPr>
        <w:t> </w:t>
      </w:r>
      <w:r>
        <w:rPr>
          <w:color w:val="414042"/>
          <w:w w:val="105"/>
        </w:rPr>
        <w:t>Corrien- tes (Argentina) is characterized by the presence of a</w:t>
      </w:r>
      <w:r>
        <w:rPr>
          <w:color w:val="414042"/>
          <w:spacing w:val="-24"/>
          <w:w w:val="105"/>
        </w:rPr>
        <w:t> </w:t>
      </w:r>
      <w:r>
        <w:rPr>
          <w:color w:val="414042"/>
          <w:spacing w:val="-6"/>
          <w:w w:val="105"/>
        </w:rPr>
        <w:t>lar- </w:t>
      </w:r>
      <w:r>
        <w:rPr>
          <w:color w:val="414042"/>
          <w:w w:val="105"/>
        </w:rPr>
        <w:t>ge number of shallow lakes whose permanence of </w:t>
      </w:r>
      <w:r>
        <w:rPr>
          <w:color w:val="414042"/>
          <w:spacing w:val="-5"/>
          <w:w w:val="105"/>
        </w:rPr>
        <w:t>the </w:t>
      </w:r>
      <w:r>
        <w:rPr>
          <w:color w:val="414042"/>
          <w:w w:val="105"/>
        </w:rPr>
        <w:t>water depends entirely on local rainfall. As shallow </w:t>
      </w:r>
      <w:r>
        <w:rPr>
          <w:color w:val="414042"/>
          <w:spacing w:val="-4"/>
          <w:w w:val="105"/>
        </w:rPr>
        <w:t>wa- </w:t>
      </w:r>
      <w:r>
        <w:rPr>
          <w:color w:val="414042"/>
          <w:w w:val="105"/>
        </w:rPr>
        <w:t>ter bodies, have a quick response morphometric during wet and dry periods, which alternate every two </w:t>
      </w:r>
      <w:r>
        <w:rPr>
          <w:color w:val="414042"/>
          <w:spacing w:val="-3"/>
          <w:w w:val="105"/>
        </w:rPr>
        <w:t>years. </w:t>
      </w:r>
      <w:r>
        <w:rPr>
          <w:color w:val="414042"/>
          <w:w w:val="105"/>
        </w:rPr>
        <w:t>In this regard, the use of the index change, which is    an average of the ratio of the variables to compare </w:t>
      </w:r>
      <w:r>
        <w:rPr>
          <w:color w:val="414042"/>
          <w:spacing w:val="-5"/>
          <w:w w:val="105"/>
        </w:rPr>
        <w:t>the </w:t>
      </w:r>
      <w:r>
        <w:rPr>
          <w:color w:val="414042"/>
          <w:w w:val="105"/>
        </w:rPr>
        <w:t>years</w:t>
      </w:r>
      <w:r>
        <w:rPr>
          <w:color w:val="414042"/>
          <w:spacing w:val="-11"/>
          <w:w w:val="105"/>
        </w:rPr>
        <w:t> </w:t>
      </w:r>
      <w:r>
        <w:rPr>
          <w:color w:val="414042"/>
          <w:w w:val="105"/>
        </w:rPr>
        <w:t>proposed.</w:t>
      </w:r>
      <w:r>
        <w:rPr>
          <w:color w:val="414042"/>
          <w:spacing w:val="-10"/>
          <w:w w:val="105"/>
        </w:rPr>
        <w:t> </w:t>
      </w:r>
      <w:r>
        <w:rPr>
          <w:color w:val="414042"/>
          <w:w w:val="105"/>
        </w:rPr>
        <w:t>The</w:t>
      </w:r>
      <w:r>
        <w:rPr>
          <w:color w:val="414042"/>
          <w:spacing w:val="-10"/>
          <w:w w:val="105"/>
        </w:rPr>
        <w:t> </w:t>
      </w:r>
      <w:r>
        <w:rPr>
          <w:color w:val="414042"/>
          <w:w w:val="105"/>
        </w:rPr>
        <w:t>aim</w:t>
      </w:r>
      <w:r>
        <w:rPr>
          <w:color w:val="414042"/>
          <w:spacing w:val="-10"/>
          <w:w w:val="105"/>
        </w:rPr>
        <w:t> </w:t>
      </w:r>
      <w:r>
        <w:rPr>
          <w:color w:val="414042"/>
          <w:w w:val="105"/>
        </w:rPr>
        <w:t>of</w:t>
      </w:r>
      <w:r>
        <w:rPr>
          <w:color w:val="414042"/>
          <w:spacing w:val="-10"/>
          <w:w w:val="105"/>
        </w:rPr>
        <w:t> </w:t>
      </w:r>
      <w:r>
        <w:rPr>
          <w:color w:val="414042"/>
          <w:w w:val="105"/>
        </w:rPr>
        <w:t>this</w:t>
      </w:r>
      <w:r>
        <w:rPr>
          <w:color w:val="414042"/>
          <w:spacing w:val="-10"/>
          <w:w w:val="105"/>
        </w:rPr>
        <w:t> </w:t>
      </w:r>
      <w:r>
        <w:rPr>
          <w:color w:val="414042"/>
          <w:w w:val="105"/>
        </w:rPr>
        <w:t>study</w:t>
      </w:r>
      <w:r>
        <w:rPr>
          <w:color w:val="414042"/>
          <w:spacing w:val="-10"/>
          <w:w w:val="105"/>
        </w:rPr>
        <w:t> </w:t>
      </w:r>
      <w:r>
        <w:rPr>
          <w:color w:val="414042"/>
          <w:w w:val="105"/>
        </w:rPr>
        <w:t>is</w:t>
      </w:r>
      <w:r>
        <w:rPr>
          <w:color w:val="414042"/>
          <w:spacing w:val="-10"/>
          <w:w w:val="105"/>
        </w:rPr>
        <w:t> </w:t>
      </w:r>
      <w:r>
        <w:rPr>
          <w:color w:val="414042"/>
          <w:w w:val="105"/>
        </w:rPr>
        <w:t>to</w:t>
      </w:r>
      <w:r>
        <w:rPr>
          <w:color w:val="414042"/>
          <w:spacing w:val="-11"/>
          <w:w w:val="105"/>
        </w:rPr>
        <w:t> </w:t>
      </w:r>
      <w:r>
        <w:rPr>
          <w:color w:val="414042"/>
          <w:w w:val="105"/>
        </w:rPr>
        <w:t>classify</w:t>
      </w:r>
      <w:r>
        <w:rPr>
          <w:color w:val="414042"/>
          <w:spacing w:val="-10"/>
          <w:w w:val="105"/>
        </w:rPr>
        <w:t> </w:t>
      </w:r>
      <w:r>
        <w:rPr>
          <w:color w:val="414042"/>
          <w:w w:val="105"/>
        </w:rPr>
        <w:t>ponds according to their morphometric changes with the </w:t>
      </w:r>
      <w:r>
        <w:rPr>
          <w:color w:val="414042"/>
          <w:spacing w:val="-3"/>
          <w:w w:val="105"/>
        </w:rPr>
        <w:t>arri- </w:t>
      </w:r>
      <w:r>
        <w:rPr>
          <w:color w:val="414042"/>
          <w:w w:val="105"/>
        </w:rPr>
        <w:t>val of the wet period. For this, the perimeter </w:t>
      </w:r>
      <w:r>
        <w:rPr>
          <w:color w:val="414042"/>
          <w:spacing w:val="-3"/>
          <w:w w:val="105"/>
        </w:rPr>
        <w:t>surface, </w:t>
      </w:r>
      <w:r>
        <w:rPr>
          <w:color w:val="414042"/>
          <w:w w:val="105"/>
        </w:rPr>
        <w:t>the waterfront development, maximum length,</w:t>
      </w:r>
      <w:r>
        <w:rPr>
          <w:color w:val="414042"/>
          <w:spacing w:val="-16"/>
          <w:w w:val="105"/>
        </w:rPr>
        <w:t> </w:t>
      </w:r>
      <w:r>
        <w:rPr>
          <w:color w:val="414042"/>
          <w:spacing w:val="-3"/>
          <w:w w:val="105"/>
        </w:rPr>
        <w:t>maxi-</w:t>
      </w:r>
    </w:p>
    <w:p>
      <w:pPr>
        <w:pStyle w:val="BodyText"/>
        <w:spacing w:before="3"/>
        <w:rPr>
          <w:sz w:val="32"/>
        </w:rPr>
      </w:pPr>
    </w:p>
    <w:p>
      <w:pPr>
        <w:pStyle w:val="Heading2"/>
        <w:numPr>
          <w:ilvl w:val="1"/>
          <w:numId w:val="7"/>
        </w:numPr>
        <w:tabs>
          <w:tab w:pos="1457" w:val="left" w:leader="none"/>
        </w:tabs>
        <w:spacing w:line="240" w:lineRule="auto" w:before="0" w:after="0"/>
        <w:ind w:left="1456" w:right="0" w:hanging="324"/>
        <w:jc w:val="left"/>
      </w:pPr>
      <w:r>
        <w:rPr>
          <w:color w:val="414042"/>
          <w:spacing w:val="-8"/>
        </w:rPr>
        <w:t>INTRODUCCIÓN</w:t>
      </w:r>
    </w:p>
    <w:p>
      <w:pPr>
        <w:pStyle w:val="BodyText"/>
        <w:spacing w:line="235" w:lineRule="auto" w:before="235"/>
        <w:ind w:left="1133" w:firstLine="396"/>
        <w:jc w:val="both"/>
      </w:pPr>
      <w:r>
        <w:rPr>
          <w:color w:val="414042"/>
          <w:w w:val="105"/>
        </w:rPr>
        <w:t>Las grandes llanuras chaco-pampeanas cubren </w:t>
      </w:r>
      <w:r>
        <w:rPr>
          <w:color w:val="414042"/>
          <w:spacing w:val="-5"/>
          <w:w w:val="105"/>
        </w:rPr>
        <w:t>ex- </w:t>
      </w:r>
      <w:r>
        <w:rPr>
          <w:color w:val="414042"/>
          <w:w w:val="105"/>
        </w:rPr>
        <w:t>tensas superficies con amplia sedimentación continen- tal.</w:t>
      </w:r>
      <w:r>
        <w:rPr>
          <w:color w:val="414042"/>
          <w:spacing w:val="-6"/>
          <w:w w:val="105"/>
        </w:rPr>
        <w:t> </w:t>
      </w:r>
      <w:r>
        <w:rPr>
          <w:color w:val="414042"/>
          <w:w w:val="105"/>
        </w:rPr>
        <w:t>Esta</w:t>
      </w:r>
      <w:r>
        <w:rPr>
          <w:color w:val="414042"/>
          <w:spacing w:val="-5"/>
          <w:w w:val="105"/>
        </w:rPr>
        <w:t> </w:t>
      </w:r>
      <w:r>
        <w:rPr>
          <w:color w:val="414042"/>
          <w:w w:val="105"/>
        </w:rPr>
        <w:t>región</w:t>
      </w:r>
      <w:r>
        <w:rPr>
          <w:color w:val="414042"/>
          <w:spacing w:val="-5"/>
          <w:w w:val="105"/>
        </w:rPr>
        <w:t> </w:t>
      </w:r>
      <w:r>
        <w:rPr>
          <w:color w:val="414042"/>
          <w:w w:val="105"/>
        </w:rPr>
        <w:t>tiene</w:t>
      </w:r>
      <w:r>
        <w:rPr>
          <w:color w:val="414042"/>
          <w:spacing w:val="-5"/>
          <w:w w:val="105"/>
        </w:rPr>
        <w:t> </w:t>
      </w:r>
      <w:r>
        <w:rPr>
          <w:color w:val="414042"/>
          <w:w w:val="105"/>
        </w:rPr>
        <w:t>pendientes</w:t>
      </w:r>
      <w:r>
        <w:rPr>
          <w:color w:val="414042"/>
          <w:spacing w:val="-5"/>
          <w:w w:val="105"/>
        </w:rPr>
        <w:t> </w:t>
      </w:r>
      <w:r>
        <w:rPr>
          <w:color w:val="414042"/>
          <w:w w:val="105"/>
        </w:rPr>
        <w:t>muy</w:t>
      </w:r>
      <w:r>
        <w:rPr>
          <w:color w:val="414042"/>
          <w:spacing w:val="-5"/>
          <w:w w:val="105"/>
        </w:rPr>
        <w:t> </w:t>
      </w:r>
      <w:r>
        <w:rPr>
          <w:color w:val="414042"/>
          <w:w w:val="105"/>
        </w:rPr>
        <w:t>suaves</w:t>
      </w:r>
      <w:r>
        <w:rPr>
          <w:color w:val="414042"/>
          <w:spacing w:val="-5"/>
          <w:w w:val="105"/>
        </w:rPr>
        <w:t> </w:t>
      </w:r>
      <w:r>
        <w:rPr>
          <w:color w:val="414042"/>
          <w:w w:val="105"/>
        </w:rPr>
        <w:t>y</w:t>
      </w:r>
      <w:r>
        <w:rPr>
          <w:color w:val="414042"/>
          <w:spacing w:val="-5"/>
          <w:w w:val="105"/>
        </w:rPr>
        <w:t> </w:t>
      </w:r>
      <w:r>
        <w:rPr>
          <w:color w:val="414042"/>
          <w:w w:val="105"/>
        </w:rPr>
        <w:t>actividad neotectónica</w:t>
      </w:r>
      <w:r>
        <w:rPr>
          <w:color w:val="414042"/>
          <w:spacing w:val="17"/>
          <w:w w:val="105"/>
        </w:rPr>
        <w:t> </w:t>
      </w:r>
      <w:r>
        <w:rPr>
          <w:color w:val="414042"/>
          <w:w w:val="105"/>
        </w:rPr>
        <w:t>significativa,</w:t>
      </w:r>
      <w:r>
        <w:rPr>
          <w:color w:val="414042"/>
          <w:spacing w:val="17"/>
          <w:w w:val="105"/>
        </w:rPr>
        <w:t> </w:t>
      </w:r>
      <w:r>
        <w:rPr>
          <w:color w:val="414042"/>
          <w:w w:val="105"/>
        </w:rPr>
        <w:t>donde</w:t>
      </w:r>
      <w:r>
        <w:rPr>
          <w:color w:val="414042"/>
          <w:spacing w:val="17"/>
          <w:w w:val="105"/>
        </w:rPr>
        <w:t> </w:t>
      </w:r>
      <w:r>
        <w:rPr>
          <w:color w:val="414042"/>
          <w:w w:val="105"/>
        </w:rPr>
        <w:t>la</w:t>
      </w:r>
      <w:r>
        <w:rPr>
          <w:color w:val="414042"/>
          <w:spacing w:val="18"/>
          <w:w w:val="105"/>
        </w:rPr>
        <w:t> </w:t>
      </w:r>
      <w:r>
        <w:rPr>
          <w:color w:val="414042"/>
          <w:w w:val="105"/>
        </w:rPr>
        <w:t>sucesión</w:t>
      </w:r>
      <w:r>
        <w:rPr>
          <w:color w:val="414042"/>
          <w:spacing w:val="17"/>
          <w:w w:val="105"/>
        </w:rPr>
        <w:t> </w:t>
      </w:r>
      <w:r>
        <w:rPr>
          <w:color w:val="414042"/>
          <w:w w:val="105"/>
        </w:rPr>
        <w:t>entre</w:t>
      </w:r>
      <w:r>
        <w:rPr>
          <w:color w:val="414042"/>
          <w:spacing w:val="17"/>
          <w:w w:val="105"/>
        </w:rPr>
        <w:t> </w:t>
      </w:r>
      <w:r>
        <w:rPr>
          <w:color w:val="414042"/>
          <w:spacing w:val="-6"/>
          <w:w w:val="105"/>
        </w:rPr>
        <w:t>pe-</w:t>
      </w:r>
    </w:p>
    <w:p>
      <w:pPr>
        <w:spacing w:before="60"/>
        <w:ind w:left="883" w:right="1011" w:firstLine="0"/>
        <w:jc w:val="center"/>
        <w:rPr>
          <w:rFonts w:ascii="Franklin Gothic Book"/>
          <w:sz w:val="14"/>
        </w:rPr>
      </w:pPr>
      <w:r>
        <w:rPr/>
        <w:br w:type="column"/>
      </w:r>
      <w:r>
        <w:rPr>
          <w:rFonts w:ascii="Franklin Gothic Book"/>
          <w:color w:val="323031"/>
          <w:sz w:val="14"/>
        </w:rPr>
        <w:t>[ FECHA ENTREGA </w:t>
      </w:r>
      <w:r>
        <w:rPr>
          <w:rFonts w:ascii="Franklin Gothic Book"/>
          <w:color w:val="ED2891"/>
          <w:sz w:val="14"/>
        </w:rPr>
        <w:t>26/10/2016 </w:t>
      </w:r>
      <w:r>
        <w:rPr>
          <w:rFonts w:ascii="Franklin Gothic Book"/>
          <w:color w:val="323031"/>
          <w:sz w:val="14"/>
        </w:rPr>
        <w:t>- FECHA APROBADO </w:t>
      </w:r>
      <w:r>
        <w:rPr>
          <w:rFonts w:ascii="Franklin Gothic Book"/>
          <w:color w:val="ED2891"/>
          <w:sz w:val="14"/>
        </w:rPr>
        <w:t>17/11/2016 </w:t>
      </w:r>
      <w:r>
        <w:rPr>
          <w:rFonts w:ascii="Franklin Gothic Book"/>
          <w:color w:val="323031"/>
          <w:sz w:val="14"/>
        </w:rPr>
        <w:t>]</w:t>
      </w:r>
    </w:p>
    <w:p>
      <w:pPr>
        <w:pStyle w:val="BodyText"/>
        <w:rPr>
          <w:rFonts w:ascii="Franklin Gothic Book"/>
          <w:sz w:val="16"/>
        </w:rPr>
      </w:pPr>
    </w:p>
    <w:p>
      <w:pPr>
        <w:pStyle w:val="BodyText"/>
        <w:rPr>
          <w:rFonts w:ascii="Franklin Gothic Book"/>
          <w:sz w:val="16"/>
        </w:rPr>
      </w:pPr>
    </w:p>
    <w:p>
      <w:pPr>
        <w:pStyle w:val="BodyText"/>
        <w:rPr>
          <w:rFonts w:ascii="Franklin Gothic Book"/>
          <w:sz w:val="16"/>
        </w:rPr>
      </w:pPr>
    </w:p>
    <w:p>
      <w:pPr>
        <w:pStyle w:val="BodyText"/>
        <w:spacing w:before="6"/>
        <w:rPr>
          <w:rFonts w:ascii="Franklin Gothic Book"/>
          <w:sz w:val="17"/>
        </w:rPr>
      </w:pPr>
    </w:p>
    <w:p>
      <w:pPr>
        <w:pStyle w:val="BodyText"/>
        <w:spacing w:line="235" w:lineRule="auto"/>
        <w:ind w:left="242" w:right="1017"/>
        <w:jc w:val="both"/>
      </w:pPr>
      <w:r>
        <w:rPr/>
        <w:pict>
          <v:rect style="position:absolute;margin-left:56.743pt;margin-top:-52.332947pt;width:487.195pt;height:3.894pt;mso-position-horizontal-relative:page;mso-position-vertical-relative:paragraph;z-index:251791360" filled="true" fillcolor="#989a9b" stroked="false">
            <v:fill type="solid"/>
            <w10:wrap type="none"/>
          </v:rect>
        </w:pict>
      </w:r>
      <w:r>
        <w:rPr>
          <w:color w:val="414042"/>
          <w:w w:val="105"/>
        </w:rPr>
        <w:t>el desarrollo de línea de costa, longitud máxima, ancho máximo, cociente de elasticidad y el índice de cambio durante los años 2012 (año seco) y 2013 (año</w:t>
      </w:r>
      <w:r>
        <w:rPr>
          <w:color w:val="414042"/>
          <w:spacing w:val="-24"/>
          <w:w w:val="105"/>
        </w:rPr>
        <w:t> </w:t>
      </w:r>
      <w:r>
        <w:rPr>
          <w:color w:val="414042"/>
          <w:w w:val="105"/>
        </w:rPr>
        <w:t>húmedo). Los resultados demostraron que el 24% de las lagunas se secan por completo y al reaparecer adoptan formas circulares. El índice de cambio ha permitido discriminar a las lagunas en tres grupos principales: sin cambios, cambios</w:t>
      </w:r>
      <w:r>
        <w:rPr>
          <w:color w:val="414042"/>
          <w:spacing w:val="-15"/>
          <w:w w:val="105"/>
        </w:rPr>
        <w:t> </w:t>
      </w:r>
      <w:r>
        <w:rPr>
          <w:color w:val="414042"/>
          <w:w w:val="105"/>
        </w:rPr>
        <w:t>moderados</w:t>
      </w:r>
      <w:r>
        <w:rPr>
          <w:color w:val="414042"/>
          <w:spacing w:val="-15"/>
          <w:w w:val="105"/>
        </w:rPr>
        <w:t> </w:t>
      </w:r>
      <w:r>
        <w:rPr>
          <w:color w:val="414042"/>
          <w:w w:val="105"/>
        </w:rPr>
        <w:t>y</w:t>
      </w:r>
      <w:r>
        <w:rPr>
          <w:color w:val="414042"/>
          <w:spacing w:val="-15"/>
          <w:w w:val="105"/>
        </w:rPr>
        <w:t> </w:t>
      </w:r>
      <w:r>
        <w:rPr>
          <w:color w:val="414042"/>
          <w:w w:val="105"/>
        </w:rPr>
        <w:t>cambios</w:t>
      </w:r>
      <w:r>
        <w:rPr>
          <w:color w:val="414042"/>
          <w:spacing w:val="-15"/>
          <w:w w:val="105"/>
        </w:rPr>
        <w:t> </w:t>
      </w:r>
      <w:r>
        <w:rPr>
          <w:color w:val="414042"/>
          <w:w w:val="105"/>
        </w:rPr>
        <w:t>significativos.</w:t>
      </w:r>
      <w:r>
        <w:rPr>
          <w:color w:val="414042"/>
          <w:spacing w:val="-14"/>
          <w:w w:val="105"/>
        </w:rPr>
        <w:t> </w:t>
      </w:r>
      <w:r>
        <w:rPr>
          <w:color w:val="414042"/>
          <w:w w:val="105"/>
        </w:rPr>
        <w:t>Este</w:t>
      </w:r>
      <w:r>
        <w:rPr>
          <w:color w:val="414042"/>
          <w:spacing w:val="-15"/>
          <w:w w:val="105"/>
        </w:rPr>
        <w:t> </w:t>
      </w:r>
      <w:r>
        <w:rPr>
          <w:color w:val="414042"/>
          <w:spacing w:val="-3"/>
          <w:w w:val="105"/>
        </w:rPr>
        <w:t>último </w:t>
      </w:r>
      <w:r>
        <w:rPr>
          <w:color w:val="414042"/>
          <w:w w:val="105"/>
        </w:rPr>
        <w:t>grupo es de gran interés, ya que contiene a las </w:t>
      </w:r>
      <w:r>
        <w:rPr>
          <w:color w:val="414042"/>
          <w:spacing w:val="-3"/>
          <w:w w:val="105"/>
        </w:rPr>
        <w:t>lagunas </w:t>
      </w:r>
      <w:r>
        <w:rPr>
          <w:color w:val="414042"/>
          <w:w w:val="105"/>
        </w:rPr>
        <w:t>que se segmentan en pequeñas lagunas aisladas en </w:t>
      </w:r>
      <w:r>
        <w:rPr>
          <w:color w:val="414042"/>
          <w:spacing w:val="-4"/>
          <w:w w:val="105"/>
        </w:rPr>
        <w:t>pe- </w:t>
      </w:r>
      <w:r>
        <w:rPr>
          <w:color w:val="414042"/>
          <w:w w:val="105"/>
        </w:rPr>
        <w:t>ríodos</w:t>
      </w:r>
      <w:r>
        <w:rPr>
          <w:color w:val="414042"/>
          <w:spacing w:val="7"/>
          <w:w w:val="105"/>
        </w:rPr>
        <w:t> </w:t>
      </w:r>
      <w:r>
        <w:rPr>
          <w:color w:val="414042"/>
          <w:w w:val="105"/>
        </w:rPr>
        <w:t>secos.</w:t>
      </w:r>
    </w:p>
    <w:p>
      <w:pPr>
        <w:spacing w:line="235" w:lineRule="auto" w:before="8"/>
        <w:ind w:left="242" w:right="1018" w:firstLine="396"/>
        <w:jc w:val="both"/>
        <w:rPr>
          <w:sz w:val="20"/>
        </w:rPr>
      </w:pPr>
      <w:r>
        <w:rPr>
          <w:rFonts w:ascii="Arial Narrow" w:hAnsi="Arial Narrow"/>
          <w:b/>
          <w:color w:val="414042"/>
          <w:w w:val="105"/>
          <w:sz w:val="20"/>
        </w:rPr>
        <w:t>Palabras clave: </w:t>
      </w:r>
      <w:r>
        <w:rPr>
          <w:color w:val="414042"/>
          <w:w w:val="105"/>
          <w:sz w:val="20"/>
        </w:rPr>
        <w:t>Lagunas – Cambios temporales – Morfometría – Morfología.</w:t>
      </w:r>
    </w:p>
    <w:p>
      <w:pPr>
        <w:pStyle w:val="BodyText"/>
        <w:rPr>
          <w:sz w:val="22"/>
        </w:rPr>
      </w:pPr>
    </w:p>
    <w:p>
      <w:pPr>
        <w:pStyle w:val="BodyText"/>
        <w:rPr>
          <w:sz w:val="22"/>
        </w:rPr>
      </w:pPr>
    </w:p>
    <w:p>
      <w:pPr>
        <w:pStyle w:val="BodyText"/>
        <w:rPr>
          <w:sz w:val="22"/>
        </w:rPr>
      </w:pPr>
    </w:p>
    <w:p>
      <w:pPr>
        <w:pStyle w:val="BodyText"/>
        <w:spacing w:line="235" w:lineRule="auto" w:before="156"/>
        <w:ind w:left="238" w:right="1022"/>
        <w:jc w:val="both"/>
      </w:pPr>
      <w:r>
        <w:rPr>
          <w:color w:val="414042"/>
          <w:w w:val="105"/>
        </w:rPr>
        <w:t>mum width, ratio of elasticity and the rate of change  in 2012 (dry year) and 2013 (wet year) were calculated. The results showed that 24% of the shallow lakes dry up completely and reappear adopt circular shapes. The rate of change has allowed discriminating against </w:t>
      </w:r>
      <w:r>
        <w:rPr>
          <w:color w:val="414042"/>
          <w:spacing w:val="-4"/>
          <w:w w:val="105"/>
        </w:rPr>
        <w:t>gaps </w:t>
      </w:r>
      <w:r>
        <w:rPr>
          <w:color w:val="414042"/>
          <w:w w:val="105"/>
        </w:rPr>
        <w:t>in three main groups: Unchanged, moderate changes and significant changes. This last group is of great </w:t>
      </w:r>
      <w:r>
        <w:rPr>
          <w:color w:val="414042"/>
          <w:spacing w:val="-3"/>
          <w:w w:val="105"/>
        </w:rPr>
        <w:t>inte- </w:t>
      </w:r>
      <w:r>
        <w:rPr>
          <w:color w:val="414042"/>
          <w:w w:val="105"/>
        </w:rPr>
        <w:t>rest because it contains loopholes that are segmented into small isolated ponds in dry</w:t>
      </w:r>
      <w:r>
        <w:rPr>
          <w:color w:val="414042"/>
          <w:spacing w:val="32"/>
          <w:w w:val="105"/>
        </w:rPr>
        <w:t> </w:t>
      </w:r>
      <w:r>
        <w:rPr>
          <w:color w:val="414042"/>
          <w:w w:val="105"/>
        </w:rPr>
        <w:t>periods.</w:t>
      </w:r>
    </w:p>
    <w:p>
      <w:pPr>
        <w:pStyle w:val="BodyText"/>
        <w:spacing w:before="11"/>
        <w:rPr>
          <w:sz w:val="19"/>
        </w:rPr>
      </w:pPr>
    </w:p>
    <w:p>
      <w:pPr>
        <w:spacing w:line="242" w:lineRule="exact" w:before="0"/>
        <w:ind w:left="634" w:right="0" w:firstLine="0"/>
        <w:jc w:val="both"/>
        <w:rPr>
          <w:sz w:val="20"/>
        </w:rPr>
      </w:pPr>
      <w:r>
        <w:rPr>
          <w:rFonts w:ascii="Arial Narrow" w:hAnsi="Arial Narrow"/>
          <w:b/>
          <w:color w:val="414042"/>
          <w:w w:val="105"/>
          <w:sz w:val="20"/>
        </w:rPr>
        <w:t>Keywords: </w:t>
      </w:r>
      <w:r>
        <w:rPr>
          <w:color w:val="414042"/>
          <w:w w:val="105"/>
          <w:sz w:val="20"/>
        </w:rPr>
        <w:t>Shallow lakes – Temporary changes –</w:t>
      </w:r>
    </w:p>
    <w:p>
      <w:pPr>
        <w:pStyle w:val="BodyText"/>
        <w:spacing w:line="242" w:lineRule="exact"/>
        <w:ind w:left="238"/>
        <w:jc w:val="both"/>
      </w:pPr>
      <w:r>
        <w:rPr>
          <w:color w:val="414042"/>
          <w:w w:val="105"/>
        </w:rPr>
        <w:t>Morphometry – Morphology</w:t>
      </w:r>
    </w:p>
    <w:p>
      <w:pPr>
        <w:pStyle w:val="BodyText"/>
        <w:rPr>
          <w:sz w:val="22"/>
        </w:rPr>
      </w:pPr>
    </w:p>
    <w:p>
      <w:pPr>
        <w:pStyle w:val="BodyText"/>
        <w:rPr>
          <w:sz w:val="22"/>
        </w:rPr>
      </w:pPr>
    </w:p>
    <w:p>
      <w:pPr>
        <w:pStyle w:val="BodyText"/>
        <w:rPr>
          <w:sz w:val="22"/>
        </w:rPr>
      </w:pPr>
    </w:p>
    <w:p>
      <w:pPr>
        <w:pStyle w:val="BodyText"/>
        <w:spacing w:line="235" w:lineRule="auto" w:before="154"/>
        <w:ind w:left="242" w:right="1017"/>
        <w:jc w:val="both"/>
      </w:pPr>
      <w:r>
        <w:rPr>
          <w:color w:val="414042"/>
          <w:w w:val="105"/>
        </w:rPr>
        <w:t>ríodos húmedos y secos han generado una</w:t>
      </w:r>
      <w:r>
        <w:rPr>
          <w:color w:val="414042"/>
          <w:spacing w:val="-26"/>
          <w:w w:val="105"/>
        </w:rPr>
        <w:t> </w:t>
      </w:r>
      <w:r>
        <w:rPr>
          <w:color w:val="414042"/>
          <w:w w:val="105"/>
        </w:rPr>
        <w:t>geomorfolo- gía con un importante desarrollo de humedales y lagos poco profundos o someros (Iriondo,</w:t>
      </w:r>
      <w:r>
        <w:rPr>
          <w:color w:val="414042"/>
          <w:spacing w:val="31"/>
          <w:w w:val="105"/>
        </w:rPr>
        <w:t> </w:t>
      </w:r>
      <w:r>
        <w:rPr>
          <w:color w:val="414042"/>
          <w:w w:val="105"/>
        </w:rPr>
        <w:t>1984).</w:t>
      </w:r>
    </w:p>
    <w:p>
      <w:pPr>
        <w:pStyle w:val="BodyText"/>
        <w:spacing w:line="243" w:lineRule="exact"/>
        <w:ind w:left="639"/>
        <w:jc w:val="both"/>
      </w:pPr>
      <w:r>
        <w:rPr>
          <w:color w:val="414042"/>
          <w:w w:val="105"/>
        </w:rPr>
        <w:t>Se utiliza el término lago somero o “shallow lake”</w:t>
      </w:r>
    </w:p>
    <w:p>
      <w:pPr>
        <w:spacing w:after="0" w:line="243" w:lineRule="exact"/>
        <w:jc w:val="both"/>
        <w:sectPr>
          <w:type w:val="continuous"/>
          <w:pgSz w:w="11910" w:h="16840"/>
          <w:pgMar w:top="0" w:bottom="280" w:left="0" w:right="0"/>
          <w:cols w:num="2" w:equalWidth="0">
            <w:col w:w="5869" w:space="40"/>
            <w:col w:w="6001"/>
          </w:cols>
        </w:sectPr>
      </w:pPr>
    </w:p>
    <w:p>
      <w:pPr>
        <w:pStyle w:val="BodyText"/>
      </w:pPr>
    </w:p>
    <w:p>
      <w:pPr>
        <w:pStyle w:val="BodyText"/>
      </w:pPr>
    </w:p>
    <w:p>
      <w:pPr>
        <w:pStyle w:val="BodyText"/>
        <w:spacing w:before="6"/>
        <w:rPr>
          <w:sz w:val="23"/>
        </w:rPr>
      </w:pPr>
    </w:p>
    <w:p>
      <w:pPr>
        <w:spacing w:after="0"/>
        <w:rPr>
          <w:sz w:val="23"/>
        </w:rPr>
        <w:sectPr>
          <w:headerReference w:type="even" r:id="rId221"/>
          <w:headerReference w:type="default" r:id="rId222"/>
          <w:pgSz w:w="11910" w:h="16840"/>
          <w:pgMar w:header="514" w:footer="526" w:top="820" w:bottom="720" w:left="0" w:right="0"/>
        </w:sectPr>
      </w:pPr>
    </w:p>
    <w:p>
      <w:pPr>
        <w:pStyle w:val="BodyText"/>
        <w:spacing w:line="235" w:lineRule="auto" w:before="96"/>
        <w:ind w:left="1020"/>
        <w:jc w:val="both"/>
      </w:pPr>
      <w:r>
        <w:rPr>
          <w:color w:val="414042"/>
          <w:w w:val="105"/>
        </w:rPr>
        <w:t>para hacer referencia a las lagunas que, según </w:t>
      </w:r>
      <w:r>
        <w:rPr>
          <w:color w:val="414042"/>
          <w:spacing w:val="-3"/>
          <w:w w:val="105"/>
        </w:rPr>
        <w:t>Bécares </w:t>
      </w:r>
      <w:r>
        <w:rPr>
          <w:color w:val="414042"/>
          <w:w w:val="105"/>
        </w:rPr>
        <w:t>et al., (2004: 2) “ocupan una posición intermedia en </w:t>
      </w:r>
      <w:r>
        <w:rPr>
          <w:color w:val="414042"/>
          <w:spacing w:val="-8"/>
          <w:w w:val="105"/>
        </w:rPr>
        <w:t>el </w:t>
      </w:r>
      <w:r>
        <w:rPr>
          <w:color w:val="414042"/>
          <w:w w:val="105"/>
        </w:rPr>
        <w:t>gradiente entre un lago y un humedal. En los lagos </w:t>
      </w:r>
      <w:r>
        <w:rPr>
          <w:color w:val="414042"/>
          <w:spacing w:val="-8"/>
          <w:w w:val="105"/>
        </w:rPr>
        <w:t>el </w:t>
      </w:r>
      <w:r>
        <w:rPr>
          <w:color w:val="414042"/>
          <w:w w:val="105"/>
        </w:rPr>
        <w:t>ambiente pelágico predomina sobre el ambiente </w:t>
      </w:r>
      <w:r>
        <w:rPr>
          <w:color w:val="414042"/>
          <w:spacing w:val="-3"/>
          <w:w w:val="105"/>
        </w:rPr>
        <w:t>litoral </w:t>
      </w:r>
      <w:r>
        <w:rPr>
          <w:color w:val="414042"/>
          <w:w w:val="105"/>
        </w:rPr>
        <w:t>porque</w:t>
      </w:r>
      <w:r>
        <w:rPr>
          <w:color w:val="414042"/>
          <w:spacing w:val="-8"/>
          <w:w w:val="105"/>
        </w:rPr>
        <w:t> </w:t>
      </w:r>
      <w:r>
        <w:rPr>
          <w:color w:val="414042"/>
          <w:w w:val="105"/>
        </w:rPr>
        <w:t>el</w:t>
      </w:r>
      <w:r>
        <w:rPr>
          <w:color w:val="414042"/>
          <w:spacing w:val="-7"/>
          <w:w w:val="105"/>
        </w:rPr>
        <w:t> </w:t>
      </w:r>
      <w:r>
        <w:rPr>
          <w:color w:val="414042"/>
          <w:w w:val="105"/>
        </w:rPr>
        <w:t>fitoplancton</w:t>
      </w:r>
      <w:r>
        <w:rPr>
          <w:color w:val="414042"/>
          <w:spacing w:val="-8"/>
          <w:w w:val="105"/>
        </w:rPr>
        <w:t> </w:t>
      </w:r>
      <w:r>
        <w:rPr>
          <w:color w:val="414042"/>
          <w:w w:val="105"/>
        </w:rPr>
        <w:t>es</w:t>
      </w:r>
      <w:r>
        <w:rPr>
          <w:color w:val="414042"/>
          <w:spacing w:val="-7"/>
          <w:w w:val="105"/>
        </w:rPr>
        <w:t> </w:t>
      </w:r>
      <w:r>
        <w:rPr>
          <w:color w:val="414042"/>
          <w:w w:val="105"/>
        </w:rPr>
        <w:t>el</w:t>
      </w:r>
      <w:r>
        <w:rPr>
          <w:color w:val="414042"/>
          <w:spacing w:val="-8"/>
          <w:w w:val="105"/>
        </w:rPr>
        <w:t> </w:t>
      </w:r>
      <w:r>
        <w:rPr>
          <w:color w:val="414042"/>
          <w:w w:val="105"/>
        </w:rPr>
        <w:t>productor</w:t>
      </w:r>
      <w:r>
        <w:rPr>
          <w:color w:val="414042"/>
          <w:spacing w:val="-7"/>
          <w:w w:val="105"/>
        </w:rPr>
        <w:t> </w:t>
      </w:r>
      <w:r>
        <w:rPr>
          <w:color w:val="414042"/>
          <w:w w:val="105"/>
        </w:rPr>
        <w:t>primario</w:t>
      </w:r>
      <w:r>
        <w:rPr>
          <w:color w:val="414042"/>
          <w:spacing w:val="-7"/>
          <w:w w:val="105"/>
        </w:rPr>
        <w:t> </w:t>
      </w:r>
      <w:r>
        <w:rPr>
          <w:color w:val="414042"/>
          <w:w w:val="105"/>
        </w:rPr>
        <w:t>del</w:t>
      </w:r>
      <w:r>
        <w:rPr>
          <w:color w:val="414042"/>
          <w:spacing w:val="-8"/>
          <w:w w:val="105"/>
        </w:rPr>
        <w:t> </w:t>
      </w:r>
      <w:r>
        <w:rPr>
          <w:color w:val="414042"/>
          <w:spacing w:val="-4"/>
          <w:w w:val="105"/>
        </w:rPr>
        <w:t>lago, </w:t>
      </w:r>
      <w:r>
        <w:rPr>
          <w:color w:val="414042"/>
          <w:w w:val="105"/>
        </w:rPr>
        <w:t>mientras que en los humedales el ambiente litoral </w:t>
      </w:r>
      <w:r>
        <w:rPr>
          <w:color w:val="414042"/>
          <w:spacing w:val="-5"/>
          <w:w w:val="105"/>
        </w:rPr>
        <w:t>(la </w:t>
      </w:r>
      <w:r>
        <w:rPr>
          <w:color w:val="414042"/>
          <w:w w:val="105"/>
        </w:rPr>
        <w:t>vegetación acuática) domina la producción primaria”. Sin embargo Bohn et al., (2011) considera que los </w:t>
      </w:r>
      <w:r>
        <w:rPr>
          <w:color w:val="414042"/>
          <w:spacing w:val="-3"/>
          <w:w w:val="105"/>
        </w:rPr>
        <w:t>lagos </w:t>
      </w:r>
      <w:r>
        <w:rPr>
          <w:color w:val="414042"/>
          <w:w w:val="105"/>
        </w:rPr>
        <w:t>someros</w:t>
      </w:r>
      <w:r>
        <w:rPr>
          <w:color w:val="414042"/>
          <w:spacing w:val="-13"/>
          <w:w w:val="105"/>
        </w:rPr>
        <w:t> </w:t>
      </w:r>
      <w:r>
        <w:rPr>
          <w:color w:val="414042"/>
          <w:w w:val="105"/>
        </w:rPr>
        <w:t>se</w:t>
      </w:r>
      <w:r>
        <w:rPr>
          <w:color w:val="414042"/>
          <w:spacing w:val="-12"/>
          <w:w w:val="105"/>
        </w:rPr>
        <w:t> </w:t>
      </w:r>
      <w:r>
        <w:rPr>
          <w:color w:val="414042"/>
          <w:w w:val="105"/>
        </w:rPr>
        <w:t>caracterizan</w:t>
      </w:r>
      <w:r>
        <w:rPr>
          <w:color w:val="414042"/>
          <w:spacing w:val="-12"/>
          <w:w w:val="105"/>
        </w:rPr>
        <w:t> </w:t>
      </w:r>
      <w:r>
        <w:rPr>
          <w:color w:val="414042"/>
          <w:w w:val="105"/>
        </w:rPr>
        <w:t>por</w:t>
      </w:r>
      <w:r>
        <w:rPr>
          <w:color w:val="414042"/>
          <w:spacing w:val="-12"/>
          <w:w w:val="105"/>
        </w:rPr>
        <w:t> </w:t>
      </w:r>
      <w:r>
        <w:rPr>
          <w:color w:val="414042"/>
          <w:w w:val="105"/>
        </w:rPr>
        <w:t>una</w:t>
      </w:r>
      <w:r>
        <w:rPr>
          <w:color w:val="414042"/>
          <w:spacing w:val="-12"/>
          <w:w w:val="105"/>
        </w:rPr>
        <w:t> </w:t>
      </w:r>
      <w:r>
        <w:rPr>
          <w:color w:val="414042"/>
          <w:w w:val="105"/>
        </w:rPr>
        <w:t>profundidad</w:t>
      </w:r>
      <w:r>
        <w:rPr>
          <w:color w:val="414042"/>
          <w:spacing w:val="-12"/>
          <w:w w:val="105"/>
        </w:rPr>
        <w:t> </w:t>
      </w:r>
      <w:r>
        <w:rPr>
          <w:color w:val="414042"/>
          <w:w w:val="105"/>
        </w:rPr>
        <w:t>media</w:t>
      </w:r>
      <w:r>
        <w:rPr>
          <w:color w:val="414042"/>
          <w:spacing w:val="-12"/>
          <w:w w:val="105"/>
        </w:rPr>
        <w:t> </w:t>
      </w:r>
      <w:r>
        <w:rPr>
          <w:color w:val="414042"/>
          <w:spacing w:val="-6"/>
          <w:w w:val="105"/>
        </w:rPr>
        <w:t>cer- </w:t>
      </w:r>
      <w:r>
        <w:rPr>
          <w:color w:val="414042"/>
          <w:w w:val="105"/>
        </w:rPr>
        <w:t>cana a 1,2 m profundidades máximas que varían </w:t>
      </w:r>
      <w:r>
        <w:rPr>
          <w:color w:val="414042"/>
          <w:spacing w:val="-5"/>
          <w:w w:val="105"/>
        </w:rPr>
        <w:t>entre </w:t>
      </w:r>
      <w:r>
        <w:rPr>
          <w:color w:val="414042"/>
          <w:w w:val="105"/>
        </w:rPr>
        <w:t>3 y 5 m, las cuales se correlacionan con las lagunas de lomadas arenosas de la provincia de</w:t>
      </w:r>
      <w:r>
        <w:rPr>
          <w:color w:val="414042"/>
          <w:spacing w:val="21"/>
          <w:w w:val="105"/>
        </w:rPr>
        <w:t> </w:t>
      </w:r>
      <w:r>
        <w:rPr>
          <w:color w:val="414042"/>
          <w:w w:val="105"/>
        </w:rPr>
        <w:t>Corrientes.</w:t>
      </w:r>
    </w:p>
    <w:p>
      <w:pPr>
        <w:pStyle w:val="BodyText"/>
        <w:spacing w:line="235" w:lineRule="auto" w:before="9"/>
        <w:ind w:left="1020" w:firstLine="396"/>
        <w:jc w:val="both"/>
      </w:pPr>
      <w:r>
        <w:rPr>
          <w:color w:val="414042"/>
          <w:w w:val="105"/>
        </w:rPr>
        <w:t>Para Fernández Aláez et al., (2004), el funciona- miento de los lagos someros está controlado, además de</w:t>
      </w:r>
      <w:r>
        <w:rPr>
          <w:color w:val="414042"/>
          <w:spacing w:val="-10"/>
          <w:w w:val="105"/>
        </w:rPr>
        <w:t> </w:t>
      </w:r>
      <w:r>
        <w:rPr>
          <w:color w:val="414042"/>
          <w:w w:val="105"/>
        </w:rPr>
        <w:t>la</w:t>
      </w:r>
      <w:r>
        <w:rPr>
          <w:color w:val="414042"/>
          <w:spacing w:val="-10"/>
          <w:w w:val="105"/>
        </w:rPr>
        <w:t> </w:t>
      </w:r>
      <w:r>
        <w:rPr>
          <w:color w:val="414042"/>
          <w:w w:val="105"/>
        </w:rPr>
        <w:t>disponibilidad</w:t>
      </w:r>
      <w:r>
        <w:rPr>
          <w:color w:val="414042"/>
          <w:spacing w:val="-10"/>
          <w:w w:val="105"/>
        </w:rPr>
        <w:t> </w:t>
      </w:r>
      <w:r>
        <w:rPr>
          <w:color w:val="414042"/>
          <w:w w:val="105"/>
        </w:rPr>
        <w:t>de</w:t>
      </w:r>
      <w:r>
        <w:rPr>
          <w:color w:val="414042"/>
          <w:spacing w:val="-10"/>
          <w:w w:val="105"/>
        </w:rPr>
        <w:t> </w:t>
      </w:r>
      <w:r>
        <w:rPr>
          <w:color w:val="414042"/>
          <w:w w:val="105"/>
        </w:rPr>
        <w:t>nutrientes</w:t>
      </w:r>
      <w:r>
        <w:rPr>
          <w:color w:val="414042"/>
          <w:spacing w:val="-9"/>
          <w:w w:val="105"/>
        </w:rPr>
        <w:t> </w:t>
      </w:r>
      <w:r>
        <w:rPr>
          <w:color w:val="414042"/>
          <w:w w:val="105"/>
        </w:rPr>
        <w:t>y</w:t>
      </w:r>
      <w:r>
        <w:rPr>
          <w:color w:val="414042"/>
          <w:spacing w:val="-10"/>
          <w:w w:val="105"/>
        </w:rPr>
        <w:t> </w:t>
      </w:r>
      <w:r>
        <w:rPr>
          <w:color w:val="414042"/>
          <w:w w:val="105"/>
        </w:rPr>
        <w:t>el</w:t>
      </w:r>
      <w:r>
        <w:rPr>
          <w:color w:val="414042"/>
          <w:spacing w:val="-10"/>
          <w:w w:val="105"/>
        </w:rPr>
        <w:t> </w:t>
      </w:r>
      <w:r>
        <w:rPr>
          <w:color w:val="414042"/>
          <w:w w:val="105"/>
        </w:rPr>
        <w:t>estado</w:t>
      </w:r>
      <w:r>
        <w:rPr>
          <w:color w:val="414042"/>
          <w:spacing w:val="-10"/>
          <w:w w:val="105"/>
        </w:rPr>
        <w:t> </w:t>
      </w:r>
      <w:r>
        <w:rPr>
          <w:color w:val="414042"/>
          <w:w w:val="105"/>
        </w:rPr>
        <w:t>trófico,</w:t>
      </w:r>
      <w:r>
        <w:rPr>
          <w:color w:val="414042"/>
          <w:spacing w:val="-9"/>
          <w:w w:val="105"/>
        </w:rPr>
        <w:t> </w:t>
      </w:r>
      <w:r>
        <w:rPr>
          <w:color w:val="414042"/>
          <w:spacing w:val="-6"/>
          <w:w w:val="105"/>
        </w:rPr>
        <w:t>por </w:t>
      </w:r>
      <w:r>
        <w:rPr>
          <w:color w:val="414042"/>
          <w:w w:val="105"/>
        </w:rPr>
        <w:t>la cantidad y periodicidad del agua que, al ser poco</w:t>
      </w:r>
      <w:r>
        <w:rPr>
          <w:color w:val="414042"/>
          <w:spacing w:val="-20"/>
          <w:w w:val="105"/>
        </w:rPr>
        <w:t> </w:t>
      </w:r>
      <w:r>
        <w:rPr>
          <w:color w:val="414042"/>
          <w:spacing w:val="-6"/>
          <w:w w:val="105"/>
        </w:rPr>
        <w:t>pro- </w:t>
      </w:r>
      <w:r>
        <w:rPr>
          <w:color w:val="414042"/>
          <w:w w:val="105"/>
        </w:rPr>
        <w:t>fundos los niveles del agua fluctúan de forma </w:t>
      </w:r>
      <w:r>
        <w:rPr>
          <w:color w:val="414042"/>
          <w:spacing w:val="-3"/>
          <w:w w:val="105"/>
        </w:rPr>
        <w:t>natural </w:t>
      </w:r>
      <w:r>
        <w:rPr>
          <w:color w:val="414042"/>
          <w:w w:val="105"/>
        </w:rPr>
        <w:t>intra e interanualmente, dependiendo en gran parte </w:t>
      </w:r>
      <w:r>
        <w:rPr>
          <w:color w:val="414042"/>
          <w:spacing w:val="-8"/>
          <w:w w:val="105"/>
        </w:rPr>
        <w:t>de </w:t>
      </w:r>
      <w:r>
        <w:rPr>
          <w:color w:val="414042"/>
          <w:w w:val="105"/>
        </w:rPr>
        <w:t>las condiciones climáticas de la región y de las activi- dades humanas (Blindow 1992, Gafny &amp; Gasith </w:t>
      </w:r>
      <w:r>
        <w:rPr>
          <w:color w:val="414042"/>
          <w:spacing w:val="-3"/>
          <w:w w:val="105"/>
        </w:rPr>
        <w:t>1999, </w:t>
      </w:r>
      <w:r>
        <w:rPr>
          <w:color w:val="414042"/>
          <w:w w:val="105"/>
        </w:rPr>
        <w:t>Beklioglu et al., 2001). Las fluctuaciones en el nivel </w:t>
      </w:r>
      <w:r>
        <w:rPr>
          <w:color w:val="414042"/>
          <w:spacing w:val="-6"/>
          <w:w w:val="105"/>
        </w:rPr>
        <w:t>del </w:t>
      </w:r>
      <w:r>
        <w:rPr>
          <w:color w:val="414042"/>
          <w:w w:val="105"/>
        </w:rPr>
        <w:t>agua tienen un efecto decisivo sobre la estructura, </w:t>
      </w:r>
      <w:r>
        <w:rPr>
          <w:color w:val="414042"/>
          <w:spacing w:val="-3"/>
          <w:w w:val="105"/>
        </w:rPr>
        <w:t>fun- </w:t>
      </w:r>
      <w:r>
        <w:rPr>
          <w:color w:val="414042"/>
          <w:w w:val="105"/>
        </w:rPr>
        <w:t>cionamiento y manejo de estos sistemas acuáticos, </w:t>
      </w:r>
      <w:r>
        <w:rPr>
          <w:color w:val="414042"/>
          <w:spacing w:val="-13"/>
          <w:w w:val="105"/>
        </w:rPr>
        <w:t>y </w:t>
      </w:r>
      <w:r>
        <w:rPr>
          <w:color w:val="414042"/>
          <w:w w:val="105"/>
        </w:rPr>
        <w:t>afectan a sus valores de conservación (Fernández </w:t>
      </w:r>
      <w:r>
        <w:rPr>
          <w:color w:val="414042"/>
          <w:spacing w:val="-3"/>
          <w:w w:val="105"/>
        </w:rPr>
        <w:t>Aláez </w:t>
      </w:r>
      <w:r>
        <w:rPr>
          <w:color w:val="414042"/>
          <w:w w:val="105"/>
        </w:rPr>
        <w:t>et al.,</w:t>
      </w:r>
      <w:r>
        <w:rPr>
          <w:color w:val="414042"/>
          <w:spacing w:val="15"/>
          <w:w w:val="105"/>
        </w:rPr>
        <w:t> </w:t>
      </w:r>
      <w:r>
        <w:rPr>
          <w:color w:val="414042"/>
          <w:w w:val="105"/>
        </w:rPr>
        <w:t>2004).</w:t>
      </w:r>
    </w:p>
    <w:p>
      <w:pPr>
        <w:pStyle w:val="BodyText"/>
        <w:spacing w:line="235" w:lineRule="auto" w:before="10"/>
        <w:ind w:left="1020" w:firstLine="396"/>
        <w:jc w:val="both"/>
      </w:pPr>
      <w:r>
        <w:rPr>
          <w:color w:val="414042"/>
          <w:w w:val="105"/>
        </w:rPr>
        <w:t>“Los cambios temporales en la distribución y </w:t>
      </w:r>
      <w:r>
        <w:rPr>
          <w:color w:val="414042"/>
          <w:spacing w:val="-6"/>
          <w:w w:val="105"/>
        </w:rPr>
        <w:t>mor- </w:t>
      </w:r>
      <w:r>
        <w:rPr>
          <w:color w:val="414042"/>
          <w:w w:val="105"/>
        </w:rPr>
        <w:t>fometría de los lagos someros a lo largo del tiempo </w:t>
      </w:r>
      <w:r>
        <w:rPr>
          <w:color w:val="414042"/>
          <w:spacing w:val="-5"/>
          <w:w w:val="105"/>
        </w:rPr>
        <w:t>es- </w:t>
      </w:r>
      <w:r>
        <w:rPr>
          <w:color w:val="414042"/>
          <w:w w:val="105"/>
        </w:rPr>
        <w:t>tán</w:t>
      </w:r>
      <w:r>
        <w:rPr>
          <w:color w:val="414042"/>
          <w:spacing w:val="-13"/>
          <w:w w:val="105"/>
        </w:rPr>
        <w:t> </w:t>
      </w:r>
      <w:r>
        <w:rPr>
          <w:color w:val="414042"/>
          <w:w w:val="105"/>
        </w:rPr>
        <w:t>relacionados</w:t>
      </w:r>
      <w:r>
        <w:rPr>
          <w:color w:val="414042"/>
          <w:spacing w:val="-12"/>
          <w:w w:val="105"/>
        </w:rPr>
        <w:t> </w:t>
      </w:r>
      <w:r>
        <w:rPr>
          <w:color w:val="414042"/>
          <w:w w:val="105"/>
        </w:rPr>
        <w:t>con</w:t>
      </w:r>
      <w:r>
        <w:rPr>
          <w:color w:val="414042"/>
          <w:spacing w:val="-13"/>
          <w:w w:val="105"/>
        </w:rPr>
        <w:t> </w:t>
      </w:r>
      <w:r>
        <w:rPr>
          <w:color w:val="414042"/>
          <w:w w:val="105"/>
        </w:rPr>
        <w:t>el</w:t>
      </w:r>
      <w:r>
        <w:rPr>
          <w:color w:val="414042"/>
          <w:spacing w:val="-12"/>
          <w:w w:val="105"/>
        </w:rPr>
        <w:t> </w:t>
      </w:r>
      <w:r>
        <w:rPr>
          <w:color w:val="414042"/>
          <w:w w:val="105"/>
        </w:rPr>
        <w:t>uso</w:t>
      </w:r>
      <w:r>
        <w:rPr>
          <w:color w:val="414042"/>
          <w:spacing w:val="-12"/>
          <w:w w:val="105"/>
        </w:rPr>
        <w:t> </w:t>
      </w:r>
      <w:r>
        <w:rPr>
          <w:color w:val="414042"/>
          <w:w w:val="105"/>
        </w:rPr>
        <w:t>de</w:t>
      </w:r>
      <w:r>
        <w:rPr>
          <w:color w:val="414042"/>
          <w:spacing w:val="-13"/>
          <w:w w:val="105"/>
        </w:rPr>
        <w:t> </w:t>
      </w:r>
      <w:r>
        <w:rPr>
          <w:color w:val="414042"/>
          <w:w w:val="105"/>
        </w:rPr>
        <w:t>la</w:t>
      </w:r>
      <w:r>
        <w:rPr>
          <w:color w:val="414042"/>
          <w:spacing w:val="-12"/>
          <w:w w:val="105"/>
        </w:rPr>
        <w:t> </w:t>
      </w:r>
      <w:r>
        <w:rPr>
          <w:color w:val="414042"/>
          <w:w w:val="105"/>
        </w:rPr>
        <w:t>tierra</w:t>
      </w:r>
      <w:r>
        <w:rPr>
          <w:color w:val="414042"/>
          <w:spacing w:val="-12"/>
          <w:w w:val="105"/>
        </w:rPr>
        <w:t> </w:t>
      </w:r>
      <w:r>
        <w:rPr>
          <w:color w:val="414042"/>
          <w:w w:val="105"/>
        </w:rPr>
        <w:t>en</w:t>
      </w:r>
      <w:r>
        <w:rPr>
          <w:color w:val="414042"/>
          <w:spacing w:val="-13"/>
          <w:w w:val="105"/>
        </w:rPr>
        <w:t> </w:t>
      </w:r>
      <w:r>
        <w:rPr>
          <w:color w:val="414042"/>
          <w:w w:val="105"/>
        </w:rPr>
        <w:t>áreas</w:t>
      </w:r>
      <w:r>
        <w:rPr>
          <w:color w:val="414042"/>
          <w:spacing w:val="-12"/>
          <w:w w:val="105"/>
        </w:rPr>
        <w:t> </w:t>
      </w:r>
      <w:r>
        <w:rPr>
          <w:color w:val="414042"/>
          <w:w w:val="105"/>
        </w:rPr>
        <w:t>donde</w:t>
      </w:r>
      <w:r>
        <w:rPr>
          <w:color w:val="414042"/>
          <w:spacing w:val="-13"/>
          <w:w w:val="105"/>
        </w:rPr>
        <w:t> </w:t>
      </w:r>
      <w:r>
        <w:rPr>
          <w:color w:val="414042"/>
          <w:w w:val="105"/>
        </w:rPr>
        <w:t>la agricultura es la actividad económica más significativa, haciendo que la distribución de los lagos sea </w:t>
      </w:r>
      <w:r>
        <w:rPr>
          <w:color w:val="414042"/>
          <w:spacing w:val="-3"/>
          <w:w w:val="105"/>
        </w:rPr>
        <w:t>relevante </w:t>
      </w:r>
      <w:r>
        <w:rPr>
          <w:color w:val="414042"/>
          <w:w w:val="105"/>
        </w:rPr>
        <w:t>para la planificación de actividades económicas en </w:t>
      </w:r>
      <w:r>
        <w:rPr>
          <w:color w:val="414042"/>
          <w:spacing w:val="-5"/>
          <w:w w:val="105"/>
        </w:rPr>
        <w:t>di- </w:t>
      </w:r>
      <w:r>
        <w:rPr>
          <w:color w:val="414042"/>
          <w:w w:val="105"/>
        </w:rPr>
        <w:t>chas regiones” (Bohn et al., 2011:</w:t>
      </w:r>
      <w:r>
        <w:rPr>
          <w:color w:val="414042"/>
          <w:spacing w:val="1"/>
          <w:w w:val="105"/>
        </w:rPr>
        <w:t> </w:t>
      </w:r>
      <w:r>
        <w:rPr>
          <w:color w:val="414042"/>
          <w:w w:val="105"/>
        </w:rPr>
        <w:t>90).</w:t>
      </w:r>
    </w:p>
    <w:p>
      <w:pPr>
        <w:pStyle w:val="BodyText"/>
        <w:spacing w:line="235" w:lineRule="auto" w:before="5"/>
        <w:ind w:left="1020" w:firstLine="396"/>
        <w:jc w:val="both"/>
      </w:pPr>
      <w:r>
        <w:rPr>
          <w:color w:val="414042"/>
          <w:w w:val="105"/>
        </w:rPr>
        <w:t>La fluctuación en los niveles de un lago o laguna está en función de su balance hidrológico como fue </w:t>
      </w:r>
      <w:r>
        <w:rPr>
          <w:color w:val="414042"/>
          <w:spacing w:val="-5"/>
          <w:w w:val="105"/>
        </w:rPr>
        <w:t>de- </w:t>
      </w:r>
      <w:r>
        <w:rPr>
          <w:color w:val="414042"/>
          <w:w w:val="105"/>
        </w:rPr>
        <w:t>mostrado recientemente por Gronewold et al., </w:t>
      </w:r>
      <w:r>
        <w:rPr>
          <w:color w:val="414042"/>
          <w:spacing w:val="-3"/>
          <w:w w:val="105"/>
        </w:rPr>
        <w:t>(2016) </w:t>
      </w:r>
      <w:r>
        <w:rPr>
          <w:color w:val="414042"/>
          <w:w w:val="105"/>
        </w:rPr>
        <w:t>para establecer algunos cambios abruptos en grandes lagos. Algunas de ellas son más frecuentes en </w:t>
      </w:r>
      <w:r>
        <w:rPr>
          <w:color w:val="414042"/>
          <w:spacing w:val="-3"/>
          <w:w w:val="105"/>
        </w:rPr>
        <w:t>reservo- </w:t>
      </w:r>
      <w:r>
        <w:rPr>
          <w:color w:val="414042"/>
          <w:w w:val="105"/>
        </w:rPr>
        <w:t>rios</w:t>
      </w:r>
      <w:r>
        <w:rPr>
          <w:color w:val="414042"/>
          <w:spacing w:val="-12"/>
          <w:w w:val="105"/>
        </w:rPr>
        <w:t> </w:t>
      </w:r>
      <w:r>
        <w:rPr>
          <w:color w:val="414042"/>
          <w:w w:val="105"/>
        </w:rPr>
        <w:t>y</w:t>
      </w:r>
      <w:r>
        <w:rPr>
          <w:color w:val="414042"/>
          <w:spacing w:val="-11"/>
          <w:w w:val="105"/>
        </w:rPr>
        <w:t> </w:t>
      </w:r>
      <w:r>
        <w:rPr>
          <w:color w:val="414042"/>
          <w:w w:val="105"/>
        </w:rPr>
        <w:t>lagos</w:t>
      </w:r>
      <w:r>
        <w:rPr>
          <w:color w:val="414042"/>
          <w:spacing w:val="-12"/>
          <w:w w:val="105"/>
        </w:rPr>
        <w:t> </w:t>
      </w:r>
      <w:r>
        <w:rPr>
          <w:color w:val="414042"/>
          <w:w w:val="105"/>
        </w:rPr>
        <w:t>localizados</w:t>
      </w:r>
      <w:r>
        <w:rPr>
          <w:color w:val="414042"/>
          <w:spacing w:val="-11"/>
          <w:w w:val="105"/>
        </w:rPr>
        <w:t> </w:t>
      </w:r>
      <w:r>
        <w:rPr>
          <w:color w:val="414042"/>
          <w:w w:val="105"/>
        </w:rPr>
        <w:t>en</w:t>
      </w:r>
      <w:r>
        <w:rPr>
          <w:color w:val="414042"/>
          <w:spacing w:val="-11"/>
          <w:w w:val="105"/>
        </w:rPr>
        <w:t> </w:t>
      </w:r>
      <w:r>
        <w:rPr>
          <w:color w:val="414042"/>
          <w:w w:val="105"/>
        </w:rPr>
        <w:t>regiones</w:t>
      </w:r>
      <w:r>
        <w:rPr>
          <w:color w:val="414042"/>
          <w:spacing w:val="-12"/>
          <w:w w:val="105"/>
        </w:rPr>
        <w:t> </w:t>
      </w:r>
      <w:r>
        <w:rPr>
          <w:color w:val="414042"/>
          <w:w w:val="105"/>
        </w:rPr>
        <w:t>donde</w:t>
      </w:r>
      <w:r>
        <w:rPr>
          <w:color w:val="414042"/>
          <w:spacing w:val="-11"/>
          <w:w w:val="105"/>
        </w:rPr>
        <w:t> </w:t>
      </w:r>
      <w:r>
        <w:rPr>
          <w:color w:val="414042"/>
          <w:w w:val="105"/>
        </w:rPr>
        <w:t>los</w:t>
      </w:r>
      <w:r>
        <w:rPr>
          <w:color w:val="414042"/>
          <w:spacing w:val="-12"/>
          <w:w w:val="105"/>
        </w:rPr>
        <w:t> </w:t>
      </w:r>
      <w:r>
        <w:rPr>
          <w:color w:val="414042"/>
          <w:w w:val="105"/>
        </w:rPr>
        <w:t>eventos</w:t>
      </w:r>
      <w:r>
        <w:rPr>
          <w:color w:val="414042"/>
          <w:spacing w:val="-11"/>
          <w:w w:val="105"/>
        </w:rPr>
        <w:t> </w:t>
      </w:r>
      <w:r>
        <w:rPr>
          <w:color w:val="414042"/>
          <w:spacing w:val="-7"/>
          <w:w w:val="105"/>
        </w:rPr>
        <w:t>de </w:t>
      </w:r>
      <w:r>
        <w:rPr>
          <w:color w:val="414042"/>
          <w:w w:val="105"/>
        </w:rPr>
        <w:t>precipitaciones son estacionales y cuyo régimen es </w:t>
      </w:r>
      <w:r>
        <w:rPr>
          <w:color w:val="414042"/>
          <w:spacing w:val="-5"/>
          <w:w w:val="105"/>
        </w:rPr>
        <w:t>irre- </w:t>
      </w:r>
      <w:r>
        <w:rPr>
          <w:color w:val="414042"/>
          <w:w w:val="105"/>
        </w:rPr>
        <w:t>gular (Geraldes &amp; Boavida, 2005). Los eventos </w:t>
      </w:r>
      <w:r>
        <w:rPr>
          <w:color w:val="414042"/>
          <w:spacing w:val="-4"/>
          <w:w w:val="105"/>
        </w:rPr>
        <w:t>extremos </w:t>
      </w:r>
      <w:r>
        <w:rPr>
          <w:color w:val="414042"/>
          <w:w w:val="105"/>
        </w:rPr>
        <w:t>y su influencia sobre el nivel de agua de los lagos </w:t>
      </w:r>
      <w:r>
        <w:rPr>
          <w:color w:val="414042"/>
          <w:spacing w:val="-3"/>
          <w:w w:val="105"/>
        </w:rPr>
        <w:t>cons- </w:t>
      </w:r>
      <w:r>
        <w:rPr>
          <w:color w:val="414042"/>
          <w:w w:val="105"/>
        </w:rPr>
        <w:t>tituye</w:t>
      </w:r>
      <w:r>
        <w:rPr>
          <w:color w:val="414042"/>
          <w:spacing w:val="-13"/>
          <w:w w:val="105"/>
        </w:rPr>
        <w:t> </w:t>
      </w:r>
      <w:r>
        <w:rPr>
          <w:color w:val="414042"/>
          <w:w w:val="105"/>
        </w:rPr>
        <w:t>el</w:t>
      </w:r>
      <w:r>
        <w:rPr>
          <w:color w:val="414042"/>
          <w:spacing w:val="-12"/>
          <w:w w:val="105"/>
        </w:rPr>
        <w:t> </w:t>
      </w:r>
      <w:r>
        <w:rPr>
          <w:color w:val="414042"/>
          <w:w w:val="105"/>
        </w:rPr>
        <w:t>objetivo</w:t>
      </w:r>
      <w:r>
        <w:rPr>
          <w:color w:val="414042"/>
          <w:spacing w:val="-12"/>
          <w:w w:val="105"/>
        </w:rPr>
        <w:t> </w:t>
      </w:r>
      <w:r>
        <w:rPr>
          <w:color w:val="414042"/>
          <w:w w:val="105"/>
        </w:rPr>
        <w:t>de</w:t>
      </w:r>
      <w:r>
        <w:rPr>
          <w:color w:val="414042"/>
          <w:spacing w:val="-12"/>
          <w:w w:val="105"/>
        </w:rPr>
        <w:t> </w:t>
      </w:r>
      <w:r>
        <w:rPr>
          <w:color w:val="414042"/>
          <w:w w:val="105"/>
        </w:rPr>
        <w:t>numerosos</w:t>
      </w:r>
      <w:r>
        <w:rPr>
          <w:color w:val="414042"/>
          <w:spacing w:val="-12"/>
          <w:w w:val="105"/>
        </w:rPr>
        <w:t> </w:t>
      </w:r>
      <w:r>
        <w:rPr>
          <w:color w:val="414042"/>
          <w:w w:val="105"/>
        </w:rPr>
        <w:t>estudios</w:t>
      </w:r>
      <w:r>
        <w:rPr>
          <w:color w:val="414042"/>
          <w:spacing w:val="-13"/>
          <w:w w:val="105"/>
        </w:rPr>
        <w:t> </w:t>
      </w:r>
      <w:r>
        <w:rPr>
          <w:color w:val="414042"/>
          <w:w w:val="105"/>
        </w:rPr>
        <w:t>a</w:t>
      </w:r>
      <w:r>
        <w:rPr>
          <w:color w:val="414042"/>
          <w:spacing w:val="-12"/>
          <w:w w:val="105"/>
        </w:rPr>
        <w:t> </w:t>
      </w:r>
      <w:r>
        <w:rPr>
          <w:color w:val="414042"/>
          <w:w w:val="105"/>
        </w:rPr>
        <w:t>nivel</w:t>
      </w:r>
      <w:r>
        <w:rPr>
          <w:color w:val="414042"/>
          <w:spacing w:val="-12"/>
          <w:w w:val="105"/>
        </w:rPr>
        <w:t> </w:t>
      </w:r>
      <w:r>
        <w:rPr>
          <w:color w:val="414042"/>
          <w:w w:val="105"/>
        </w:rPr>
        <w:t>mundial (Hofmann et al., 2008) a la vez que son </w:t>
      </w:r>
      <w:r>
        <w:rPr>
          <w:color w:val="414042"/>
          <w:spacing w:val="-2"/>
          <w:w w:val="105"/>
        </w:rPr>
        <w:t>considerados </w:t>
      </w:r>
      <w:r>
        <w:rPr>
          <w:color w:val="414042"/>
          <w:w w:val="105"/>
        </w:rPr>
        <w:t>consecuencias significativas del cambio climático </w:t>
      </w:r>
      <w:r>
        <w:rPr>
          <w:color w:val="414042"/>
          <w:spacing w:val="-4"/>
          <w:w w:val="105"/>
        </w:rPr>
        <w:t>(Leh- </w:t>
      </w:r>
      <w:r>
        <w:rPr>
          <w:color w:val="414042"/>
          <w:w w:val="105"/>
        </w:rPr>
        <w:t>ner et al., 2006; Adrian et al., 2009). En esta propuesta de trabajo, por tratarse de cuerpos de agua muy some- ros, las respuestas a los ciclos húmedos y secos pueden manifestarse como respuesta a fenómenos </w:t>
      </w:r>
      <w:r>
        <w:rPr>
          <w:color w:val="414042"/>
          <w:spacing w:val="-3"/>
          <w:w w:val="105"/>
        </w:rPr>
        <w:t>meteoroló- </w:t>
      </w:r>
      <w:r>
        <w:rPr>
          <w:color w:val="414042"/>
          <w:w w:val="105"/>
        </w:rPr>
        <w:t>gicos locales, variaciones interanuales, etc. </w:t>
      </w:r>
      <w:r>
        <w:rPr>
          <w:color w:val="414042"/>
          <w:spacing w:val="-3"/>
          <w:w w:val="105"/>
        </w:rPr>
        <w:t>(Contreras, </w:t>
      </w:r>
      <w:r>
        <w:rPr>
          <w:color w:val="414042"/>
          <w:w w:val="105"/>
        </w:rPr>
        <w:t>2016).</w:t>
      </w:r>
    </w:p>
    <w:p>
      <w:pPr>
        <w:pStyle w:val="BodyText"/>
        <w:spacing w:line="235" w:lineRule="auto" w:before="13"/>
        <w:ind w:left="1020" w:firstLine="396"/>
        <w:jc w:val="both"/>
      </w:pPr>
      <w:r>
        <w:rPr>
          <w:color w:val="414042"/>
          <w:w w:val="105"/>
        </w:rPr>
        <w:t>Según</w:t>
      </w:r>
      <w:r>
        <w:rPr>
          <w:color w:val="414042"/>
          <w:spacing w:val="-16"/>
          <w:w w:val="105"/>
        </w:rPr>
        <w:t> </w:t>
      </w:r>
      <w:r>
        <w:rPr>
          <w:color w:val="414042"/>
          <w:w w:val="105"/>
        </w:rPr>
        <w:t>Brinson</w:t>
      </w:r>
      <w:r>
        <w:rPr>
          <w:color w:val="414042"/>
          <w:spacing w:val="-16"/>
          <w:w w:val="105"/>
        </w:rPr>
        <w:t> </w:t>
      </w:r>
      <w:r>
        <w:rPr>
          <w:color w:val="414042"/>
          <w:w w:val="105"/>
        </w:rPr>
        <w:t>(2004),</w:t>
      </w:r>
      <w:r>
        <w:rPr>
          <w:color w:val="414042"/>
          <w:spacing w:val="-16"/>
          <w:w w:val="105"/>
        </w:rPr>
        <w:t> </w:t>
      </w:r>
      <w:r>
        <w:rPr>
          <w:color w:val="414042"/>
          <w:w w:val="105"/>
        </w:rPr>
        <w:t>generalmente</w:t>
      </w:r>
      <w:r>
        <w:rPr>
          <w:color w:val="414042"/>
          <w:spacing w:val="-16"/>
          <w:w w:val="105"/>
        </w:rPr>
        <w:t> </w:t>
      </w:r>
      <w:r>
        <w:rPr>
          <w:color w:val="414042"/>
          <w:w w:val="105"/>
        </w:rPr>
        <w:t>los</w:t>
      </w:r>
      <w:r>
        <w:rPr>
          <w:color w:val="414042"/>
          <w:spacing w:val="-16"/>
          <w:w w:val="105"/>
        </w:rPr>
        <w:t> </w:t>
      </w:r>
      <w:r>
        <w:rPr>
          <w:color w:val="414042"/>
          <w:w w:val="105"/>
        </w:rPr>
        <w:t>inventarios de humedales proveen datos útiles sobre los tipos </w:t>
      </w:r>
      <w:r>
        <w:rPr>
          <w:color w:val="414042"/>
          <w:spacing w:val="-9"/>
          <w:w w:val="105"/>
        </w:rPr>
        <w:t>de </w:t>
      </w:r>
      <w:r>
        <w:rPr>
          <w:color w:val="414042"/>
          <w:w w:val="105"/>
        </w:rPr>
        <w:t>humedades en la región de interés, su localización y </w:t>
      </w:r>
      <w:r>
        <w:rPr>
          <w:color w:val="414042"/>
          <w:spacing w:val="-6"/>
          <w:w w:val="105"/>
        </w:rPr>
        <w:t>ex- </w:t>
      </w:r>
      <w:r>
        <w:rPr>
          <w:color w:val="414042"/>
          <w:w w:val="105"/>
        </w:rPr>
        <w:t>tensión.</w:t>
      </w:r>
      <w:r>
        <w:rPr>
          <w:color w:val="414042"/>
          <w:spacing w:val="-8"/>
          <w:w w:val="105"/>
        </w:rPr>
        <w:t> Tal </w:t>
      </w:r>
      <w:r>
        <w:rPr>
          <w:color w:val="414042"/>
          <w:w w:val="105"/>
        </w:rPr>
        <w:t>información</w:t>
      </w:r>
      <w:r>
        <w:rPr>
          <w:color w:val="414042"/>
          <w:spacing w:val="-8"/>
          <w:w w:val="105"/>
        </w:rPr>
        <w:t> </w:t>
      </w:r>
      <w:r>
        <w:rPr>
          <w:color w:val="414042"/>
          <w:w w:val="105"/>
        </w:rPr>
        <w:t>sobre</w:t>
      </w:r>
      <w:r>
        <w:rPr>
          <w:color w:val="414042"/>
          <w:spacing w:val="-8"/>
          <w:w w:val="105"/>
        </w:rPr>
        <w:t> </w:t>
      </w:r>
      <w:r>
        <w:rPr>
          <w:color w:val="414042"/>
          <w:w w:val="105"/>
        </w:rPr>
        <w:t>un</w:t>
      </w:r>
      <w:r>
        <w:rPr>
          <w:color w:val="414042"/>
          <w:spacing w:val="-8"/>
          <w:w w:val="105"/>
        </w:rPr>
        <w:t> </w:t>
      </w:r>
      <w:r>
        <w:rPr>
          <w:color w:val="414042"/>
          <w:w w:val="105"/>
        </w:rPr>
        <w:t>recurso</w:t>
      </w:r>
      <w:r>
        <w:rPr>
          <w:color w:val="414042"/>
          <w:spacing w:val="-8"/>
          <w:w w:val="105"/>
        </w:rPr>
        <w:t> </w:t>
      </w:r>
      <w:r>
        <w:rPr>
          <w:color w:val="414042"/>
          <w:w w:val="105"/>
        </w:rPr>
        <w:t>natural</w:t>
      </w:r>
      <w:r>
        <w:rPr>
          <w:color w:val="414042"/>
          <w:spacing w:val="-8"/>
          <w:w w:val="105"/>
        </w:rPr>
        <w:t> </w:t>
      </w:r>
      <w:r>
        <w:rPr>
          <w:color w:val="414042"/>
          <w:w w:val="105"/>
        </w:rPr>
        <w:t>es</w:t>
      </w:r>
      <w:r>
        <w:rPr>
          <w:color w:val="414042"/>
          <w:spacing w:val="-8"/>
          <w:w w:val="105"/>
        </w:rPr>
        <w:t> </w:t>
      </w:r>
      <w:r>
        <w:rPr>
          <w:color w:val="414042"/>
          <w:spacing w:val="-4"/>
          <w:w w:val="105"/>
        </w:rPr>
        <w:t>una </w:t>
      </w:r>
      <w:r>
        <w:rPr>
          <w:color w:val="414042"/>
          <w:w w:val="105"/>
        </w:rPr>
        <w:t>de</w:t>
      </w:r>
      <w:r>
        <w:rPr>
          <w:color w:val="414042"/>
          <w:spacing w:val="-16"/>
          <w:w w:val="105"/>
        </w:rPr>
        <w:t> </w:t>
      </w:r>
      <w:r>
        <w:rPr>
          <w:color w:val="414042"/>
          <w:w w:val="105"/>
        </w:rPr>
        <w:t>las</w:t>
      </w:r>
      <w:r>
        <w:rPr>
          <w:color w:val="414042"/>
          <w:spacing w:val="-15"/>
          <w:w w:val="105"/>
        </w:rPr>
        <w:t> </w:t>
      </w:r>
      <w:r>
        <w:rPr>
          <w:color w:val="414042"/>
          <w:w w:val="105"/>
        </w:rPr>
        <w:t>herramientas</w:t>
      </w:r>
      <w:r>
        <w:rPr>
          <w:color w:val="414042"/>
          <w:spacing w:val="-15"/>
          <w:w w:val="105"/>
        </w:rPr>
        <w:t> </w:t>
      </w:r>
      <w:r>
        <w:rPr>
          <w:color w:val="414042"/>
          <w:w w:val="105"/>
        </w:rPr>
        <w:t>más</w:t>
      </w:r>
      <w:r>
        <w:rPr>
          <w:color w:val="414042"/>
          <w:spacing w:val="-15"/>
          <w:w w:val="105"/>
        </w:rPr>
        <w:t> </w:t>
      </w:r>
      <w:r>
        <w:rPr>
          <w:color w:val="414042"/>
          <w:w w:val="105"/>
        </w:rPr>
        <w:t>importantes</w:t>
      </w:r>
      <w:r>
        <w:rPr>
          <w:color w:val="414042"/>
          <w:spacing w:val="-15"/>
          <w:w w:val="105"/>
        </w:rPr>
        <w:t> </w:t>
      </w:r>
      <w:r>
        <w:rPr>
          <w:color w:val="414042"/>
          <w:w w:val="105"/>
        </w:rPr>
        <w:t>para</w:t>
      </w:r>
      <w:r>
        <w:rPr>
          <w:color w:val="414042"/>
          <w:spacing w:val="-15"/>
          <w:w w:val="105"/>
        </w:rPr>
        <w:t> </w:t>
      </w:r>
      <w:r>
        <w:rPr>
          <w:color w:val="414042"/>
          <w:w w:val="105"/>
        </w:rPr>
        <w:t>el</w:t>
      </w:r>
      <w:r>
        <w:rPr>
          <w:color w:val="414042"/>
          <w:spacing w:val="-15"/>
          <w:w w:val="105"/>
        </w:rPr>
        <w:t> </w:t>
      </w:r>
      <w:r>
        <w:rPr>
          <w:color w:val="414042"/>
          <w:w w:val="105"/>
        </w:rPr>
        <w:t>manejo.</w:t>
      </w:r>
      <w:r>
        <w:rPr>
          <w:color w:val="414042"/>
          <w:spacing w:val="-16"/>
          <w:w w:val="105"/>
        </w:rPr>
        <w:t> </w:t>
      </w:r>
      <w:r>
        <w:rPr>
          <w:color w:val="414042"/>
          <w:spacing w:val="-6"/>
          <w:w w:val="105"/>
        </w:rPr>
        <w:t>Sin </w:t>
      </w:r>
      <w:r>
        <w:rPr>
          <w:color w:val="414042"/>
          <w:w w:val="105"/>
        </w:rPr>
        <w:t>embargo, las clases de humedales, ya sea por RAMSAR o la National Wetland Inventory, no fueron creadas ini- cialmente para relacionar los humedales con las </w:t>
      </w:r>
      <w:r>
        <w:rPr>
          <w:color w:val="414042"/>
          <w:spacing w:val="-3"/>
          <w:w w:val="105"/>
        </w:rPr>
        <w:t>funcio- </w:t>
      </w:r>
      <w:r>
        <w:rPr>
          <w:color w:val="414042"/>
          <w:w w:val="105"/>
        </w:rPr>
        <w:t>nes que ellos</w:t>
      </w:r>
      <w:r>
        <w:rPr>
          <w:color w:val="414042"/>
          <w:spacing w:val="20"/>
          <w:w w:val="105"/>
        </w:rPr>
        <w:t> </w:t>
      </w:r>
      <w:r>
        <w:rPr>
          <w:color w:val="414042"/>
          <w:w w:val="105"/>
        </w:rPr>
        <w:t>desempeñan.</w:t>
      </w:r>
    </w:p>
    <w:p>
      <w:pPr>
        <w:pStyle w:val="BodyText"/>
        <w:spacing w:line="235" w:lineRule="auto" w:before="96"/>
        <w:ind w:left="242" w:right="1131" w:firstLine="396"/>
        <w:jc w:val="both"/>
      </w:pPr>
      <w:r>
        <w:rPr/>
        <w:br w:type="column"/>
      </w:r>
      <w:r>
        <w:rPr>
          <w:color w:val="414042"/>
          <w:w w:val="105"/>
        </w:rPr>
        <w:t>La ventaja de una clasificación funcional o la </w:t>
      </w:r>
      <w:r>
        <w:rPr>
          <w:color w:val="414042"/>
          <w:spacing w:val="-3"/>
          <w:w w:val="105"/>
        </w:rPr>
        <w:t>habi- </w:t>
      </w:r>
      <w:r>
        <w:rPr>
          <w:color w:val="414042"/>
          <w:w w:val="105"/>
        </w:rPr>
        <w:t>lidad para vincular las clasificaciones existentes con </w:t>
      </w:r>
      <w:r>
        <w:rPr>
          <w:color w:val="414042"/>
          <w:spacing w:val="-6"/>
          <w:w w:val="105"/>
        </w:rPr>
        <w:t>la </w:t>
      </w:r>
      <w:r>
        <w:rPr>
          <w:color w:val="414042"/>
          <w:w w:val="105"/>
        </w:rPr>
        <w:t>función que cumplen, proveería inventarios con </w:t>
      </w:r>
      <w:r>
        <w:rPr>
          <w:color w:val="414042"/>
          <w:spacing w:val="-4"/>
          <w:w w:val="105"/>
        </w:rPr>
        <w:t>infor- </w:t>
      </w:r>
      <w:r>
        <w:rPr>
          <w:color w:val="414042"/>
          <w:w w:val="105"/>
        </w:rPr>
        <w:t>mación adicional. La comprensión de la forma en </w:t>
      </w:r>
      <w:r>
        <w:rPr>
          <w:color w:val="414042"/>
          <w:spacing w:val="-5"/>
          <w:w w:val="105"/>
        </w:rPr>
        <w:t>que </w:t>
      </w:r>
      <w:r>
        <w:rPr>
          <w:color w:val="414042"/>
          <w:w w:val="105"/>
        </w:rPr>
        <w:t>funcionan naturalmente los humedales puede ser de</w:t>
      </w:r>
      <w:r>
        <w:rPr>
          <w:color w:val="414042"/>
          <w:spacing w:val="-35"/>
          <w:w w:val="105"/>
        </w:rPr>
        <w:t> </w:t>
      </w:r>
      <w:r>
        <w:rPr>
          <w:color w:val="414042"/>
          <w:spacing w:val="-8"/>
          <w:w w:val="105"/>
        </w:rPr>
        <w:t>un </w:t>
      </w:r>
      <w:r>
        <w:rPr>
          <w:color w:val="414042"/>
          <w:w w:val="105"/>
        </w:rPr>
        <w:t>gran valor en la demostración de cómo se vinculan </w:t>
      </w:r>
      <w:r>
        <w:rPr>
          <w:color w:val="414042"/>
          <w:spacing w:val="-5"/>
          <w:w w:val="105"/>
        </w:rPr>
        <w:t>con </w:t>
      </w:r>
      <w:r>
        <w:rPr>
          <w:color w:val="414042"/>
          <w:w w:val="105"/>
        </w:rPr>
        <w:t>los</w:t>
      </w:r>
      <w:r>
        <w:rPr>
          <w:color w:val="414042"/>
          <w:spacing w:val="-9"/>
          <w:w w:val="105"/>
        </w:rPr>
        <w:t> </w:t>
      </w:r>
      <w:r>
        <w:rPr>
          <w:color w:val="414042"/>
          <w:w w:val="105"/>
        </w:rPr>
        <w:t>bienes</w:t>
      </w:r>
      <w:r>
        <w:rPr>
          <w:color w:val="414042"/>
          <w:spacing w:val="-8"/>
          <w:w w:val="105"/>
        </w:rPr>
        <w:t> </w:t>
      </w:r>
      <w:r>
        <w:rPr>
          <w:color w:val="414042"/>
          <w:w w:val="105"/>
        </w:rPr>
        <w:t>y</w:t>
      </w:r>
      <w:r>
        <w:rPr>
          <w:color w:val="414042"/>
          <w:spacing w:val="-9"/>
          <w:w w:val="105"/>
        </w:rPr>
        <w:t> </w:t>
      </w:r>
      <w:r>
        <w:rPr>
          <w:color w:val="414042"/>
          <w:w w:val="105"/>
        </w:rPr>
        <w:t>servicios</w:t>
      </w:r>
      <w:r>
        <w:rPr>
          <w:color w:val="414042"/>
          <w:spacing w:val="-8"/>
          <w:w w:val="105"/>
        </w:rPr>
        <w:t> </w:t>
      </w:r>
      <w:r>
        <w:rPr>
          <w:color w:val="414042"/>
          <w:w w:val="105"/>
        </w:rPr>
        <w:t>utilizados</w:t>
      </w:r>
      <w:r>
        <w:rPr>
          <w:color w:val="414042"/>
          <w:spacing w:val="-9"/>
          <w:w w:val="105"/>
        </w:rPr>
        <w:t> </w:t>
      </w:r>
      <w:r>
        <w:rPr>
          <w:color w:val="414042"/>
          <w:w w:val="105"/>
        </w:rPr>
        <w:t>para</w:t>
      </w:r>
      <w:r>
        <w:rPr>
          <w:color w:val="414042"/>
          <w:spacing w:val="-8"/>
          <w:w w:val="105"/>
        </w:rPr>
        <w:t> </w:t>
      </w:r>
      <w:r>
        <w:rPr>
          <w:color w:val="414042"/>
          <w:w w:val="105"/>
        </w:rPr>
        <w:t>la</w:t>
      </w:r>
      <w:r>
        <w:rPr>
          <w:color w:val="414042"/>
          <w:spacing w:val="-9"/>
          <w:w w:val="105"/>
        </w:rPr>
        <w:t> </w:t>
      </w:r>
      <w:r>
        <w:rPr>
          <w:color w:val="414042"/>
          <w:w w:val="105"/>
        </w:rPr>
        <w:t>sociedad.</w:t>
      </w:r>
      <w:r>
        <w:rPr>
          <w:color w:val="414042"/>
          <w:spacing w:val="-8"/>
          <w:w w:val="105"/>
        </w:rPr>
        <w:t> </w:t>
      </w:r>
      <w:r>
        <w:rPr>
          <w:color w:val="414042"/>
          <w:spacing w:val="-3"/>
          <w:w w:val="105"/>
        </w:rPr>
        <w:t>Brinson </w:t>
      </w:r>
      <w:r>
        <w:rPr>
          <w:color w:val="414042"/>
          <w:w w:val="105"/>
        </w:rPr>
        <w:t>(2004).</w:t>
      </w:r>
    </w:p>
    <w:p>
      <w:pPr>
        <w:pStyle w:val="BodyText"/>
        <w:spacing w:line="235" w:lineRule="auto" w:before="6"/>
        <w:ind w:left="242" w:right="1131" w:firstLine="396"/>
        <w:jc w:val="both"/>
      </w:pPr>
      <w:r>
        <w:rPr>
          <w:color w:val="414042"/>
          <w:w w:val="105"/>
        </w:rPr>
        <w:t>Sobre la región de Lomadas Arenosas, como lo destacan diversos autores (Popolizio (1984), </w:t>
      </w:r>
      <w:r>
        <w:rPr>
          <w:color w:val="414042"/>
          <w:spacing w:val="-3"/>
          <w:w w:val="105"/>
        </w:rPr>
        <w:t>Frengue-  </w:t>
      </w:r>
      <w:r>
        <w:rPr>
          <w:color w:val="414042"/>
          <w:w w:val="105"/>
        </w:rPr>
        <w:t>lli (1924), Neiff (2003), Carnevalli (1994), entre otros), existe un gran número de lagunas someras tanto </w:t>
      </w:r>
      <w:r>
        <w:rPr>
          <w:color w:val="414042"/>
          <w:spacing w:val="-3"/>
          <w:w w:val="105"/>
        </w:rPr>
        <w:t>per- </w:t>
      </w:r>
      <w:r>
        <w:rPr>
          <w:color w:val="414042"/>
          <w:w w:val="105"/>
        </w:rPr>
        <w:t>manentes como temporarios, superando la cifra de 30 000 cuerpos de agua, según Contreras,</w:t>
      </w:r>
      <w:r>
        <w:rPr>
          <w:color w:val="414042"/>
          <w:spacing w:val="5"/>
          <w:w w:val="105"/>
        </w:rPr>
        <w:t> </w:t>
      </w:r>
      <w:r>
        <w:rPr>
          <w:color w:val="414042"/>
          <w:w w:val="105"/>
        </w:rPr>
        <w:t>(2016).</w:t>
      </w:r>
    </w:p>
    <w:p>
      <w:pPr>
        <w:pStyle w:val="BodyText"/>
        <w:spacing w:line="235" w:lineRule="auto" w:before="5"/>
        <w:ind w:left="242" w:right="1131" w:firstLine="396"/>
        <w:jc w:val="both"/>
      </w:pPr>
      <w:r>
        <w:rPr>
          <w:color w:val="414042"/>
          <w:w w:val="105"/>
        </w:rPr>
        <w:t>Estas lagunas, se caracterizan, según Neiff (2003), por sus formas redondeadas, con un diámetro entre </w:t>
      </w:r>
      <w:r>
        <w:rPr>
          <w:color w:val="414042"/>
          <w:spacing w:val="-6"/>
          <w:w w:val="105"/>
        </w:rPr>
        <w:t>30 </w:t>
      </w:r>
      <w:r>
        <w:rPr>
          <w:color w:val="414042"/>
          <w:w w:val="105"/>
        </w:rPr>
        <w:t>y 500 metros, una distribución más o menos </w:t>
      </w:r>
      <w:r>
        <w:rPr>
          <w:color w:val="414042"/>
          <w:spacing w:val="-5"/>
          <w:w w:val="105"/>
        </w:rPr>
        <w:t>regular, </w:t>
      </w:r>
      <w:r>
        <w:rPr>
          <w:color w:val="414042"/>
          <w:w w:val="105"/>
        </w:rPr>
        <w:t>diferencias apreciables entre el área limnética y el </w:t>
      </w:r>
      <w:r>
        <w:rPr>
          <w:color w:val="414042"/>
          <w:spacing w:val="-4"/>
          <w:w w:val="105"/>
        </w:rPr>
        <w:t>área </w:t>
      </w:r>
      <w:r>
        <w:rPr>
          <w:color w:val="414042"/>
          <w:w w:val="105"/>
        </w:rPr>
        <w:t>litoral donde generalmente está poblada por</w:t>
      </w:r>
      <w:r>
        <w:rPr>
          <w:color w:val="414042"/>
          <w:spacing w:val="-35"/>
          <w:w w:val="105"/>
        </w:rPr>
        <w:t> </w:t>
      </w:r>
      <w:r>
        <w:rPr>
          <w:color w:val="414042"/>
          <w:w w:val="105"/>
        </w:rPr>
        <w:t>gramíneas acuáticas en la zona de contacto tierra/agua y por </w:t>
      </w:r>
      <w:r>
        <w:rPr>
          <w:color w:val="414042"/>
          <w:spacing w:val="-3"/>
          <w:w w:val="105"/>
        </w:rPr>
        <w:t>plan- </w:t>
      </w:r>
      <w:r>
        <w:rPr>
          <w:color w:val="414042"/>
          <w:w w:val="105"/>
        </w:rPr>
        <w:t>tas sumergidas hasta una profundidad de 1 – 2 m, un espejo de agua visible, una profundidad que varía </w:t>
      </w:r>
      <w:r>
        <w:rPr>
          <w:color w:val="414042"/>
          <w:spacing w:val="-4"/>
          <w:w w:val="105"/>
        </w:rPr>
        <w:t>entre </w:t>
      </w:r>
      <w:r>
        <w:rPr>
          <w:color w:val="414042"/>
          <w:w w:val="105"/>
        </w:rPr>
        <w:t>1,5 – 4 m, aguas con tendencias neutras a ligeramente ácidas (pH 6 – 7,5), conductividad menor que 70 </w:t>
      </w:r>
      <w:r>
        <w:rPr>
          <w:color w:val="414042"/>
          <w:spacing w:val="-3"/>
          <w:w w:val="105"/>
        </w:rPr>
        <w:t>µS.cm) </w:t>
      </w:r>
      <w:r>
        <w:rPr>
          <w:color w:val="414042"/>
          <w:w w:val="105"/>
        </w:rPr>
        <w:t>y una buena disponibilidad de oxígeno, con valores su- periores a 6,3 mg/L; es decir próximos al 75% de satu- ración.</w:t>
      </w:r>
    </w:p>
    <w:p>
      <w:pPr>
        <w:pStyle w:val="BodyText"/>
        <w:spacing w:line="235" w:lineRule="auto" w:before="9"/>
        <w:ind w:left="242" w:right="1131" w:firstLine="396"/>
        <w:jc w:val="both"/>
      </w:pPr>
      <w:r>
        <w:rPr>
          <w:color w:val="414042"/>
          <w:w w:val="105"/>
        </w:rPr>
        <w:t>Sin embargo, Contreras et al., (2014) destacó </w:t>
      </w:r>
      <w:r>
        <w:rPr>
          <w:color w:val="414042"/>
          <w:spacing w:val="-5"/>
          <w:w w:val="105"/>
        </w:rPr>
        <w:t>que </w:t>
      </w:r>
      <w:r>
        <w:rPr>
          <w:color w:val="414042"/>
          <w:w w:val="105"/>
        </w:rPr>
        <w:t>la</w:t>
      </w:r>
      <w:r>
        <w:rPr>
          <w:color w:val="414042"/>
          <w:spacing w:val="-11"/>
          <w:w w:val="105"/>
        </w:rPr>
        <w:t> </w:t>
      </w:r>
      <w:r>
        <w:rPr>
          <w:color w:val="414042"/>
          <w:w w:val="105"/>
        </w:rPr>
        <w:t>circularidad</w:t>
      </w:r>
      <w:r>
        <w:rPr>
          <w:color w:val="414042"/>
          <w:spacing w:val="-11"/>
          <w:w w:val="105"/>
        </w:rPr>
        <w:t> </w:t>
      </w:r>
      <w:r>
        <w:rPr>
          <w:color w:val="414042"/>
          <w:w w:val="105"/>
        </w:rPr>
        <w:t>de</w:t>
      </w:r>
      <w:r>
        <w:rPr>
          <w:color w:val="414042"/>
          <w:spacing w:val="-10"/>
          <w:w w:val="105"/>
        </w:rPr>
        <w:t> </w:t>
      </w:r>
      <w:r>
        <w:rPr>
          <w:color w:val="414042"/>
          <w:w w:val="105"/>
        </w:rPr>
        <w:t>las</w:t>
      </w:r>
      <w:r>
        <w:rPr>
          <w:color w:val="414042"/>
          <w:spacing w:val="-11"/>
          <w:w w:val="105"/>
        </w:rPr>
        <w:t> </w:t>
      </w:r>
      <w:r>
        <w:rPr>
          <w:color w:val="414042"/>
          <w:w w:val="105"/>
        </w:rPr>
        <w:t>lagunas</w:t>
      </w:r>
      <w:r>
        <w:rPr>
          <w:color w:val="414042"/>
          <w:spacing w:val="-11"/>
          <w:w w:val="105"/>
        </w:rPr>
        <w:t> </w:t>
      </w:r>
      <w:r>
        <w:rPr>
          <w:color w:val="414042"/>
          <w:w w:val="105"/>
        </w:rPr>
        <w:t>puede</w:t>
      </w:r>
      <w:r>
        <w:rPr>
          <w:color w:val="414042"/>
          <w:spacing w:val="-10"/>
          <w:w w:val="105"/>
        </w:rPr>
        <w:t> </w:t>
      </w:r>
      <w:r>
        <w:rPr>
          <w:color w:val="414042"/>
          <w:w w:val="105"/>
        </w:rPr>
        <w:t>no</w:t>
      </w:r>
      <w:r>
        <w:rPr>
          <w:color w:val="414042"/>
          <w:spacing w:val="-11"/>
          <w:w w:val="105"/>
        </w:rPr>
        <w:t> </w:t>
      </w:r>
      <w:r>
        <w:rPr>
          <w:color w:val="414042"/>
          <w:w w:val="105"/>
        </w:rPr>
        <w:t>estar</w:t>
      </w:r>
      <w:r>
        <w:rPr>
          <w:color w:val="414042"/>
          <w:spacing w:val="-10"/>
          <w:w w:val="105"/>
        </w:rPr>
        <w:t> </w:t>
      </w:r>
      <w:r>
        <w:rPr>
          <w:color w:val="414042"/>
          <w:w w:val="105"/>
        </w:rPr>
        <w:t>relacionada al proceso que le dio origen, sino por el contrario, </w:t>
      </w:r>
      <w:r>
        <w:rPr>
          <w:color w:val="414042"/>
          <w:spacing w:val="-3"/>
          <w:w w:val="105"/>
        </w:rPr>
        <w:t>sería </w:t>
      </w:r>
      <w:r>
        <w:rPr>
          <w:color w:val="414042"/>
          <w:w w:val="105"/>
        </w:rPr>
        <w:t>la respuesta de las mismas durante los períodos secos. En efecto, dicha situación podría incidir en los </w:t>
      </w:r>
      <w:r>
        <w:rPr>
          <w:color w:val="414042"/>
          <w:spacing w:val="-3"/>
          <w:w w:val="105"/>
        </w:rPr>
        <w:t>cambios </w:t>
      </w:r>
      <w:r>
        <w:rPr>
          <w:color w:val="414042"/>
          <w:w w:val="105"/>
        </w:rPr>
        <w:t>morfológicos</w:t>
      </w:r>
      <w:r>
        <w:rPr>
          <w:color w:val="414042"/>
          <w:spacing w:val="-11"/>
          <w:w w:val="105"/>
        </w:rPr>
        <w:t> </w:t>
      </w:r>
      <w:r>
        <w:rPr>
          <w:color w:val="414042"/>
          <w:w w:val="105"/>
        </w:rPr>
        <w:t>de</w:t>
      </w:r>
      <w:r>
        <w:rPr>
          <w:color w:val="414042"/>
          <w:spacing w:val="-11"/>
          <w:w w:val="105"/>
        </w:rPr>
        <w:t> </w:t>
      </w:r>
      <w:r>
        <w:rPr>
          <w:color w:val="414042"/>
          <w:w w:val="105"/>
        </w:rPr>
        <w:t>manera</w:t>
      </w:r>
      <w:r>
        <w:rPr>
          <w:color w:val="414042"/>
          <w:spacing w:val="-11"/>
          <w:w w:val="105"/>
        </w:rPr>
        <w:t> </w:t>
      </w:r>
      <w:r>
        <w:rPr>
          <w:color w:val="414042"/>
          <w:w w:val="105"/>
        </w:rPr>
        <w:t>similar</w:t>
      </w:r>
      <w:r>
        <w:rPr>
          <w:color w:val="414042"/>
          <w:spacing w:val="-11"/>
          <w:w w:val="105"/>
        </w:rPr>
        <w:t> </w:t>
      </w:r>
      <w:r>
        <w:rPr>
          <w:color w:val="414042"/>
          <w:w w:val="105"/>
        </w:rPr>
        <w:t>a</w:t>
      </w:r>
      <w:r>
        <w:rPr>
          <w:color w:val="414042"/>
          <w:spacing w:val="-10"/>
          <w:w w:val="105"/>
        </w:rPr>
        <w:t> </w:t>
      </w:r>
      <w:r>
        <w:rPr>
          <w:color w:val="414042"/>
          <w:w w:val="105"/>
        </w:rPr>
        <w:t>los</w:t>
      </w:r>
      <w:r>
        <w:rPr>
          <w:color w:val="414042"/>
          <w:spacing w:val="-11"/>
          <w:w w:val="105"/>
        </w:rPr>
        <w:t> </w:t>
      </w:r>
      <w:r>
        <w:rPr>
          <w:color w:val="414042"/>
          <w:w w:val="105"/>
        </w:rPr>
        <w:t>procesos</w:t>
      </w:r>
      <w:r>
        <w:rPr>
          <w:color w:val="414042"/>
          <w:spacing w:val="-11"/>
          <w:w w:val="105"/>
        </w:rPr>
        <w:t> </w:t>
      </w:r>
      <w:r>
        <w:rPr>
          <w:color w:val="414042"/>
          <w:w w:val="105"/>
        </w:rPr>
        <w:t>de</w:t>
      </w:r>
      <w:r>
        <w:rPr>
          <w:color w:val="414042"/>
          <w:spacing w:val="-11"/>
          <w:w w:val="105"/>
        </w:rPr>
        <w:t> </w:t>
      </w:r>
      <w:r>
        <w:rPr>
          <w:color w:val="414042"/>
          <w:spacing w:val="-3"/>
          <w:w w:val="105"/>
        </w:rPr>
        <w:t>redon- </w:t>
      </w:r>
      <w:r>
        <w:rPr>
          <w:color w:val="414042"/>
          <w:w w:val="105"/>
        </w:rPr>
        <w:t>deamiento observados por Paira &amp; Drago (2006) en las lagunas del valle aluvial del río Paraná Medio, previas </w:t>
      </w:r>
      <w:r>
        <w:rPr>
          <w:color w:val="414042"/>
          <w:spacing w:val="-15"/>
          <w:w w:val="105"/>
        </w:rPr>
        <w:t>a </w:t>
      </w:r>
      <w:r>
        <w:rPr>
          <w:color w:val="414042"/>
          <w:w w:val="105"/>
        </w:rPr>
        <w:t>extinguirse.</w:t>
      </w:r>
    </w:p>
    <w:p>
      <w:pPr>
        <w:pStyle w:val="BodyText"/>
        <w:spacing w:line="235" w:lineRule="auto" w:before="7"/>
        <w:ind w:left="242" w:right="1131" w:firstLine="396"/>
        <w:jc w:val="both"/>
      </w:pPr>
      <w:r>
        <w:rPr>
          <w:color w:val="414042"/>
          <w:w w:val="105"/>
        </w:rPr>
        <w:t>A su vez, en Contreras et al., (2014) concluye que, esas variaciones tanto morfológicas como morfométri- cas,</w:t>
      </w:r>
      <w:r>
        <w:rPr>
          <w:color w:val="414042"/>
          <w:spacing w:val="-6"/>
          <w:w w:val="105"/>
        </w:rPr>
        <w:t> </w:t>
      </w:r>
      <w:r>
        <w:rPr>
          <w:color w:val="414042"/>
          <w:w w:val="105"/>
        </w:rPr>
        <w:t>son</w:t>
      </w:r>
      <w:r>
        <w:rPr>
          <w:color w:val="414042"/>
          <w:spacing w:val="-5"/>
          <w:w w:val="105"/>
        </w:rPr>
        <w:t> </w:t>
      </w:r>
      <w:r>
        <w:rPr>
          <w:color w:val="414042"/>
          <w:w w:val="105"/>
        </w:rPr>
        <w:t>las</w:t>
      </w:r>
      <w:r>
        <w:rPr>
          <w:color w:val="414042"/>
          <w:spacing w:val="-6"/>
          <w:w w:val="105"/>
        </w:rPr>
        <w:t> </w:t>
      </w:r>
      <w:r>
        <w:rPr>
          <w:color w:val="414042"/>
          <w:w w:val="105"/>
        </w:rPr>
        <w:t>transiciones</w:t>
      </w:r>
      <w:r>
        <w:rPr>
          <w:color w:val="414042"/>
          <w:spacing w:val="-5"/>
          <w:w w:val="105"/>
        </w:rPr>
        <w:t> </w:t>
      </w:r>
      <w:r>
        <w:rPr>
          <w:color w:val="414042"/>
          <w:w w:val="105"/>
        </w:rPr>
        <w:t>propias</w:t>
      </w:r>
      <w:r>
        <w:rPr>
          <w:color w:val="414042"/>
          <w:spacing w:val="-5"/>
          <w:w w:val="105"/>
        </w:rPr>
        <w:t> </w:t>
      </w:r>
      <w:r>
        <w:rPr>
          <w:color w:val="414042"/>
          <w:w w:val="105"/>
        </w:rPr>
        <w:t>de</w:t>
      </w:r>
      <w:r>
        <w:rPr>
          <w:color w:val="414042"/>
          <w:spacing w:val="-6"/>
          <w:w w:val="105"/>
        </w:rPr>
        <w:t> </w:t>
      </w:r>
      <w:r>
        <w:rPr>
          <w:color w:val="414042"/>
          <w:w w:val="105"/>
        </w:rPr>
        <w:t>la</w:t>
      </w:r>
      <w:r>
        <w:rPr>
          <w:color w:val="414042"/>
          <w:spacing w:val="-5"/>
          <w:w w:val="105"/>
        </w:rPr>
        <w:t> </w:t>
      </w:r>
      <w:r>
        <w:rPr>
          <w:color w:val="414042"/>
          <w:w w:val="105"/>
        </w:rPr>
        <w:t>dinámica</w:t>
      </w:r>
      <w:r>
        <w:rPr>
          <w:color w:val="414042"/>
          <w:spacing w:val="-5"/>
          <w:w w:val="105"/>
        </w:rPr>
        <w:t> </w:t>
      </w:r>
      <w:r>
        <w:rPr>
          <w:color w:val="414042"/>
          <w:w w:val="105"/>
        </w:rPr>
        <w:t>geomor- fológica de la región, lo que da la pauta de que se trata de</w:t>
      </w:r>
      <w:r>
        <w:rPr>
          <w:color w:val="414042"/>
          <w:spacing w:val="-5"/>
          <w:w w:val="105"/>
        </w:rPr>
        <w:t> </w:t>
      </w:r>
      <w:r>
        <w:rPr>
          <w:color w:val="414042"/>
          <w:w w:val="105"/>
        </w:rPr>
        <w:t>un</w:t>
      </w:r>
      <w:r>
        <w:rPr>
          <w:color w:val="414042"/>
          <w:spacing w:val="-5"/>
          <w:w w:val="105"/>
        </w:rPr>
        <w:t> </w:t>
      </w:r>
      <w:r>
        <w:rPr>
          <w:color w:val="414042"/>
          <w:w w:val="105"/>
        </w:rPr>
        <w:t>área</w:t>
      </w:r>
      <w:r>
        <w:rPr>
          <w:color w:val="414042"/>
          <w:spacing w:val="-5"/>
          <w:w w:val="105"/>
        </w:rPr>
        <w:t> </w:t>
      </w:r>
      <w:r>
        <w:rPr>
          <w:color w:val="414042"/>
          <w:w w:val="105"/>
        </w:rPr>
        <w:t>con</w:t>
      </w:r>
      <w:r>
        <w:rPr>
          <w:color w:val="414042"/>
          <w:spacing w:val="-5"/>
          <w:w w:val="105"/>
        </w:rPr>
        <w:t> </w:t>
      </w:r>
      <w:r>
        <w:rPr>
          <w:color w:val="414042"/>
          <w:w w:val="105"/>
        </w:rPr>
        <w:t>procesos</w:t>
      </w:r>
      <w:r>
        <w:rPr>
          <w:color w:val="414042"/>
          <w:spacing w:val="-5"/>
          <w:w w:val="105"/>
        </w:rPr>
        <w:t> </w:t>
      </w:r>
      <w:r>
        <w:rPr>
          <w:color w:val="414042"/>
          <w:w w:val="105"/>
        </w:rPr>
        <w:t>activos</w:t>
      </w:r>
      <w:r>
        <w:rPr>
          <w:color w:val="414042"/>
          <w:spacing w:val="-5"/>
          <w:w w:val="105"/>
        </w:rPr>
        <w:t> </w:t>
      </w:r>
      <w:r>
        <w:rPr>
          <w:color w:val="414042"/>
          <w:w w:val="105"/>
        </w:rPr>
        <w:t>y</w:t>
      </w:r>
      <w:r>
        <w:rPr>
          <w:color w:val="414042"/>
          <w:spacing w:val="-5"/>
          <w:w w:val="105"/>
        </w:rPr>
        <w:t> </w:t>
      </w:r>
      <w:r>
        <w:rPr>
          <w:color w:val="414042"/>
          <w:w w:val="105"/>
        </w:rPr>
        <w:t>susceptible</w:t>
      </w:r>
      <w:r>
        <w:rPr>
          <w:color w:val="414042"/>
          <w:spacing w:val="-5"/>
          <w:w w:val="105"/>
        </w:rPr>
        <w:t> </w:t>
      </w:r>
      <w:r>
        <w:rPr>
          <w:color w:val="414042"/>
          <w:w w:val="105"/>
        </w:rPr>
        <w:t>a</w:t>
      </w:r>
      <w:r>
        <w:rPr>
          <w:color w:val="414042"/>
          <w:spacing w:val="-5"/>
          <w:w w:val="105"/>
        </w:rPr>
        <w:t> </w:t>
      </w:r>
      <w:r>
        <w:rPr>
          <w:color w:val="414042"/>
          <w:w w:val="105"/>
        </w:rPr>
        <w:t>cambios en cortos períodos de</w:t>
      </w:r>
      <w:r>
        <w:rPr>
          <w:color w:val="414042"/>
          <w:spacing w:val="26"/>
          <w:w w:val="105"/>
        </w:rPr>
        <w:t> </w:t>
      </w:r>
      <w:r>
        <w:rPr>
          <w:color w:val="414042"/>
          <w:w w:val="105"/>
        </w:rPr>
        <w:t>tiempo.</w:t>
      </w:r>
    </w:p>
    <w:p>
      <w:pPr>
        <w:pStyle w:val="BodyText"/>
        <w:spacing w:line="235" w:lineRule="auto" w:before="4"/>
        <w:ind w:left="242" w:right="1131" w:firstLine="396"/>
        <w:jc w:val="both"/>
      </w:pPr>
      <w:r>
        <w:rPr>
          <w:color w:val="414042"/>
          <w:w w:val="105"/>
        </w:rPr>
        <w:t>En este sentido, el Cociente de Elasticidad permite medir</w:t>
      </w:r>
      <w:r>
        <w:rPr>
          <w:color w:val="414042"/>
          <w:spacing w:val="-5"/>
          <w:w w:val="105"/>
        </w:rPr>
        <w:t> </w:t>
      </w:r>
      <w:r>
        <w:rPr>
          <w:color w:val="414042"/>
          <w:w w:val="105"/>
        </w:rPr>
        <w:t>la</w:t>
      </w:r>
      <w:r>
        <w:rPr>
          <w:color w:val="414042"/>
          <w:spacing w:val="-5"/>
          <w:w w:val="105"/>
        </w:rPr>
        <w:t> </w:t>
      </w:r>
      <w:r>
        <w:rPr>
          <w:color w:val="414042"/>
          <w:w w:val="105"/>
        </w:rPr>
        <w:t>amortiguación</w:t>
      </w:r>
      <w:r>
        <w:rPr>
          <w:color w:val="414042"/>
          <w:spacing w:val="-5"/>
          <w:w w:val="105"/>
        </w:rPr>
        <w:t> </w:t>
      </w:r>
      <w:r>
        <w:rPr>
          <w:color w:val="414042"/>
          <w:w w:val="105"/>
        </w:rPr>
        <w:t>hídrica</w:t>
      </w:r>
      <w:r>
        <w:rPr>
          <w:color w:val="414042"/>
          <w:spacing w:val="-5"/>
          <w:w w:val="105"/>
        </w:rPr>
        <w:t> </w:t>
      </w:r>
      <w:r>
        <w:rPr>
          <w:color w:val="414042"/>
          <w:w w:val="105"/>
        </w:rPr>
        <w:t>de</w:t>
      </w:r>
      <w:r>
        <w:rPr>
          <w:color w:val="414042"/>
          <w:spacing w:val="-5"/>
          <w:w w:val="105"/>
        </w:rPr>
        <w:t> </w:t>
      </w:r>
      <w:r>
        <w:rPr>
          <w:color w:val="414042"/>
          <w:w w:val="105"/>
        </w:rPr>
        <w:t>agua</w:t>
      </w:r>
      <w:r>
        <w:rPr>
          <w:color w:val="414042"/>
          <w:spacing w:val="-5"/>
          <w:w w:val="105"/>
        </w:rPr>
        <w:t> </w:t>
      </w:r>
      <w:r>
        <w:rPr>
          <w:color w:val="414042"/>
          <w:w w:val="105"/>
        </w:rPr>
        <w:t>de</w:t>
      </w:r>
      <w:r>
        <w:rPr>
          <w:color w:val="414042"/>
          <w:spacing w:val="-5"/>
          <w:w w:val="105"/>
        </w:rPr>
        <w:t> </w:t>
      </w:r>
      <w:r>
        <w:rPr>
          <w:color w:val="414042"/>
          <w:w w:val="105"/>
        </w:rPr>
        <w:t>un</w:t>
      </w:r>
      <w:r>
        <w:rPr>
          <w:color w:val="414042"/>
          <w:spacing w:val="-5"/>
          <w:w w:val="105"/>
        </w:rPr>
        <w:t> </w:t>
      </w:r>
      <w:r>
        <w:rPr>
          <w:color w:val="414042"/>
          <w:w w:val="105"/>
        </w:rPr>
        <w:t>cuerpo</w:t>
      </w:r>
      <w:r>
        <w:rPr>
          <w:color w:val="414042"/>
          <w:spacing w:val="-5"/>
          <w:w w:val="105"/>
        </w:rPr>
        <w:t> </w:t>
      </w:r>
      <w:r>
        <w:rPr>
          <w:color w:val="414042"/>
          <w:w w:val="105"/>
        </w:rPr>
        <w:t>de agua que, como describe Neiff (2003), es un descriptor sintético</w:t>
      </w:r>
      <w:r>
        <w:rPr>
          <w:color w:val="414042"/>
          <w:spacing w:val="-7"/>
          <w:w w:val="105"/>
        </w:rPr>
        <w:t> </w:t>
      </w:r>
      <w:r>
        <w:rPr>
          <w:color w:val="414042"/>
          <w:w w:val="105"/>
        </w:rPr>
        <w:t>de</w:t>
      </w:r>
      <w:r>
        <w:rPr>
          <w:color w:val="414042"/>
          <w:spacing w:val="-7"/>
          <w:w w:val="105"/>
        </w:rPr>
        <w:t> </w:t>
      </w:r>
      <w:r>
        <w:rPr>
          <w:color w:val="414042"/>
          <w:w w:val="105"/>
        </w:rPr>
        <w:t>la</w:t>
      </w:r>
      <w:r>
        <w:rPr>
          <w:color w:val="414042"/>
          <w:spacing w:val="-7"/>
          <w:w w:val="105"/>
        </w:rPr>
        <w:t> </w:t>
      </w:r>
      <w:r>
        <w:rPr>
          <w:color w:val="414042"/>
          <w:w w:val="105"/>
        </w:rPr>
        <w:t>fluctuación</w:t>
      </w:r>
      <w:r>
        <w:rPr>
          <w:color w:val="414042"/>
          <w:spacing w:val="-7"/>
          <w:w w:val="105"/>
        </w:rPr>
        <w:t> </w:t>
      </w:r>
      <w:r>
        <w:rPr>
          <w:color w:val="414042"/>
          <w:w w:val="105"/>
        </w:rPr>
        <w:t>del</w:t>
      </w:r>
      <w:r>
        <w:rPr>
          <w:color w:val="414042"/>
          <w:spacing w:val="-6"/>
          <w:w w:val="105"/>
        </w:rPr>
        <w:t> </w:t>
      </w:r>
      <w:r>
        <w:rPr>
          <w:color w:val="414042"/>
          <w:w w:val="105"/>
        </w:rPr>
        <w:t>nivel</w:t>
      </w:r>
      <w:r>
        <w:rPr>
          <w:color w:val="414042"/>
          <w:spacing w:val="-7"/>
          <w:w w:val="105"/>
        </w:rPr>
        <w:t> </w:t>
      </w:r>
      <w:r>
        <w:rPr>
          <w:color w:val="414042"/>
          <w:w w:val="105"/>
        </w:rPr>
        <w:t>del</w:t>
      </w:r>
      <w:r>
        <w:rPr>
          <w:color w:val="414042"/>
          <w:spacing w:val="-7"/>
          <w:w w:val="105"/>
        </w:rPr>
        <w:t> </w:t>
      </w:r>
      <w:r>
        <w:rPr>
          <w:color w:val="414042"/>
          <w:w w:val="105"/>
        </w:rPr>
        <w:t>agua</w:t>
      </w:r>
      <w:r>
        <w:rPr>
          <w:color w:val="414042"/>
          <w:spacing w:val="-7"/>
          <w:w w:val="105"/>
        </w:rPr>
        <w:t> </w:t>
      </w:r>
      <w:r>
        <w:rPr>
          <w:color w:val="414042"/>
          <w:w w:val="105"/>
        </w:rPr>
        <w:t>en</w:t>
      </w:r>
      <w:r>
        <w:rPr>
          <w:color w:val="414042"/>
          <w:spacing w:val="-6"/>
          <w:w w:val="105"/>
        </w:rPr>
        <w:t> </w:t>
      </w:r>
      <w:r>
        <w:rPr>
          <w:color w:val="414042"/>
          <w:w w:val="105"/>
        </w:rPr>
        <w:t>períodos de sequía-inundación, incluyendo el control de </w:t>
      </w:r>
      <w:r>
        <w:rPr>
          <w:color w:val="414042"/>
          <w:spacing w:val="-3"/>
          <w:w w:val="105"/>
        </w:rPr>
        <w:t>inunda- </w:t>
      </w:r>
      <w:r>
        <w:rPr>
          <w:color w:val="414042"/>
          <w:w w:val="105"/>
        </w:rPr>
        <w:t>ciones debido a la acción retardadora del</w:t>
      </w:r>
      <w:r>
        <w:rPr>
          <w:color w:val="414042"/>
          <w:spacing w:val="-28"/>
          <w:w w:val="105"/>
        </w:rPr>
        <w:t> </w:t>
      </w:r>
      <w:r>
        <w:rPr>
          <w:color w:val="414042"/>
          <w:w w:val="105"/>
        </w:rPr>
        <w:t>escurrimiento superficial. Este valor (o índice) es una componente</w:t>
      </w:r>
      <w:r>
        <w:rPr>
          <w:color w:val="414042"/>
          <w:spacing w:val="-26"/>
          <w:w w:val="105"/>
        </w:rPr>
        <w:t> </w:t>
      </w:r>
      <w:r>
        <w:rPr>
          <w:color w:val="414042"/>
          <w:w w:val="105"/>
        </w:rPr>
        <w:t>de:</w:t>
      </w:r>
    </w:p>
    <w:p>
      <w:pPr>
        <w:pStyle w:val="BodyText"/>
        <w:spacing w:before="10"/>
        <w:rPr>
          <w:sz w:val="19"/>
        </w:rPr>
      </w:pPr>
    </w:p>
    <w:p>
      <w:pPr>
        <w:pStyle w:val="ListParagraph"/>
        <w:numPr>
          <w:ilvl w:val="0"/>
          <w:numId w:val="8"/>
        </w:numPr>
        <w:tabs>
          <w:tab w:pos="399" w:val="left" w:leader="none"/>
        </w:tabs>
        <w:spacing w:line="242" w:lineRule="exact" w:before="0" w:after="0"/>
        <w:ind w:left="398" w:right="0" w:hanging="157"/>
        <w:jc w:val="left"/>
        <w:rPr>
          <w:color w:val="414042"/>
          <w:sz w:val="20"/>
        </w:rPr>
      </w:pPr>
      <w:r>
        <w:rPr>
          <w:color w:val="414042"/>
          <w:w w:val="105"/>
          <w:sz w:val="20"/>
        </w:rPr>
        <w:t>Las características geomorfológicas del</w:t>
      </w:r>
      <w:r>
        <w:rPr>
          <w:color w:val="414042"/>
          <w:spacing w:val="17"/>
          <w:w w:val="105"/>
          <w:sz w:val="20"/>
        </w:rPr>
        <w:t> </w:t>
      </w:r>
      <w:r>
        <w:rPr>
          <w:color w:val="414042"/>
          <w:w w:val="105"/>
          <w:sz w:val="20"/>
        </w:rPr>
        <w:t>macrosistema</w:t>
      </w:r>
    </w:p>
    <w:p>
      <w:pPr>
        <w:pStyle w:val="BodyText"/>
        <w:spacing w:line="235" w:lineRule="auto" w:before="2"/>
        <w:ind w:left="242" w:right="1123"/>
      </w:pPr>
      <w:r>
        <w:rPr>
          <w:color w:val="414042"/>
          <w:w w:val="105"/>
        </w:rPr>
        <w:t>•La capacidad de almacenaje de agua en el suelo y sub- suelo.</w:t>
      </w:r>
    </w:p>
    <w:p>
      <w:pPr>
        <w:pStyle w:val="ListParagraph"/>
        <w:numPr>
          <w:ilvl w:val="0"/>
          <w:numId w:val="8"/>
        </w:numPr>
        <w:tabs>
          <w:tab w:pos="402" w:val="left" w:leader="none"/>
        </w:tabs>
        <w:spacing w:line="235" w:lineRule="auto" w:before="1" w:after="0"/>
        <w:ind w:left="242" w:right="1131" w:firstLine="0"/>
        <w:jc w:val="left"/>
        <w:rPr>
          <w:color w:val="414042"/>
          <w:sz w:val="20"/>
        </w:rPr>
      </w:pPr>
      <w:r>
        <w:rPr>
          <w:color w:val="414042"/>
          <w:w w:val="105"/>
          <w:sz w:val="20"/>
        </w:rPr>
        <w:t>La variabilidad meteorológica regional (lluvias/ET +</w:t>
      </w:r>
      <w:r>
        <w:rPr>
          <w:color w:val="414042"/>
          <w:spacing w:val="-29"/>
          <w:w w:val="105"/>
          <w:sz w:val="20"/>
        </w:rPr>
        <w:t> </w:t>
      </w:r>
      <w:r>
        <w:rPr>
          <w:color w:val="414042"/>
          <w:spacing w:val="-5"/>
          <w:w w:val="105"/>
          <w:sz w:val="20"/>
        </w:rPr>
        <w:t>in- </w:t>
      </w:r>
      <w:r>
        <w:rPr>
          <w:color w:val="414042"/>
          <w:w w:val="105"/>
          <w:sz w:val="20"/>
        </w:rPr>
        <w:t>filtración).</w:t>
      </w:r>
    </w:p>
    <w:p>
      <w:pPr>
        <w:pStyle w:val="BodyText"/>
        <w:spacing w:before="9"/>
        <w:rPr>
          <w:sz w:val="19"/>
        </w:rPr>
      </w:pPr>
    </w:p>
    <w:p>
      <w:pPr>
        <w:pStyle w:val="BodyText"/>
        <w:spacing w:line="235" w:lineRule="auto" w:before="1"/>
        <w:ind w:left="242" w:right="1131" w:firstLine="396"/>
        <w:jc w:val="both"/>
      </w:pPr>
      <w:r>
        <w:rPr>
          <w:color w:val="414042"/>
          <w:w w:val="105"/>
        </w:rPr>
        <w:t>La elasticidad del sistema permite explicar en gran medida la distribución y abundancia de las </w:t>
      </w:r>
      <w:r>
        <w:rPr>
          <w:color w:val="414042"/>
          <w:spacing w:val="-2"/>
          <w:w w:val="105"/>
        </w:rPr>
        <w:t>poblaciones, </w:t>
      </w:r>
      <w:r>
        <w:rPr>
          <w:color w:val="414042"/>
          <w:w w:val="105"/>
        </w:rPr>
        <w:t>el almacenamiento y movilidad de los nutrientes, </w:t>
      </w:r>
      <w:r>
        <w:rPr>
          <w:color w:val="414042"/>
          <w:spacing w:val="-6"/>
          <w:w w:val="105"/>
        </w:rPr>
        <w:t>las</w:t>
      </w:r>
    </w:p>
    <w:p>
      <w:pPr>
        <w:spacing w:after="0" w:line="235" w:lineRule="auto"/>
        <w:jc w:val="both"/>
        <w:sectPr>
          <w:type w:val="continuous"/>
          <w:pgSz w:w="11910" w:h="16840"/>
          <w:pgMar w:top="0" w:bottom="280" w:left="0" w:right="0"/>
          <w:cols w:num="2" w:equalWidth="0">
            <w:col w:w="5756" w:space="40"/>
            <w:col w:w="6114"/>
          </w:cols>
        </w:sectPr>
      </w:pPr>
    </w:p>
    <w:p>
      <w:pPr>
        <w:pStyle w:val="BodyText"/>
      </w:pPr>
    </w:p>
    <w:p>
      <w:pPr>
        <w:pStyle w:val="BodyText"/>
      </w:pPr>
    </w:p>
    <w:p>
      <w:pPr>
        <w:pStyle w:val="BodyText"/>
        <w:spacing w:before="6"/>
        <w:rPr>
          <w:sz w:val="23"/>
        </w:rPr>
      </w:pPr>
    </w:p>
    <w:p>
      <w:pPr>
        <w:spacing w:after="0"/>
        <w:rPr>
          <w:sz w:val="23"/>
        </w:rPr>
        <w:sectPr>
          <w:pgSz w:w="11910" w:h="16840"/>
          <w:pgMar w:header="514" w:footer="526" w:top="820" w:bottom="720" w:left="0" w:right="0"/>
        </w:sectPr>
      </w:pPr>
    </w:p>
    <w:p>
      <w:pPr>
        <w:pStyle w:val="BodyText"/>
        <w:spacing w:line="235" w:lineRule="auto" w:before="96"/>
        <w:ind w:left="1133" w:right="-18"/>
      </w:pPr>
      <w:r>
        <w:rPr>
          <w:color w:val="414042"/>
          <w:w w:val="105"/>
        </w:rPr>
        <w:t>condiciones de óxido-reducción, la prevalencia de </w:t>
      </w:r>
      <w:r>
        <w:rPr>
          <w:color w:val="414042"/>
          <w:spacing w:val="-3"/>
          <w:w w:val="105"/>
        </w:rPr>
        <w:t>fenó- </w:t>
      </w:r>
      <w:r>
        <w:rPr>
          <w:color w:val="414042"/>
          <w:w w:val="105"/>
        </w:rPr>
        <w:t>menos de acumulación o de degradación de la </w:t>
      </w:r>
      <w:r>
        <w:rPr>
          <w:color w:val="414042"/>
          <w:spacing w:val="-3"/>
          <w:w w:val="105"/>
        </w:rPr>
        <w:t>materia</w:t>
      </w:r>
    </w:p>
    <w:p>
      <w:pPr>
        <w:pStyle w:val="BodyText"/>
        <w:spacing w:line="235" w:lineRule="auto" w:before="96"/>
        <w:ind w:left="243" w:right="1013"/>
      </w:pPr>
      <w:r>
        <w:rPr/>
        <w:br w:type="column"/>
      </w:r>
      <w:r>
        <w:rPr>
          <w:color w:val="414042"/>
          <w:w w:val="105"/>
        </w:rPr>
        <w:t>orgánica y -en general- informan sobre los flujos bio- geoquímicos que se operan en los humedales (Tabla 1).</w:t>
      </w:r>
    </w:p>
    <w:p>
      <w:pPr>
        <w:spacing w:after="0" w:line="235" w:lineRule="auto"/>
        <w:sectPr>
          <w:type w:val="continuous"/>
          <w:pgSz w:w="11910" w:h="16840"/>
          <w:pgMar w:top="0" w:bottom="280" w:left="0" w:right="0"/>
          <w:cols w:num="2" w:equalWidth="0">
            <w:col w:w="5868" w:space="40"/>
            <w:col w:w="6002"/>
          </w:cols>
        </w:sectPr>
      </w:pPr>
    </w:p>
    <w:p>
      <w:pPr>
        <w:pStyle w:val="BodyText"/>
        <w:spacing w:before="9" w:after="1"/>
        <w:rPr>
          <w:sz w:val="21"/>
        </w:rPr>
      </w:pPr>
    </w:p>
    <w:p>
      <w:pPr>
        <w:pStyle w:val="BodyText"/>
        <w:ind w:left="3391"/>
      </w:pPr>
      <w:r>
        <w:rPr/>
        <w:pict>
          <v:group style="width:261.1500pt;height:60.4pt;mso-position-horizontal-relative:char;mso-position-vertical-relative:line" coordorigin="0,0" coordsize="5223,1208">
            <v:shape style="position:absolute;left:5;top:5;width:5213;height:1198" type="#_x0000_t75" stroked="false">
              <v:imagedata r:id="rId223" o:title=""/>
            </v:shape>
            <v:rect style="position:absolute;left:5;top:5;width:5213;height:1198" filled="false" stroked="true" strokeweight=".5pt" strokecolor="#231f20">
              <v:stroke dashstyle="solid"/>
            </v:rect>
          </v:group>
        </w:pict>
      </w:r>
      <w:r>
        <w:rPr/>
      </w:r>
    </w:p>
    <w:p>
      <w:pPr>
        <w:spacing w:line="235" w:lineRule="auto" w:before="28"/>
        <w:ind w:left="3396" w:right="3141" w:firstLine="0"/>
        <w:jc w:val="left"/>
        <w:rPr>
          <w:i/>
          <w:sz w:val="16"/>
        </w:rPr>
      </w:pPr>
      <w:r>
        <w:rPr>
          <w:rFonts w:ascii="Trebuchet MS" w:hAnsi="Trebuchet MS"/>
          <w:b/>
          <w:i/>
          <w:color w:val="231F20"/>
          <w:w w:val="105"/>
          <w:sz w:val="16"/>
        </w:rPr>
        <w:t>Tabla 1: </w:t>
      </w:r>
      <w:r>
        <w:rPr>
          <w:i/>
          <w:color w:val="231F20"/>
          <w:w w:val="105"/>
          <w:sz w:val="16"/>
        </w:rPr>
        <w:t>(*) Área máxima en km2 x 103 (+) Área mínima en km2 x 103 </w:t>
      </w:r>
      <w:r>
        <w:rPr>
          <w:i/>
          <w:color w:val="231F20"/>
          <w:w w:val="105"/>
          <w:sz w:val="16"/>
        </w:rPr>
        <w:t>Fuente: Neiff (2003).</w:t>
      </w:r>
    </w:p>
    <w:p>
      <w:pPr>
        <w:pStyle w:val="BodyText"/>
        <w:spacing w:before="2"/>
        <w:rPr>
          <w:i/>
          <w:sz w:val="12"/>
        </w:rPr>
      </w:pPr>
    </w:p>
    <w:p>
      <w:pPr>
        <w:spacing w:after="0"/>
        <w:rPr>
          <w:sz w:val="12"/>
        </w:rPr>
        <w:sectPr>
          <w:type w:val="continuous"/>
          <w:pgSz w:w="11910" w:h="16840"/>
          <w:pgMar w:top="0" w:bottom="280" w:left="0" w:right="0"/>
        </w:sectPr>
      </w:pPr>
    </w:p>
    <w:p>
      <w:pPr>
        <w:pStyle w:val="BodyText"/>
        <w:spacing w:line="235" w:lineRule="auto" w:before="96"/>
        <w:ind w:left="1133" w:firstLine="396"/>
        <w:jc w:val="both"/>
      </w:pPr>
      <w:r>
        <w:rPr>
          <w:color w:val="414042"/>
          <w:w w:val="105"/>
        </w:rPr>
        <w:t>Sin embargo, Contreras et al. (2014), establecie- ron que las lagunas de las lomadas arenosas </w:t>
      </w:r>
      <w:r>
        <w:rPr>
          <w:color w:val="414042"/>
          <w:spacing w:val="-3"/>
          <w:w w:val="105"/>
        </w:rPr>
        <w:t>pueden </w:t>
      </w:r>
      <w:r>
        <w:rPr>
          <w:color w:val="414042"/>
          <w:w w:val="105"/>
        </w:rPr>
        <w:t>adquirir diversas formas sin importar el tamaño de </w:t>
      </w:r>
      <w:r>
        <w:rPr>
          <w:color w:val="414042"/>
          <w:spacing w:val="-6"/>
          <w:w w:val="105"/>
        </w:rPr>
        <w:t>las </w:t>
      </w:r>
      <w:r>
        <w:rPr>
          <w:color w:val="414042"/>
          <w:w w:val="105"/>
        </w:rPr>
        <w:t>mismas. Con lo cual, para poder determinar cuáles </w:t>
      </w:r>
      <w:r>
        <w:rPr>
          <w:color w:val="414042"/>
          <w:spacing w:val="-6"/>
          <w:w w:val="105"/>
        </w:rPr>
        <w:t>son </w:t>
      </w:r>
      <w:r>
        <w:rPr>
          <w:color w:val="414042"/>
          <w:w w:val="105"/>
        </w:rPr>
        <w:t>las</w:t>
      </w:r>
      <w:r>
        <w:rPr>
          <w:color w:val="414042"/>
          <w:spacing w:val="-8"/>
          <w:w w:val="105"/>
        </w:rPr>
        <w:t> </w:t>
      </w:r>
      <w:r>
        <w:rPr>
          <w:color w:val="414042"/>
          <w:w w:val="105"/>
        </w:rPr>
        <w:t>respuestas</w:t>
      </w:r>
      <w:r>
        <w:rPr>
          <w:color w:val="414042"/>
          <w:spacing w:val="-8"/>
          <w:w w:val="105"/>
        </w:rPr>
        <w:t> </w:t>
      </w:r>
      <w:r>
        <w:rPr>
          <w:color w:val="414042"/>
          <w:w w:val="105"/>
        </w:rPr>
        <w:t>morfométricas</w:t>
      </w:r>
      <w:r>
        <w:rPr>
          <w:color w:val="414042"/>
          <w:spacing w:val="-8"/>
          <w:w w:val="105"/>
        </w:rPr>
        <w:t> </w:t>
      </w:r>
      <w:r>
        <w:rPr>
          <w:color w:val="414042"/>
          <w:w w:val="105"/>
        </w:rPr>
        <w:t>que</w:t>
      </w:r>
      <w:r>
        <w:rPr>
          <w:color w:val="414042"/>
          <w:spacing w:val="-8"/>
          <w:w w:val="105"/>
        </w:rPr>
        <w:t> </w:t>
      </w:r>
      <w:r>
        <w:rPr>
          <w:color w:val="414042"/>
          <w:w w:val="105"/>
        </w:rPr>
        <w:t>poseen</w:t>
      </w:r>
      <w:r>
        <w:rPr>
          <w:color w:val="414042"/>
          <w:spacing w:val="-8"/>
          <w:w w:val="105"/>
        </w:rPr>
        <w:t> </w:t>
      </w:r>
      <w:r>
        <w:rPr>
          <w:color w:val="414042"/>
          <w:w w:val="105"/>
        </w:rPr>
        <w:t>las</w:t>
      </w:r>
      <w:r>
        <w:rPr>
          <w:color w:val="414042"/>
          <w:spacing w:val="-8"/>
          <w:w w:val="105"/>
        </w:rPr>
        <w:t> </w:t>
      </w:r>
      <w:r>
        <w:rPr>
          <w:color w:val="414042"/>
          <w:w w:val="105"/>
        </w:rPr>
        <w:t>lagunas</w:t>
      </w:r>
      <w:r>
        <w:rPr>
          <w:color w:val="414042"/>
          <w:spacing w:val="-8"/>
          <w:w w:val="105"/>
        </w:rPr>
        <w:t> </w:t>
      </w:r>
      <w:r>
        <w:rPr>
          <w:color w:val="414042"/>
          <w:spacing w:val="-7"/>
          <w:w w:val="105"/>
        </w:rPr>
        <w:t>de </w:t>
      </w:r>
      <w:r>
        <w:rPr>
          <w:color w:val="414042"/>
          <w:w w:val="105"/>
        </w:rPr>
        <w:t>lomadas arenosas en cortos períodos de tiempo </w:t>
      </w:r>
      <w:r>
        <w:rPr>
          <w:color w:val="414042"/>
          <w:spacing w:val="-4"/>
          <w:w w:val="105"/>
        </w:rPr>
        <w:t>como </w:t>
      </w:r>
      <w:r>
        <w:rPr>
          <w:color w:val="414042"/>
          <w:w w:val="105"/>
        </w:rPr>
        <w:t>respuesta a los períodos húmedos y secos de la</w:t>
      </w:r>
      <w:r>
        <w:rPr>
          <w:color w:val="414042"/>
          <w:spacing w:val="9"/>
          <w:w w:val="105"/>
        </w:rPr>
        <w:t> </w:t>
      </w:r>
      <w:r>
        <w:rPr>
          <w:color w:val="414042"/>
          <w:spacing w:val="-3"/>
          <w:w w:val="105"/>
        </w:rPr>
        <w:t>región;</w:t>
      </w:r>
    </w:p>
    <w:p>
      <w:pPr>
        <w:pStyle w:val="BodyText"/>
        <w:spacing w:line="235" w:lineRule="auto" w:before="96"/>
        <w:ind w:left="242" w:right="1018"/>
        <w:jc w:val="both"/>
      </w:pPr>
      <w:r>
        <w:rPr/>
        <w:br w:type="column"/>
      </w:r>
      <w:r>
        <w:rPr>
          <w:color w:val="414042"/>
          <w:w w:val="105"/>
        </w:rPr>
        <w:t>fue necesario incorporar un mayor número de</w:t>
      </w:r>
      <w:r>
        <w:rPr>
          <w:color w:val="414042"/>
          <w:spacing w:val="-33"/>
          <w:w w:val="105"/>
        </w:rPr>
        <w:t> </w:t>
      </w:r>
      <w:r>
        <w:rPr>
          <w:color w:val="414042"/>
          <w:w w:val="105"/>
        </w:rPr>
        <w:t>variables morfométricas</w:t>
      </w:r>
      <w:r>
        <w:rPr>
          <w:color w:val="414042"/>
          <w:spacing w:val="-9"/>
          <w:w w:val="105"/>
        </w:rPr>
        <w:t> </w:t>
      </w:r>
      <w:r>
        <w:rPr>
          <w:color w:val="414042"/>
          <w:w w:val="105"/>
        </w:rPr>
        <w:t>que</w:t>
      </w:r>
      <w:r>
        <w:rPr>
          <w:color w:val="414042"/>
          <w:spacing w:val="-9"/>
          <w:w w:val="105"/>
        </w:rPr>
        <w:t> </w:t>
      </w:r>
      <w:r>
        <w:rPr>
          <w:color w:val="414042"/>
          <w:w w:val="105"/>
        </w:rPr>
        <w:t>complementen</w:t>
      </w:r>
      <w:r>
        <w:rPr>
          <w:color w:val="414042"/>
          <w:spacing w:val="-9"/>
          <w:w w:val="105"/>
        </w:rPr>
        <w:t> </w:t>
      </w:r>
      <w:r>
        <w:rPr>
          <w:color w:val="414042"/>
          <w:w w:val="105"/>
        </w:rPr>
        <w:t>al</w:t>
      </w:r>
      <w:r>
        <w:rPr>
          <w:color w:val="414042"/>
          <w:spacing w:val="-9"/>
          <w:w w:val="105"/>
        </w:rPr>
        <w:t> </w:t>
      </w:r>
      <w:r>
        <w:rPr>
          <w:color w:val="414042"/>
          <w:w w:val="105"/>
        </w:rPr>
        <w:t>cociente</w:t>
      </w:r>
      <w:r>
        <w:rPr>
          <w:color w:val="414042"/>
          <w:spacing w:val="-9"/>
          <w:w w:val="105"/>
        </w:rPr>
        <w:t> </w:t>
      </w:r>
      <w:r>
        <w:rPr>
          <w:color w:val="414042"/>
          <w:w w:val="105"/>
        </w:rPr>
        <w:t>de</w:t>
      </w:r>
      <w:r>
        <w:rPr>
          <w:color w:val="414042"/>
          <w:spacing w:val="-9"/>
          <w:w w:val="105"/>
        </w:rPr>
        <w:t> </w:t>
      </w:r>
      <w:r>
        <w:rPr>
          <w:color w:val="414042"/>
          <w:w w:val="105"/>
        </w:rPr>
        <w:t>elasti- cidad. En este sentido, se propone obtener un cociente entre los valores promedios obtenidos de la Longitud máxima, el Ancho Máximo, el Perímetro y la Superficie de los años trabajados. A dicho resultado lo denomina- mos Índice de</w:t>
      </w:r>
      <w:r>
        <w:rPr>
          <w:color w:val="414042"/>
          <w:spacing w:val="23"/>
          <w:w w:val="105"/>
        </w:rPr>
        <w:t> </w:t>
      </w:r>
      <w:r>
        <w:rPr>
          <w:color w:val="414042"/>
          <w:w w:val="105"/>
        </w:rPr>
        <w:t>Cambio.</w:t>
      </w:r>
    </w:p>
    <w:p>
      <w:pPr>
        <w:spacing w:after="0" w:line="235" w:lineRule="auto"/>
        <w:jc w:val="both"/>
        <w:sectPr>
          <w:type w:val="continuous"/>
          <w:pgSz w:w="11910" w:h="16840"/>
          <w:pgMar w:top="0" w:bottom="280" w:left="0" w:right="0"/>
          <w:cols w:num="2" w:equalWidth="0">
            <w:col w:w="5869" w:space="40"/>
            <w:col w:w="6001"/>
          </w:cols>
        </w:sectPr>
      </w:pPr>
    </w:p>
    <w:p>
      <w:pPr>
        <w:pStyle w:val="BodyText"/>
        <w:spacing w:before="8"/>
        <w:rPr>
          <w:sz w:val="23"/>
        </w:rPr>
      </w:pPr>
    </w:p>
    <w:p>
      <w:pPr>
        <w:spacing w:after="0"/>
        <w:rPr>
          <w:sz w:val="23"/>
        </w:rPr>
        <w:sectPr>
          <w:type w:val="continuous"/>
          <w:pgSz w:w="11910" w:h="16840"/>
          <w:pgMar w:top="0" w:bottom="280" w:left="0" w:right="0"/>
        </w:sectPr>
      </w:pPr>
    </w:p>
    <w:p>
      <w:pPr>
        <w:pStyle w:val="Heading2"/>
        <w:numPr>
          <w:ilvl w:val="1"/>
          <w:numId w:val="7"/>
        </w:numPr>
        <w:tabs>
          <w:tab w:pos="1458" w:val="left" w:leader="none"/>
        </w:tabs>
        <w:spacing w:line="240" w:lineRule="auto" w:before="102" w:after="0"/>
        <w:ind w:left="1457" w:right="0" w:hanging="325"/>
        <w:jc w:val="left"/>
      </w:pPr>
      <w:r>
        <w:rPr>
          <w:color w:val="414042"/>
          <w:spacing w:val="-11"/>
          <w:w w:val="105"/>
        </w:rPr>
        <w:t>DATOS </w:t>
      </w:r>
      <w:r>
        <w:rPr>
          <w:color w:val="414042"/>
          <w:w w:val="105"/>
        </w:rPr>
        <w:t>Y</w:t>
      </w:r>
      <w:r>
        <w:rPr>
          <w:color w:val="414042"/>
          <w:spacing w:val="-39"/>
          <w:w w:val="105"/>
        </w:rPr>
        <w:t> </w:t>
      </w:r>
      <w:r>
        <w:rPr>
          <w:color w:val="414042"/>
          <w:spacing w:val="-6"/>
          <w:w w:val="105"/>
        </w:rPr>
        <w:t>MÉTODOS</w:t>
      </w:r>
    </w:p>
    <w:p>
      <w:pPr>
        <w:pStyle w:val="BodyText"/>
        <w:spacing w:line="235" w:lineRule="auto" w:before="234"/>
        <w:ind w:left="1133" w:firstLine="396"/>
        <w:jc w:val="both"/>
      </w:pPr>
      <w:r>
        <w:rPr>
          <w:color w:val="414042"/>
          <w:w w:val="105"/>
        </w:rPr>
        <w:t>Para llevar a cabo este trabajo, en primer lugar </w:t>
      </w:r>
      <w:r>
        <w:rPr>
          <w:color w:val="414042"/>
          <w:spacing w:val="-8"/>
          <w:w w:val="105"/>
        </w:rPr>
        <w:t>se </w:t>
      </w:r>
      <w:r>
        <w:rPr>
          <w:color w:val="414042"/>
          <w:w w:val="105"/>
        </w:rPr>
        <w:t>ha delimitado un área de 115 km2 del </w:t>
      </w:r>
      <w:r>
        <w:rPr>
          <w:color w:val="414042"/>
          <w:spacing w:val="-2"/>
          <w:w w:val="105"/>
        </w:rPr>
        <w:t>departamento </w:t>
      </w:r>
      <w:r>
        <w:rPr>
          <w:color w:val="414042"/>
          <w:w w:val="105"/>
        </w:rPr>
        <w:t>Bella Vista (Corrientes), del cual se poseen imágenes </w:t>
      </w:r>
      <w:r>
        <w:rPr>
          <w:color w:val="414042"/>
          <w:spacing w:val="-6"/>
          <w:w w:val="105"/>
        </w:rPr>
        <w:t>de </w:t>
      </w:r>
      <w:r>
        <w:rPr>
          <w:color w:val="414042"/>
          <w:w w:val="105"/>
        </w:rPr>
        <w:t>alta</w:t>
      </w:r>
      <w:r>
        <w:rPr>
          <w:color w:val="414042"/>
          <w:spacing w:val="-10"/>
          <w:w w:val="105"/>
        </w:rPr>
        <w:t> </w:t>
      </w:r>
      <w:r>
        <w:rPr>
          <w:color w:val="414042"/>
          <w:w w:val="105"/>
        </w:rPr>
        <w:t>resolución</w:t>
      </w:r>
      <w:r>
        <w:rPr>
          <w:color w:val="414042"/>
          <w:spacing w:val="-9"/>
          <w:w w:val="105"/>
        </w:rPr>
        <w:t> </w:t>
      </w:r>
      <w:r>
        <w:rPr>
          <w:color w:val="414042"/>
          <w:w w:val="105"/>
        </w:rPr>
        <w:t>provistas</w:t>
      </w:r>
      <w:r>
        <w:rPr>
          <w:color w:val="414042"/>
          <w:spacing w:val="-9"/>
          <w:w w:val="105"/>
        </w:rPr>
        <w:t> </w:t>
      </w:r>
      <w:r>
        <w:rPr>
          <w:color w:val="414042"/>
          <w:w w:val="105"/>
        </w:rPr>
        <w:t>por</w:t>
      </w:r>
      <w:r>
        <w:rPr>
          <w:color w:val="414042"/>
          <w:spacing w:val="-10"/>
          <w:w w:val="105"/>
        </w:rPr>
        <w:t> </w:t>
      </w:r>
      <w:r>
        <w:rPr>
          <w:color w:val="414042"/>
          <w:w w:val="105"/>
        </w:rPr>
        <w:t>Google</w:t>
      </w:r>
      <w:r>
        <w:rPr>
          <w:color w:val="414042"/>
          <w:spacing w:val="-9"/>
          <w:w w:val="105"/>
        </w:rPr>
        <w:t> </w:t>
      </w:r>
      <w:r>
        <w:rPr>
          <w:color w:val="414042"/>
          <w:w w:val="105"/>
        </w:rPr>
        <w:t>Earth.</w:t>
      </w:r>
      <w:r>
        <w:rPr>
          <w:color w:val="414042"/>
          <w:spacing w:val="-10"/>
          <w:w w:val="105"/>
        </w:rPr>
        <w:t> </w:t>
      </w:r>
      <w:r>
        <w:rPr>
          <w:color w:val="414042"/>
          <w:w w:val="105"/>
        </w:rPr>
        <w:t>Se</w:t>
      </w:r>
      <w:r>
        <w:rPr>
          <w:color w:val="414042"/>
          <w:spacing w:val="-9"/>
          <w:w w:val="105"/>
        </w:rPr>
        <w:t> </w:t>
      </w:r>
      <w:r>
        <w:rPr>
          <w:color w:val="414042"/>
          <w:w w:val="105"/>
        </w:rPr>
        <w:t>ha</w:t>
      </w:r>
      <w:r>
        <w:rPr>
          <w:color w:val="414042"/>
          <w:spacing w:val="-9"/>
          <w:w w:val="105"/>
        </w:rPr>
        <w:t> </w:t>
      </w:r>
      <w:r>
        <w:rPr>
          <w:color w:val="414042"/>
          <w:w w:val="105"/>
        </w:rPr>
        <w:t>optado por no trabajar con imágenes </w:t>
      </w:r>
      <w:r>
        <w:rPr>
          <w:color w:val="414042"/>
          <w:spacing w:val="-5"/>
          <w:w w:val="105"/>
        </w:rPr>
        <w:t>LANDSAT, </w:t>
      </w:r>
      <w:r>
        <w:rPr>
          <w:color w:val="414042"/>
          <w:w w:val="105"/>
        </w:rPr>
        <w:t>debido a </w:t>
      </w:r>
      <w:r>
        <w:rPr>
          <w:color w:val="414042"/>
          <w:spacing w:val="-5"/>
          <w:w w:val="105"/>
        </w:rPr>
        <w:t>que </w:t>
      </w:r>
      <w:r>
        <w:rPr>
          <w:color w:val="414042"/>
          <w:w w:val="105"/>
        </w:rPr>
        <w:t>las</w:t>
      </w:r>
      <w:r>
        <w:rPr>
          <w:color w:val="414042"/>
          <w:spacing w:val="-10"/>
          <w:w w:val="105"/>
        </w:rPr>
        <w:t> </w:t>
      </w:r>
      <w:r>
        <w:rPr>
          <w:color w:val="414042"/>
          <w:w w:val="105"/>
        </w:rPr>
        <w:t>mismas</w:t>
      </w:r>
      <w:r>
        <w:rPr>
          <w:color w:val="414042"/>
          <w:spacing w:val="-9"/>
          <w:w w:val="105"/>
        </w:rPr>
        <w:t> </w:t>
      </w:r>
      <w:r>
        <w:rPr>
          <w:color w:val="414042"/>
          <w:w w:val="105"/>
        </w:rPr>
        <w:t>poseen</w:t>
      </w:r>
      <w:r>
        <w:rPr>
          <w:color w:val="414042"/>
          <w:spacing w:val="-9"/>
          <w:w w:val="105"/>
        </w:rPr>
        <w:t> </w:t>
      </w:r>
      <w:r>
        <w:rPr>
          <w:color w:val="414042"/>
          <w:w w:val="105"/>
        </w:rPr>
        <w:t>una</w:t>
      </w:r>
      <w:r>
        <w:rPr>
          <w:color w:val="414042"/>
          <w:spacing w:val="-9"/>
          <w:w w:val="105"/>
        </w:rPr>
        <w:t> </w:t>
      </w:r>
      <w:r>
        <w:rPr>
          <w:color w:val="414042"/>
          <w:w w:val="105"/>
        </w:rPr>
        <w:t>resolución</w:t>
      </w:r>
      <w:r>
        <w:rPr>
          <w:color w:val="414042"/>
          <w:spacing w:val="-9"/>
          <w:w w:val="105"/>
        </w:rPr>
        <w:t> </w:t>
      </w:r>
      <w:r>
        <w:rPr>
          <w:color w:val="414042"/>
          <w:w w:val="105"/>
        </w:rPr>
        <w:t>muy</w:t>
      </w:r>
      <w:r>
        <w:rPr>
          <w:color w:val="414042"/>
          <w:spacing w:val="-9"/>
          <w:w w:val="105"/>
        </w:rPr>
        <w:t> </w:t>
      </w:r>
      <w:r>
        <w:rPr>
          <w:color w:val="414042"/>
          <w:w w:val="105"/>
        </w:rPr>
        <w:t>baja</w:t>
      </w:r>
      <w:r>
        <w:rPr>
          <w:color w:val="414042"/>
          <w:spacing w:val="-9"/>
          <w:w w:val="105"/>
        </w:rPr>
        <w:t> </w:t>
      </w:r>
      <w:r>
        <w:rPr>
          <w:color w:val="414042"/>
          <w:w w:val="105"/>
        </w:rPr>
        <w:t>para</w:t>
      </w:r>
      <w:r>
        <w:rPr>
          <w:color w:val="414042"/>
          <w:spacing w:val="-9"/>
          <w:w w:val="105"/>
        </w:rPr>
        <w:t> </w:t>
      </w:r>
      <w:r>
        <w:rPr>
          <w:color w:val="414042"/>
          <w:w w:val="105"/>
        </w:rPr>
        <w:t>el</w:t>
      </w:r>
      <w:r>
        <w:rPr>
          <w:color w:val="414042"/>
          <w:spacing w:val="-9"/>
          <w:w w:val="105"/>
        </w:rPr>
        <w:t> </w:t>
      </w:r>
      <w:r>
        <w:rPr>
          <w:color w:val="414042"/>
          <w:spacing w:val="-3"/>
          <w:w w:val="105"/>
        </w:rPr>
        <w:t>nivel </w:t>
      </w:r>
      <w:r>
        <w:rPr>
          <w:color w:val="414042"/>
          <w:w w:val="105"/>
        </w:rPr>
        <w:t>de</w:t>
      </w:r>
      <w:r>
        <w:rPr>
          <w:color w:val="414042"/>
          <w:spacing w:val="-9"/>
          <w:w w:val="105"/>
        </w:rPr>
        <w:t> </w:t>
      </w:r>
      <w:r>
        <w:rPr>
          <w:color w:val="414042"/>
          <w:w w:val="105"/>
        </w:rPr>
        <w:t>detalle</w:t>
      </w:r>
      <w:r>
        <w:rPr>
          <w:color w:val="414042"/>
          <w:spacing w:val="-9"/>
          <w:w w:val="105"/>
        </w:rPr>
        <w:t> </w:t>
      </w:r>
      <w:r>
        <w:rPr>
          <w:color w:val="414042"/>
          <w:w w:val="105"/>
        </w:rPr>
        <w:t>que</w:t>
      </w:r>
      <w:r>
        <w:rPr>
          <w:color w:val="414042"/>
          <w:spacing w:val="-8"/>
          <w:w w:val="105"/>
        </w:rPr>
        <w:t> </w:t>
      </w:r>
      <w:r>
        <w:rPr>
          <w:color w:val="414042"/>
          <w:w w:val="105"/>
        </w:rPr>
        <w:t>se</w:t>
      </w:r>
      <w:r>
        <w:rPr>
          <w:color w:val="414042"/>
          <w:spacing w:val="-9"/>
          <w:w w:val="105"/>
        </w:rPr>
        <w:t> </w:t>
      </w:r>
      <w:r>
        <w:rPr>
          <w:color w:val="414042"/>
          <w:w w:val="105"/>
        </w:rPr>
        <w:t>precisa</w:t>
      </w:r>
      <w:r>
        <w:rPr>
          <w:color w:val="414042"/>
          <w:spacing w:val="-8"/>
          <w:w w:val="105"/>
        </w:rPr>
        <w:t> </w:t>
      </w:r>
      <w:r>
        <w:rPr>
          <w:color w:val="414042"/>
          <w:w w:val="105"/>
        </w:rPr>
        <w:t>para</w:t>
      </w:r>
      <w:r>
        <w:rPr>
          <w:color w:val="414042"/>
          <w:spacing w:val="-9"/>
          <w:w w:val="105"/>
        </w:rPr>
        <w:t> </w:t>
      </w:r>
      <w:r>
        <w:rPr>
          <w:color w:val="414042"/>
          <w:w w:val="105"/>
        </w:rPr>
        <w:t>delimitar</w:t>
      </w:r>
      <w:r>
        <w:rPr>
          <w:color w:val="414042"/>
          <w:spacing w:val="-8"/>
          <w:w w:val="105"/>
        </w:rPr>
        <w:t> </w:t>
      </w:r>
      <w:r>
        <w:rPr>
          <w:color w:val="414042"/>
          <w:w w:val="105"/>
        </w:rPr>
        <w:t>la</w:t>
      </w:r>
      <w:r>
        <w:rPr>
          <w:color w:val="414042"/>
          <w:spacing w:val="-9"/>
          <w:w w:val="105"/>
        </w:rPr>
        <w:t> </w:t>
      </w:r>
      <w:r>
        <w:rPr>
          <w:color w:val="414042"/>
          <w:w w:val="105"/>
        </w:rPr>
        <w:t>cubeta.</w:t>
      </w:r>
      <w:r>
        <w:rPr>
          <w:color w:val="414042"/>
          <w:spacing w:val="-9"/>
          <w:w w:val="105"/>
        </w:rPr>
        <w:t> </w:t>
      </w:r>
      <w:r>
        <w:rPr>
          <w:color w:val="414042"/>
          <w:spacing w:val="-3"/>
          <w:w w:val="105"/>
        </w:rPr>
        <w:t>Según </w:t>
      </w:r>
      <w:r>
        <w:rPr>
          <w:color w:val="414042"/>
          <w:w w:val="105"/>
        </w:rPr>
        <w:t>Odriozola y Contreras (2016), la digitalización de las </w:t>
      </w:r>
      <w:r>
        <w:rPr>
          <w:color w:val="414042"/>
          <w:spacing w:val="-4"/>
          <w:w w:val="105"/>
        </w:rPr>
        <w:t>la- </w:t>
      </w:r>
      <w:r>
        <w:rPr>
          <w:color w:val="414042"/>
          <w:w w:val="105"/>
        </w:rPr>
        <w:t>gunas de lomadas arenosas de la provincia de Corrien- tes mediante el uso de imágenes </w:t>
      </w:r>
      <w:r>
        <w:rPr>
          <w:color w:val="414042"/>
          <w:spacing w:val="-5"/>
          <w:w w:val="105"/>
        </w:rPr>
        <w:t>LANDSAT, </w:t>
      </w:r>
      <w:r>
        <w:rPr>
          <w:color w:val="414042"/>
          <w:w w:val="105"/>
        </w:rPr>
        <w:t>da como </w:t>
      </w:r>
      <w:r>
        <w:rPr>
          <w:color w:val="414042"/>
          <w:spacing w:val="-8"/>
          <w:w w:val="105"/>
        </w:rPr>
        <w:t>re- </w:t>
      </w:r>
      <w:r>
        <w:rPr>
          <w:color w:val="414042"/>
          <w:w w:val="105"/>
        </w:rPr>
        <w:t>sultado cuerpos de agua rectilíneos y en consecuencia, por ejemplo, valores del desarrollo de la línea de </w:t>
      </w:r>
      <w:r>
        <w:rPr>
          <w:color w:val="414042"/>
          <w:spacing w:val="-3"/>
          <w:w w:val="105"/>
        </w:rPr>
        <w:t>costa </w:t>
      </w:r>
      <w:r>
        <w:rPr>
          <w:color w:val="414042"/>
          <w:w w:val="105"/>
        </w:rPr>
        <w:t>más</w:t>
      </w:r>
      <w:r>
        <w:rPr>
          <w:color w:val="414042"/>
          <w:spacing w:val="-14"/>
          <w:w w:val="105"/>
        </w:rPr>
        <w:t> </w:t>
      </w:r>
      <w:r>
        <w:rPr>
          <w:color w:val="414042"/>
          <w:w w:val="105"/>
        </w:rPr>
        <w:t>elevados.</w:t>
      </w:r>
      <w:r>
        <w:rPr>
          <w:color w:val="414042"/>
          <w:spacing w:val="-13"/>
          <w:w w:val="105"/>
        </w:rPr>
        <w:t> </w:t>
      </w:r>
      <w:r>
        <w:rPr>
          <w:color w:val="414042"/>
          <w:w w:val="105"/>
        </w:rPr>
        <w:t>La</w:t>
      </w:r>
      <w:r>
        <w:rPr>
          <w:color w:val="414042"/>
          <w:spacing w:val="-13"/>
          <w:w w:val="105"/>
        </w:rPr>
        <w:t> </w:t>
      </w:r>
      <w:r>
        <w:rPr>
          <w:color w:val="414042"/>
          <w:w w:val="105"/>
        </w:rPr>
        <w:t>delimitación</w:t>
      </w:r>
      <w:r>
        <w:rPr>
          <w:color w:val="414042"/>
          <w:spacing w:val="-13"/>
          <w:w w:val="105"/>
        </w:rPr>
        <w:t> </w:t>
      </w:r>
      <w:r>
        <w:rPr>
          <w:color w:val="414042"/>
          <w:w w:val="105"/>
        </w:rPr>
        <w:t>del</w:t>
      </w:r>
      <w:r>
        <w:rPr>
          <w:color w:val="414042"/>
          <w:spacing w:val="-14"/>
          <w:w w:val="105"/>
        </w:rPr>
        <w:t> </w:t>
      </w:r>
      <w:r>
        <w:rPr>
          <w:color w:val="414042"/>
          <w:w w:val="105"/>
        </w:rPr>
        <w:t>área</w:t>
      </w:r>
      <w:r>
        <w:rPr>
          <w:color w:val="414042"/>
          <w:spacing w:val="-13"/>
          <w:w w:val="105"/>
        </w:rPr>
        <w:t> </w:t>
      </w:r>
      <w:r>
        <w:rPr>
          <w:color w:val="414042"/>
          <w:w w:val="105"/>
        </w:rPr>
        <w:t>se</w:t>
      </w:r>
      <w:r>
        <w:rPr>
          <w:color w:val="414042"/>
          <w:spacing w:val="-13"/>
          <w:w w:val="105"/>
        </w:rPr>
        <w:t> </w:t>
      </w:r>
      <w:r>
        <w:rPr>
          <w:color w:val="414042"/>
          <w:w w:val="105"/>
        </w:rPr>
        <w:t>llevó</w:t>
      </w:r>
      <w:r>
        <w:rPr>
          <w:color w:val="414042"/>
          <w:spacing w:val="-13"/>
          <w:w w:val="105"/>
        </w:rPr>
        <w:t> </w:t>
      </w:r>
      <w:r>
        <w:rPr>
          <w:color w:val="414042"/>
          <w:w w:val="105"/>
        </w:rPr>
        <w:t>a</w:t>
      </w:r>
      <w:r>
        <w:rPr>
          <w:color w:val="414042"/>
          <w:spacing w:val="-14"/>
          <w:w w:val="105"/>
        </w:rPr>
        <w:t> </w:t>
      </w:r>
      <w:r>
        <w:rPr>
          <w:color w:val="414042"/>
          <w:w w:val="105"/>
        </w:rPr>
        <w:t>cabo</w:t>
      </w:r>
      <w:r>
        <w:rPr>
          <w:color w:val="414042"/>
          <w:spacing w:val="-13"/>
          <w:w w:val="105"/>
        </w:rPr>
        <w:t> </w:t>
      </w:r>
      <w:r>
        <w:rPr>
          <w:color w:val="414042"/>
          <w:spacing w:val="-4"/>
          <w:w w:val="105"/>
        </w:rPr>
        <w:t>te- </w:t>
      </w:r>
      <w:r>
        <w:rPr>
          <w:color w:val="414042"/>
          <w:w w:val="105"/>
        </w:rPr>
        <w:t>niendo en cuenta la disponibilidad de una estación me- teorológica cercana y de la disponibilidad de imágenes en un año húmedo y en un año seco</w:t>
      </w:r>
      <w:r>
        <w:rPr>
          <w:color w:val="414042"/>
          <w:spacing w:val="14"/>
          <w:w w:val="105"/>
        </w:rPr>
        <w:t> </w:t>
      </w:r>
      <w:r>
        <w:rPr>
          <w:color w:val="414042"/>
          <w:w w:val="105"/>
        </w:rPr>
        <w:t>respectivamente.</w:t>
      </w:r>
    </w:p>
    <w:p>
      <w:pPr>
        <w:pStyle w:val="BodyText"/>
        <w:spacing w:line="235" w:lineRule="auto" w:before="12"/>
        <w:ind w:left="1133" w:firstLine="396"/>
        <w:jc w:val="both"/>
      </w:pPr>
      <w:r>
        <w:rPr>
          <w:color w:val="414042"/>
          <w:w w:val="105"/>
        </w:rPr>
        <w:t>Además</w:t>
      </w:r>
      <w:r>
        <w:rPr>
          <w:color w:val="414042"/>
          <w:spacing w:val="-11"/>
          <w:w w:val="105"/>
        </w:rPr>
        <w:t> </w:t>
      </w:r>
      <w:r>
        <w:rPr>
          <w:color w:val="414042"/>
          <w:w w:val="105"/>
        </w:rPr>
        <w:t>de</w:t>
      </w:r>
      <w:r>
        <w:rPr>
          <w:color w:val="414042"/>
          <w:spacing w:val="-10"/>
          <w:w w:val="105"/>
        </w:rPr>
        <w:t> </w:t>
      </w:r>
      <w:r>
        <w:rPr>
          <w:color w:val="414042"/>
          <w:w w:val="105"/>
        </w:rPr>
        <w:t>la</w:t>
      </w:r>
      <w:r>
        <w:rPr>
          <w:color w:val="414042"/>
          <w:spacing w:val="-10"/>
          <w:w w:val="105"/>
        </w:rPr>
        <w:t> </w:t>
      </w:r>
      <w:r>
        <w:rPr>
          <w:color w:val="414042"/>
          <w:w w:val="105"/>
        </w:rPr>
        <w:t>disponibilidad</w:t>
      </w:r>
      <w:r>
        <w:rPr>
          <w:color w:val="414042"/>
          <w:spacing w:val="-10"/>
          <w:w w:val="105"/>
        </w:rPr>
        <w:t> </w:t>
      </w:r>
      <w:r>
        <w:rPr>
          <w:color w:val="414042"/>
          <w:w w:val="105"/>
        </w:rPr>
        <w:t>de</w:t>
      </w:r>
      <w:r>
        <w:rPr>
          <w:color w:val="414042"/>
          <w:spacing w:val="-10"/>
          <w:w w:val="105"/>
        </w:rPr>
        <w:t> </w:t>
      </w:r>
      <w:r>
        <w:rPr>
          <w:color w:val="414042"/>
          <w:w w:val="105"/>
        </w:rPr>
        <w:t>información</w:t>
      </w:r>
      <w:r>
        <w:rPr>
          <w:color w:val="414042"/>
          <w:spacing w:val="-11"/>
          <w:w w:val="105"/>
        </w:rPr>
        <w:t> </w:t>
      </w:r>
      <w:r>
        <w:rPr>
          <w:color w:val="414042"/>
          <w:spacing w:val="-3"/>
          <w:w w:val="105"/>
        </w:rPr>
        <w:t>meteo- </w:t>
      </w:r>
      <w:r>
        <w:rPr>
          <w:color w:val="414042"/>
          <w:w w:val="105"/>
        </w:rPr>
        <w:t>rológica</w:t>
      </w:r>
      <w:r>
        <w:rPr>
          <w:color w:val="414042"/>
          <w:spacing w:val="-9"/>
          <w:w w:val="105"/>
        </w:rPr>
        <w:t> </w:t>
      </w:r>
      <w:r>
        <w:rPr>
          <w:color w:val="414042"/>
          <w:w w:val="105"/>
        </w:rPr>
        <w:t>y</w:t>
      </w:r>
      <w:r>
        <w:rPr>
          <w:color w:val="414042"/>
          <w:spacing w:val="-9"/>
          <w:w w:val="105"/>
        </w:rPr>
        <w:t> </w:t>
      </w:r>
      <w:r>
        <w:rPr>
          <w:color w:val="414042"/>
          <w:w w:val="105"/>
        </w:rPr>
        <w:t>de</w:t>
      </w:r>
      <w:r>
        <w:rPr>
          <w:color w:val="414042"/>
          <w:spacing w:val="-9"/>
          <w:w w:val="105"/>
        </w:rPr>
        <w:t> </w:t>
      </w:r>
      <w:r>
        <w:rPr>
          <w:color w:val="414042"/>
          <w:w w:val="105"/>
        </w:rPr>
        <w:t>imágenes</w:t>
      </w:r>
      <w:r>
        <w:rPr>
          <w:color w:val="414042"/>
          <w:spacing w:val="-9"/>
          <w:w w:val="105"/>
        </w:rPr>
        <w:t> </w:t>
      </w:r>
      <w:r>
        <w:rPr>
          <w:color w:val="414042"/>
          <w:w w:val="105"/>
        </w:rPr>
        <w:t>satelitales,</w:t>
      </w:r>
      <w:r>
        <w:rPr>
          <w:color w:val="414042"/>
          <w:spacing w:val="-9"/>
          <w:w w:val="105"/>
        </w:rPr>
        <w:t> </w:t>
      </w:r>
      <w:r>
        <w:rPr>
          <w:color w:val="414042"/>
          <w:w w:val="105"/>
        </w:rPr>
        <w:t>el</w:t>
      </w:r>
      <w:r>
        <w:rPr>
          <w:color w:val="414042"/>
          <w:spacing w:val="-9"/>
          <w:w w:val="105"/>
        </w:rPr>
        <w:t> </w:t>
      </w:r>
      <w:r>
        <w:rPr>
          <w:color w:val="414042"/>
          <w:w w:val="105"/>
        </w:rPr>
        <w:t>área</w:t>
      </w:r>
      <w:r>
        <w:rPr>
          <w:color w:val="414042"/>
          <w:spacing w:val="-9"/>
          <w:w w:val="105"/>
        </w:rPr>
        <w:t> </w:t>
      </w:r>
      <w:r>
        <w:rPr>
          <w:color w:val="414042"/>
          <w:w w:val="105"/>
        </w:rPr>
        <w:t>de</w:t>
      </w:r>
      <w:r>
        <w:rPr>
          <w:color w:val="414042"/>
          <w:spacing w:val="-9"/>
          <w:w w:val="105"/>
        </w:rPr>
        <w:t> </w:t>
      </w:r>
      <w:r>
        <w:rPr>
          <w:color w:val="414042"/>
          <w:w w:val="105"/>
        </w:rPr>
        <w:t>estudio</w:t>
      </w:r>
      <w:r>
        <w:rPr>
          <w:color w:val="414042"/>
          <w:spacing w:val="-9"/>
          <w:w w:val="105"/>
        </w:rPr>
        <w:t> </w:t>
      </w:r>
      <w:r>
        <w:rPr>
          <w:color w:val="414042"/>
          <w:w w:val="105"/>
        </w:rPr>
        <w:t>fue seleccionada debido a la presencia de actividad</w:t>
      </w:r>
      <w:r>
        <w:rPr>
          <w:color w:val="414042"/>
          <w:spacing w:val="-33"/>
          <w:w w:val="105"/>
        </w:rPr>
        <w:t> </w:t>
      </w:r>
      <w:r>
        <w:rPr>
          <w:color w:val="414042"/>
          <w:w w:val="105"/>
        </w:rPr>
        <w:t>agrícola asociadas a plantaciones de cítricos y hortalizas. De </w:t>
      </w:r>
      <w:r>
        <w:rPr>
          <w:color w:val="414042"/>
          <w:spacing w:val="-4"/>
          <w:w w:val="105"/>
        </w:rPr>
        <w:t>en- </w:t>
      </w:r>
      <w:r>
        <w:rPr>
          <w:color w:val="414042"/>
          <w:w w:val="105"/>
        </w:rPr>
        <w:t>contrar diferencias en las variaciones morfométricas </w:t>
      </w:r>
      <w:r>
        <w:rPr>
          <w:color w:val="414042"/>
          <w:spacing w:val="-9"/>
          <w:w w:val="105"/>
        </w:rPr>
        <w:t>de </w:t>
      </w:r>
      <w:r>
        <w:rPr>
          <w:color w:val="414042"/>
          <w:w w:val="105"/>
        </w:rPr>
        <w:t>las</w:t>
      </w:r>
      <w:r>
        <w:rPr>
          <w:color w:val="414042"/>
          <w:spacing w:val="-15"/>
          <w:w w:val="105"/>
        </w:rPr>
        <w:t> </w:t>
      </w:r>
      <w:r>
        <w:rPr>
          <w:color w:val="414042"/>
          <w:w w:val="105"/>
        </w:rPr>
        <w:t>lagunas</w:t>
      </w:r>
      <w:r>
        <w:rPr>
          <w:color w:val="414042"/>
          <w:spacing w:val="-15"/>
          <w:w w:val="105"/>
        </w:rPr>
        <w:t> </w:t>
      </w:r>
      <w:r>
        <w:rPr>
          <w:color w:val="414042"/>
          <w:w w:val="105"/>
        </w:rPr>
        <w:t>entre</w:t>
      </w:r>
      <w:r>
        <w:rPr>
          <w:color w:val="414042"/>
          <w:spacing w:val="-15"/>
          <w:w w:val="105"/>
        </w:rPr>
        <w:t> </w:t>
      </w:r>
      <w:r>
        <w:rPr>
          <w:color w:val="414042"/>
          <w:w w:val="105"/>
        </w:rPr>
        <w:t>las</w:t>
      </w:r>
      <w:r>
        <w:rPr>
          <w:color w:val="414042"/>
          <w:spacing w:val="-15"/>
          <w:w w:val="105"/>
        </w:rPr>
        <w:t> </w:t>
      </w:r>
      <w:r>
        <w:rPr>
          <w:color w:val="414042"/>
          <w:w w:val="105"/>
        </w:rPr>
        <w:t>áreas</w:t>
      </w:r>
      <w:r>
        <w:rPr>
          <w:color w:val="414042"/>
          <w:spacing w:val="-15"/>
          <w:w w:val="105"/>
        </w:rPr>
        <w:t> </w:t>
      </w:r>
      <w:r>
        <w:rPr>
          <w:color w:val="414042"/>
          <w:w w:val="105"/>
        </w:rPr>
        <w:t>sin</w:t>
      </w:r>
      <w:r>
        <w:rPr>
          <w:color w:val="414042"/>
          <w:spacing w:val="-14"/>
          <w:w w:val="105"/>
        </w:rPr>
        <w:t> </w:t>
      </w:r>
      <w:r>
        <w:rPr>
          <w:color w:val="414042"/>
          <w:w w:val="105"/>
        </w:rPr>
        <w:t>intervención</w:t>
      </w:r>
      <w:r>
        <w:rPr>
          <w:color w:val="414042"/>
          <w:spacing w:val="-15"/>
          <w:w w:val="105"/>
        </w:rPr>
        <w:t> </w:t>
      </w:r>
      <w:r>
        <w:rPr>
          <w:color w:val="414042"/>
          <w:w w:val="105"/>
        </w:rPr>
        <w:t>antrópica</w:t>
      </w:r>
      <w:r>
        <w:rPr>
          <w:color w:val="414042"/>
          <w:spacing w:val="-15"/>
          <w:w w:val="105"/>
        </w:rPr>
        <w:t> </w:t>
      </w:r>
      <w:r>
        <w:rPr>
          <w:color w:val="414042"/>
          <w:spacing w:val="-5"/>
          <w:w w:val="105"/>
        </w:rPr>
        <w:t>con </w:t>
      </w:r>
      <w:r>
        <w:rPr>
          <w:color w:val="414042"/>
          <w:w w:val="105"/>
        </w:rPr>
        <w:t>aquellas que si las tuviese, se podría inferir cuál es la </w:t>
      </w:r>
      <w:r>
        <w:rPr>
          <w:color w:val="414042"/>
          <w:spacing w:val="-5"/>
          <w:w w:val="105"/>
        </w:rPr>
        <w:t>in- </w:t>
      </w:r>
      <w:r>
        <w:rPr>
          <w:color w:val="414042"/>
          <w:w w:val="105"/>
        </w:rPr>
        <w:t>cidencia</w:t>
      </w:r>
      <w:r>
        <w:rPr>
          <w:color w:val="414042"/>
          <w:spacing w:val="-18"/>
          <w:w w:val="105"/>
        </w:rPr>
        <w:t> </w:t>
      </w:r>
      <w:r>
        <w:rPr>
          <w:color w:val="414042"/>
          <w:w w:val="105"/>
        </w:rPr>
        <w:t>de</w:t>
      </w:r>
      <w:r>
        <w:rPr>
          <w:color w:val="414042"/>
          <w:spacing w:val="-18"/>
          <w:w w:val="105"/>
        </w:rPr>
        <w:t> </w:t>
      </w:r>
      <w:r>
        <w:rPr>
          <w:color w:val="414042"/>
          <w:w w:val="105"/>
        </w:rPr>
        <w:t>dicha</w:t>
      </w:r>
      <w:r>
        <w:rPr>
          <w:color w:val="414042"/>
          <w:spacing w:val="-18"/>
          <w:w w:val="105"/>
        </w:rPr>
        <w:t> </w:t>
      </w:r>
      <w:r>
        <w:rPr>
          <w:color w:val="414042"/>
          <w:w w:val="105"/>
        </w:rPr>
        <w:t>actividad</w:t>
      </w:r>
      <w:r>
        <w:rPr>
          <w:color w:val="414042"/>
          <w:spacing w:val="-17"/>
          <w:w w:val="105"/>
        </w:rPr>
        <w:t> </w:t>
      </w:r>
      <w:r>
        <w:rPr>
          <w:color w:val="414042"/>
          <w:w w:val="105"/>
        </w:rPr>
        <w:t>sobre</w:t>
      </w:r>
      <w:r>
        <w:rPr>
          <w:color w:val="414042"/>
          <w:spacing w:val="-18"/>
          <w:w w:val="105"/>
        </w:rPr>
        <w:t> </w:t>
      </w:r>
      <w:r>
        <w:rPr>
          <w:color w:val="414042"/>
          <w:w w:val="105"/>
        </w:rPr>
        <w:t>las</w:t>
      </w:r>
      <w:r>
        <w:rPr>
          <w:color w:val="414042"/>
          <w:spacing w:val="-18"/>
          <w:w w:val="105"/>
        </w:rPr>
        <w:t> </w:t>
      </w:r>
      <w:r>
        <w:rPr>
          <w:color w:val="414042"/>
          <w:w w:val="105"/>
        </w:rPr>
        <w:t>dinámicas</w:t>
      </w:r>
      <w:r>
        <w:rPr>
          <w:color w:val="414042"/>
          <w:spacing w:val="-18"/>
          <w:w w:val="105"/>
        </w:rPr>
        <w:t> </w:t>
      </w:r>
      <w:r>
        <w:rPr>
          <w:color w:val="414042"/>
          <w:w w:val="105"/>
        </w:rPr>
        <w:t>naturales de estos cuerpos de</w:t>
      </w:r>
      <w:r>
        <w:rPr>
          <w:color w:val="414042"/>
          <w:spacing w:val="29"/>
          <w:w w:val="105"/>
        </w:rPr>
        <w:t> </w:t>
      </w:r>
      <w:r>
        <w:rPr>
          <w:color w:val="414042"/>
          <w:w w:val="105"/>
        </w:rPr>
        <w:t>agua.</w:t>
      </w:r>
    </w:p>
    <w:p>
      <w:pPr>
        <w:pStyle w:val="BodyText"/>
        <w:spacing w:line="235" w:lineRule="auto" w:before="7"/>
        <w:ind w:left="1133" w:firstLine="396"/>
        <w:jc w:val="both"/>
      </w:pPr>
      <w:r>
        <w:rPr>
          <w:color w:val="414042"/>
          <w:w w:val="105"/>
        </w:rPr>
        <w:t>En</w:t>
      </w:r>
      <w:r>
        <w:rPr>
          <w:color w:val="414042"/>
          <w:spacing w:val="-10"/>
          <w:w w:val="105"/>
        </w:rPr>
        <w:t> </w:t>
      </w:r>
      <w:r>
        <w:rPr>
          <w:color w:val="414042"/>
          <w:w w:val="105"/>
        </w:rPr>
        <w:t>un</w:t>
      </w:r>
      <w:r>
        <w:rPr>
          <w:color w:val="414042"/>
          <w:spacing w:val="-9"/>
          <w:w w:val="105"/>
        </w:rPr>
        <w:t> </w:t>
      </w:r>
      <w:r>
        <w:rPr>
          <w:color w:val="414042"/>
          <w:w w:val="105"/>
        </w:rPr>
        <w:t>paso</w:t>
      </w:r>
      <w:r>
        <w:rPr>
          <w:color w:val="414042"/>
          <w:spacing w:val="-10"/>
          <w:w w:val="105"/>
        </w:rPr>
        <w:t> </w:t>
      </w:r>
      <w:r>
        <w:rPr>
          <w:color w:val="414042"/>
          <w:w w:val="105"/>
        </w:rPr>
        <w:t>siguiente</w:t>
      </w:r>
      <w:r>
        <w:rPr>
          <w:color w:val="414042"/>
          <w:spacing w:val="-10"/>
          <w:w w:val="105"/>
        </w:rPr>
        <w:t> </w:t>
      </w:r>
      <w:r>
        <w:rPr>
          <w:color w:val="414042"/>
          <w:w w:val="105"/>
        </w:rPr>
        <w:t>se</w:t>
      </w:r>
      <w:r>
        <w:rPr>
          <w:color w:val="414042"/>
          <w:spacing w:val="-9"/>
          <w:w w:val="105"/>
        </w:rPr>
        <w:t> </w:t>
      </w:r>
      <w:r>
        <w:rPr>
          <w:color w:val="414042"/>
          <w:w w:val="105"/>
        </w:rPr>
        <w:t>han</w:t>
      </w:r>
      <w:r>
        <w:rPr>
          <w:color w:val="414042"/>
          <w:spacing w:val="-10"/>
          <w:w w:val="105"/>
        </w:rPr>
        <w:t> </w:t>
      </w:r>
      <w:r>
        <w:rPr>
          <w:color w:val="414042"/>
          <w:w w:val="105"/>
        </w:rPr>
        <w:t>digitalizado</w:t>
      </w:r>
      <w:r>
        <w:rPr>
          <w:color w:val="414042"/>
          <w:spacing w:val="-9"/>
          <w:w w:val="105"/>
        </w:rPr>
        <w:t> </w:t>
      </w:r>
      <w:r>
        <w:rPr>
          <w:color w:val="414042"/>
          <w:w w:val="105"/>
        </w:rPr>
        <w:t>la</w:t>
      </w:r>
      <w:r>
        <w:rPr>
          <w:color w:val="414042"/>
          <w:spacing w:val="-10"/>
          <w:w w:val="105"/>
        </w:rPr>
        <w:t> </w:t>
      </w:r>
      <w:r>
        <w:rPr>
          <w:color w:val="414042"/>
          <w:w w:val="105"/>
        </w:rPr>
        <w:t>totalidad de lagunas ubicadas en el área seleccionada en </w:t>
      </w:r>
      <w:r>
        <w:rPr>
          <w:color w:val="414042"/>
          <w:spacing w:val="-3"/>
          <w:w w:val="105"/>
        </w:rPr>
        <w:t>ambos </w:t>
      </w:r>
      <w:r>
        <w:rPr>
          <w:color w:val="414042"/>
          <w:w w:val="105"/>
        </w:rPr>
        <w:t>años, teniendo en cuenta la porción limnética de </w:t>
      </w:r>
      <w:r>
        <w:rPr>
          <w:color w:val="414042"/>
          <w:spacing w:val="-3"/>
          <w:w w:val="105"/>
        </w:rPr>
        <w:t>cada </w:t>
      </w:r>
      <w:r>
        <w:rPr>
          <w:color w:val="414042"/>
          <w:w w:val="105"/>
        </w:rPr>
        <w:t>laguna. En este sentido y a modo de establecer futuras comparaciones entre los parámetros morfométricos </w:t>
      </w:r>
      <w:r>
        <w:rPr>
          <w:color w:val="414042"/>
          <w:spacing w:val="-9"/>
          <w:w w:val="105"/>
        </w:rPr>
        <w:t>de </w:t>
      </w:r>
      <w:r>
        <w:rPr>
          <w:color w:val="414042"/>
          <w:w w:val="105"/>
        </w:rPr>
        <w:t>las lagunas, se han utilizado imágenes </w:t>
      </w:r>
      <w:r>
        <w:rPr>
          <w:color w:val="414042"/>
          <w:spacing w:val="-3"/>
          <w:w w:val="105"/>
        </w:rPr>
        <w:t>correspondien- </w:t>
      </w:r>
      <w:r>
        <w:rPr>
          <w:color w:val="414042"/>
          <w:w w:val="105"/>
        </w:rPr>
        <w:t>tes al día 15/05/2012 (dentro de un período seco) y del 27/10/2013 (dentro de un período húmedo).</w:t>
      </w:r>
      <w:r>
        <w:rPr>
          <w:color w:val="414042"/>
          <w:spacing w:val="37"/>
          <w:w w:val="105"/>
        </w:rPr>
        <w:t> </w:t>
      </w:r>
      <w:r>
        <w:rPr>
          <w:color w:val="414042"/>
          <w:spacing w:val="-4"/>
          <w:w w:val="105"/>
        </w:rPr>
        <w:t>Posterior-</w:t>
      </w:r>
    </w:p>
    <w:p>
      <w:pPr>
        <w:pStyle w:val="BodyText"/>
        <w:rPr>
          <w:sz w:val="22"/>
        </w:rPr>
      </w:pPr>
      <w:r>
        <w:rPr/>
        <w:br w:type="column"/>
      </w:r>
      <w:r>
        <w:rPr>
          <w:sz w:val="22"/>
        </w:rPr>
      </w:r>
    </w:p>
    <w:p>
      <w:pPr>
        <w:pStyle w:val="BodyText"/>
        <w:rPr>
          <w:sz w:val="22"/>
        </w:rPr>
      </w:pPr>
    </w:p>
    <w:p>
      <w:pPr>
        <w:pStyle w:val="BodyText"/>
        <w:spacing w:line="235" w:lineRule="auto" w:before="139"/>
        <w:ind w:left="242" w:right="1018"/>
        <w:jc w:val="both"/>
      </w:pPr>
      <w:r>
        <w:rPr>
          <w:color w:val="414042"/>
          <w:w w:val="105"/>
        </w:rPr>
        <w:t>mente, se procedió a calcular las siguientes variables morfométricas en ambas fechas mencionadas:</w:t>
      </w:r>
    </w:p>
    <w:p>
      <w:pPr>
        <w:pStyle w:val="BodyText"/>
        <w:spacing w:before="10"/>
        <w:rPr>
          <w:sz w:val="19"/>
        </w:rPr>
      </w:pPr>
    </w:p>
    <w:p>
      <w:pPr>
        <w:pStyle w:val="ListParagraph"/>
        <w:numPr>
          <w:ilvl w:val="1"/>
          <w:numId w:val="8"/>
        </w:numPr>
        <w:tabs>
          <w:tab w:pos="820" w:val="left" w:leader="none"/>
        </w:tabs>
        <w:spacing w:line="235" w:lineRule="auto" w:before="0" w:after="0"/>
        <w:ind w:left="242" w:right="1018" w:firstLine="396"/>
        <w:jc w:val="both"/>
        <w:rPr>
          <w:color w:val="414042"/>
          <w:sz w:val="20"/>
        </w:rPr>
      </w:pPr>
      <w:r>
        <w:rPr>
          <w:color w:val="414042"/>
          <w:w w:val="105"/>
          <w:sz w:val="20"/>
        </w:rPr>
        <w:t>Longitud Máxima (LM): Es la distancia, en </w:t>
      </w:r>
      <w:r>
        <w:rPr>
          <w:color w:val="414042"/>
          <w:spacing w:val="-3"/>
          <w:w w:val="105"/>
          <w:sz w:val="20"/>
        </w:rPr>
        <w:t>línea </w:t>
      </w:r>
      <w:r>
        <w:rPr>
          <w:color w:val="414042"/>
          <w:w w:val="105"/>
          <w:sz w:val="20"/>
        </w:rPr>
        <w:t>recta,</w:t>
      </w:r>
      <w:r>
        <w:rPr>
          <w:color w:val="414042"/>
          <w:spacing w:val="-13"/>
          <w:w w:val="105"/>
          <w:sz w:val="20"/>
        </w:rPr>
        <w:t> </w:t>
      </w:r>
      <w:r>
        <w:rPr>
          <w:color w:val="414042"/>
          <w:w w:val="105"/>
          <w:sz w:val="20"/>
        </w:rPr>
        <w:t>entre</w:t>
      </w:r>
      <w:r>
        <w:rPr>
          <w:color w:val="414042"/>
          <w:spacing w:val="-13"/>
          <w:w w:val="105"/>
          <w:sz w:val="20"/>
        </w:rPr>
        <w:t> </w:t>
      </w:r>
      <w:r>
        <w:rPr>
          <w:color w:val="414042"/>
          <w:w w:val="105"/>
          <w:sz w:val="20"/>
        </w:rPr>
        <w:t>los</w:t>
      </w:r>
      <w:r>
        <w:rPr>
          <w:color w:val="414042"/>
          <w:spacing w:val="-13"/>
          <w:w w:val="105"/>
          <w:sz w:val="20"/>
        </w:rPr>
        <w:t> </w:t>
      </w:r>
      <w:r>
        <w:rPr>
          <w:color w:val="414042"/>
          <w:w w:val="105"/>
          <w:sz w:val="20"/>
        </w:rPr>
        <w:t>dos</w:t>
      </w:r>
      <w:r>
        <w:rPr>
          <w:color w:val="414042"/>
          <w:spacing w:val="-13"/>
          <w:w w:val="105"/>
          <w:sz w:val="20"/>
        </w:rPr>
        <w:t> </w:t>
      </w:r>
      <w:r>
        <w:rPr>
          <w:color w:val="414042"/>
          <w:w w:val="105"/>
          <w:sz w:val="20"/>
        </w:rPr>
        <w:t>puntos</w:t>
      </w:r>
      <w:r>
        <w:rPr>
          <w:color w:val="414042"/>
          <w:spacing w:val="-12"/>
          <w:w w:val="105"/>
          <w:sz w:val="20"/>
        </w:rPr>
        <w:t> </w:t>
      </w:r>
      <w:r>
        <w:rPr>
          <w:color w:val="414042"/>
          <w:w w:val="105"/>
          <w:sz w:val="20"/>
        </w:rPr>
        <w:t>más</w:t>
      </w:r>
      <w:r>
        <w:rPr>
          <w:color w:val="414042"/>
          <w:spacing w:val="-13"/>
          <w:w w:val="105"/>
          <w:sz w:val="20"/>
        </w:rPr>
        <w:t> </w:t>
      </w:r>
      <w:r>
        <w:rPr>
          <w:color w:val="414042"/>
          <w:w w:val="105"/>
          <w:sz w:val="20"/>
        </w:rPr>
        <w:t>distantes</w:t>
      </w:r>
      <w:r>
        <w:rPr>
          <w:color w:val="414042"/>
          <w:spacing w:val="-13"/>
          <w:w w:val="105"/>
          <w:sz w:val="20"/>
        </w:rPr>
        <w:t> </w:t>
      </w:r>
      <w:r>
        <w:rPr>
          <w:color w:val="414042"/>
          <w:w w:val="105"/>
          <w:sz w:val="20"/>
        </w:rPr>
        <w:t>de</w:t>
      </w:r>
      <w:r>
        <w:rPr>
          <w:color w:val="414042"/>
          <w:spacing w:val="-13"/>
          <w:w w:val="105"/>
          <w:sz w:val="20"/>
        </w:rPr>
        <w:t> </w:t>
      </w:r>
      <w:r>
        <w:rPr>
          <w:color w:val="414042"/>
          <w:w w:val="105"/>
          <w:sz w:val="20"/>
        </w:rPr>
        <w:t>las</w:t>
      </w:r>
      <w:r>
        <w:rPr>
          <w:color w:val="414042"/>
          <w:spacing w:val="-13"/>
          <w:w w:val="105"/>
          <w:sz w:val="20"/>
        </w:rPr>
        <w:t> </w:t>
      </w:r>
      <w:r>
        <w:rPr>
          <w:color w:val="414042"/>
          <w:w w:val="105"/>
          <w:sz w:val="20"/>
        </w:rPr>
        <w:t>orillas</w:t>
      </w:r>
      <w:r>
        <w:rPr>
          <w:color w:val="414042"/>
          <w:spacing w:val="-12"/>
          <w:w w:val="105"/>
          <w:sz w:val="20"/>
        </w:rPr>
        <w:t> </w:t>
      </w:r>
      <w:r>
        <w:rPr>
          <w:color w:val="414042"/>
          <w:spacing w:val="-8"/>
          <w:w w:val="105"/>
          <w:sz w:val="20"/>
        </w:rPr>
        <w:t>de </w:t>
      </w:r>
      <w:r>
        <w:rPr>
          <w:color w:val="414042"/>
          <w:w w:val="105"/>
          <w:sz w:val="20"/>
        </w:rPr>
        <w:t>las lagunas. Esta distancia representa la longitud </w:t>
      </w:r>
      <w:r>
        <w:rPr>
          <w:color w:val="414042"/>
          <w:spacing w:val="-3"/>
          <w:w w:val="105"/>
          <w:sz w:val="20"/>
        </w:rPr>
        <w:t>máxi- </w:t>
      </w:r>
      <w:r>
        <w:rPr>
          <w:color w:val="414042"/>
          <w:w w:val="105"/>
          <w:sz w:val="20"/>
        </w:rPr>
        <w:t>ma de agua continua de la superficie de la laguna con</w:t>
      </w:r>
      <w:r>
        <w:rPr>
          <w:color w:val="414042"/>
          <w:spacing w:val="-22"/>
          <w:w w:val="105"/>
          <w:sz w:val="20"/>
        </w:rPr>
        <w:t> </w:t>
      </w:r>
      <w:r>
        <w:rPr>
          <w:color w:val="414042"/>
          <w:spacing w:val="-7"/>
          <w:w w:val="105"/>
          <w:sz w:val="20"/>
        </w:rPr>
        <w:t>la </w:t>
      </w:r>
      <w:r>
        <w:rPr>
          <w:color w:val="414042"/>
          <w:w w:val="105"/>
          <w:sz w:val="20"/>
        </w:rPr>
        <w:t>cual puede interactuar el</w:t>
      </w:r>
      <w:r>
        <w:rPr>
          <w:color w:val="414042"/>
          <w:spacing w:val="24"/>
          <w:w w:val="105"/>
          <w:sz w:val="20"/>
        </w:rPr>
        <w:t> </w:t>
      </w:r>
      <w:r>
        <w:rPr>
          <w:color w:val="414042"/>
          <w:w w:val="105"/>
          <w:sz w:val="20"/>
        </w:rPr>
        <w:t>viento.</w:t>
      </w:r>
    </w:p>
    <w:p>
      <w:pPr>
        <w:pStyle w:val="ListParagraph"/>
        <w:numPr>
          <w:ilvl w:val="1"/>
          <w:numId w:val="8"/>
        </w:numPr>
        <w:tabs>
          <w:tab w:pos="803" w:val="left" w:leader="none"/>
        </w:tabs>
        <w:spacing w:line="235" w:lineRule="auto" w:before="4" w:after="0"/>
        <w:ind w:left="242" w:right="1017" w:firstLine="396"/>
        <w:jc w:val="both"/>
        <w:rPr>
          <w:color w:val="414042"/>
          <w:sz w:val="20"/>
        </w:rPr>
      </w:pPr>
      <w:r>
        <w:rPr>
          <w:color w:val="414042"/>
          <w:w w:val="105"/>
          <w:sz w:val="20"/>
        </w:rPr>
        <w:t>Ancho Máxima (AM): Corresponde a la distancia máxima</w:t>
      </w:r>
      <w:r>
        <w:rPr>
          <w:color w:val="414042"/>
          <w:spacing w:val="-7"/>
          <w:w w:val="105"/>
          <w:sz w:val="20"/>
        </w:rPr>
        <w:t> </w:t>
      </w:r>
      <w:r>
        <w:rPr>
          <w:color w:val="414042"/>
          <w:w w:val="105"/>
          <w:sz w:val="20"/>
        </w:rPr>
        <w:t>entre</w:t>
      </w:r>
      <w:r>
        <w:rPr>
          <w:color w:val="414042"/>
          <w:spacing w:val="-6"/>
          <w:w w:val="105"/>
          <w:sz w:val="20"/>
        </w:rPr>
        <w:t> </w:t>
      </w:r>
      <w:r>
        <w:rPr>
          <w:color w:val="414042"/>
          <w:w w:val="105"/>
          <w:sz w:val="20"/>
        </w:rPr>
        <w:t>las</w:t>
      </w:r>
      <w:r>
        <w:rPr>
          <w:color w:val="414042"/>
          <w:spacing w:val="-6"/>
          <w:w w:val="105"/>
          <w:sz w:val="20"/>
        </w:rPr>
        <w:t> </w:t>
      </w:r>
      <w:r>
        <w:rPr>
          <w:color w:val="414042"/>
          <w:w w:val="105"/>
          <w:sz w:val="20"/>
        </w:rPr>
        <w:t>orillas</w:t>
      </w:r>
      <w:r>
        <w:rPr>
          <w:color w:val="414042"/>
          <w:spacing w:val="-6"/>
          <w:w w:val="105"/>
          <w:sz w:val="20"/>
        </w:rPr>
        <w:t> </w:t>
      </w:r>
      <w:r>
        <w:rPr>
          <w:color w:val="414042"/>
          <w:w w:val="105"/>
          <w:sz w:val="20"/>
        </w:rPr>
        <w:t>de</w:t>
      </w:r>
      <w:r>
        <w:rPr>
          <w:color w:val="414042"/>
          <w:spacing w:val="-6"/>
          <w:w w:val="105"/>
          <w:sz w:val="20"/>
        </w:rPr>
        <w:t> </w:t>
      </w:r>
      <w:r>
        <w:rPr>
          <w:color w:val="414042"/>
          <w:w w:val="105"/>
          <w:sz w:val="20"/>
        </w:rPr>
        <w:t>la</w:t>
      </w:r>
      <w:r>
        <w:rPr>
          <w:color w:val="414042"/>
          <w:spacing w:val="-6"/>
          <w:w w:val="105"/>
          <w:sz w:val="20"/>
        </w:rPr>
        <w:t> </w:t>
      </w:r>
      <w:r>
        <w:rPr>
          <w:color w:val="414042"/>
          <w:w w:val="105"/>
          <w:sz w:val="20"/>
        </w:rPr>
        <w:t>laguna,</w:t>
      </w:r>
      <w:r>
        <w:rPr>
          <w:color w:val="414042"/>
          <w:spacing w:val="-6"/>
          <w:w w:val="105"/>
          <w:sz w:val="20"/>
        </w:rPr>
        <w:t> </w:t>
      </w:r>
      <w:r>
        <w:rPr>
          <w:color w:val="414042"/>
          <w:w w:val="105"/>
          <w:sz w:val="20"/>
        </w:rPr>
        <w:t>en</w:t>
      </w:r>
      <w:r>
        <w:rPr>
          <w:color w:val="414042"/>
          <w:spacing w:val="-7"/>
          <w:w w:val="105"/>
          <w:sz w:val="20"/>
        </w:rPr>
        <w:t> </w:t>
      </w:r>
      <w:r>
        <w:rPr>
          <w:color w:val="414042"/>
          <w:w w:val="105"/>
          <w:sz w:val="20"/>
        </w:rPr>
        <w:t>un</w:t>
      </w:r>
      <w:r>
        <w:rPr>
          <w:color w:val="414042"/>
          <w:spacing w:val="-6"/>
          <w:w w:val="105"/>
          <w:sz w:val="20"/>
        </w:rPr>
        <w:t> </w:t>
      </w:r>
      <w:r>
        <w:rPr>
          <w:color w:val="414042"/>
          <w:w w:val="105"/>
          <w:sz w:val="20"/>
        </w:rPr>
        <w:t>ángulo</w:t>
      </w:r>
      <w:r>
        <w:rPr>
          <w:color w:val="414042"/>
          <w:spacing w:val="-6"/>
          <w:w w:val="105"/>
          <w:sz w:val="20"/>
        </w:rPr>
        <w:t> </w:t>
      </w:r>
      <w:r>
        <w:rPr>
          <w:color w:val="414042"/>
          <w:spacing w:val="-4"/>
          <w:w w:val="105"/>
          <w:sz w:val="20"/>
        </w:rPr>
        <w:t>recto </w:t>
      </w:r>
      <w:r>
        <w:rPr>
          <w:color w:val="414042"/>
          <w:w w:val="105"/>
          <w:sz w:val="20"/>
        </w:rPr>
        <w:t>con la línea de longitud máxima. La Anchura Media </w:t>
      </w:r>
      <w:r>
        <w:rPr>
          <w:color w:val="414042"/>
          <w:spacing w:val="-6"/>
          <w:w w:val="105"/>
          <w:sz w:val="20"/>
        </w:rPr>
        <w:t>es </w:t>
      </w:r>
      <w:r>
        <w:rPr>
          <w:color w:val="414042"/>
          <w:w w:val="105"/>
          <w:sz w:val="20"/>
        </w:rPr>
        <w:t>igual al área dividida por la longitud</w:t>
      </w:r>
      <w:r>
        <w:rPr>
          <w:color w:val="414042"/>
          <w:spacing w:val="41"/>
          <w:w w:val="105"/>
          <w:sz w:val="20"/>
        </w:rPr>
        <w:t> </w:t>
      </w:r>
      <w:r>
        <w:rPr>
          <w:color w:val="414042"/>
          <w:w w:val="105"/>
          <w:sz w:val="20"/>
        </w:rPr>
        <w:t>máxima.</w:t>
      </w:r>
    </w:p>
    <w:p>
      <w:pPr>
        <w:pStyle w:val="ListParagraph"/>
        <w:numPr>
          <w:ilvl w:val="1"/>
          <w:numId w:val="8"/>
        </w:numPr>
        <w:tabs>
          <w:tab w:pos="797" w:val="left" w:leader="none"/>
        </w:tabs>
        <w:spacing w:line="235" w:lineRule="auto" w:before="3" w:after="0"/>
        <w:ind w:left="242" w:right="1018" w:firstLine="396"/>
        <w:jc w:val="both"/>
        <w:rPr>
          <w:color w:val="414042"/>
          <w:sz w:val="20"/>
        </w:rPr>
      </w:pPr>
      <w:r>
        <w:rPr>
          <w:color w:val="414042"/>
          <w:sz w:val="20"/>
        </w:rPr>
        <w:t>Perímetro (P): Es la línea de intersección de la </w:t>
      </w:r>
      <w:r>
        <w:rPr>
          <w:color w:val="414042"/>
          <w:spacing w:val="-4"/>
          <w:sz w:val="20"/>
        </w:rPr>
        <w:t>tie- </w:t>
      </w:r>
      <w:r>
        <w:rPr>
          <w:color w:val="414042"/>
          <w:sz w:val="20"/>
        </w:rPr>
        <w:t>rra con el</w:t>
      </w:r>
      <w:r>
        <w:rPr>
          <w:color w:val="414042"/>
          <w:spacing w:val="32"/>
          <w:sz w:val="20"/>
        </w:rPr>
        <w:t> </w:t>
      </w:r>
      <w:r>
        <w:rPr>
          <w:color w:val="414042"/>
          <w:sz w:val="20"/>
        </w:rPr>
        <w:t>agua.</w:t>
      </w:r>
    </w:p>
    <w:p>
      <w:pPr>
        <w:pStyle w:val="ListParagraph"/>
        <w:numPr>
          <w:ilvl w:val="1"/>
          <w:numId w:val="8"/>
        </w:numPr>
        <w:tabs>
          <w:tab w:pos="963" w:val="left" w:leader="none"/>
        </w:tabs>
        <w:spacing w:line="240" w:lineRule="exact" w:before="0" w:after="0"/>
        <w:ind w:left="962" w:right="0" w:hanging="324"/>
        <w:jc w:val="both"/>
        <w:rPr>
          <w:color w:val="414042"/>
          <w:sz w:val="20"/>
        </w:rPr>
      </w:pPr>
      <w:r>
        <w:rPr>
          <w:color w:val="414042"/>
          <w:sz w:val="20"/>
        </w:rPr>
        <w:t>Superficie</w:t>
      </w:r>
      <w:r>
        <w:rPr>
          <w:color w:val="414042"/>
          <w:spacing w:val="10"/>
          <w:sz w:val="20"/>
        </w:rPr>
        <w:t> </w:t>
      </w:r>
      <w:r>
        <w:rPr>
          <w:color w:val="414042"/>
          <w:sz w:val="20"/>
        </w:rPr>
        <w:t>(S)</w:t>
      </w:r>
    </w:p>
    <w:p>
      <w:pPr>
        <w:pStyle w:val="ListParagraph"/>
        <w:numPr>
          <w:ilvl w:val="1"/>
          <w:numId w:val="8"/>
        </w:numPr>
        <w:tabs>
          <w:tab w:pos="963" w:val="left" w:leader="none"/>
        </w:tabs>
        <w:spacing w:line="216" w:lineRule="auto" w:before="12" w:after="0"/>
        <w:ind w:left="242" w:right="1018" w:firstLine="396"/>
        <w:jc w:val="both"/>
        <w:rPr>
          <w:color w:val="414042"/>
          <w:sz w:val="20"/>
        </w:rPr>
      </w:pPr>
      <w:r>
        <w:rPr>
          <w:color w:val="414042"/>
          <w:sz w:val="20"/>
        </w:rPr>
        <w:t>Desarrollo de la Línea de Costa (D</w:t>
      </w:r>
      <w:r>
        <w:rPr>
          <w:color w:val="414042"/>
          <w:position w:val="-5"/>
          <w:sz w:val="14"/>
        </w:rPr>
        <w:t>L</w:t>
      </w:r>
      <w:r>
        <w:rPr>
          <w:color w:val="414042"/>
          <w:sz w:val="20"/>
        </w:rPr>
        <w:t>): Es el co- ciente entre el perímetro del lago y la superficie que se obtiene a través de la siguiente fórmula. D</w:t>
      </w:r>
      <w:r>
        <w:rPr>
          <w:color w:val="414042"/>
          <w:position w:val="-5"/>
          <w:sz w:val="14"/>
        </w:rPr>
        <w:t>L</w:t>
      </w:r>
      <w:r>
        <w:rPr>
          <w:color w:val="414042"/>
          <w:sz w:val="20"/>
        </w:rPr>
        <w:t>=P/2.√(A.π). Posteriormente se clasificarán a los cuerpos de agua </w:t>
      </w:r>
      <w:r>
        <w:rPr>
          <w:color w:val="414042"/>
          <w:spacing w:val="-4"/>
          <w:sz w:val="20"/>
        </w:rPr>
        <w:t>se- </w:t>
      </w:r>
      <w:r>
        <w:rPr>
          <w:color w:val="414042"/>
          <w:sz w:val="20"/>
        </w:rPr>
        <w:t>gún sus</w:t>
      </w:r>
      <w:r>
        <w:rPr>
          <w:color w:val="414042"/>
          <w:spacing w:val="21"/>
          <w:sz w:val="20"/>
        </w:rPr>
        <w:t> </w:t>
      </w:r>
      <w:r>
        <w:rPr>
          <w:color w:val="414042"/>
          <w:sz w:val="20"/>
        </w:rPr>
        <w:t>formas.</w:t>
      </w:r>
    </w:p>
    <w:p>
      <w:pPr>
        <w:pStyle w:val="ListParagraph"/>
        <w:numPr>
          <w:ilvl w:val="1"/>
          <w:numId w:val="8"/>
        </w:numPr>
        <w:tabs>
          <w:tab w:pos="802" w:val="left" w:leader="none"/>
        </w:tabs>
        <w:spacing w:line="235" w:lineRule="auto" w:before="3" w:after="0"/>
        <w:ind w:left="242" w:right="1017" w:firstLine="396"/>
        <w:jc w:val="both"/>
        <w:rPr>
          <w:color w:val="414042"/>
          <w:sz w:val="20"/>
        </w:rPr>
      </w:pPr>
      <w:r>
        <w:rPr>
          <w:color w:val="414042"/>
          <w:w w:val="105"/>
          <w:sz w:val="20"/>
        </w:rPr>
        <w:t>Índice de cambio: Es el cociente entre los valores promedios de LM, AM, P y S del año húmedo y los va- lores del año seco. Sin cambios = 1, cambios </w:t>
      </w:r>
      <w:r>
        <w:rPr>
          <w:color w:val="414042"/>
          <w:spacing w:val="-3"/>
          <w:w w:val="105"/>
          <w:sz w:val="20"/>
        </w:rPr>
        <w:t>modera- </w:t>
      </w:r>
      <w:r>
        <w:rPr>
          <w:color w:val="414042"/>
          <w:w w:val="105"/>
          <w:sz w:val="20"/>
        </w:rPr>
        <w:t>dos</w:t>
      </w:r>
      <w:r>
        <w:rPr>
          <w:color w:val="414042"/>
          <w:w w:val="105"/>
          <w:position w:val="6"/>
          <w:sz w:val="14"/>
        </w:rPr>
        <w:t>1</w:t>
      </w:r>
      <w:r>
        <w:rPr>
          <w:color w:val="414042"/>
          <w:w w:val="105"/>
          <w:sz w:val="20"/>
        </w:rPr>
        <w:t>= 1.1 a 1.9 y cambios significativos</w:t>
      </w:r>
      <w:r>
        <w:rPr>
          <w:color w:val="414042"/>
          <w:w w:val="105"/>
          <w:position w:val="6"/>
          <w:sz w:val="14"/>
        </w:rPr>
        <w:t>2 </w:t>
      </w:r>
      <w:r>
        <w:rPr>
          <w:color w:val="414042"/>
          <w:w w:val="105"/>
          <w:sz w:val="20"/>
        </w:rPr>
        <w:t>=</w:t>
      </w:r>
      <w:r>
        <w:rPr>
          <w:color w:val="414042"/>
          <w:spacing w:val="2"/>
          <w:w w:val="105"/>
          <w:sz w:val="20"/>
        </w:rPr>
        <w:t> </w:t>
      </w:r>
      <w:r>
        <w:rPr>
          <w:color w:val="414042"/>
          <w:w w:val="105"/>
          <w:sz w:val="20"/>
        </w:rPr>
        <w:t>+2.</w:t>
      </w:r>
    </w:p>
    <w:p>
      <w:pPr>
        <w:pStyle w:val="BodyText"/>
        <w:spacing w:line="235" w:lineRule="auto"/>
        <w:ind w:left="242" w:right="1018" w:firstLine="396"/>
        <w:jc w:val="both"/>
      </w:pPr>
      <w:r>
        <w:rPr>
          <w:color w:val="414042"/>
          <w:w w:val="105"/>
        </w:rPr>
        <w:t>Se han discriminado aquellas lagunas que </w:t>
      </w:r>
      <w:r>
        <w:rPr>
          <w:color w:val="414042"/>
          <w:spacing w:val="-3"/>
          <w:w w:val="105"/>
        </w:rPr>
        <w:t>reapa- </w:t>
      </w:r>
      <w:r>
        <w:rPr>
          <w:color w:val="414042"/>
          <w:w w:val="105"/>
        </w:rPr>
        <w:t>recen en el año 2013, ya que al encontrarse completa- mente secas en la imagen del año 2012, no se puede establecer una comparación entre ambos años. Sin </w:t>
      </w:r>
      <w:r>
        <w:rPr>
          <w:color w:val="414042"/>
          <w:spacing w:val="-5"/>
          <w:w w:val="105"/>
        </w:rPr>
        <w:t>em- </w:t>
      </w:r>
      <w:r>
        <w:rPr>
          <w:color w:val="414042"/>
          <w:w w:val="105"/>
        </w:rPr>
        <w:t>bargo se ha calculado el D</w:t>
      </w:r>
      <w:r>
        <w:rPr>
          <w:color w:val="414042"/>
          <w:w w:val="105"/>
          <w:position w:val="-5"/>
          <w:sz w:val="14"/>
        </w:rPr>
        <w:t>L </w:t>
      </w:r>
      <w:r>
        <w:rPr>
          <w:color w:val="414042"/>
          <w:w w:val="105"/>
        </w:rPr>
        <w:t>de cada laguna para</w:t>
      </w:r>
      <w:r>
        <w:rPr>
          <w:color w:val="414042"/>
          <w:spacing w:val="-31"/>
          <w:w w:val="105"/>
        </w:rPr>
        <w:t> </w:t>
      </w:r>
      <w:r>
        <w:rPr>
          <w:color w:val="414042"/>
          <w:w w:val="105"/>
        </w:rPr>
        <w:t>estable-</w:t>
      </w:r>
    </w:p>
    <w:p>
      <w:pPr>
        <w:pStyle w:val="BodyText"/>
        <w:spacing w:line="198" w:lineRule="exact"/>
        <w:ind w:left="242"/>
        <w:jc w:val="both"/>
      </w:pPr>
      <w:r>
        <w:rPr>
          <w:color w:val="414042"/>
        </w:rPr>
        <w:t>cer la forma de reaparición.</w:t>
      </w:r>
    </w:p>
    <w:p>
      <w:pPr>
        <w:pStyle w:val="BodyText"/>
        <w:spacing w:line="235" w:lineRule="auto" w:before="2"/>
        <w:ind w:left="242" w:right="1018" w:firstLine="396"/>
        <w:jc w:val="both"/>
      </w:pPr>
      <w:r>
        <w:rPr>
          <w:color w:val="414042"/>
          <w:w w:val="105"/>
        </w:rPr>
        <w:t>Los datos de precipitación corresponden a la Es- tación Experimental Agropecuaria “Bella Vista” del Instituto Nacional de Tecnología Agropecuaria (INTA),</w:t>
      </w:r>
    </w:p>
    <w:p>
      <w:pPr>
        <w:spacing w:after="0" w:line="235" w:lineRule="auto"/>
        <w:jc w:val="both"/>
        <w:sectPr>
          <w:type w:val="continuous"/>
          <w:pgSz w:w="11910" w:h="16840"/>
          <w:pgMar w:top="0" w:bottom="280" w:left="0" w:right="0"/>
          <w:cols w:num="2" w:equalWidth="0">
            <w:col w:w="5869" w:space="40"/>
            <w:col w:w="6001"/>
          </w:cols>
        </w:sectPr>
      </w:pPr>
    </w:p>
    <w:p>
      <w:pPr>
        <w:pStyle w:val="BodyText"/>
        <w:spacing w:before="11"/>
        <w:rPr>
          <w:sz w:val="14"/>
        </w:rPr>
      </w:pPr>
    </w:p>
    <w:p>
      <w:pPr>
        <w:pStyle w:val="ListParagraph"/>
        <w:numPr>
          <w:ilvl w:val="2"/>
          <w:numId w:val="7"/>
        </w:numPr>
        <w:tabs>
          <w:tab w:pos="1650" w:val="left" w:leader="none"/>
        </w:tabs>
        <w:spacing w:line="235" w:lineRule="auto" w:before="100" w:after="0"/>
        <w:ind w:left="1516" w:right="1213" w:firstLine="0"/>
        <w:jc w:val="left"/>
        <w:rPr>
          <w:i/>
          <w:sz w:val="16"/>
        </w:rPr>
      </w:pPr>
      <w:r>
        <w:rPr/>
        <w:pict>
          <v:rect style="position:absolute;margin-left:56.693001pt;margin-top:.323141pt;width:11.339pt;height:36.662pt;mso-position-horizontal-relative:page;mso-position-vertical-relative:paragraph;z-index:251793408" filled="true" fillcolor="#939598" stroked="false">
            <v:fill type="solid"/>
            <w10:wrap type="none"/>
          </v:rect>
        </w:pict>
      </w:r>
      <w:r>
        <w:rPr>
          <w:i/>
          <w:color w:val="231F20"/>
          <w:w w:val="105"/>
          <w:sz w:val="16"/>
        </w:rPr>
        <w:t>No</w:t>
      </w:r>
      <w:r>
        <w:rPr>
          <w:i/>
          <w:color w:val="231F20"/>
          <w:spacing w:val="-3"/>
          <w:w w:val="105"/>
          <w:sz w:val="16"/>
        </w:rPr>
        <w:t> </w:t>
      </w:r>
      <w:r>
        <w:rPr>
          <w:i/>
          <w:color w:val="231F20"/>
          <w:w w:val="105"/>
          <w:sz w:val="16"/>
        </w:rPr>
        <w:t>poseen</w:t>
      </w:r>
      <w:r>
        <w:rPr>
          <w:i/>
          <w:color w:val="231F20"/>
          <w:spacing w:val="-2"/>
          <w:w w:val="105"/>
          <w:sz w:val="16"/>
        </w:rPr>
        <w:t> </w:t>
      </w:r>
      <w:r>
        <w:rPr>
          <w:i/>
          <w:color w:val="231F20"/>
          <w:w w:val="105"/>
          <w:sz w:val="16"/>
        </w:rPr>
        <w:t>diferencias</w:t>
      </w:r>
      <w:r>
        <w:rPr>
          <w:i/>
          <w:color w:val="231F20"/>
          <w:spacing w:val="-2"/>
          <w:w w:val="105"/>
          <w:sz w:val="16"/>
        </w:rPr>
        <w:t> </w:t>
      </w:r>
      <w:r>
        <w:rPr>
          <w:i/>
          <w:color w:val="231F20"/>
          <w:w w:val="105"/>
          <w:sz w:val="16"/>
        </w:rPr>
        <w:t>significativas</w:t>
      </w:r>
      <w:r>
        <w:rPr>
          <w:i/>
          <w:color w:val="231F20"/>
          <w:spacing w:val="-2"/>
          <w:w w:val="105"/>
          <w:sz w:val="16"/>
        </w:rPr>
        <w:t> </w:t>
      </w:r>
      <w:r>
        <w:rPr>
          <w:i/>
          <w:color w:val="231F20"/>
          <w:w w:val="105"/>
          <w:sz w:val="16"/>
        </w:rPr>
        <w:t>entre</w:t>
      </w:r>
      <w:r>
        <w:rPr>
          <w:i/>
          <w:color w:val="231F20"/>
          <w:spacing w:val="-2"/>
          <w:w w:val="105"/>
          <w:sz w:val="16"/>
        </w:rPr>
        <w:t> </w:t>
      </w:r>
      <w:r>
        <w:rPr>
          <w:i/>
          <w:color w:val="231F20"/>
          <w:w w:val="105"/>
          <w:sz w:val="16"/>
        </w:rPr>
        <w:t>las</w:t>
      </w:r>
      <w:r>
        <w:rPr>
          <w:i/>
          <w:color w:val="231F20"/>
          <w:spacing w:val="-2"/>
          <w:w w:val="105"/>
          <w:sz w:val="16"/>
        </w:rPr>
        <w:t> </w:t>
      </w:r>
      <w:r>
        <w:rPr>
          <w:i/>
          <w:color w:val="231F20"/>
          <w:w w:val="105"/>
          <w:sz w:val="16"/>
        </w:rPr>
        <w:t>variables</w:t>
      </w:r>
      <w:r>
        <w:rPr>
          <w:i/>
          <w:color w:val="231F20"/>
          <w:spacing w:val="-2"/>
          <w:w w:val="105"/>
          <w:sz w:val="16"/>
        </w:rPr>
        <w:t> </w:t>
      </w:r>
      <w:r>
        <w:rPr>
          <w:i/>
          <w:color w:val="231F20"/>
          <w:w w:val="105"/>
          <w:sz w:val="16"/>
        </w:rPr>
        <w:t>morfométricas.</w:t>
      </w:r>
      <w:r>
        <w:rPr>
          <w:i/>
          <w:color w:val="231F20"/>
          <w:spacing w:val="-2"/>
          <w:w w:val="105"/>
          <w:sz w:val="16"/>
        </w:rPr>
        <w:t> </w:t>
      </w:r>
      <w:r>
        <w:rPr>
          <w:i/>
          <w:color w:val="231F20"/>
          <w:w w:val="105"/>
          <w:sz w:val="16"/>
        </w:rPr>
        <w:t>Ocasionalmente</w:t>
      </w:r>
      <w:r>
        <w:rPr>
          <w:i/>
          <w:color w:val="231F20"/>
          <w:spacing w:val="-2"/>
          <w:w w:val="105"/>
          <w:sz w:val="16"/>
        </w:rPr>
        <w:t> </w:t>
      </w:r>
      <w:r>
        <w:rPr>
          <w:i/>
          <w:color w:val="231F20"/>
          <w:w w:val="105"/>
          <w:sz w:val="16"/>
        </w:rPr>
        <w:t>se</w:t>
      </w:r>
      <w:r>
        <w:rPr>
          <w:i/>
          <w:color w:val="231F20"/>
          <w:spacing w:val="-2"/>
          <w:w w:val="105"/>
          <w:sz w:val="16"/>
        </w:rPr>
        <w:t> </w:t>
      </w:r>
      <w:r>
        <w:rPr>
          <w:i/>
          <w:color w:val="231F20"/>
          <w:w w:val="105"/>
          <w:sz w:val="16"/>
        </w:rPr>
        <w:t>puede</w:t>
      </w:r>
      <w:r>
        <w:rPr>
          <w:i/>
          <w:color w:val="231F20"/>
          <w:spacing w:val="-2"/>
          <w:w w:val="105"/>
          <w:sz w:val="16"/>
        </w:rPr>
        <w:t> </w:t>
      </w:r>
      <w:r>
        <w:rPr>
          <w:i/>
          <w:color w:val="231F20"/>
          <w:w w:val="105"/>
          <w:sz w:val="16"/>
        </w:rPr>
        <w:t>presentar</w:t>
      </w:r>
      <w:r>
        <w:rPr>
          <w:i/>
          <w:color w:val="231F20"/>
          <w:spacing w:val="-2"/>
          <w:w w:val="105"/>
          <w:sz w:val="16"/>
        </w:rPr>
        <w:t> </w:t>
      </w:r>
      <w:r>
        <w:rPr>
          <w:i/>
          <w:color w:val="231F20"/>
          <w:w w:val="105"/>
          <w:sz w:val="16"/>
        </w:rPr>
        <w:t>uno</w:t>
      </w:r>
      <w:r>
        <w:rPr>
          <w:i/>
          <w:color w:val="231F20"/>
          <w:spacing w:val="-2"/>
          <w:w w:val="105"/>
          <w:sz w:val="16"/>
        </w:rPr>
        <w:t> </w:t>
      </w:r>
      <w:r>
        <w:rPr>
          <w:i/>
          <w:color w:val="231F20"/>
          <w:w w:val="105"/>
          <w:sz w:val="16"/>
        </w:rPr>
        <w:t>o</w:t>
      </w:r>
      <w:r>
        <w:rPr>
          <w:i/>
          <w:color w:val="231F20"/>
          <w:spacing w:val="-2"/>
          <w:w w:val="105"/>
          <w:sz w:val="16"/>
        </w:rPr>
        <w:t> </w:t>
      </w:r>
      <w:r>
        <w:rPr>
          <w:i/>
          <w:color w:val="231F20"/>
          <w:w w:val="105"/>
          <w:sz w:val="16"/>
        </w:rPr>
        <w:t>dos</w:t>
      </w:r>
      <w:r>
        <w:rPr>
          <w:i/>
          <w:color w:val="231F20"/>
          <w:spacing w:val="-2"/>
          <w:w w:val="105"/>
          <w:sz w:val="16"/>
        </w:rPr>
        <w:t> </w:t>
      </w:r>
      <w:r>
        <w:rPr>
          <w:i/>
          <w:color w:val="231F20"/>
          <w:w w:val="105"/>
          <w:sz w:val="16"/>
        </w:rPr>
        <w:t>valores</w:t>
      </w:r>
      <w:r>
        <w:rPr>
          <w:i/>
          <w:color w:val="231F20"/>
          <w:spacing w:val="-2"/>
          <w:w w:val="105"/>
          <w:sz w:val="16"/>
        </w:rPr>
        <w:t> </w:t>
      </w:r>
      <w:r>
        <w:rPr>
          <w:i/>
          <w:color w:val="231F20"/>
          <w:spacing w:val="-3"/>
          <w:w w:val="105"/>
          <w:sz w:val="16"/>
        </w:rPr>
        <w:t>relativa- </w:t>
      </w:r>
      <w:r>
        <w:rPr>
          <w:i/>
          <w:color w:val="231F20"/>
          <w:w w:val="105"/>
          <w:sz w:val="16"/>
        </w:rPr>
        <w:t>mente</w:t>
      </w:r>
      <w:r>
        <w:rPr>
          <w:i/>
          <w:color w:val="231F20"/>
          <w:spacing w:val="6"/>
          <w:w w:val="105"/>
          <w:sz w:val="16"/>
        </w:rPr>
        <w:t> </w:t>
      </w:r>
      <w:r>
        <w:rPr>
          <w:i/>
          <w:color w:val="231F20"/>
          <w:w w:val="105"/>
          <w:sz w:val="16"/>
        </w:rPr>
        <w:t>altos.</w:t>
      </w:r>
    </w:p>
    <w:p>
      <w:pPr>
        <w:pStyle w:val="ListParagraph"/>
        <w:numPr>
          <w:ilvl w:val="2"/>
          <w:numId w:val="7"/>
        </w:numPr>
        <w:tabs>
          <w:tab w:pos="1650" w:val="left" w:leader="none"/>
        </w:tabs>
        <w:spacing w:line="193" w:lineRule="exact" w:before="0" w:after="0"/>
        <w:ind w:left="1649" w:right="0" w:hanging="134"/>
        <w:jc w:val="left"/>
        <w:rPr>
          <w:i/>
          <w:sz w:val="16"/>
        </w:rPr>
      </w:pPr>
      <w:r>
        <w:rPr>
          <w:i/>
          <w:color w:val="231F20"/>
          <w:w w:val="105"/>
          <w:sz w:val="16"/>
        </w:rPr>
        <w:t>Presenta</w:t>
      </w:r>
      <w:r>
        <w:rPr>
          <w:i/>
          <w:color w:val="231F20"/>
          <w:spacing w:val="5"/>
          <w:w w:val="105"/>
          <w:sz w:val="16"/>
        </w:rPr>
        <w:t> </w:t>
      </w:r>
      <w:r>
        <w:rPr>
          <w:i/>
          <w:color w:val="231F20"/>
          <w:w w:val="105"/>
          <w:sz w:val="16"/>
        </w:rPr>
        <w:t>diferencias</w:t>
      </w:r>
      <w:r>
        <w:rPr>
          <w:i/>
          <w:color w:val="231F20"/>
          <w:spacing w:val="5"/>
          <w:w w:val="105"/>
          <w:sz w:val="16"/>
        </w:rPr>
        <w:t> </w:t>
      </w:r>
      <w:r>
        <w:rPr>
          <w:i/>
          <w:color w:val="231F20"/>
          <w:w w:val="105"/>
          <w:sz w:val="16"/>
        </w:rPr>
        <w:t>significativas</w:t>
      </w:r>
      <w:r>
        <w:rPr>
          <w:i/>
          <w:color w:val="231F20"/>
          <w:spacing w:val="6"/>
          <w:w w:val="105"/>
          <w:sz w:val="16"/>
        </w:rPr>
        <w:t> </w:t>
      </w:r>
      <w:r>
        <w:rPr>
          <w:i/>
          <w:color w:val="231F20"/>
          <w:w w:val="105"/>
          <w:sz w:val="16"/>
        </w:rPr>
        <w:t>entre</w:t>
      </w:r>
      <w:r>
        <w:rPr>
          <w:i/>
          <w:color w:val="231F20"/>
          <w:spacing w:val="11"/>
          <w:w w:val="105"/>
          <w:sz w:val="16"/>
        </w:rPr>
        <w:t> </w:t>
      </w:r>
      <w:r>
        <w:rPr>
          <w:i/>
          <w:color w:val="231F20"/>
          <w:w w:val="105"/>
          <w:sz w:val="16"/>
        </w:rPr>
        <w:t>dos</w:t>
      </w:r>
      <w:r>
        <w:rPr>
          <w:i/>
          <w:color w:val="231F20"/>
          <w:spacing w:val="5"/>
          <w:w w:val="105"/>
          <w:sz w:val="16"/>
        </w:rPr>
        <w:t> </w:t>
      </w:r>
      <w:r>
        <w:rPr>
          <w:i/>
          <w:color w:val="231F20"/>
          <w:w w:val="105"/>
          <w:sz w:val="16"/>
        </w:rPr>
        <w:t>o</w:t>
      </w:r>
      <w:r>
        <w:rPr>
          <w:i/>
          <w:color w:val="231F20"/>
          <w:spacing w:val="6"/>
          <w:w w:val="105"/>
          <w:sz w:val="16"/>
        </w:rPr>
        <w:t> </w:t>
      </w:r>
      <w:r>
        <w:rPr>
          <w:i/>
          <w:color w:val="231F20"/>
          <w:w w:val="105"/>
          <w:sz w:val="16"/>
        </w:rPr>
        <w:t>más</w:t>
      </w:r>
      <w:r>
        <w:rPr>
          <w:i/>
          <w:color w:val="231F20"/>
          <w:spacing w:val="5"/>
          <w:w w:val="105"/>
          <w:sz w:val="16"/>
        </w:rPr>
        <w:t> </w:t>
      </w:r>
      <w:r>
        <w:rPr>
          <w:i/>
          <w:color w:val="231F20"/>
          <w:w w:val="105"/>
          <w:sz w:val="16"/>
        </w:rPr>
        <w:t>de</w:t>
      </w:r>
      <w:r>
        <w:rPr>
          <w:i/>
          <w:color w:val="231F20"/>
          <w:spacing w:val="6"/>
          <w:w w:val="105"/>
          <w:sz w:val="16"/>
        </w:rPr>
        <w:t> </w:t>
      </w:r>
      <w:r>
        <w:rPr>
          <w:i/>
          <w:color w:val="231F20"/>
          <w:w w:val="105"/>
          <w:sz w:val="16"/>
        </w:rPr>
        <w:t>sus</w:t>
      </w:r>
      <w:r>
        <w:rPr>
          <w:i/>
          <w:color w:val="231F20"/>
          <w:spacing w:val="5"/>
          <w:w w:val="105"/>
          <w:sz w:val="16"/>
        </w:rPr>
        <w:t> </w:t>
      </w:r>
      <w:r>
        <w:rPr>
          <w:i/>
          <w:color w:val="231F20"/>
          <w:w w:val="105"/>
          <w:sz w:val="16"/>
        </w:rPr>
        <w:t>variables</w:t>
      </w:r>
    </w:p>
    <w:p>
      <w:pPr>
        <w:spacing w:after="0" w:line="193" w:lineRule="exact"/>
        <w:jc w:val="left"/>
        <w:rPr>
          <w:sz w:val="16"/>
        </w:rPr>
        <w:sectPr>
          <w:type w:val="continuous"/>
          <w:pgSz w:w="11910" w:h="16840"/>
          <w:pgMar w:top="0" w:bottom="280" w:left="0" w:right="0"/>
        </w:sectPr>
      </w:pPr>
    </w:p>
    <w:p>
      <w:pPr>
        <w:pStyle w:val="BodyText"/>
        <w:rPr>
          <w:i/>
        </w:rPr>
      </w:pPr>
    </w:p>
    <w:p>
      <w:pPr>
        <w:pStyle w:val="BodyText"/>
        <w:rPr>
          <w:i/>
        </w:rPr>
      </w:pPr>
    </w:p>
    <w:p>
      <w:pPr>
        <w:pStyle w:val="BodyText"/>
        <w:spacing w:before="6"/>
        <w:rPr>
          <w:i/>
          <w:sz w:val="23"/>
        </w:rPr>
      </w:pPr>
    </w:p>
    <w:p>
      <w:pPr>
        <w:spacing w:after="0"/>
        <w:rPr>
          <w:sz w:val="23"/>
        </w:rPr>
        <w:sectPr>
          <w:pgSz w:w="11910" w:h="16840"/>
          <w:pgMar w:header="514" w:footer="526" w:top="820" w:bottom="720" w:left="0" w:right="0"/>
        </w:sectPr>
      </w:pPr>
    </w:p>
    <w:p>
      <w:pPr>
        <w:pStyle w:val="BodyText"/>
        <w:spacing w:line="235" w:lineRule="auto" w:before="96"/>
        <w:ind w:left="1020"/>
        <w:jc w:val="both"/>
      </w:pPr>
      <w:r>
        <w:rPr>
          <w:color w:val="414042"/>
          <w:w w:val="105"/>
        </w:rPr>
        <w:t>ubicada a los -28.543 -58.987 y 70 msnm. La serie tem- poral se encuentra comprendida entre el 01/01/2006 y el 17/10/2013.</w:t>
      </w:r>
    </w:p>
    <w:p>
      <w:pPr>
        <w:pStyle w:val="BodyText"/>
        <w:spacing w:line="235" w:lineRule="auto" w:before="96"/>
        <w:ind w:left="243" w:right="1131" w:firstLine="396"/>
        <w:jc w:val="both"/>
      </w:pPr>
      <w:r>
        <w:rPr/>
        <w:br w:type="column"/>
      </w:r>
      <w:r>
        <w:rPr>
          <w:color w:val="414042"/>
          <w:w w:val="105"/>
        </w:rPr>
        <w:t>Los resultados son presentados en gráficos y</w:t>
      </w:r>
      <w:r>
        <w:rPr>
          <w:color w:val="414042"/>
          <w:spacing w:val="-24"/>
          <w:w w:val="105"/>
        </w:rPr>
        <w:t> </w:t>
      </w:r>
      <w:r>
        <w:rPr>
          <w:color w:val="414042"/>
          <w:w w:val="105"/>
        </w:rPr>
        <w:t>tablas generados en Excel y cartografía temática confecciona- da en ArcGIS</w:t>
      </w:r>
      <w:r>
        <w:rPr>
          <w:color w:val="414042"/>
          <w:spacing w:val="24"/>
          <w:w w:val="105"/>
        </w:rPr>
        <w:t> </w:t>
      </w:r>
      <w:r>
        <w:rPr>
          <w:color w:val="414042"/>
          <w:w w:val="105"/>
        </w:rPr>
        <w:t>10.1.</w:t>
      </w:r>
    </w:p>
    <w:p>
      <w:pPr>
        <w:spacing w:after="0" w:line="235" w:lineRule="auto"/>
        <w:jc w:val="both"/>
        <w:sectPr>
          <w:type w:val="continuous"/>
          <w:pgSz w:w="11910" w:h="16840"/>
          <w:pgMar w:top="0" w:bottom="280" w:left="0" w:right="0"/>
          <w:cols w:num="2" w:equalWidth="0">
            <w:col w:w="5755" w:space="40"/>
            <w:col w:w="6115"/>
          </w:cols>
        </w:sectPr>
      </w:pPr>
    </w:p>
    <w:p>
      <w:pPr>
        <w:pStyle w:val="BodyText"/>
        <w:spacing w:before="5"/>
        <w:rPr>
          <w:sz w:val="23"/>
        </w:rPr>
      </w:pPr>
    </w:p>
    <w:p>
      <w:pPr>
        <w:pStyle w:val="Heading2"/>
        <w:numPr>
          <w:ilvl w:val="1"/>
          <w:numId w:val="7"/>
        </w:numPr>
        <w:tabs>
          <w:tab w:pos="1340" w:val="left" w:leader="none"/>
        </w:tabs>
        <w:spacing w:line="240" w:lineRule="auto" w:before="102" w:after="0"/>
        <w:ind w:left="1339" w:right="0" w:hanging="320"/>
        <w:jc w:val="left"/>
      </w:pPr>
      <w:r>
        <w:rPr>
          <w:color w:val="414042"/>
          <w:spacing w:val="-6"/>
          <w:w w:val="110"/>
        </w:rPr>
        <w:t>ÁREA DE</w:t>
      </w:r>
      <w:r>
        <w:rPr>
          <w:color w:val="414042"/>
          <w:spacing w:val="-49"/>
          <w:w w:val="110"/>
        </w:rPr>
        <w:t> </w:t>
      </w:r>
      <w:r>
        <w:rPr>
          <w:color w:val="414042"/>
          <w:spacing w:val="-8"/>
          <w:w w:val="110"/>
        </w:rPr>
        <w:t>ESTUDIO</w:t>
      </w:r>
    </w:p>
    <w:p>
      <w:pPr>
        <w:pStyle w:val="BodyText"/>
        <w:spacing w:line="235" w:lineRule="auto" w:before="234"/>
        <w:ind w:left="1020" w:right="1131" w:firstLine="396"/>
        <w:jc w:val="both"/>
      </w:pPr>
      <w:r>
        <w:rPr>
          <w:color w:val="414042"/>
          <w:w w:val="105"/>
        </w:rPr>
        <w:t>El departamento de Bella Vista se ubica al Centro – Oeste de la provincia de Corrientes (Argentina), ubicado sobre</w:t>
      </w:r>
      <w:r>
        <w:rPr>
          <w:color w:val="414042"/>
          <w:spacing w:val="-5"/>
          <w:w w:val="105"/>
        </w:rPr>
        <w:t> </w:t>
      </w:r>
      <w:r>
        <w:rPr>
          <w:color w:val="414042"/>
          <w:w w:val="105"/>
        </w:rPr>
        <w:t>el</w:t>
      </w:r>
      <w:r>
        <w:rPr>
          <w:color w:val="414042"/>
          <w:spacing w:val="-5"/>
          <w:w w:val="105"/>
        </w:rPr>
        <w:t> </w:t>
      </w:r>
      <w:r>
        <w:rPr>
          <w:color w:val="414042"/>
          <w:w w:val="105"/>
        </w:rPr>
        <w:t>tramo</w:t>
      </w:r>
      <w:r>
        <w:rPr>
          <w:color w:val="414042"/>
          <w:spacing w:val="-5"/>
          <w:w w:val="105"/>
        </w:rPr>
        <w:t> </w:t>
      </w:r>
      <w:r>
        <w:rPr>
          <w:color w:val="414042"/>
          <w:w w:val="105"/>
        </w:rPr>
        <w:t>inferior</w:t>
      </w:r>
      <w:r>
        <w:rPr>
          <w:color w:val="414042"/>
          <w:spacing w:val="-4"/>
          <w:w w:val="105"/>
        </w:rPr>
        <w:t> </w:t>
      </w:r>
      <w:r>
        <w:rPr>
          <w:color w:val="414042"/>
          <w:w w:val="105"/>
        </w:rPr>
        <w:t>de</w:t>
      </w:r>
      <w:r>
        <w:rPr>
          <w:color w:val="414042"/>
          <w:spacing w:val="-5"/>
          <w:w w:val="105"/>
        </w:rPr>
        <w:t> </w:t>
      </w:r>
      <w:r>
        <w:rPr>
          <w:color w:val="414042"/>
          <w:w w:val="105"/>
        </w:rPr>
        <w:t>una</w:t>
      </w:r>
      <w:r>
        <w:rPr>
          <w:color w:val="414042"/>
          <w:spacing w:val="-5"/>
          <w:w w:val="105"/>
        </w:rPr>
        <w:t> </w:t>
      </w:r>
      <w:r>
        <w:rPr>
          <w:color w:val="414042"/>
          <w:w w:val="105"/>
        </w:rPr>
        <w:t>lomada</w:t>
      </w:r>
      <w:r>
        <w:rPr>
          <w:color w:val="414042"/>
          <w:spacing w:val="-4"/>
          <w:w w:val="105"/>
        </w:rPr>
        <w:t> </w:t>
      </w:r>
      <w:r>
        <w:rPr>
          <w:color w:val="414042"/>
          <w:w w:val="105"/>
        </w:rPr>
        <w:t>arenosa,</w:t>
      </w:r>
      <w:r>
        <w:rPr>
          <w:color w:val="414042"/>
          <w:spacing w:val="-5"/>
          <w:w w:val="105"/>
        </w:rPr>
        <w:t> </w:t>
      </w:r>
      <w:r>
        <w:rPr>
          <w:color w:val="414042"/>
          <w:w w:val="105"/>
        </w:rPr>
        <w:t>ubicada</w:t>
      </w:r>
      <w:r>
        <w:rPr>
          <w:color w:val="414042"/>
          <w:spacing w:val="-5"/>
          <w:w w:val="105"/>
        </w:rPr>
        <w:t> </w:t>
      </w:r>
      <w:r>
        <w:rPr>
          <w:color w:val="414042"/>
          <w:w w:val="105"/>
        </w:rPr>
        <w:t>en</w:t>
      </w:r>
      <w:r>
        <w:rPr>
          <w:color w:val="414042"/>
          <w:spacing w:val="-4"/>
          <w:w w:val="105"/>
        </w:rPr>
        <w:t> </w:t>
      </w:r>
      <w:r>
        <w:rPr>
          <w:color w:val="414042"/>
          <w:w w:val="105"/>
        </w:rPr>
        <w:t>la</w:t>
      </w:r>
      <w:r>
        <w:rPr>
          <w:color w:val="414042"/>
          <w:spacing w:val="-5"/>
          <w:w w:val="105"/>
        </w:rPr>
        <w:t> </w:t>
      </w:r>
      <w:r>
        <w:rPr>
          <w:color w:val="414042"/>
          <w:w w:val="105"/>
        </w:rPr>
        <w:t>parte</w:t>
      </w:r>
      <w:r>
        <w:rPr>
          <w:color w:val="414042"/>
          <w:spacing w:val="-5"/>
          <w:w w:val="105"/>
        </w:rPr>
        <w:t> </w:t>
      </w:r>
      <w:r>
        <w:rPr>
          <w:color w:val="414042"/>
          <w:w w:val="105"/>
        </w:rPr>
        <w:t>media</w:t>
      </w:r>
      <w:r>
        <w:rPr>
          <w:color w:val="414042"/>
          <w:spacing w:val="-5"/>
          <w:w w:val="105"/>
        </w:rPr>
        <w:t> </w:t>
      </w:r>
      <w:r>
        <w:rPr>
          <w:color w:val="414042"/>
          <w:w w:val="105"/>
        </w:rPr>
        <w:t>del</w:t>
      </w:r>
      <w:r>
        <w:rPr>
          <w:color w:val="414042"/>
          <w:spacing w:val="-4"/>
          <w:w w:val="105"/>
        </w:rPr>
        <w:t> </w:t>
      </w:r>
      <w:r>
        <w:rPr>
          <w:color w:val="414042"/>
          <w:w w:val="105"/>
        </w:rPr>
        <w:t>paleoabanico</w:t>
      </w:r>
      <w:r>
        <w:rPr>
          <w:color w:val="414042"/>
          <w:spacing w:val="-5"/>
          <w:w w:val="105"/>
        </w:rPr>
        <w:t> </w:t>
      </w:r>
      <w:r>
        <w:rPr>
          <w:color w:val="414042"/>
          <w:w w:val="105"/>
        </w:rPr>
        <w:t>del</w:t>
      </w:r>
      <w:r>
        <w:rPr>
          <w:color w:val="414042"/>
          <w:spacing w:val="-5"/>
          <w:w w:val="105"/>
        </w:rPr>
        <w:t> </w:t>
      </w:r>
      <w:r>
        <w:rPr>
          <w:color w:val="414042"/>
          <w:w w:val="105"/>
        </w:rPr>
        <w:t>río</w:t>
      </w:r>
      <w:r>
        <w:rPr>
          <w:color w:val="414042"/>
          <w:spacing w:val="-4"/>
          <w:w w:val="105"/>
        </w:rPr>
        <w:t> </w:t>
      </w:r>
      <w:r>
        <w:rPr>
          <w:color w:val="414042"/>
          <w:w w:val="105"/>
        </w:rPr>
        <w:t>Paraná</w:t>
      </w:r>
      <w:r>
        <w:rPr>
          <w:color w:val="414042"/>
          <w:spacing w:val="-5"/>
          <w:w w:val="105"/>
        </w:rPr>
        <w:t> </w:t>
      </w:r>
      <w:r>
        <w:rPr>
          <w:color w:val="414042"/>
          <w:w w:val="105"/>
        </w:rPr>
        <w:t>(Corrien- tes, Argentina) (Fig.</w:t>
      </w:r>
      <w:r>
        <w:rPr>
          <w:color w:val="414042"/>
          <w:spacing w:val="22"/>
          <w:w w:val="105"/>
        </w:rPr>
        <w:t> </w:t>
      </w:r>
      <w:r>
        <w:rPr>
          <w:color w:val="414042"/>
          <w:w w:val="105"/>
        </w:rPr>
        <w:t>1).</w:t>
      </w:r>
    </w:p>
    <w:p>
      <w:pPr>
        <w:pStyle w:val="BodyText"/>
        <w:spacing w:before="2"/>
        <w:rPr>
          <w:sz w:val="11"/>
        </w:rPr>
      </w:pPr>
      <w:r>
        <w:rPr/>
        <w:drawing>
          <wp:anchor distT="0" distB="0" distL="0" distR="0" allowOverlap="1" layoutInCell="1" locked="0" behindDoc="0" simplePos="0" relativeHeight="133">
            <wp:simplePos x="0" y="0"/>
            <wp:positionH relativeFrom="page">
              <wp:posOffset>648004</wp:posOffset>
            </wp:positionH>
            <wp:positionV relativeFrom="paragraph">
              <wp:posOffset>111617</wp:posOffset>
            </wp:positionV>
            <wp:extent cx="6133878" cy="3116675"/>
            <wp:effectExtent l="0" t="0" r="0" b="0"/>
            <wp:wrapTopAndBottom/>
            <wp:docPr id="103" name="image180.jpeg"/>
            <wp:cNvGraphicFramePr>
              <a:graphicFrameLocks noChangeAspect="1"/>
            </wp:cNvGraphicFramePr>
            <a:graphic>
              <a:graphicData uri="http://schemas.openxmlformats.org/drawingml/2006/picture">
                <pic:pic>
                  <pic:nvPicPr>
                    <pic:cNvPr id="104" name="image180.jpeg"/>
                    <pic:cNvPicPr/>
                  </pic:nvPicPr>
                  <pic:blipFill>
                    <a:blip r:embed="rId224" cstate="print"/>
                    <a:stretch>
                      <a:fillRect/>
                    </a:stretch>
                  </pic:blipFill>
                  <pic:spPr>
                    <a:xfrm>
                      <a:off x="0" y="0"/>
                      <a:ext cx="6133878" cy="3116675"/>
                    </a:xfrm>
                    <a:prstGeom prst="rect">
                      <a:avLst/>
                    </a:prstGeom>
                  </pic:spPr>
                </pic:pic>
              </a:graphicData>
            </a:graphic>
          </wp:anchor>
        </w:drawing>
      </w:r>
    </w:p>
    <w:p>
      <w:pPr>
        <w:spacing w:before="98"/>
        <w:ind w:left="1020" w:right="0" w:firstLine="0"/>
        <w:jc w:val="left"/>
        <w:rPr>
          <w:i/>
          <w:sz w:val="16"/>
        </w:rPr>
      </w:pPr>
      <w:r>
        <w:rPr>
          <w:rFonts w:ascii="Trebuchet MS" w:hAnsi="Trebuchet MS"/>
          <w:b/>
          <w:i/>
          <w:color w:val="231F20"/>
          <w:w w:val="105"/>
          <w:sz w:val="16"/>
        </w:rPr>
        <w:t>Figura 1</w:t>
      </w:r>
      <w:r>
        <w:rPr>
          <w:i/>
          <w:color w:val="231F20"/>
          <w:w w:val="105"/>
          <w:sz w:val="16"/>
        </w:rPr>
        <w:t>: Localización del área de estudio. Location of study area.</w:t>
      </w:r>
    </w:p>
    <w:p>
      <w:pPr>
        <w:pStyle w:val="BodyText"/>
        <w:rPr>
          <w:i/>
        </w:rPr>
      </w:pPr>
    </w:p>
    <w:p>
      <w:pPr>
        <w:pStyle w:val="BodyText"/>
        <w:rPr>
          <w:i/>
          <w:sz w:val="21"/>
        </w:rPr>
      </w:pPr>
    </w:p>
    <w:p>
      <w:pPr>
        <w:spacing w:after="0"/>
        <w:rPr>
          <w:sz w:val="21"/>
        </w:rPr>
        <w:sectPr>
          <w:type w:val="continuous"/>
          <w:pgSz w:w="11910" w:h="16840"/>
          <w:pgMar w:top="0" w:bottom="280" w:left="0" w:right="0"/>
        </w:sectPr>
      </w:pPr>
    </w:p>
    <w:p>
      <w:pPr>
        <w:pStyle w:val="BodyText"/>
        <w:spacing w:line="235" w:lineRule="auto" w:before="96"/>
        <w:ind w:left="1020" w:firstLine="396"/>
        <w:jc w:val="both"/>
      </w:pPr>
      <w:r>
        <w:rPr>
          <w:color w:val="414042"/>
          <w:w w:val="105"/>
        </w:rPr>
        <w:t>Las precipitaciones anuales de este departamento rondan en los 1200 mm distribuidas a lo largo del año pero sus máximas se presentan en estaciones interme- dias. Sin embargo, es posible apreciar ciclos húmedos y secos que duran, aproximadamente, entre 1 y 2 años.</w:t>
      </w:r>
    </w:p>
    <w:p>
      <w:pPr>
        <w:pStyle w:val="BodyText"/>
        <w:spacing w:line="235" w:lineRule="auto" w:before="4"/>
        <w:ind w:left="1020" w:firstLine="396"/>
        <w:jc w:val="both"/>
      </w:pPr>
      <w:r>
        <w:rPr>
          <w:color w:val="414042"/>
          <w:w w:val="105"/>
        </w:rPr>
        <w:t>Bella Vista posee dos lomadas </w:t>
      </w:r>
      <w:r>
        <w:rPr>
          <w:color w:val="414042"/>
          <w:spacing w:val="-3"/>
          <w:w w:val="105"/>
        </w:rPr>
        <w:t>arenosas </w:t>
      </w:r>
      <w:r>
        <w:rPr>
          <w:color w:val="414042"/>
          <w:spacing w:val="-4"/>
          <w:w w:val="105"/>
        </w:rPr>
        <w:t>separadas </w:t>
      </w:r>
      <w:r>
        <w:rPr>
          <w:color w:val="414042"/>
          <w:w w:val="105"/>
        </w:rPr>
        <w:t>por una planicie anegable de grandes extensiones </w:t>
      </w:r>
      <w:r>
        <w:rPr>
          <w:color w:val="414042"/>
          <w:spacing w:val="-5"/>
          <w:w w:val="105"/>
        </w:rPr>
        <w:t>(Fig. </w:t>
      </w:r>
      <w:r>
        <w:rPr>
          <w:color w:val="414042"/>
          <w:w w:val="105"/>
        </w:rPr>
        <w:t>2), que albergan, según </w:t>
      </w:r>
      <w:r>
        <w:rPr>
          <w:color w:val="414042"/>
          <w:spacing w:val="-3"/>
          <w:w w:val="105"/>
        </w:rPr>
        <w:t>Contreras </w:t>
      </w:r>
      <w:r>
        <w:rPr>
          <w:color w:val="414042"/>
          <w:w w:val="105"/>
        </w:rPr>
        <w:t>et al. (2014) 1001 </w:t>
      </w:r>
      <w:r>
        <w:rPr>
          <w:color w:val="414042"/>
          <w:spacing w:val="-8"/>
          <w:w w:val="105"/>
        </w:rPr>
        <w:t>la- </w:t>
      </w:r>
      <w:r>
        <w:rPr>
          <w:color w:val="414042"/>
          <w:w w:val="105"/>
        </w:rPr>
        <w:t>gunas, de las cuales el 73% son </w:t>
      </w:r>
      <w:r>
        <w:rPr>
          <w:color w:val="414042"/>
          <w:spacing w:val="-3"/>
          <w:w w:val="105"/>
        </w:rPr>
        <w:t>circulares, </w:t>
      </w:r>
      <w:r>
        <w:rPr>
          <w:color w:val="414042"/>
          <w:w w:val="105"/>
        </w:rPr>
        <w:t>12% </w:t>
      </w:r>
      <w:r>
        <w:rPr>
          <w:color w:val="414042"/>
          <w:spacing w:val="-3"/>
          <w:w w:val="105"/>
        </w:rPr>
        <w:t>subcircu- lares, </w:t>
      </w:r>
      <w:r>
        <w:rPr>
          <w:color w:val="414042"/>
          <w:w w:val="105"/>
        </w:rPr>
        <w:t>13% </w:t>
      </w:r>
      <w:r>
        <w:rPr>
          <w:color w:val="414042"/>
          <w:spacing w:val="-3"/>
          <w:w w:val="105"/>
        </w:rPr>
        <w:t>triangulares </w:t>
      </w:r>
      <w:r>
        <w:rPr>
          <w:color w:val="414042"/>
          <w:w w:val="105"/>
        </w:rPr>
        <w:t>y 2% de </w:t>
      </w:r>
      <w:r>
        <w:rPr>
          <w:color w:val="414042"/>
          <w:spacing w:val="-3"/>
          <w:w w:val="105"/>
        </w:rPr>
        <w:t>irregulares </w:t>
      </w:r>
      <w:r>
        <w:rPr>
          <w:color w:val="414042"/>
          <w:w w:val="105"/>
        </w:rPr>
        <w:t>según la </w:t>
      </w:r>
      <w:r>
        <w:rPr>
          <w:color w:val="414042"/>
          <w:spacing w:val="-6"/>
          <w:w w:val="105"/>
        </w:rPr>
        <w:t>cla- </w:t>
      </w:r>
      <w:r>
        <w:rPr>
          <w:color w:val="414042"/>
          <w:w w:val="105"/>
        </w:rPr>
        <w:t>sificación de formas según Timms (1992). Sin embargo, en</w:t>
      </w:r>
      <w:r>
        <w:rPr>
          <w:color w:val="414042"/>
          <w:spacing w:val="-15"/>
          <w:w w:val="105"/>
        </w:rPr>
        <w:t> </w:t>
      </w:r>
      <w:r>
        <w:rPr>
          <w:color w:val="414042"/>
          <w:w w:val="105"/>
        </w:rPr>
        <w:t>dicho</w:t>
      </w:r>
      <w:r>
        <w:rPr>
          <w:color w:val="414042"/>
          <w:spacing w:val="-14"/>
          <w:w w:val="105"/>
        </w:rPr>
        <w:t> </w:t>
      </w:r>
      <w:r>
        <w:rPr>
          <w:color w:val="414042"/>
          <w:w w:val="105"/>
        </w:rPr>
        <w:t>trabajo</w:t>
      </w:r>
      <w:r>
        <w:rPr>
          <w:color w:val="414042"/>
          <w:spacing w:val="-14"/>
          <w:w w:val="105"/>
        </w:rPr>
        <w:t> </w:t>
      </w:r>
      <w:r>
        <w:rPr>
          <w:color w:val="414042"/>
          <w:w w:val="105"/>
        </w:rPr>
        <w:t>se</w:t>
      </w:r>
      <w:r>
        <w:rPr>
          <w:color w:val="414042"/>
          <w:spacing w:val="-14"/>
          <w:w w:val="105"/>
        </w:rPr>
        <w:t> </w:t>
      </w:r>
      <w:r>
        <w:rPr>
          <w:color w:val="414042"/>
          <w:w w:val="105"/>
        </w:rPr>
        <w:t>tiene</w:t>
      </w:r>
      <w:r>
        <w:rPr>
          <w:color w:val="414042"/>
          <w:spacing w:val="-14"/>
          <w:w w:val="105"/>
        </w:rPr>
        <w:t> </w:t>
      </w:r>
      <w:r>
        <w:rPr>
          <w:color w:val="414042"/>
          <w:w w:val="105"/>
        </w:rPr>
        <w:t>en</w:t>
      </w:r>
      <w:r>
        <w:rPr>
          <w:color w:val="414042"/>
          <w:spacing w:val="-14"/>
          <w:w w:val="105"/>
        </w:rPr>
        <w:t> </w:t>
      </w:r>
      <w:r>
        <w:rPr>
          <w:color w:val="414042"/>
          <w:w w:val="105"/>
        </w:rPr>
        <w:t>cuenta</w:t>
      </w:r>
      <w:r>
        <w:rPr>
          <w:color w:val="414042"/>
          <w:spacing w:val="-14"/>
          <w:w w:val="105"/>
        </w:rPr>
        <w:t> </w:t>
      </w:r>
      <w:r>
        <w:rPr>
          <w:color w:val="414042"/>
          <w:w w:val="105"/>
        </w:rPr>
        <w:t>la</w:t>
      </w:r>
      <w:r>
        <w:rPr>
          <w:color w:val="414042"/>
          <w:spacing w:val="-14"/>
          <w:w w:val="105"/>
        </w:rPr>
        <w:t> </w:t>
      </w:r>
      <w:r>
        <w:rPr>
          <w:color w:val="414042"/>
          <w:w w:val="105"/>
        </w:rPr>
        <w:t>máxima</w:t>
      </w:r>
      <w:r>
        <w:rPr>
          <w:color w:val="414042"/>
          <w:spacing w:val="-14"/>
          <w:w w:val="105"/>
        </w:rPr>
        <w:t> </w:t>
      </w:r>
      <w:r>
        <w:rPr>
          <w:color w:val="414042"/>
          <w:w w:val="105"/>
        </w:rPr>
        <w:t>ocupación de la cubeta, sin importar la </w:t>
      </w:r>
      <w:r>
        <w:rPr>
          <w:color w:val="414042"/>
          <w:spacing w:val="-3"/>
          <w:w w:val="105"/>
        </w:rPr>
        <w:t>presencia </w:t>
      </w:r>
      <w:r>
        <w:rPr>
          <w:color w:val="414042"/>
          <w:w w:val="105"/>
        </w:rPr>
        <w:t>de agua </w:t>
      </w:r>
      <w:r>
        <w:rPr>
          <w:color w:val="414042"/>
          <w:spacing w:val="-3"/>
          <w:w w:val="105"/>
        </w:rPr>
        <w:t>sobre </w:t>
      </w:r>
      <w:r>
        <w:rPr>
          <w:color w:val="414042"/>
          <w:spacing w:val="-9"/>
          <w:w w:val="105"/>
        </w:rPr>
        <w:t>la </w:t>
      </w:r>
      <w:r>
        <w:rPr>
          <w:color w:val="414042"/>
          <w:w w:val="105"/>
        </w:rPr>
        <w:t>misma al momento de digitalizar el cuerpo de</w:t>
      </w:r>
      <w:r>
        <w:rPr>
          <w:color w:val="414042"/>
          <w:spacing w:val="-26"/>
          <w:w w:val="105"/>
        </w:rPr>
        <w:t> </w:t>
      </w:r>
      <w:r>
        <w:rPr>
          <w:color w:val="414042"/>
          <w:w w:val="105"/>
        </w:rPr>
        <w:t>agua.</w:t>
      </w:r>
    </w:p>
    <w:p>
      <w:pPr>
        <w:pStyle w:val="BodyText"/>
        <w:spacing w:before="10"/>
        <w:rPr>
          <w:sz w:val="3"/>
        </w:rPr>
      </w:pPr>
      <w:r>
        <w:rPr/>
        <w:br w:type="column"/>
      </w:r>
      <w:r>
        <w:rPr>
          <w:sz w:val="3"/>
        </w:rPr>
      </w:r>
    </w:p>
    <w:p>
      <w:pPr>
        <w:pStyle w:val="BodyText"/>
        <w:ind w:left="242"/>
      </w:pPr>
      <w:r>
        <w:rPr/>
        <w:drawing>
          <wp:inline distT="0" distB="0" distL="0" distR="0">
            <wp:extent cx="2972207" cy="2827019"/>
            <wp:effectExtent l="0" t="0" r="0" b="0"/>
            <wp:docPr id="105" name="image181.jpeg"/>
            <wp:cNvGraphicFramePr>
              <a:graphicFrameLocks noChangeAspect="1"/>
            </wp:cNvGraphicFramePr>
            <a:graphic>
              <a:graphicData uri="http://schemas.openxmlformats.org/drawingml/2006/picture">
                <pic:pic>
                  <pic:nvPicPr>
                    <pic:cNvPr id="106" name="image181.jpeg"/>
                    <pic:cNvPicPr/>
                  </pic:nvPicPr>
                  <pic:blipFill>
                    <a:blip r:embed="rId225" cstate="print"/>
                    <a:stretch>
                      <a:fillRect/>
                    </a:stretch>
                  </pic:blipFill>
                  <pic:spPr>
                    <a:xfrm>
                      <a:off x="0" y="0"/>
                      <a:ext cx="2972207" cy="2827019"/>
                    </a:xfrm>
                    <a:prstGeom prst="rect">
                      <a:avLst/>
                    </a:prstGeom>
                  </pic:spPr>
                </pic:pic>
              </a:graphicData>
            </a:graphic>
          </wp:inline>
        </w:drawing>
      </w:r>
      <w:r>
        <w:rPr/>
      </w:r>
    </w:p>
    <w:p>
      <w:pPr>
        <w:spacing w:before="104"/>
        <w:ind w:left="242" w:right="0" w:firstLine="0"/>
        <w:jc w:val="left"/>
        <w:rPr>
          <w:i/>
          <w:sz w:val="16"/>
        </w:rPr>
      </w:pPr>
      <w:r>
        <w:rPr>
          <w:rFonts w:ascii="Trebuchet MS" w:hAnsi="Trebuchet MS"/>
          <w:b/>
          <w:i/>
          <w:color w:val="231F20"/>
          <w:w w:val="105"/>
          <w:sz w:val="16"/>
        </w:rPr>
        <w:t>Figura 2</w:t>
      </w:r>
      <w:r>
        <w:rPr>
          <w:i/>
          <w:color w:val="231F20"/>
          <w:w w:val="105"/>
          <w:sz w:val="16"/>
        </w:rPr>
        <w:t>: Distribución de lagunas. Shallow lakes distributions</w:t>
      </w:r>
    </w:p>
    <w:p>
      <w:pPr>
        <w:spacing w:after="0"/>
        <w:jc w:val="left"/>
        <w:rPr>
          <w:sz w:val="16"/>
        </w:rPr>
        <w:sectPr>
          <w:type w:val="continuous"/>
          <w:pgSz w:w="11910" w:h="16840"/>
          <w:pgMar w:top="0" w:bottom="280" w:left="0" w:right="0"/>
          <w:cols w:num="2" w:equalWidth="0">
            <w:col w:w="5755" w:space="40"/>
            <w:col w:w="6115"/>
          </w:cols>
        </w:sectPr>
      </w:pPr>
    </w:p>
    <w:p>
      <w:pPr>
        <w:pStyle w:val="BodyText"/>
        <w:rPr>
          <w:i/>
        </w:rPr>
      </w:pPr>
    </w:p>
    <w:p>
      <w:pPr>
        <w:pStyle w:val="BodyText"/>
        <w:rPr>
          <w:i/>
        </w:rPr>
      </w:pPr>
    </w:p>
    <w:p>
      <w:pPr>
        <w:pStyle w:val="BodyText"/>
        <w:spacing w:before="4"/>
        <w:rPr>
          <w:i/>
          <w:sz w:val="15"/>
        </w:rPr>
      </w:pPr>
    </w:p>
    <w:p>
      <w:pPr>
        <w:spacing w:after="0"/>
        <w:rPr>
          <w:sz w:val="15"/>
        </w:rPr>
        <w:sectPr>
          <w:pgSz w:w="11910" w:h="16840"/>
          <w:pgMar w:header="514" w:footer="526" w:top="820" w:bottom="720" w:left="0" w:right="0"/>
        </w:sectPr>
      </w:pPr>
    </w:p>
    <w:p>
      <w:pPr>
        <w:pStyle w:val="Heading2"/>
        <w:numPr>
          <w:ilvl w:val="1"/>
          <w:numId w:val="7"/>
        </w:numPr>
        <w:tabs>
          <w:tab w:pos="1457" w:val="left" w:leader="none"/>
        </w:tabs>
        <w:spacing w:line="240" w:lineRule="auto" w:before="101" w:after="0"/>
        <w:ind w:left="1456" w:right="0" w:hanging="324"/>
        <w:jc w:val="left"/>
      </w:pPr>
      <w:r>
        <w:rPr>
          <w:color w:val="414042"/>
          <w:spacing w:val="-6"/>
        </w:rPr>
        <w:t>DESARROLLO </w:t>
      </w:r>
      <w:r>
        <w:rPr>
          <w:color w:val="414042"/>
        </w:rPr>
        <w:t>Y</w:t>
      </w:r>
      <w:r>
        <w:rPr>
          <w:color w:val="414042"/>
          <w:spacing w:val="-36"/>
        </w:rPr>
        <w:t> </w:t>
      </w:r>
      <w:r>
        <w:rPr>
          <w:color w:val="414042"/>
          <w:spacing w:val="-8"/>
        </w:rPr>
        <w:t>DISCUSIÓN</w:t>
      </w:r>
    </w:p>
    <w:p>
      <w:pPr>
        <w:pStyle w:val="BodyText"/>
        <w:spacing w:line="235" w:lineRule="auto" w:before="235"/>
        <w:ind w:left="1133" w:firstLine="396"/>
        <w:jc w:val="both"/>
      </w:pPr>
      <w:r>
        <w:rPr>
          <w:color w:val="414042"/>
          <w:w w:val="105"/>
        </w:rPr>
        <w:t>Según datos del </w:t>
      </w:r>
      <w:r>
        <w:rPr>
          <w:color w:val="414042"/>
          <w:spacing w:val="-3"/>
          <w:w w:val="105"/>
        </w:rPr>
        <w:t>INTA, </w:t>
      </w:r>
      <w:r>
        <w:rPr>
          <w:color w:val="414042"/>
          <w:w w:val="105"/>
        </w:rPr>
        <w:t>en Bella  Vista  </w:t>
      </w:r>
      <w:r>
        <w:rPr>
          <w:color w:val="414042"/>
          <w:spacing w:val="-3"/>
          <w:w w:val="105"/>
        </w:rPr>
        <w:t>precipita-  </w:t>
      </w:r>
      <w:r>
        <w:rPr>
          <w:color w:val="414042"/>
          <w:w w:val="105"/>
        </w:rPr>
        <w:t>ron 900 mm en el año 2011 y 400 mm hasta el día 15/05/2012, fecha de captura de la imagen de </w:t>
      </w:r>
      <w:r>
        <w:rPr>
          <w:color w:val="414042"/>
          <w:spacing w:val="-3"/>
          <w:w w:val="105"/>
        </w:rPr>
        <w:t>Google </w:t>
      </w:r>
      <w:r>
        <w:rPr>
          <w:color w:val="414042"/>
          <w:w w:val="105"/>
        </w:rPr>
        <w:t>Earth. Ese déficit de 300 mm respecto del </w:t>
      </w:r>
      <w:r>
        <w:rPr>
          <w:color w:val="414042"/>
          <w:spacing w:val="-3"/>
          <w:w w:val="105"/>
        </w:rPr>
        <w:t>promedio </w:t>
      </w:r>
      <w:r>
        <w:rPr>
          <w:color w:val="414042"/>
          <w:w w:val="105"/>
        </w:rPr>
        <w:t>anual fue suficiente para que las lagunas comenzaran </w:t>
      </w:r>
      <w:r>
        <w:rPr>
          <w:color w:val="414042"/>
          <w:spacing w:val="-13"/>
          <w:w w:val="105"/>
        </w:rPr>
        <w:t>a </w:t>
      </w:r>
      <w:r>
        <w:rPr>
          <w:color w:val="414042"/>
          <w:w w:val="105"/>
        </w:rPr>
        <w:t>secarse,</w:t>
      </w:r>
      <w:r>
        <w:rPr>
          <w:color w:val="414042"/>
          <w:spacing w:val="-12"/>
          <w:w w:val="105"/>
        </w:rPr>
        <w:t> </w:t>
      </w:r>
      <w:r>
        <w:rPr>
          <w:color w:val="414042"/>
          <w:w w:val="105"/>
        </w:rPr>
        <w:t>ya</w:t>
      </w:r>
      <w:r>
        <w:rPr>
          <w:color w:val="414042"/>
          <w:spacing w:val="-11"/>
          <w:w w:val="105"/>
        </w:rPr>
        <w:t> </w:t>
      </w:r>
      <w:r>
        <w:rPr>
          <w:color w:val="414042"/>
          <w:w w:val="105"/>
        </w:rPr>
        <w:t>que</w:t>
      </w:r>
      <w:r>
        <w:rPr>
          <w:color w:val="414042"/>
          <w:spacing w:val="-11"/>
          <w:w w:val="105"/>
        </w:rPr>
        <w:t> </w:t>
      </w:r>
      <w:r>
        <w:rPr>
          <w:color w:val="414042"/>
          <w:w w:val="105"/>
        </w:rPr>
        <w:t>durante</w:t>
      </w:r>
      <w:r>
        <w:rPr>
          <w:color w:val="414042"/>
          <w:spacing w:val="-11"/>
          <w:w w:val="105"/>
        </w:rPr>
        <w:t> </w:t>
      </w:r>
      <w:r>
        <w:rPr>
          <w:color w:val="414042"/>
          <w:w w:val="105"/>
        </w:rPr>
        <w:t>los</w:t>
      </w:r>
      <w:r>
        <w:rPr>
          <w:color w:val="414042"/>
          <w:spacing w:val="-12"/>
          <w:w w:val="105"/>
        </w:rPr>
        <w:t> </w:t>
      </w:r>
      <w:r>
        <w:rPr>
          <w:color w:val="414042"/>
          <w:w w:val="105"/>
        </w:rPr>
        <w:t>años</w:t>
      </w:r>
      <w:r>
        <w:rPr>
          <w:color w:val="414042"/>
          <w:spacing w:val="-11"/>
          <w:w w:val="105"/>
        </w:rPr>
        <w:t> </w:t>
      </w:r>
      <w:r>
        <w:rPr>
          <w:color w:val="414042"/>
          <w:w w:val="105"/>
        </w:rPr>
        <w:t>2009</w:t>
      </w:r>
      <w:r>
        <w:rPr>
          <w:color w:val="414042"/>
          <w:spacing w:val="-11"/>
          <w:w w:val="105"/>
        </w:rPr>
        <w:t> </w:t>
      </w:r>
      <w:r>
        <w:rPr>
          <w:color w:val="414042"/>
          <w:w w:val="105"/>
        </w:rPr>
        <w:t>y</w:t>
      </w:r>
      <w:r>
        <w:rPr>
          <w:color w:val="414042"/>
          <w:spacing w:val="-11"/>
          <w:w w:val="105"/>
        </w:rPr>
        <w:t> </w:t>
      </w:r>
      <w:r>
        <w:rPr>
          <w:color w:val="414042"/>
          <w:w w:val="105"/>
        </w:rPr>
        <w:t>2010</w:t>
      </w:r>
      <w:r>
        <w:rPr>
          <w:color w:val="414042"/>
          <w:spacing w:val="-12"/>
          <w:w w:val="105"/>
        </w:rPr>
        <w:t> </w:t>
      </w:r>
      <w:r>
        <w:rPr>
          <w:color w:val="414042"/>
          <w:w w:val="105"/>
        </w:rPr>
        <w:t>se</w:t>
      </w:r>
      <w:r>
        <w:rPr>
          <w:color w:val="414042"/>
          <w:spacing w:val="-11"/>
          <w:w w:val="105"/>
        </w:rPr>
        <w:t> </w:t>
      </w:r>
      <w:r>
        <w:rPr>
          <w:color w:val="414042"/>
          <w:spacing w:val="-3"/>
          <w:w w:val="105"/>
        </w:rPr>
        <w:t>registra- </w:t>
      </w:r>
      <w:r>
        <w:rPr>
          <w:color w:val="414042"/>
          <w:w w:val="105"/>
        </w:rPr>
        <w:t>ron precipitaciones anuales superiores a los 1300 </w:t>
      </w:r>
      <w:r>
        <w:rPr>
          <w:color w:val="414042"/>
          <w:spacing w:val="-5"/>
          <w:w w:val="105"/>
        </w:rPr>
        <w:t>mm. </w:t>
      </w:r>
      <w:r>
        <w:rPr>
          <w:color w:val="414042"/>
          <w:w w:val="105"/>
        </w:rPr>
        <w:t>Sin embargo desde el día 15/05/2012 al 27/10/2013, fecha de captura de la imagen de Google Earth </w:t>
      </w:r>
      <w:r>
        <w:rPr>
          <w:color w:val="414042"/>
          <w:spacing w:val="-4"/>
          <w:w w:val="105"/>
        </w:rPr>
        <w:t>corres- </w:t>
      </w:r>
      <w:r>
        <w:rPr>
          <w:color w:val="414042"/>
          <w:w w:val="105"/>
        </w:rPr>
        <w:t>pondiente al año húmedo, la precipitaciones </w:t>
      </w:r>
      <w:r>
        <w:rPr>
          <w:color w:val="414042"/>
          <w:spacing w:val="-3"/>
          <w:w w:val="105"/>
        </w:rPr>
        <w:t>superaron </w:t>
      </w:r>
      <w:r>
        <w:rPr>
          <w:color w:val="414042"/>
          <w:w w:val="105"/>
        </w:rPr>
        <w:t>los 1400</w:t>
      </w:r>
      <w:r>
        <w:rPr>
          <w:color w:val="414042"/>
          <w:spacing w:val="15"/>
          <w:w w:val="105"/>
        </w:rPr>
        <w:t> </w:t>
      </w:r>
      <w:r>
        <w:rPr>
          <w:color w:val="414042"/>
          <w:w w:val="105"/>
        </w:rPr>
        <w:t>mm.</w:t>
      </w:r>
    </w:p>
    <w:p>
      <w:pPr>
        <w:pStyle w:val="BodyText"/>
        <w:spacing w:line="235" w:lineRule="auto" w:before="8"/>
        <w:ind w:left="1133" w:firstLine="396"/>
        <w:jc w:val="both"/>
      </w:pPr>
      <w:r>
        <w:rPr>
          <w:color w:val="414042"/>
          <w:w w:val="105"/>
        </w:rPr>
        <w:t>En total se han digitalizado 117 lagunas </w:t>
      </w:r>
      <w:r>
        <w:rPr>
          <w:color w:val="414042"/>
          <w:spacing w:val="-3"/>
          <w:w w:val="105"/>
        </w:rPr>
        <w:t>correspon- </w:t>
      </w:r>
      <w:r>
        <w:rPr>
          <w:color w:val="414042"/>
          <w:w w:val="105"/>
        </w:rPr>
        <w:t>dientes al año 2012 y 153 para el año 2013. Esta </w:t>
      </w:r>
      <w:r>
        <w:rPr>
          <w:color w:val="414042"/>
          <w:spacing w:val="-3"/>
          <w:w w:val="105"/>
        </w:rPr>
        <w:t>dife- </w:t>
      </w:r>
      <w:r>
        <w:rPr>
          <w:color w:val="414042"/>
          <w:w w:val="105"/>
        </w:rPr>
        <w:t>rencia de 36 lagunas se debe a que en este último </w:t>
      </w:r>
      <w:r>
        <w:rPr>
          <w:color w:val="414042"/>
          <w:spacing w:val="-4"/>
          <w:w w:val="105"/>
        </w:rPr>
        <w:t>año </w:t>
      </w:r>
      <w:r>
        <w:rPr>
          <w:color w:val="414042"/>
          <w:w w:val="105"/>
        </w:rPr>
        <w:t>han reaparecido cuerpos de agua, luego de </w:t>
      </w:r>
      <w:r>
        <w:rPr>
          <w:color w:val="414042"/>
          <w:spacing w:val="-3"/>
          <w:w w:val="105"/>
        </w:rPr>
        <w:t>precipitar </w:t>
      </w:r>
      <w:r>
        <w:rPr>
          <w:color w:val="414042"/>
          <w:w w:val="105"/>
        </w:rPr>
        <w:t>1400</w:t>
      </w:r>
      <w:r>
        <w:rPr>
          <w:color w:val="414042"/>
          <w:spacing w:val="-4"/>
          <w:w w:val="105"/>
        </w:rPr>
        <w:t> </w:t>
      </w:r>
      <w:r>
        <w:rPr>
          <w:color w:val="414042"/>
          <w:w w:val="105"/>
        </w:rPr>
        <w:t>mm</w:t>
      </w:r>
      <w:r>
        <w:rPr>
          <w:color w:val="414042"/>
          <w:spacing w:val="-4"/>
          <w:w w:val="105"/>
        </w:rPr>
        <w:t> </w:t>
      </w:r>
      <w:r>
        <w:rPr>
          <w:color w:val="414042"/>
          <w:w w:val="105"/>
        </w:rPr>
        <w:t>desde</w:t>
      </w:r>
      <w:r>
        <w:rPr>
          <w:color w:val="414042"/>
          <w:spacing w:val="-4"/>
          <w:w w:val="105"/>
        </w:rPr>
        <w:t> </w:t>
      </w:r>
      <w:r>
        <w:rPr>
          <w:color w:val="414042"/>
          <w:w w:val="105"/>
        </w:rPr>
        <w:t>el</w:t>
      </w:r>
      <w:r>
        <w:rPr>
          <w:color w:val="414042"/>
          <w:spacing w:val="-3"/>
          <w:w w:val="105"/>
        </w:rPr>
        <w:t> </w:t>
      </w:r>
      <w:r>
        <w:rPr>
          <w:color w:val="414042"/>
          <w:w w:val="105"/>
        </w:rPr>
        <w:t>momento</w:t>
      </w:r>
      <w:r>
        <w:rPr>
          <w:color w:val="414042"/>
          <w:spacing w:val="-4"/>
          <w:w w:val="105"/>
        </w:rPr>
        <w:t> </w:t>
      </w:r>
      <w:r>
        <w:rPr>
          <w:color w:val="414042"/>
          <w:w w:val="105"/>
        </w:rPr>
        <w:t>de</w:t>
      </w:r>
      <w:r>
        <w:rPr>
          <w:color w:val="414042"/>
          <w:spacing w:val="-4"/>
          <w:w w:val="105"/>
        </w:rPr>
        <w:t> </w:t>
      </w:r>
      <w:r>
        <w:rPr>
          <w:color w:val="414042"/>
          <w:w w:val="105"/>
        </w:rPr>
        <w:t>la</w:t>
      </w:r>
      <w:r>
        <w:rPr>
          <w:color w:val="414042"/>
          <w:spacing w:val="-3"/>
          <w:w w:val="105"/>
        </w:rPr>
        <w:t> </w:t>
      </w:r>
      <w:r>
        <w:rPr>
          <w:color w:val="414042"/>
          <w:w w:val="105"/>
        </w:rPr>
        <w:t>captura</w:t>
      </w:r>
      <w:r>
        <w:rPr>
          <w:color w:val="414042"/>
          <w:spacing w:val="-4"/>
          <w:w w:val="105"/>
        </w:rPr>
        <w:t> </w:t>
      </w:r>
      <w:r>
        <w:rPr>
          <w:color w:val="414042"/>
          <w:w w:val="105"/>
        </w:rPr>
        <w:t>de</w:t>
      </w:r>
      <w:r>
        <w:rPr>
          <w:color w:val="414042"/>
          <w:spacing w:val="-4"/>
          <w:w w:val="105"/>
        </w:rPr>
        <w:t> </w:t>
      </w:r>
      <w:r>
        <w:rPr>
          <w:color w:val="414042"/>
          <w:w w:val="105"/>
        </w:rPr>
        <w:t>la</w:t>
      </w:r>
      <w:r>
        <w:rPr>
          <w:color w:val="414042"/>
          <w:spacing w:val="-3"/>
          <w:w w:val="105"/>
        </w:rPr>
        <w:t> </w:t>
      </w:r>
      <w:r>
        <w:rPr>
          <w:color w:val="414042"/>
          <w:w w:val="105"/>
        </w:rPr>
        <w:t>imagen correspondiente al 2012 hasta el momento de la </w:t>
      </w:r>
      <w:r>
        <w:rPr>
          <w:color w:val="414042"/>
          <w:spacing w:val="-3"/>
          <w:w w:val="105"/>
        </w:rPr>
        <w:t>captu- </w:t>
      </w:r>
      <w:r>
        <w:rPr>
          <w:color w:val="414042"/>
          <w:w w:val="105"/>
        </w:rPr>
        <w:t>ra</w:t>
      </w:r>
      <w:r>
        <w:rPr>
          <w:color w:val="414042"/>
          <w:spacing w:val="-12"/>
          <w:w w:val="105"/>
        </w:rPr>
        <w:t> </w:t>
      </w:r>
      <w:r>
        <w:rPr>
          <w:color w:val="414042"/>
          <w:w w:val="105"/>
        </w:rPr>
        <w:t>de</w:t>
      </w:r>
      <w:r>
        <w:rPr>
          <w:color w:val="414042"/>
          <w:spacing w:val="-12"/>
          <w:w w:val="105"/>
        </w:rPr>
        <w:t> </w:t>
      </w:r>
      <w:r>
        <w:rPr>
          <w:color w:val="414042"/>
          <w:w w:val="105"/>
        </w:rPr>
        <w:t>la</w:t>
      </w:r>
      <w:r>
        <w:rPr>
          <w:color w:val="414042"/>
          <w:spacing w:val="-11"/>
          <w:w w:val="105"/>
        </w:rPr>
        <w:t> </w:t>
      </w:r>
      <w:r>
        <w:rPr>
          <w:color w:val="414042"/>
          <w:w w:val="105"/>
        </w:rPr>
        <w:t>imagen</w:t>
      </w:r>
      <w:r>
        <w:rPr>
          <w:color w:val="414042"/>
          <w:spacing w:val="-12"/>
          <w:w w:val="105"/>
        </w:rPr>
        <w:t> </w:t>
      </w:r>
      <w:r>
        <w:rPr>
          <w:color w:val="414042"/>
          <w:w w:val="105"/>
        </w:rPr>
        <w:t>2013.</w:t>
      </w:r>
      <w:r>
        <w:rPr>
          <w:color w:val="414042"/>
          <w:spacing w:val="-11"/>
          <w:w w:val="105"/>
        </w:rPr>
        <w:t> </w:t>
      </w:r>
      <w:r>
        <w:rPr>
          <w:color w:val="414042"/>
          <w:w w:val="105"/>
        </w:rPr>
        <w:t>En</w:t>
      </w:r>
      <w:r>
        <w:rPr>
          <w:color w:val="414042"/>
          <w:spacing w:val="-12"/>
          <w:w w:val="105"/>
        </w:rPr>
        <w:t> </w:t>
      </w:r>
      <w:r>
        <w:rPr>
          <w:color w:val="414042"/>
          <w:w w:val="105"/>
        </w:rPr>
        <w:t>este</w:t>
      </w:r>
      <w:r>
        <w:rPr>
          <w:color w:val="414042"/>
          <w:spacing w:val="-12"/>
          <w:w w:val="105"/>
        </w:rPr>
        <w:t> </w:t>
      </w:r>
      <w:r>
        <w:rPr>
          <w:color w:val="414042"/>
          <w:w w:val="105"/>
        </w:rPr>
        <w:t>sentido,</w:t>
      </w:r>
      <w:r>
        <w:rPr>
          <w:color w:val="414042"/>
          <w:spacing w:val="-11"/>
          <w:w w:val="105"/>
        </w:rPr>
        <w:t> </w:t>
      </w:r>
      <w:r>
        <w:rPr>
          <w:color w:val="414042"/>
          <w:w w:val="105"/>
        </w:rPr>
        <w:t>es</w:t>
      </w:r>
      <w:r>
        <w:rPr>
          <w:color w:val="414042"/>
          <w:spacing w:val="-12"/>
          <w:w w:val="105"/>
        </w:rPr>
        <w:t> </w:t>
      </w:r>
      <w:r>
        <w:rPr>
          <w:color w:val="414042"/>
          <w:w w:val="105"/>
        </w:rPr>
        <w:t>preciso</w:t>
      </w:r>
      <w:r>
        <w:rPr>
          <w:color w:val="414042"/>
          <w:spacing w:val="-11"/>
          <w:w w:val="105"/>
        </w:rPr>
        <w:t> </w:t>
      </w:r>
      <w:r>
        <w:rPr>
          <w:color w:val="414042"/>
          <w:w w:val="105"/>
        </w:rPr>
        <w:t>resaltar</w:t>
      </w:r>
    </w:p>
    <w:p>
      <w:pPr>
        <w:pStyle w:val="BodyText"/>
        <w:rPr>
          <w:sz w:val="22"/>
        </w:rPr>
      </w:pPr>
      <w:r>
        <w:rPr/>
        <w:br w:type="column"/>
      </w:r>
      <w:r>
        <w:rPr>
          <w:sz w:val="22"/>
        </w:rPr>
      </w:r>
    </w:p>
    <w:p>
      <w:pPr>
        <w:pStyle w:val="BodyText"/>
        <w:rPr>
          <w:sz w:val="22"/>
        </w:rPr>
      </w:pPr>
    </w:p>
    <w:p>
      <w:pPr>
        <w:pStyle w:val="BodyText"/>
        <w:spacing w:line="235" w:lineRule="auto" w:before="139"/>
        <w:ind w:left="242" w:right="1018"/>
        <w:jc w:val="both"/>
      </w:pPr>
      <w:r>
        <w:rPr>
          <w:color w:val="414042"/>
          <w:w w:val="105"/>
        </w:rPr>
        <w:t>que precipitaron 200 mm más de la media anual entre ambas fechas.</w:t>
      </w:r>
    </w:p>
    <w:p>
      <w:pPr>
        <w:pStyle w:val="BodyText"/>
        <w:spacing w:line="235" w:lineRule="auto" w:before="1"/>
        <w:ind w:left="242" w:right="1017" w:firstLine="396"/>
        <w:jc w:val="both"/>
      </w:pPr>
      <w:r>
        <w:rPr>
          <w:color w:val="414042"/>
          <w:w w:val="105"/>
        </w:rPr>
        <w:t>La tabla 2 muestra una comparación entre las for- mas obtenidas del cálculo de la DL para ambos años. Los respectivos porcentajes permiten demostrar cómo las lagunas van modificando su morfología de formas circulares a más complejas.</w:t>
      </w:r>
    </w:p>
    <w:p>
      <w:pPr>
        <w:pStyle w:val="BodyText"/>
        <w:spacing w:before="11"/>
        <w:rPr>
          <w:sz w:val="11"/>
        </w:rPr>
      </w:pPr>
      <w:r>
        <w:rPr/>
        <w:drawing>
          <wp:anchor distT="0" distB="0" distL="0" distR="0" allowOverlap="1" layoutInCell="1" locked="0" behindDoc="0" simplePos="0" relativeHeight="134">
            <wp:simplePos x="0" y="0"/>
            <wp:positionH relativeFrom="page">
              <wp:posOffset>3923472</wp:posOffset>
            </wp:positionH>
            <wp:positionV relativeFrom="paragraph">
              <wp:posOffset>117192</wp:posOffset>
            </wp:positionV>
            <wp:extent cx="2996965" cy="1296924"/>
            <wp:effectExtent l="0" t="0" r="0" b="0"/>
            <wp:wrapTopAndBottom/>
            <wp:docPr id="107" name="image182.jpeg"/>
            <wp:cNvGraphicFramePr>
              <a:graphicFrameLocks noChangeAspect="1"/>
            </wp:cNvGraphicFramePr>
            <a:graphic>
              <a:graphicData uri="http://schemas.openxmlformats.org/drawingml/2006/picture">
                <pic:pic>
                  <pic:nvPicPr>
                    <pic:cNvPr id="108" name="image182.jpeg"/>
                    <pic:cNvPicPr/>
                  </pic:nvPicPr>
                  <pic:blipFill>
                    <a:blip r:embed="rId226" cstate="print"/>
                    <a:stretch>
                      <a:fillRect/>
                    </a:stretch>
                  </pic:blipFill>
                  <pic:spPr>
                    <a:xfrm>
                      <a:off x="0" y="0"/>
                      <a:ext cx="2996965" cy="1296924"/>
                    </a:xfrm>
                    <a:prstGeom prst="rect">
                      <a:avLst/>
                    </a:prstGeom>
                  </pic:spPr>
                </pic:pic>
              </a:graphicData>
            </a:graphic>
          </wp:anchor>
        </w:drawing>
      </w:r>
    </w:p>
    <w:p>
      <w:pPr>
        <w:spacing w:line="235" w:lineRule="auto" w:before="79"/>
        <w:ind w:left="242" w:right="1214" w:firstLine="0"/>
        <w:jc w:val="left"/>
        <w:rPr>
          <w:i/>
          <w:sz w:val="16"/>
        </w:rPr>
      </w:pPr>
      <w:r>
        <w:rPr>
          <w:rFonts w:ascii="Trebuchet MS" w:hAnsi="Trebuchet MS"/>
          <w:b/>
          <w:i/>
          <w:color w:val="231F20"/>
          <w:w w:val="105"/>
          <w:sz w:val="16"/>
        </w:rPr>
        <w:t>Tabla 2</w:t>
      </w:r>
      <w:r>
        <w:rPr>
          <w:i/>
          <w:color w:val="231F20"/>
          <w:w w:val="105"/>
          <w:sz w:val="16"/>
        </w:rPr>
        <w:t>: Comparación entre las morfologías de las lagunas en los </w:t>
      </w:r>
      <w:r>
        <w:rPr>
          <w:i/>
          <w:color w:val="231F20"/>
          <w:w w:val="105"/>
          <w:sz w:val="16"/>
        </w:rPr>
        <w:t>años 2012 y 2013.</w:t>
      </w:r>
    </w:p>
    <w:p>
      <w:pPr>
        <w:spacing w:after="0" w:line="235" w:lineRule="auto"/>
        <w:jc w:val="left"/>
        <w:rPr>
          <w:sz w:val="16"/>
        </w:rPr>
        <w:sectPr>
          <w:type w:val="continuous"/>
          <w:pgSz w:w="11910" w:h="16840"/>
          <w:pgMar w:top="0" w:bottom="280" w:left="0" w:right="0"/>
          <w:cols w:num="2" w:equalWidth="0">
            <w:col w:w="5869" w:space="40"/>
            <w:col w:w="6001"/>
          </w:cols>
        </w:sectPr>
      </w:pPr>
    </w:p>
    <w:p>
      <w:pPr>
        <w:pStyle w:val="BodyText"/>
        <w:rPr>
          <w:i/>
        </w:rPr>
      </w:pPr>
    </w:p>
    <w:p>
      <w:pPr>
        <w:pStyle w:val="BodyText"/>
        <w:spacing w:before="1"/>
        <w:rPr>
          <w:i/>
          <w:sz w:val="25"/>
        </w:rPr>
      </w:pPr>
    </w:p>
    <w:p>
      <w:pPr>
        <w:spacing w:after="0"/>
        <w:rPr>
          <w:sz w:val="25"/>
        </w:rPr>
        <w:sectPr>
          <w:type w:val="continuous"/>
          <w:pgSz w:w="11910" w:h="16840"/>
          <w:pgMar w:top="0" w:bottom="280" w:left="0" w:right="0"/>
        </w:sectPr>
      </w:pPr>
    </w:p>
    <w:p>
      <w:pPr>
        <w:pStyle w:val="BodyText"/>
        <w:spacing w:line="235" w:lineRule="auto" w:before="96"/>
        <w:ind w:left="1133" w:firstLine="396"/>
        <w:jc w:val="both"/>
      </w:pPr>
      <w:r>
        <w:rPr>
          <w:color w:val="414042"/>
          <w:w w:val="105"/>
        </w:rPr>
        <w:t>La significativa disminución relativa de las lagunas circulares, con un leve aumento de las demás formas son los comportamientos propios de estos cuerpos de agua de áreas planas, ya que las formas triangulares e irregulares son formas que se encuentran asociadas a</w:t>
      </w:r>
    </w:p>
    <w:p>
      <w:pPr>
        <w:pStyle w:val="BodyText"/>
        <w:spacing w:line="242" w:lineRule="exact" w:before="92"/>
        <w:ind w:left="243"/>
        <w:jc w:val="both"/>
      </w:pPr>
      <w:r>
        <w:rPr/>
        <w:br w:type="column"/>
      </w:r>
      <w:r>
        <w:rPr>
          <w:color w:val="414042"/>
          <w:w w:val="105"/>
        </w:rPr>
        <w:t>procesos de inundación/anegamiento.</w:t>
      </w:r>
    </w:p>
    <w:p>
      <w:pPr>
        <w:pStyle w:val="BodyText"/>
        <w:spacing w:line="235" w:lineRule="auto" w:before="2"/>
        <w:ind w:left="243" w:right="1018" w:firstLine="396"/>
        <w:jc w:val="both"/>
      </w:pPr>
      <w:r>
        <w:rPr>
          <w:color w:val="414042"/>
        </w:rPr>
        <w:t>Pese a disminuir los valores relativos de las lagunas circulares en el año 2013, los valores absolutos se incre- mentaron, situación que se explica mediante la clasifica- ción de las formas de reaparición de las lagunas (Fig. 3).</w:t>
      </w:r>
    </w:p>
    <w:p>
      <w:pPr>
        <w:spacing w:after="0" w:line="235" w:lineRule="auto"/>
        <w:jc w:val="both"/>
        <w:sectPr>
          <w:type w:val="continuous"/>
          <w:pgSz w:w="11910" w:h="16840"/>
          <w:pgMar w:top="0" w:bottom="280" w:left="0" w:right="0"/>
          <w:cols w:num="2" w:equalWidth="0">
            <w:col w:w="5868" w:space="40"/>
            <w:col w:w="6002"/>
          </w:cols>
        </w:sectPr>
      </w:pPr>
    </w:p>
    <w:p>
      <w:pPr>
        <w:pStyle w:val="BodyText"/>
        <w:spacing w:before="8"/>
        <w:rPr>
          <w:sz w:val="8"/>
        </w:rPr>
      </w:pPr>
    </w:p>
    <w:p>
      <w:pPr>
        <w:spacing w:after="0"/>
        <w:rPr>
          <w:sz w:val="8"/>
        </w:rPr>
        <w:sectPr>
          <w:type w:val="continuous"/>
          <w:pgSz w:w="11910" w:h="16840"/>
          <w:pgMar w:top="0" w:bottom="280" w:left="0" w:right="0"/>
        </w:sectPr>
      </w:pPr>
    </w:p>
    <w:p>
      <w:pPr>
        <w:spacing w:before="94"/>
        <w:ind w:left="0" w:right="0" w:firstLine="0"/>
        <w:jc w:val="right"/>
        <w:rPr>
          <w:sz w:val="16"/>
        </w:rPr>
      </w:pPr>
      <w:r>
        <w:rPr>
          <w:color w:val="231F20"/>
          <w:spacing w:val="-1"/>
          <w:w w:val="110"/>
          <w:sz w:val="16"/>
        </w:rPr>
        <w:t>35,00</w:t>
      </w:r>
    </w:p>
    <w:p>
      <w:pPr>
        <w:spacing w:before="85"/>
        <w:ind w:left="0" w:right="0" w:firstLine="0"/>
        <w:jc w:val="right"/>
        <w:rPr>
          <w:sz w:val="16"/>
        </w:rPr>
      </w:pPr>
      <w:r>
        <w:rPr>
          <w:color w:val="231F20"/>
          <w:spacing w:val="-1"/>
          <w:w w:val="110"/>
          <w:sz w:val="16"/>
        </w:rPr>
        <w:t>30,00</w:t>
      </w:r>
    </w:p>
    <w:p>
      <w:pPr>
        <w:spacing w:before="84"/>
        <w:ind w:left="0" w:right="0" w:firstLine="0"/>
        <w:jc w:val="right"/>
        <w:rPr>
          <w:sz w:val="16"/>
        </w:rPr>
      </w:pPr>
      <w:r>
        <w:rPr/>
        <w:pict>
          <v:shape style="position:absolute;margin-left:167.075104pt;margin-top:8.454597pt;width:10.3pt;height:55.35pt;mso-position-horizontal-relative:page;mso-position-vertical-relative:paragraph;z-index:251796480" type="#_x0000_t202" filled="false" stroked="false">
            <v:textbox inset="0,0,0,0" style="layout-flow:vertical;mso-layout-flow-alt:bottom-to-top">
              <w:txbxContent>
                <w:p>
                  <w:pPr>
                    <w:spacing w:before="14"/>
                    <w:ind w:left="20" w:right="0" w:firstLine="0"/>
                    <w:jc w:val="left"/>
                    <w:rPr>
                      <w:rFonts w:ascii="Lucida Sans" w:hAnsi="Lucida Sans"/>
                      <w:b/>
                      <w:sz w:val="14"/>
                    </w:rPr>
                  </w:pPr>
                  <w:r>
                    <w:rPr>
                      <w:rFonts w:ascii="Lucida Sans" w:hAnsi="Lucida Sans"/>
                      <w:b/>
                      <w:color w:val="231F20"/>
                      <w:sz w:val="14"/>
                    </w:rPr>
                    <w:t>Nº</w:t>
                  </w:r>
                  <w:r>
                    <w:rPr>
                      <w:rFonts w:ascii="Lucida Sans" w:hAnsi="Lucida Sans"/>
                      <w:b/>
                      <w:color w:val="231F20"/>
                      <w:spacing w:val="-32"/>
                      <w:sz w:val="14"/>
                    </w:rPr>
                    <w:t> </w:t>
                  </w:r>
                  <w:r>
                    <w:rPr>
                      <w:rFonts w:ascii="Lucida Sans" w:hAnsi="Lucida Sans"/>
                      <w:b/>
                      <w:color w:val="231F20"/>
                      <w:sz w:val="14"/>
                    </w:rPr>
                    <w:t>DE</w:t>
                  </w:r>
                  <w:r>
                    <w:rPr>
                      <w:rFonts w:ascii="Lucida Sans" w:hAnsi="Lucida Sans"/>
                      <w:b/>
                      <w:color w:val="231F20"/>
                      <w:spacing w:val="-31"/>
                      <w:sz w:val="14"/>
                    </w:rPr>
                    <w:t> </w:t>
                  </w:r>
                  <w:r>
                    <w:rPr>
                      <w:rFonts w:ascii="Lucida Sans" w:hAnsi="Lucida Sans"/>
                      <w:b/>
                      <w:color w:val="231F20"/>
                      <w:sz w:val="14"/>
                    </w:rPr>
                    <w:t>LAGUNAS</w:t>
                  </w:r>
                </w:p>
              </w:txbxContent>
            </v:textbox>
            <w10:wrap type="none"/>
          </v:shape>
        </w:pict>
      </w:r>
      <w:r>
        <w:rPr>
          <w:color w:val="231F20"/>
          <w:spacing w:val="-1"/>
          <w:w w:val="110"/>
          <w:sz w:val="16"/>
        </w:rPr>
        <w:t>25,00</w:t>
      </w:r>
    </w:p>
    <w:p>
      <w:pPr>
        <w:spacing w:before="85"/>
        <w:ind w:left="0" w:right="0" w:firstLine="0"/>
        <w:jc w:val="right"/>
        <w:rPr>
          <w:sz w:val="16"/>
        </w:rPr>
      </w:pPr>
      <w:r>
        <w:rPr>
          <w:color w:val="231F20"/>
          <w:spacing w:val="-1"/>
          <w:w w:val="110"/>
          <w:sz w:val="16"/>
        </w:rPr>
        <w:t>20,00</w:t>
      </w:r>
    </w:p>
    <w:p>
      <w:pPr>
        <w:spacing w:before="85"/>
        <w:ind w:left="0" w:right="0" w:firstLine="0"/>
        <w:jc w:val="right"/>
        <w:rPr>
          <w:sz w:val="16"/>
        </w:rPr>
      </w:pPr>
      <w:r>
        <w:rPr>
          <w:color w:val="231F20"/>
          <w:spacing w:val="-1"/>
          <w:w w:val="110"/>
          <w:sz w:val="16"/>
        </w:rPr>
        <w:t>15,00</w:t>
      </w:r>
    </w:p>
    <w:p>
      <w:pPr>
        <w:spacing w:before="84"/>
        <w:ind w:left="0" w:right="0" w:firstLine="0"/>
        <w:jc w:val="right"/>
        <w:rPr>
          <w:sz w:val="16"/>
        </w:rPr>
      </w:pPr>
      <w:r>
        <w:rPr>
          <w:color w:val="231F20"/>
          <w:spacing w:val="-1"/>
          <w:w w:val="110"/>
          <w:sz w:val="16"/>
        </w:rPr>
        <w:t>10,00</w:t>
      </w:r>
    </w:p>
    <w:p>
      <w:pPr>
        <w:spacing w:before="85"/>
        <w:ind w:left="0" w:right="0" w:firstLine="0"/>
        <w:jc w:val="right"/>
        <w:rPr>
          <w:sz w:val="16"/>
        </w:rPr>
      </w:pPr>
      <w:r>
        <w:rPr>
          <w:color w:val="231F20"/>
          <w:w w:val="105"/>
          <w:sz w:val="16"/>
        </w:rPr>
        <w:t>5,00</w:t>
      </w:r>
    </w:p>
    <w:p>
      <w:pPr>
        <w:spacing w:before="85"/>
        <w:ind w:left="0" w:right="0" w:firstLine="0"/>
        <w:jc w:val="right"/>
        <w:rPr>
          <w:sz w:val="16"/>
        </w:rPr>
      </w:pPr>
      <w:r>
        <w:rPr>
          <w:color w:val="231F20"/>
          <w:w w:val="105"/>
          <w:sz w:val="16"/>
        </w:rPr>
        <w:t>0,00</w:t>
      </w:r>
    </w:p>
    <w:p>
      <w:pPr>
        <w:pStyle w:val="BodyText"/>
        <w:spacing w:before="4"/>
        <w:rPr>
          <w:sz w:val="13"/>
        </w:rPr>
      </w:pPr>
      <w:r>
        <w:rPr/>
        <w:br w:type="column"/>
      </w:r>
      <w:r>
        <w:rPr>
          <w:sz w:val="13"/>
        </w:rPr>
      </w:r>
    </w:p>
    <w:p>
      <w:pPr>
        <w:pStyle w:val="BodyText"/>
        <w:ind w:left="-4"/>
      </w:pPr>
      <w:r>
        <w:rPr/>
        <w:drawing>
          <wp:inline distT="0" distB="0" distL="0" distR="0">
            <wp:extent cx="2385821" cy="1308068"/>
            <wp:effectExtent l="0" t="0" r="0" b="0"/>
            <wp:docPr id="109" name="image183.jpeg"/>
            <wp:cNvGraphicFramePr>
              <a:graphicFrameLocks noChangeAspect="1"/>
            </wp:cNvGraphicFramePr>
            <a:graphic>
              <a:graphicData uri="http://schemas.openxmlformats.org/drawingml/2006/picture">
                <pic:pic>
                  <pic:nvPicPr>
                    <pic:cNvPr id="110" name="image183.jpeg"/>
                    <pic:cNvPicPr/>
                  </pic:nvPicPr>
                  <pic:blipFill>
                    <a:blip r:embed="rId227" cstate="print"/>
                    <a:stretch>
                      <a:fillRect/>
                    </a:stretch>
                  </pic:blipFill>
                  <pic:spPr>
                    <a:xfrm>
                      <a:off x="0" y="0"/>
                      <a:ext cx="2385821" cy="1308068"/>
                    </a:xfrm>
                    <a:prstGeom prst="rect">
                      <a:avLst/>
                    </a:prstGeom>
                  </pic:spPr>
                </pic:pic>
              </a:graphicData>
            </a:graphic>
          </wp:inline>
        </w:drawing>
      </w:r>
      <w:r>
        <w:rPr/>
      </w:r>
    </w:p>
    <w:p>
      <w:pPr>
        <w:tabs>
          <w:tab w:pos="1151" w:val="left" w:leader="none"/>
          <w:tab w:pos="2388" w:val="left" w:leader="none"/>
        </w:tabs>
        <w:spacing w:before="7"/>
        <w:ind w:left="0" w:right="3964" w:firstLine="0"/>
        <w:jc w:val="center"/>
        <w:rPr>
          <w:sz w:val="14"/>
        </w:rPr>
      </w:pPr>
      <w:r>
        <w:rPr>
          <w:color w:val="231F20"/>
          <w:w w:val="110"/>
          <w:sz w:val="14"/>
        </w:rPr>
        <w:t>CIRCULARES</w:t>
        <w:tab/>
        <w:t>SUBCIRCULARES</w:t>
        <w:tab/>
        <w:t>TRIANGULARES</w:t>
      </w:r>
    </w:p>
    <w:p>
      <w:pPr>
        <w:spacing w:before="106"/>
        <w:ind w:left="0" w:right="3882" w:firstLine="0"/>
        <w:jc w:val="center"/>
        <w:rPr>
          <w:rFonts w:ascii="Lucida Sans"/>
          <w:b/>
          <w:sz w:val="14"/>
        </w:rPr>
      </w:pPr>
      <w:r>
        <w:rPr>
          <w:rFonts w:ascii="Lucida Sans"/>
          <w:b/>
          <w:color w:val="231F20"/>
          <w:sz w:val="14"/>
        </w:rPr>
        <w:t>FORMAS</w:t>
      </w:r>
    </w:p>
    <w:p>
      <w:pPr>
        <w:spacing w:after="0"/>
        <w:jc w:val="center"/>
        <w:rPr>
          <w:rFonts w:ascii="Lucida Sans"/>
          <w:sz w:val="14"/>
        </w:rPr>
        <w:sectPr>
          <w:type w:val="continuous"/>
          <w:pgSz w:w="11910" w:h="16840"/>
          <w:pgMar w:top="0" w:bottom="280" w:left="0" w:right="0"/>
          <w:cols w:num="2" w:equalWidth="0">
            <w:col w:w="4103" w:space="40"/>
            <w:col w:w="7767"/>
          </w:cols>
        </w:sectPr>
      </w:pPr>
    </w:p>
    <w:p>
      <w:pPr>
        <w:spacing w:line="235" w:lineRule="auto" w:before="149"/>
        <w:ind w:left="1133" w:right="1381" w:firstLine="0"/>
        <w:jc w:val="left"/>
        <w:rPr>
          <w:i/>
          <w:sz w:val="16"/>
        </w:rPr>
      </w:pPr>
      <w:r>
        <w:rPr>
          <w:rFonts w:ascii="Trebuchet MS" w:hAnsi="Trebuchet MS"/>
          <w:b/>
          <w:i/>
          <w:color w:val="231F20"/>
          <w:sz w:val="16"/>
        </w:rPr>
        <w:t>Figura 3</w:t>
      </w:r>
      <w:r>
        <w:rPr>
          <w:i/>
          <w:color w:val="231F20"/>
          <w:sz w:val="16"/>
        </w:rPr>
        <w:t>. Características morfológicas de reaparición en las lagunas de Bella Vista (Corrientes, Argentina). The morphological characteristics of </w:t>
      </w:r>
      <w:r>
        <w:rPr>
          <w:i/>
          <w:color w:val="231F20"/>
          <w:sz w:val="16"/>
        </w:rPr>
        <w:t>appearance in shallow lakes of Bella Vista (Corrientes, Argentina).</w:t>
      </w:r>
    </w:p>
    <w:p>
      <w:pPr>
        <w:pStyle w:val="BodyText"/>
        <w:rPr>
          <w:i/>
        </w:rPr>
      </w:pPr>
    </w:p>
    <w:p>
      <w:pPr>
        <w:pStyle w:val="BodyText"/>
        <w:spacing w:before="10"/>
        <w:rPr>
          <w:i/>
          <w:sz w:val="15"/>
        </w:rPr>
      </w:pPr>
    </w:p>
    <w:p>
      <w:pPr>
        <w:spacing w:after="0"/>
        <w:rPr>
          <w:sz w:val="15"/>
        </w:rPr>
        <w:sectPr>
          <w:type w:val="continuous"/>
          <w:pgSz w:w="11910" w:h="16840"/>
          <w:pgMar w:top="0" w:bottom="280" w:left="0" w:right="0"/>
        </w:sectPr>
      </w:pPr>
    </w:p>
    <w:p>
      <w:pPr>
        <w:pStyle w:val="BodyText"/>
        <w:spacing w:line="235" w:lineRule="auto" w:before="96"/>
        <w:ind w:left="1133" w:firstLine="396"/>
        <w:jc w:val="both"/>
      </w:pPr>
      <w:r>
        <w:rPr>
          <w:color w:val="414042"/>
          <w:w w:val="105"/>
        </w:rPr>
        <w:t>Comparando las imágenes de los años 2012 </w:t>
      </w:r>
      <w:r>
        <w:rPr>
          <w:color w:val="414042"/>
          <w:spacing w:val="-11"/>
          <w:w w:val="105"/>
        </w:rPr>
        <w:t>y </w:t>
      </w:r>
      <w:r>
        <w:rPr>
          <w:color w:val="414042"/>
          <w:w w:val="105"/>
        </w:rPr>
        <w:t>2013, se ha detectado la reaparición de 36 lagunas, </w:t>
      </w:r>
      <w:r>
        <w:rPr>
          <w:color w:val="414042"/>
          <w:spacing w:val="-8"/>
          <w:w w:val="105"/>
        </w:rPr>
        <w:t>un </w:t>
      </w:r>
      <w:r>
        <w:rPr>
          <w:color w:val="414042"/>
          <w:w w:val="105"/>
        </w:rPr>
        <w:t>valor muy significativo, considerando que representa </w:t>
      </w:r>
      <w:r>
        <w:rPr>
          <w:color w:val="414042"/>
          <w:spacing w:val="-7"/>
          <w:w w:val="105"/>
        </w:rPr>
        <w:t>el </w:t>
      </w:r>
      <w:r>
        <w:rPr>
          <w:color w:val="414042"/>
          <w:w w:val="105"/>
        </w:rPr>
        <w:t>24% de las lagunas estudiadas. Es decir 1 de cada 4 </w:t>
      </w:r>
      <w:r>
        <w:rPr>
          <w:color w:val="414042"/>
          <w:spacing w:val="-5"/>
          <w:w w:val="105"/>
        </w:rPr>
        <w:t>la- </w:t>
      </w:r>
      <w:r>
        <w:rPr>
          <w:color w:val="414042"/>
          <w:w w:val="105"/>
        </w:rPr>
        <w:t>gunas</w:t>
      </w:r>
      <w:r>
        <w:rPr>
          <w:color w:val="414042"/>
          <w:spacing w:val="-5"/>
          <w:w w:val="105"/>
        </w:rPr>
        <w:t> </w:t>
      </w:r>
      <w:r>
        <w:rPr>
          <w:color w:val="414042"/>
          <w:w w:val="105"/>
        </w:rPr>
        <w:t>se</w:t>
      </w:r>
      <w:r>
        <w:rPr>
          <w:color w:val="414042"/>
          <w:spacing w:val="-5"/>
          <w:w w:val="105"/>
        </w:rPr>
        <w:t> </w:t>
      </w:r>
      <w:r>
        <w:rPr>
          <w:color w:val="414042"/>
          <w:w w:val="105"/>
        </w:rPr>
        <w:t>seca</w:t>
      </w:r>
      <w:r>
        <w:rPr>
          <w:color w:val="414042"/>
          <w:spacing w:val="-5"/>
          <w:w w:val="105"/>
        </w:rPr>
        <w:t> </w:t>
      </w:r>
      <w:r>
        <w:rPr>
          <w:color w:val="414042"/>
          <w:w w:val="105"/>
        </w:rPr>
        <w:t>por</w:t>
      </w:r>
      <w:r>
        <w:rPr>
          <w:color w:val="414042"/>
          <w:spacing w:val="-5"/>
          <w:w w:val="105"/>
        </w:rPr>
        <w:t> </w:t>
      </w:r>
      <w:r>
        <w:rPr>
          <w:color w:val="414042"/>
          <w:w w:val="105"/>
        </w:rPr>
        <w:t>completo</w:t>
      </w:r>
      <w:r>
        <w:rPr>
          <w:color w:val="414042"/>
          <w:spacing w:val="-4"/>
          <w:w w:val="105"/>
        </w:rPr>
        <w:t> </w:t>
      </w:r>
      <w:r>
        <w:rPr>
          <w:color w:val="414042"/>
          <w:w w:val="105"/>
        </w:rPr>
        <w:t>en</w:t>
      </w:r>
      <w:r>
        <w:rPr>
          <w:color w:val="414042"/>
          <w:spacing w:val="-5"/>
          <w:w w:val="105"/>
        </w:rPr>
        <w:t> </w:t>
      </w:r>
      <w:r>
        <w:rPr>
          <w:color w:val="414042"/>
          <w:w w:val="105"/>
        </w:rPr>
        <w:t>años</w:t>
      </w:r>
      <w:r>
        <w:rPr>
          <w:color w:val="414042"/>
          <w:spacing w:val="-5"/>
          <w:w w:val="105"/>
        </w:rPr>
        <w:t> </w:t>
      </w:r>
      <w:r>
        <w:rPr>
          <w:color w:val="414042"/>
          <w:w w:val="105"/>
        </w:rPr>
        <w:t>secos.</w:t>
      </w:r>
      <w:r>
        <w:rPr>
          <w:color w:val="414042"/>
          <w:spacing w:val="-5"/>
          <w:w w:val="105"/>
        </w:rPr>
        <w:t> </w:t>
      </w:r>
      <w:r>
        <w:rPr>
          <w:color w:val="414042"/>
          <w:w w:val="105"/>
        </w:rPr>
        <w:t>Esto</w:t>
      </w:r>
      <w:r>
        <w:rPr>
          <w:color w:val="414042"/>
          <w:spacing w:val="-4"/>
          <w:w w:val="105"/>
        </w:rPr>
        <w:t> </w:t>
      </w:r>
      <w:r>
        <w:rPr>
          <w:color w:val="414042"/>
          <w:spacing w:val="-3"/>
          <w:w w:val="105"/>
        </w:rPr>
        <w:t>permite </w:t>
      </w:r>
      <w:r>
        <w:rPr>
          <w:color w:val="414042"/>
          <w:w w:val="105"/>
        </w:rPr>
        <w:t>dar cuenta de la limitada capacidad de </w:t>
      </w:r>
      <w:r>
        <w:rPr>
          <w:color w:val="414042"/>
          <w:spacing w:val="-2"/>
          <w:w w:val="105"/>
        </w:rPr>
        <w:t>amortiguación </w:t>
      </w:r>
      <w:r>
        <w:rPr>
          <w:color w:val="414042"/>
          <w:w w:val="105"/>
        </w:rPr>
        <w:t>hídrica que poseen estos cuerpos de agua, y a su </w:t>
      </w:r>
      <w:r>
        <w:rPr>
          <w:color w:val="414042"/>
          <w:spacing w:val="-5"/>
          <w:w w:val="105"/>
        </w:rPr>
        <w:t>vez </w:t>
      </w:r>
      <w:r>
        <w:rPr>
          <w:color w:val="414042"/>
          <w:w w:val="105"/>
        </w:rPr>
        <w:t>explicar porqué en períodos húmedos o luego de</w:t>
      </w:r>
      <w:r>
        <w:rPr>
          <w:color w:val="414042"/>
          <w:spacing w:val="-17"/>
          <w:w w:val="105"/>
        </w:rPr>
        <w:t> </w:t>
      </w:r>
      <w:r>
        <w:rPr>
          <w:color w:val="414042"/>
          <w:spacing w:val="-3"/>
          <w:w w:val="105"/>
        </w:rPr>
        <w:t>lluvias </w:t>
      </w:r>
      <w:r>
        <w:rPr>
          <w:color w:val="414042"/>
          <w:w w:val="105"/>
        </w:rPr>
        <w:t>intensas, grandes extensiones de tierra, que se </w:t>
      </w:r>
      <w:r>
        <w:rPr>
          <w:color w:val="414042"/>
          <w:spacing w:val="-3"/>
          <w:w w:val="105"/>
        </w:rPr>
        <w:t>encuen- </w:t>
      </w:r>
      <w:r>
        <w:rPr>
          <w:color w:val="414042"/>
          <w:w w:val="105"/>
        </w:rPr>
        <w:t>tran próximas a las lagunas, quedan</w:t>
      </w:r>
      <w:r>
        <w:rPr>
          <w:color w:val="414042"/>
          <w:spacing w:val="38"/>
          <w:w w:val="105"/>
        </w:rPr>
        <w:t> </w:t>
      </w:r>
      <w:r>
        <w:rPr>
          <w:color w:val="414042"/>
          <w:w w:val="105"/>
        </w:rPr>
        <w:t>anegados.</w:t>
      </w:r>
    </w:p>
    <w:p>
      <w:pPr>
        <w:pStyle w:val="BodyText"/>
        <w:spacing w:line="235" w:lineRule="auto" w:before="8"/>
        <w:ind w:left="1133" w:firstLine="396"/>
        <w:jc w:val="both"/>
      </w:pPr>
      <w:r>
        <w:rPr>
          <w:color w:val="414042"/>
          <w:w w:val="105"/>
        </w:rPr>
        <w:t>Por otra parte, de esas 36 lagunas, el 81% de las lagunas reaparece con forma </w:t>
      </w:r>
      <w:r>
        <w:rPr>
          <w:color w:val="414042"/>
          <w:spacing w:val="-3"/>
          <w:w w:val="105"/>
        </w:rPr>
        <w:t>circular, </w:t>
      </w:r>
      <w:r>
        <w:rPr>
          <w:color w:val="414042"/>
          <w:w w:val="105"/>
        </w:rPr>
        <w:t>el 11% como </w:t>
      </w:r>
      <w:r>
        <w:rPr>
          <w:color w:val="414042"/>
          <w:spacing w:val="-4"/>
          <w:w w:val="105"/>
        </w:rPr>
        <w:t>sub- </w:t>
      </w:r>
      <w:r>
        <w:rPr>
          <w:color w:val="414042"/>
          <w:w w:val="105"/>
        </w:rPr>
        <w:t>circular y el restante 8% como triangular. Esto </w:t>
      </w:r>
      <w:r>
        <w:rPr>
          <w:color w:val="414042"/>
          <w:spacing w:val="-3"/>
          <w:w w:val="105"/>
        </w:rPr>
        <w:t>permite </w:t>
      </w:r>
      <w:r>
        <w:rPr>
          <w:color w:val="414042"/>
          <w:w w:val="105"/>
        </w:rPr>
        <w:t>demostrar que las formas redondeadas son las adopta- das por las lagunas, no sólo en los instantes previos </w:t>
      </w:r>
      <w:r>
        <w:rPr>
          <w:color w:val="414042"/>
          <w:spacing w:val="-14"/>
          <w:w w:val="105"/>
        </w:rPr>
        <w:t>a</w:t>
      </w:r>
    </w:p>
    <w:p>
      <w:pPr>
        <w:pStyle w:val="BodyText"/>
        <w:spacing w:before="6"/>
        <w:rPr>
          <w:sz w:val="27"/>
        </w:rPr>
      </w:pPr>
      <w:r>
        <w:rPr/>
        <w:br w:type="column"/>
      </w:r>
      <w:r>
        <w:rPr>
          <w:sz w:val="27"/>
        </w:rPr>
      </w:r>
    </w:p>
    <w:p>
      <w:pPr>
        <w:pStyle w:val="BodyText"/>
        <w:spacing w:line="235" w:lineRule="auto"/>
        <w:ind w:left="242" w:right="1017"/>
        <w:jc w:val="both"/>
      </w:pPr>
      <w:r>
        <w:rPr>
          <w:color w:val="414042"/>
          <w:w w:val="105"/>
        </w:rPr>
        <w:t>extinguirse, como lo destacan Contreras y Paira (2015), Contreras et al. (2014) y Paira &amp; Drago (2006), sino que también al resurgir luego de abundantes precipitacio- nes.</w:t>
      </w:r>
    </w:p>
    <w:p>
      <w:pPr>
        <w:pStyle w:val="BodyText"/>
        <w:spacing w:line="235" w:lineRule="auto" w:before="3"/>
        <w:ind w:left="242" w:right="1017" w:firstLine="396"/>
        <w:jc w:val="both"/>
      </w:pPr>
      <w:r>
        <w:rPr>
          <w:color w:val="414042"/>
          <w:w w:val="105"/>
        </w:rPr>
        <w:t>Estos procesos de expansión y contracción circula- res con el tiempo modelan la cubeta de tal forma, que enmascaran los procesos que le dieron origen a la mis- ma. Un ejemplo de ello es la figura 4 donde se observa como un gran número de lagunas que en un pasado se encontraban encadenadas y que en la actualidad se</w:t>
      </w:r>
      <w:r>
        <w:rPr>
          <w:color w:val="414042"/>
          <w:spacing w:val="-24"/>
          <w:w w:val="105"/>
        </w:rPr>
        <w:t> </w:t>
      </w:r>
      <w:r>
        <w:rPr>
          <w:color w:val="414042"/>
          <w:spacing w:val="-4"/>
          <w:w w:val="105"/>
        </w:rPr>
        <w:t>van </w:t>
      </w:r>
      <w:r>
        <w:rPr>
          <w:color w:val="414042"/>
          <w:w w:val="105"/>
        </w:rPr>
        <w:t>segmentando/aislando.</w:t>
      </w:r>
    </w:p>
    <w:p>
      <w:pPr>
        <w:spacing w:after="0" w:line="235" w:lineRule="auto"/>
        <w:jc w:val="both"/>
        <w:sectPr>
          <w:type w:val="continuous"/>
          <w:pgSz w:w="11910" w:h="16840"/>
          <w:pgMar w:top="0" w:bottom="280" w:left="0" w:right="0"/>
          <w:cols w:num="2" w:equalWidth="0">
            <w:col w:w="5869" w:space="40"/>
            <w:col w:w="6001"/>
          </w:cols>
        </w:sectPr>
      </w:pPr>
    </w:p>
    <w:p>
      <w:pPr>
        <w:pStyle w:val="BodyText"/>
      </w:pPr>
    </w:p>
    <w:p>
      <w:pPr>
        <w:pStyle w:val="BodyText"/>
      </w:pPr>
    </w:p>
    <w:p>
      <w:pPr>
        <w:pStyle w:val="BodyText"/>
        <w:spacing w:before="6"/>
        <w:rPr>
          <w:sz w:val="23"/>
        </w:rPr>
      </w:pPr>
    </w:p>
    <w:p>
      <w:pPr>
        <w:spacing w:after="0"/>
        <w:rPr>
          <w:sz w:val="23"/>
        </w:rPr>
        <w:sectPr>
          <w:pgSz w:w="11910" w:h="16840"/>
          <w:pgMar w:header="514" w:footer="526" w:top="820" w:bottom="720" w:left="0" w:right="0"/>
        </w:sectPr>
      </w:pPr>
    </w:p>
    <w:p>
      <w:pPr>
        <w:pStyle w:val="BodyText"/>
        <w:spacing w:before="1"/>
        <w:rPr>
          <w:sz w:val="4"/>
        </w:rPr>
      </w:pPr>
    </w:p>
    <w:p>
      <w:pPr>
        <w:pStyle w:val="BodyText"/>
        <w:ind w:left="1015" w:right="-72"/>
      </w:pPr>
      <w:r>
        <w:rPr/>
        <w:pict>
          <v:group style="width:237.2pt;height:224.7pt;mso-position-horizontal-relative:char;mso-position-vertical-relative:line" coordorigin="0,0" coordsize="4744,4494">
            <v:shape style="position:absolute;left:100;top:68;width:4544;height:4353" type="#_x0000_t75" stroked="false">
              <v:imagedata r:id="rId228" o:title=""/>
            </v:shape>
            <v:rect style="position:absolute;left:4;top:4;width:4734;height:4484" filled="false" stroked="true" strokeweight=".469pt" strokecolor="#231f20">
              <v:stroke dashstyle="solid"/>
            </v:rect>
          </v:group>
        </w:pict>
      </w:r>
      <w:r>
        <w:rPr/>
      </w:r>
    </w:p>
    <w:p>
      <w:pPr>
        <w:spacing w:line="235" w:lineRule="auto" w:before="65"/>
        <w:ind w:left="1015" w:right="242" w:firstLine="0"/>
        <w:jc w:val="both"/>
        <w:rPr>
          <w:i/>
          <w:sz w:val="16"/>
        </w:rPr>
      </w:pPr>
      <w:r>
        <w:rPr>
          <w:rFonts w:ascii="Trebuchet MS" w:hAnsi="Trebuchet MS"/>
          <w:b/>
          <w:i/>
          <w:color w:val="231F20"/>
          <w:w w:val="105"/>
          <w:sz w:val="16"/>
        </w:rPr>
        <w:t>Figura</w:t>
      </w:r>
      <w:r>
        <w:rPr>
          <w:rFonts w:ascii="Trebuchet MS" w:hAnsi="Trebuchet MS"/>
          <w:b/>
          <w:i/>
          <w:color w:val="231F20"/>
          <w:spacing w:val="-18"/>
          <w:w w:val="105"/>
          <w:sz w:val="16"/>
        </w:rPr>
        <w:t> </w:t>
      </w:r>
      <w:r>
        <w:rPr>
          <w:rFonts w:ascii="Trebuchet MS" w:hAnsi="Trebuchet MS"/>
          <w:b/>
          <w:i/>
          <w:color w:val="231F20"/>
          <w:w w:val="105"/>
          <w:sz w:val="16"/>
        </w:rPr>
        <w:t>4.</w:t>
      </w:r>
      <w:r>
        <w:rPr>
          <w:rFonts w:ascii="Trebuchet MS" w:hAnsi="Trebuchet MS"/>
          <w:b/>
          <w:i/>
          <w:color w:val="231F20"/>
          <w:spacing w:val="-18"/>
          <w:w w:val="105"/>
          <w:sz w:val="16"/>
        </w:rPr>
        <w:t> </w:t>
      </w:r>
      <w:r>
        <w:rPr>
          <w:i/>
          <w:color w:val="231F20"/>
          <w:w w:val="105"/>
          <w:sz w:val="16"/>
        </w:rPr>
        <w:t>Distribución</w:t>
      </w:r>
      <w:r>
        <w:rPr>
          <w:i/>
          <w:color w:val="231F20"/>
          <w:spacing w:val="-5"/>
          <w:w w:val="105"/>
          <w:sz w:val="16"/>
        </w:rPr>
        <w:t> </w:t>
      </w:r>
      <w:r>
        <w:rPr>
          <w:i/>
          <w:color w:val="231F20"/>
          <w:w w:val="105"/>
          <w:sz w:val="16"/>
        </w:rPr>
        <w:t>de</w:t>
      </w:r>
      <w:r>
        <w:rPr>
          <w:i/>
          <w:color w:val="231F20"/>
          <w:spacing w:val="-5"/>
          <w:w w:val="105"/>
          <w:sz w:val="16"/>
        </w:rPr>
        <w:t> </w:t>
      </w:r>
      <w:r>
        <w:rPr>
          <w:i/>
          <w:color w:val="231F20"/>
          <w:w w:val="105"/>
          <w:sz w:val="16"/>
        </w:rPr>
        <w:t>lagunas</w:t>
      </w:r>
      <w:r>
        <w:rPr>
          <w:i/>
          <w:color w:val="231F20"/>
          <w:spacing w:val="-5"/>
          <w:w w:val="105"/>
          <w:sz w:val="16"/>
        </w:rPr>
        <w:t> </w:t>
      </w:r>
      <w:r>
        <w:rPr>
          <w:i/>
          <w:color w:val="231F20"/>
          <w:w w:val="105"/>
          <w:sz w:val="16"/>
        </w:rPr>
        <w:t>encadenadas</w:t>
      </w:r>
      <w:r>
        <w:rPr>
          <w:i/>
          <w:color w:val="231F20"/>
          <w:spacing w:val="-5"/>
          <w:w w:val="105"/>
          <w:sz w:val="16"/>
        </w:rPr>
        <w:t> </w:t>
      </w:r>
      <w:r>
        <w:rPr>
          <w:i/>
          <w:color w:val="231F20"/>
          <w:w w:val="105"/>
          <w:sz w:val="16"/>
        </w:rPr>
        <w:t>de</w:t>
      </w:r>
      <w:r>
        <w:rPr>
          <w:i/>
          <w:color w:val="231F20"/>
          <w:spacing w:val="-5"/>
          <w:w w:val="105"/>
          <w:sz w:val="16"/>
        </w:rPr>
        <w:t> </w:t>
      </w:r>
      <w:r>
        <w:rPr>
          <w:i/>
          <w:color w:val="231F20"/>
          <w:w w:val="105"/>
          <w:sz w:val="16"/>
        </w:rPr>
        <w:t>Bella</w:t>
      </w:r>
      <w:r>
        <w:rPr>
          <w:i/>
          <w:color w:val="231F20"/>
          <w:spacing w:val="-6"/>
          <w:w w:val="105"/>
          <w:sz w:val="16"/>
        </w:rPr>
        <w:t> </w:t>
      </w:r>
      <w:r>
        <w:rPr>
          <w:i/>
          <w:color w:val="231F20"/>
          <w:w w:val="105"/>
          <w:sz w:val="16"/>
        </w:rPr>
        <w:t>Vista</w:t>
      </w:r>
      <w:r>
        <w:rPr>
          <w:i/>
          <w:color w:val="231F20"/>
          <w:spacing w:val="-5"/>
          <w:w w:val="105"/>
          <w:sz w:val="16"/>
        </w:rPr>
        <w:t> </w:t>
      </w:r>
      <w:r>
        <w:rPr>
          <w:i/>
          <w:color w:val="231F20"/>
          <w:spacing w:val="-4"/>
          <w:w w:val="105"/>
          <w:sz w:val="16"/>
        </w:rPr>
        <w:t>(Co- </w:t>
      </w:r>
      <w:r>
        <w:rPr>
          <w:i/>
          <w:color w:val="231F20"/>
          <w:w w:val="105"/>
          <w:sz w:val="16"/>
        </w:rPr>
        <w:t>rrientes, Argentina). Distribution of concatenated shallow lakes of Bella Vista (Corrientes,</w:t>
      </w:r>
      <w:r>
        <w:rPr>
          <w:i/>
          <w:color w:val="231F20"/>
          <w:spacing w:val="16"/>
          <w:w w:val="105"/>
          <w:sz w:val="16"/>
        </w:rPr>
        <w:t> </w:t>
      </w:r>
      <w:r>
        <w:rPr>
          <w:i/>
          <w:color w:val="231F20"/>
          <w:w w:val="105"/>
          <w:sz w:val="16"/>
        </w:rPr>
        <w:t>Argentina).</w:t>
      </w:r>
    </w:p>
    <w:p>
      <w:pPr>
        <w:pStyle w:val="BodyText"/>
        <w:spacing w:before="4"/>
        <w:rPr>
          <w:i/>
          <w:sz w:val="24"/>
        </w:rPr>
      </w:pPr>
      <w:r>
        <w:rPr/>
        <w:pict>
          <v:group style="position:absolute;margin-left:50.773998pt;margin-top:16.816507pt;width:236.8pt;height:269.75pt;mso-position-horizontal-relative:page;mso-position-vertical-relative:paragraph;z-index:-251517952;mso-wrap-distance-left:0;mso-wrap-distance-right:0" coordorigin="1015,336" coordsize="4736,5395">
            <v:shape style="position:absolute;left:1053;top:374;width:4619;height:5274" type="#_x0000_t75" stroked="false">
              <v:imagedata r:id="rId229" o:title=""/>
            </v:shape>
            <v:rect style="position:absolute;left:1020;top:341;width:4726;height:5385" filled="false" stroked="true" strokeweight=".5pt" strokecolor="#231f20">
              <v:stroke dashstyle="solid"/>
            </v:rect>
            <w10:wrap type="topAndBottom"/>
          </v:group>
        </w:pict>
      </w:r>
    </w:p>
    <w:p>
      <w:pPr>
        <w:spacing w:line="235" w:lineRule="auto" w:before="65"/>
        <w:ind w:left="1015" w:right="7" w:firstLine="0"/>
        <w:jc w:val="left"/>
        <w:rPr>
          <w:i/>
          <w:sz w:val="16"/>
        </w:rPr>
      </w:pPr>
      <w:r>
        <w:rPr>
          <w:rFonts w:ascii="Trebuchet MS" w:hAnsi="Trebuchet MS"/>
          <w:b/>
          <w:i/>
          <w:color w:val="231F20"/>
          <w:w w:val="105"/>
          <w:sz w:val="16"/>
        </w:rPr>
        <w:t>Figura</w:t>
      </w:r>
      <w:r>
        <w:rPr>
          <w:rFonts w:ascii="Trebuchet MS" w:hAnsi="Trebuchet MS"/>
          <w:b/>
          <w:i/>
          <w:color w:val="231F20"/>
          <w:spacing w:val="-17"/>
          <w:w w:val="105"/>
          <w:sz w:val="16"/>
        </w:rPr>
        <w:t> </w:t>
      </w:r>
      <w:r>
        <w:rPr>
          <w:rFonts w:ascii="Trebuchet MS" w:hAnsi="Trebuchet MS"/>
          <w:b/>
          <w:i/>
          <w:color w:val="231F20"/>
          <w:w w:val="105"/>
          <w:sz w:val="16"/>
        </w:rPr>
        <w:t>5:</w:t>
      </w:r>
      <w:r>
        <w:rPr>
          <w:rFonts w:ascii="Trebuchet MS" w:hAnsi="Trebuchet MS"/>
          <w:b/>
          <w:i/>
          <w:color w:val="231F20"/>
          <w:spacing w:val="-16"/>
          <w:w w:val="105"/>
          <w:sz w:val="16"/>
        </w:rPr>
        <w:t> </w:t>
      </w:r>
      <w:r>
        <w:rPr>
          <w:i/>
          <w:color w:val="231F20"/>
          <w:w w:val="105"/>
          <w:sz w:val="16"/>
        </w:rPr>
        <w:t>Clasificación</w:t>
      </w:r>
      <w:r>
        <w:rPr>
          <w:i/>
          <w:color w:val="231F20"/>
          <w:spacing w:val="-3"/>
          <w:w w:val="105"/>
          <w:sz w:val="16"/>
        </w:rPr>
        <w:t> </w:t>
      </w:r>
      <w:r>
        <w:rPr>
          <w:i/>
          <w:color w:val="231F20"/>
          <w:w w:val="105"/>
          <w:sz w:val="16"/>
        </w:rPr>
        <w:t>de</w:t>
      </w:r>
      <w:r>
        <w:rPr>
          <w:i/>
          <w:color w:val="231F20"/>
          <w:spacing w:val="-4"/>
          <w:w w:val="105"/>
          <w:sz w:val="16"/>
        </w:rPr>
        <w:t> </w:t>
      </w:r>
      <w:r>
        <w:rPr>
          <w:i/>
          <w:color w:val="231F20"/>
          <w:w w:val="105"/>
          <w:sz w:val="16"/>
        </w:rPr>
        <w:t>lagunas</w:t>
      </w:r>
      <w:r>
        <w:rPr>
          <w:i/>
          <w:color w:val="231F20"/>
          <w:spacing w:val="-4"/>
          <w:w w:val="105"/>
          <w:sz w:val="16"/>
        </w:rPr>
        <w:t> </w:t>
      </w:r>
      <w:r>
        <w:rPr>
          <w:i/>
          <w:color w:val="231F20"/>
          <w:w w:val="105"/>
          <w:sz w:val="16"/>
        </w:rPr>
        <w:t>según</w:t>
      </w:r>
      <w:r>
        <w:rPr>
          <w:i/>
          <w:color w:val="231F20"/>
          <w:spacing w:val="-3"/>
          <w:w w:val="105"/>
          <w:sz w:val="16"/>
        </w:rPr>
        <w:t> </w:t>
      </w:r>
      <w:r>
        <w:rPr>
          <w:i/>
          <w:color w:val="231F20"/>
          <w:w w:val="105"/>
          <w:sz w:val="16"/>
        </w:rPr>
        <w:t>el</w:t>
      </w:r>
      <w:r>
        <w:rPr>
          <w:i/>
          <w:color w:val="231F20"/>
          <w:spacing w:val="-4"/>
          <w:w w:val="105"/>
          <w:sz w:val="16"/>
        </w:rPr>
        <w:t> </w:t>
      </w:r>
      <w:r>
        <w:rPr>
          <w:i/>
          <w:color w:val="231F20"/>
          <w:w w:val="105"/>
          <w:sz w:val="16"/>
        </w:rPr>
        <w:t>índice</w:t>
      </w:r>
      <w:r>
        <w:rPr>
          <w:i/>
          <w:color w:val="231F20"/>
          <w:spacing w:val="-3"/>
          <w:w w:val="105"/>
          <w:sz w:val="16"/>
        </w:rPr>
        <w:t> </w:t>
      </w:r>
      <w:r>
        <w:rPr>
          <w:i/>
          <w:color w:val="231F20"/>
          <w:w w:val="105"/>
          <w:sz w:val="16"/>
        </w:rPr>
        <w:t>de</w:t>
      </w:r>
      <w:r>
        <w:rPr>
          <w:i/>
          <w:color w:val="231F20"/>
          <w:spacing w:val="-4"/>
          <w:w w:val="105"/>
          <w:sz w:val="16"/>
        </w:rPr>
        <w:t> </w:t>
      </w:r>
      <w:r>
        <w:rPr>
          <w:i/>
          <w:color w:val="231F20"/>
          <w:w w:val="105"/>
          <w:sz w:val="16"/>
        </w:rPr>
        <w:t>cambio.</w:t>
      </w:r>
      <w:r>
        <w:rPr>
          <w:i/>
          <w:color w:val="231F20"/>
          <w:spacing w:val="-3"/>
          <w:w w:val="105"/>
          <w:sz w:val="16"/>
        </w:rPr>
        <w:t> </w:t>
      </w:r>
      <w:r>
        <w:rPr>
          <w:i/>
          <w:color w:val="231F20"/>
          <w:w w:val="105"/>
          <w:sz w:val="16"/>
        </w:rPr>
        <w:t>Classifi- </w:t>
      </w:r>
      <w:r>
        <w:rPr>
          <w:i/>
          <w:color w:val="231F20"/>
          <w:w w:val="105"/>
          <w:sz w:val="16"/>
        </w:rPr>
        <w:t>cation</w:t>
      </w:r>
      <w:r>
        <w:rPr>
          <w:i/>
          <w:color w:val="231F20"/>
          <w:spacing w:val="5"/>
          <w:w w:val="105"/>
          <w:sz w:val="16"/>
        </w:rPr>
        <w:t> </w:t>
      </w:r>
      <w:r>
        <w:rPr>
          <w:i/>
          <w:color w:val="231F20"/>
          <w:w w:val="105"/>
          <w:sz w:val="16"/>
        </w:rPr>
        <w:t>of</w:t>
      </w:r>
      <w:r>
        <w:rPr>
          <w:i/>
          <w:color w:val="231F20"/>
          <w:spacing w:val="5"/>
          <w:w w:val="105"/>
          <w:sz w:val="16"/>
        </w:rPr>
        <w:t> </w:t>
      </w:r>
      <w:r>
        <w:rPr>
          <w:i/>
          <w:color w:val="231F20"/>
          <w:w w:val="105"/>
          <w:sz w:val="16"/>
        </w:rPr>
        <w:t>shallow</w:t>
      </w:r>
      <w:r>
        <w:rPr>
          <w:i/>
          <w:color w:val="231F20"/>
          <w:spacing w:val="6"/>
          <w:w w:val="105"/>
          <w:sz w:val="16"/>
        </w:rPr>
        <w:t> </w:t>
      </w:r>
      <w:r>
        <w:rPr>
          <w:i/>
          <w:color w:val="231F20"/>
          <w:w w:val="105"/>
          <w:sz w:val="16"/>
        </w:rPr>
        <w:t>lakes</w:t>
      </w:r>
      <w:r>
        <w:rPr>
          <w:i/>
          <w:color w:val="231F20"/>
          <w:spacing w:val="5"/>
          <w:w w:val="105"/>
          <w:sz w:val="16"/>
        </w:rPr>
        <w:t> </w:t>
      </w:r>
      <w:r>
        <w:rPr>
          <w:i/>
          <w:color w:val="231F20"/>
          <w:w w:val="105"/>
          <w:sz w:val="16"/>
        </w:rPr>
        <w:t>according</w:t>
      </w:r>
      <w:r>
        <w:rPr>
          <w:i/>
          <w:color w:val="231F20"/>
          <w:spacing w:val="6"/>
          <w:w w:val="105"/>
          <w:sz w:val="16"/>
        </w:rPr>
        <w:t> </w:t>
      </w:r>
      <w:r>
        <w:rPr>
          <w:i/>
          <w:color w:val="231F20"/>
          <w:w w:val="105"/>
          <w:sz w:val="16"/>
        </w:rPr>
        <w:t>to</w:t>
      </w:r>
      <w:r>
        <w:rPr>
          <w:i/>
          <w:color w:val="231F20"/>
          <w:spacing w:val="5"/>
          <w:w w:val="105"/>
          <w:sz w:val="16"/>
        </w:rPr>
        <w:t> </w:t>
      </w:r>
      <w:r>
        <w:rPr>
          <w:i/>
          <w:color w:val="231F20"/>
          <w:w w:val="105"/>
          <w:sz w:val="16"/>
        </w:rPr>
        <w:t>the</w:t>
      </w:r>
      <w:r>
        <w:rPr>
          <w:i/>
          <w:color w:val="231F20"/>
          <w:spacing w:val="6"/>
          <w:w w:val="105"/>
          <w:sz w:val="16"/>
        </w:rPr>
        <w:t> </w:t>
      </w:r>
      <w:r>
        <w:rPr>
          <w:i/>
          <w:color w:val="231F20"/>
          <w:w w:val="105"/>
          <w:sz w:val="16"/>
        </w:rPr>
        <w:t>rate</w:t>
      </w:r>
      <w:r>
        <w:rPr>
          <w:i/>
          <w:color w:val="231F20"/>
          <w:spacing w:val="5"/>
          <w:w w:val="105"/>
          <w:sz w:val="16"/>
        </w:rPr>
        <w:t> </w:t>
      </w:r>
      <w:r>
        <w:rPr>
          <w:i/>
          <w:color w:val="231F20"/>
          <w:w w:val="105"/>
          <w:sz w:val="16"/>
        </w:rPr>
        <w:t>of</w:t>
      </w:r>
      <w:r>
        <w:rPr>
          <w:i/>
          <w:color w:val="231F20"/>
          <w:spacing w:val="5"/>
          <w:w w:val="105"/>
          <w:sz w:val="16"/>
        </w:rPr>
        <w:t> </w:t>
      </w:r>
      <w:r>
        <w:rPr>
          <w:i/>
          <w:color w:val="231F20"/>
          <w:w w:val="105"/>
          <w:sz w:val="16"/>
        </w:rPr>
        <w:t>change.</w:t>
      </w:r>
    </w:p>
    <w:p>
      <w:pPr>
        <w:pStyle w:val="BodyText"/>
        <w:rPr>
          <w:i/>
          <w:sz w:val="18"/>
        </w:rPr>
      </w:pPr>
    </w:p>
    <w:p>
      <w:pPr>
        <w:pStyle w:val="BodyText"/>
        <w:spacing w:before="7"/>
        <w:rPr>
          <w:i/>
          <w:sz w:val="17"/>
        </w:rPr>
      </w:pPr>
    </w:p>
    <w:p>
      <w:pPr>
        <w:pStyle w:val="BodyText"/>
        <w:spacing w:line="235" w:lineRule="auto"/>
        <w:ind w:left="1025" w:firstLine="396"/>
        <w:jc w:val="both"/>
      </w:pPr>
      <w:r>
        <w:rPr>
          <w:color w:val="414042"/>
          <w:w w:val="105"/>
        </w:rPr>
        <w:t>Según Contreras (2015), 18 lagunas han sufrido </w:t>
      </w:r>
      <w:r>
        <w:rPr>
          <w:color w:val="414042"/>
          <w:spacing w:val="-6"/>
          <w:w w:val="105"/>
        </w:rPr>
        <w:t>al- </w:t>
      </w:r>
      <w:r>
        <w:rPr>
          <w:color w:val="414042"/>
          <w:w w:val="105"/>
        </w:rPr>
        <w:t>gún tipo de impacto desde el año 2002 al 2014 </w:t>
      </w:r>
      <w:r>
        <w:rPr>
          <w:color w:val="414042"/>
          <w:spacing w:val="-4"/>
          <w:w w:val="105"/>
        </w:rPr>
        <w:t>como </w:t>
      </w:r>
      <w:r>
        <w:rPr>
          <w:color w:val="414042"/>
          <w:w w:val="105"/>
        </w:rPr>
        <w:t>consecuencia del crecimiento espacial de la ciudad </w:t>
      </w:r>
      <w:r>
        <w:rPr>
          <w:color w:val="414042"/>
          <w:spacing w:val="-8"/>
          <w:w w:val="105"/>
        </w:rPr>
        <w:t>de </w:t>
      </w:r>
      <w:r>
        <w:rPr>
          <w:color w:val="414042"/>
          <w:w w:val="105"/>
        </w:rPr>
        <w:t>Corrientes (Capital de la provincia) en períodos secos. Este</w:t>
      </w:r>
      <w:r>
        <w:rPr>
          <w:color w:val="414042"/>
          <w:spacing w:val="-10"/>
          <w:w w:val="105"/>
        </w:rPr>
        <w:t> </w:t>
      </w:r>
      <w:r>
        <w:rPr>
          <w:color w:val="414042"/>
          <w:w w:val="105"/>
        </w:rPr>
        <w:t>número</w:t>
      </w:r>
      <w:r>
        <w:rPr>
          <w:color w:val="414042"/>
          <w:spacing w:val="-10"/>
          <w:w w:val="105"/>
        </w:rPr>
        <w:t> </w:t>
      </w:r>
      <w:r>
        <w:rPr>
          <w:color w:val="414042"/>
          <w:w w:val="105"/>
        </w:rPr>
        <w:t>no</w:t>
      </w:r>
      <w:r>
        <w:rPr>
          <w:color w:val="414042"/>
          <w:spacing w:val="-10"/>
          <w:w w:val="105"/>
        </w:rPr>
        <w:t> </w:t>
      </w:r>
      <w:r>
        <w:rPr>
          <w:color w:val="414042"/>
          <w:w w:val="105"/>
        </w:rPr>
        <w:t>es</w:t>
      </w:r>
      <w:r>
        <w:rPr>
          <w:color w:val="414042"/>
          <w:spacing w:val="-10"/>
          <w:w w:val="105"/>
        </w:rPr>
        <w:t> </w:t>
      </w:r>
      <w:r>
        <w:rPr>
          <w:color w:val="414042"/>
          <w:spacing w:val="-4"/>
          <w:w w:val="105"/>
        </w:rPr>
        <w:t>menor,</w:t>
      </w:r>
      <w:r>
        <w:rPr>
          <w:color w:val="414042"/>
          <w:spacing w:val="-9"/>
          <w:w w:val="105"/>
        </w:rPr>
        <w:t> </w:t>
      </w:r>
      <w:r>
        <w:rPr>
          <w:color w:val="414042"/>
          <w:w w:val="105"/>
        </w:rPr>
        <w:t>ya</w:t>
      </w:r>
      <w:r>
        <w:rPr>
          <w:color w:val="414042"/>
          <w:spacing w:val="-10"/>
          <w:w w:val="105"/>
        </w:rPr>
        <w:t> </w:t>
      </w:r>
      <w:r>
        <w:rPr>
          <w:color w:val="414042"/>
          <w:w w:val="105"/>
        </w:rPr>
        <w:t>que</w:t>
      </w:r>
      <w:r>
        <w:rPr>
          <w:color w:val="414042"/>
          <w:spacing w:val="-10"/>
          <w:w w:val="105"/>
        </w:rPr>
        <w:t> </w:t>
      </w:r>
      <w:r>
        <w:rPr>
          <w:color w:val="414042"/>
          <w:w w:val="105"/>
        </w:rPr>
        <w:t>si</w:t>
      </w:r>
      <w:r>
        <w:rPr>
          <w:color w:val="414042"/>
          <w:spacing w:val="-10"/>
          <w:w w:val="105"/>
        </w:rPr>
        <w:t> </w:t>
      </w:r>
      <w:r>
        <w:rPr>
          <w:color w:val="414042"/>
          <w:w w:val="105"/>
        </w:rPr>
        <w:t>consideramos</w:t>
      </w:r>
      <w:r>
        <w:rPr>
          <w:color w:val="414042"/>
          <w:spacing w:val="-10"/>
          <w:w w:val="105"/>
        </w:rPr>
        <w:t> </w:t>
      </w:r>
      <w:r>
        <w:rPr>
          <w:color w:val="414042"/>
          <w:w w:val="105"/>
        </w:rPr>
        <w:t>que</w:t>
      </w:r>
      <w:r>
        <w:rPr>
          <w:color w:val="414042"/>
          <w:spacing w:val="-9"/>
          <w:w w:val="105"/>
        </w:rPr>
        <w:t> </w:t>
      </w:r>
      <w:r>
        <w:rPr>
          <w:color w:val="414042"/>
          <w:spacing w:val="-8"/>
          <w:w w:val="105"/>
        </w:rPr>
        <w:t>el </w:t>
      </w:r>
      <w:r>
        <w:rPr>
          <w:color w:val="414042"/>
          <w:w w:val="105"/>
        </w:rPr>
        <w:t>departamento Capital posee 114 lagunas que, </w:t>
      </w:r>
      <w:r>
        <w:rPr>
          <w:color w:val="414042"/>
          <w:spacing w:val="-3"/>
          <w:w w:val="105"/>
        </w:rPr>
        <w:t>sumadas </w:t>
      </w:r>
      <w:r>
        <w:rPr>
          <w:color w:val="414042"/>
          <w:w w:val="105"/>
        </w:rPr>
        <w:t>las 33 que han desaparecido entre 1950 – 2012, </w:t>
      </w:r>
      <w:r>
        <w:rPr>
          <w:color w:val="414042"/>
          <w:spacing w:val="-4"/>
          <w:w w:val="105"/>
        </w:rPr>
        <w:t>esto </w:t>
      </w:r>
      <w:r>
        <w:rPr>
          <w:color w:val="414042"/>
          <w:w w:val="105"/>
        </w:rPr>
        <w:t>nos da un total de 147, de las cuales 51 lagunas </w:t>
      </w:r>
      <w:r>
        <w:rPr>
          <w:color w:val="414042"/>
          <w:spacing w:val="-4"/>
          <w:w w:val="105"/>
        </w:rPr>
        <w:t>(35%) </w:t>
      </w:r>
      <w:r>
        <w:rPr>
          <w:color w:val="414042"/>
          <w:w w:val="105"/>
        </w:rPr>
        <w:t>han sufrido algún tipo de impactos y 34 (23%) ha des- aparecido.</w:t>
      </w:r>
      <w:r>
        <w:rPr>
          <w:color w:val="414042"/>
          <w:spacing w:val="21"/>
          <w:w w:val="105"/>
        </w:rPr>
        <w:t> </w:t>
      </w:r>
      <w:r>
        <w:rPr>
          <w:color w:val="414042"/>
          <w:w w:val="105"/>
        </w:rPr>
        <w:t>En</w:t>
      </w:r>
      <w:r>
        <w:rPr>
          <w:color w:val="414042"/>
          <w:spacing w:val="22"/>
          <w:w w:val="105"/>
        </w:rPr>
        <w:t> </w:t>
      </w:r>
      <w:r>
        <w:rPr>
          <w:color w:val="414042"/>
          <w:w w:val="105"/>
        </w:rPr>
        <w:t>dicho</w:t>
      </w:r>
      <w:r>
        <w:rPr>
          <w:color w:val="414042"/>
          <w:spacing w:val="21"/>
          <w:w w:val="105"/>
        </w:rPr>
        <w:t> </w:t>
      </w:r>
      <w:r>
        <w:rPr>
          <w:color w:val="414042"/>
          <w:w w:val="105"/>
        </w:rPr>
        <w:t>trabajo</w:t>
      </w:r>
      <w:r>
        <w:rPr>
          <w:color w:val="414042"/>
          <w:spacing w:val="22"/>
          <w:w w:val="105"/>
        </w:rPr>
        <w:t> </w:t>
      </w:r>
      <w:r>
        <w:rPr>
          <w:color w:val="414042"/>
          <w:w w:val="105"/>
        </w:rPr>
        <w:t>se</w:t>
      </w:r>
      <w:r>
        <w:rPr>
          <w:color w:val="414042"/>
          <w:spacing w:val="21"/>
          <w:w w:val="105"/>
        </w:rPr>
        <w:t> </w:t>
      </w:r>
      <w:r>
        <w:rPr>
          <w:color w:val="414042"/>
          <w:w w:val="105"/>
        </w:rPr>
        <w:t>distinguen</w:t>
      </w:r>
      <w:r>
        <w:rPr>
          <w:color w:val="414042"/>
          <w:spacing w:val="22"/>
          <w:w w:val="105"/>
        </w:rPr>
        <w:t> </w:t>
      </w:r>
      <w:r>
        <w:rPr>
          <w:color w:val="414042"/>
          <w:w w:val="105"/>
        </w:rPr>
        <w:t>cuatro</w:t>
      </w:r>
      <w:r>
        <w:rPr>
          <w:color w:val="414042"/>
          <w:spacing w:val="22"/>
          <w:w w:val="105"/>
        </w:rPr>
        <w:t> </w:t>
      </w:r>
      <w:r>
        <w:rPr>
          <w:color w:val="414042"/>
          <w:spacing w:val="-4"/>
          <w:w w:val="105"/>
        </w:rPr>
        <w:t>tipos</w:t>
      </w:r>
    </w:p>
    <w:p>
      <w:pPr>
        <w:pStyle w:val="BodyText"/>
        <w:spacing w:line="235" w:lineRule="auto" w:before="96"/>
        <w:ind w:left="238" w:right="1131" w:firstLine="396"/>
        <w:jc w:val="both"/>
      </w:pPr>
      <w:r>
        <w:rPr/>
        <w:br w:type="column"/>
      </w:r>
      <w:r>
        <w:rPr>
          <w:color w:val="414042"/>
          <w:w w:val="105"/>
        </w:rPr>
        <w:t>Esta</w:t>
      </w:r>
      <w:r>
        <w:rPr>
          <w:color w:val="414042"/>
          <w:spacing w:val="-10"/>
          <w:w w:val="105"/>
        </w:rPr>
        <w:t> </w:t>
      </w:r>
      <w:r>
        <w:rPr>
          <w:color w:val="414042"/>
          <w:w w:val="105"/>
        </w:rPr>
        <w:t>situación</w:t>
      </w:r>
      <w:r>
        <w:rPr>
          <w:color w:val="414042"/>
          <w:spacing w:val="-9"/>
          <w:w w:val="105"/>
        </w:rPr>
        <w:t> </w:t>
      </w:r>
      <w:r>
        <w:rPr>
          <w:color w:val="414042"/>
          <w:w w:val="105"/>
        </w:rPr>
        <w:t>permite</w:t>
      </w:r>
      <w:r>
        <w:rPr>
          <w:color w:val="414042"/>
          <w:spacing w:val="-9"/>
          <w:w w:val="105"/>
        </w:rPr>
        <w:t> </w:t>
      </w:r>
      <w:r>
        <w:rPr>
          <w:color w:val="414042"/>
          <w:w w:val="105"/>
        </w:rPr>
        <w:t>inferir</w:t>
      </w:r>
      <w:r>
        <w:rPr>
          <w:color w:val="414042"/>
          <w:spacing w:val="-9"/>
          <w:w w:val="105"/>
        </w:rPr>
        <w:t> </w:t>
      </w:r>
      <w:r>
        <w:rPr>
          <w:color w:val="414042"/>
          <w:w w:val="105"/>
        </w:rPr>
        <w:t>que</w:t>
      </w:r>
      <w:r>
        <w:rPr>
          <w:color w:val="414042"/>
          <w:spacing w:val="-10"/>
          <w:w w:val="105"/>
        </w:rPr>
        <w:t> </w:t>
      </w:r>
      <w:r>
        <w:rPr>
          <w:color w:val="414042"/>
          <w:w w:val="105"/>
        </w:rPr>
        <w:t>existió</w:t>
      </w:r>
      <w:r>
        <w:rPr>
          <w:color w:val="414042"/>
          <w:spacing w:val="-9"/>
          <w:w w:val="105"/>
        </w:rPr>
        <w:t> </w:t>
      </w:r>
      <w:r>
        <w:rPr>
          <w:color w:val="414042"/>
          <w:w w:val="105"/>
        </w:rPr>
        <w:t>una</w:t>
      </w:r>
      <w:r>
        <w:rPr>
          <w:color w:val="414042"/>
          <w:spacing w:val="-9"/>
          <w:w w:val="105"/>
        </w:rPr>
        <w:t> </w:t>
      </w:r>
      <w:r>
        <w:rPr>
          <w:color w:val="414042"/>
          <w:spacing w:val="-3"/>
          <w:w w:val="105"/>
        </w:rPr>
        <w:t>mayor </w:t>
      </w:r>
      <w:r>
        <w:rPr>
          <w:color w:val="414042"/>
          <w:w w:val="105"/>
        </w:rPr>
        <w:t>conexión entre ellas y en consecuencia, que la morfolo- gía de la cubeta que las contiene, responde a un </w:t>
      </w:r>
      <w:r>
        <w:rPr>
          <w:color w:val="414042"/>
          <w:spacing w:val="-3"/>
          <w:w w:val="105"/>
        </w:rPr>
        <w:t>pasa- </w:t>
      </w:r>
      <w:r>
        <w:rPr>
          <w:color w:val="414042"/>
          <w:w w:val="105"/>
        </w:rPr>
        <w:t>do mucho más húmedo que el actual, ya que todavía poseen capacidad de carga, pese al haber </w:t>
      </w:r>
      <w:r>
        <w:rPr>
          <w:color w:val="414042"/>
          <w:spacing w:val="-3"/>
          <w:w w:val="105"/>
        </w:rPr>
        <w:t>precipitado </w:t>
      </w:r>
      <w:r>
        <w:rPr>
          <w:color w:val="414042"/>
          <w:w w:val="105"/>
        </w:rPr>
        <w:t>1400</w:t>
      </w:r>
      <w:r>
        <w:rPr>
          <w:color w:val="414042"/>
          <w:spacing w:val="7"/>
          <w:w w:val="105"/>
        </w:rPr>
        <w:t> </w:t>
      </w:r>
      <w:r>
        <w:rPr>
          <w:color w:val="414042"/>
          <w:w w:val="105"/>
        </w:rPr>
        <w:t>mm</w:t>
      </w:r>
      <w:r>
        <w:rPr>
          <w:color w:val="414042"/>
          <w:spacing w:val="8"/>
          <w:w w:val="105"/>
        </w:rPr>
        <w:t> </w:t>
      </w:r>
      <w:r>
        <w:rPr>
          <w:color w:val="414042"/>
          <w:w w:val="105"/>
        </w:rPr>
        <w:t>en</w:t>
      </w:r>
      <w:r>
        <w:rPr>
          <w:color w:val="414042"/>
          <w:spacing w:val="7"/>
          <w:w w:val="105"/>
        </w:rPr>
        <w:t> </w:t>
      </w:r>
      <w:r>
        <w:rPr>
          <w:color w:val="414042"/>
          <w:w w:val="105"/>
        </w:rPr>
        <w:t>un</w:t>
      </w:r>
      <w:r>
        <w:rPr>
          <w:color w:val="414042"/>
          <w:spacing w:val="8"/>
          <w:w w:val="105"/>
        </w:rPr>
        <w:t> </w:t>
      </w:r>
      <w:r>
        <w:rPr>
          <w:color w:val="414042"/>
          <w:w w:val="105"/>
        </w:rPr>
        <w:t>lapso</w:t>
      </w:r>
      <w:r>
        <w:rPr>
          <w:color w:val="414042"/>
          <w:spacing w:val="7"/>
          <w:w w:val="105"/>
        </w:rPr>
        <w:t> </w:t>
      </w:r>
      <w:r>
        <w:rPr>
          <w:color w:val="414042"/>
          <w:w w:val="105"/>
        </w:rPr>
        <w:t>de</w:t>
      </w:r>
      <w:r>
        <w:rPr>
          <w:color w:val="414042"/>
          <w:spacing w:val="8"/>
          <w:w w:val="105"/>
        </w:rPr>
        <w:t> </w:t>
      </w:r>
      <w:r>
        <w:rPr>
          <w:color w:val="414042"/>
          <w:w w:val="105"/>
        </w:rPr>
        <w:t>un</w:t>
      </w:r>
      <w:r>
        <w:rPr>
          <w:color w:val="414042"/>
          <w:spacing w:val="7"/>
          <w:w w:val="105"/>
        </w:rPr>
        <w:t> </w:t>
      </w:r>
      <w:r>
        <w:rPr>
          <w:color w:val="414042"/>
          <w:w w:val="105"/>
        </w:rPr>
        <w:t>año</w:t>
      </w:r>
      <w:r>
        <w:rPr>
          <w:color w:val="414042"/>
          <w:spacing w:val="8"/>
          <w:w w:val="105"/>
        </w:rPr>
        <w:t> </w:t>
      </w:r>
      <w:r>
        <w:rPr>
          <w:color w:val="414042"/>
          <w:w w:val="105"/>
        </w:rPr>
        <w:t>y</w:t>
      </w:r>
      <w:r>
        <w:rPr>
          <w:color w:val="414042"/>
          <w:spacing w:val="8"/>
          <w:w w:val="105"/>
        </w:rPr>
        <w:t> </w:t>
      </w:r>
      <w:r>
        <w:rPr>
          <w:color w:val="414042"/>
          <w:w w:val="105"/>
        </w:rPr>
        <w:t>medio.</w:t>
      </w:r>
    </w:p>
    <w:p>
      <w:pPr>
        <w:pStyle w:val="BodyText"/>
        <w:spacing w:line="235" w:lineRule="auto" w:before="5"/>
        <w:ind w:left="238" w:right="1131" w:firstLine="396"/>
        <w:jc w:val="both"/>
      </w:pPr>
      <w:r>
        <w:rPr>
          <w:color w:val="414042"/>
          <w:w w:val="105"/>
        </w:rPr>
        <w:t>Por último, teniendo en cuenta su capacidad </w:t>
      </w:r>
      <w:r>
        <w:rPr>
          <w:color w:val="414042"/>
          <w:spacing w:val="-6"/>
          <w:w w:val="105"/>
        </w:rPr>
        <w:t>de </w:t>
      </w:r>
      <w:r>
        <w:rPr>
          <w:color w:val="414042"/>
          <w:w w:val="105"/>
        </w:rPr>
        <w:t>amortiguación hídrica, se han clasificado a las </w:t>
      </w:r>
      <w:r>
        <w:rPr>
          <w:color w:val="414042"/>
          <w:spacing w:val="-3"/>
          <w:w w:val="105"/>
        </w:rPr>
        <w:t>lagunas </w:t>
      </w:r>
      <w:r>
        <w:rPr>
          <w:color w:val="414042"/>
          <w:w w:val="105"/>
        </w:rPr>
        <w:t>según los valores de índice de cambio como se </w:t>
      </w:r>
      <w:r>
        <w:rPr>
          <w:color w:val="414042"/>
          <w:spacing w:val="-5"/>
          <w:w w:val="105"/>
        </w:rPr>
        <w:t>obser- </w:t>
      </w:r>
      <w:r>
        <w:rPr>
          <w:color w:val="414042"/>
          <w:w w:val="105"/>
        </w:rPr>
        <w:t>va en la figura 5. Se puede decir que del total de 153 lagunas estudiadas, 80 sufrieron cambios moderados, 35 significativos, 2 han permanecido igual y 36 reapa- recido. Si bien a primera vista pareciera que las </w:t>
      </w:r>
      <w:r>
        <w:rPr>
          <w:color w:val="414042"/>
          <w:spacing w:val="-3"/>
          <w:w w:val="105"/>
        </w:rPr>
        <w:t>lagu- </w:t>
      </w:r>
      <w:r>
        <w:rPr>
          <w:color w:val="414042"/>
          <w:w w:val="105"/>
        </w:rPr>
        <w:t>nas con cambios significativos se encuentran ocupando la porción central de la lomada arenosa, no existe un patrón de distribución concreto. No obstante la intensi- va actividad agrícola y forestal que rodea a las lagunas podrían estar afectando la cuenca respectiva de </w:t>
      </w:r>
      <w:r>
        <w:rPr>
          <w:color w:val="414042"/>
          <w:spacing w:val="-4"/>
          <w:w w:val="105"/>
        </w:rPr>
        <w:t>cada </w:t>
      </w:r>
      <w:r>
        <w:rPr>
          <w:color w:val="414042"/>
          <w:w w:val="105"/>
        </w:rPr>
        <w:t>laguna, limitando, entre otras cosas, su capacidad </w:t>
      </w:r>
      <w:r>
        <w:rPr>
          <w:color w:val="414042"/>
          <w:spacing w:val="-7"/>
          <w:w w:val="105"/>
        </w:rPr>
        <w:t>de </w:t>
      </w:r>
      <w:r>
        <w:rPr>
          <w:color w:val="414042"/>
          <w:w w:val="105"/>
        </w:rPr>
        <w:t>carga y en consecuencia reduciendo su capacidad de amortiguación</w:t>
      </w:r>
      <w:r>
        <w:rPr>
          <w:color w:val="414042"/>
          <w:spacing w:val="7"/>
          <w:w w:val="105"/>
        </w:rPr>
        <w:t> </w:t>
      </w:r>
      <w:r>
        <w:rPr>
          <w:color w:val="414042"/>
          <w:w w:val="105"/>
        </w:rPr>
        <w:t>hídrica.</w:t>
      </w:r>
    </w:p>
    <w:p>
      <w:pPr>
        <w:pStyle w:val="BodyText"/>
        <w:rPr>
          <w:sz w:val="22"/>
        </w:rPr>
      </w:pPr>
    </w:p>
    <w:p>
      <w:pPr>
        <w:pStyle w:val="BodyText"/>
        <w:rPr>
          <w:sz w:val="22"/>
        </w:rPr>
      </w:pPr>
    </w:p>
    <w:p>
      <w:pPr>
        <w:pStyle w:val="BodyText"/>
        <w:spacing w:line="235" w:lineRule="auto" w:before="194"/>
        <w:ind w:left="238" w:right="1131" w:firstLine="396"/>
        <w:jc w:val="both"/>
      </w:pPr>
      <w:r>
        <w:rPr>
          <w:color w:val="414042"/>
          <w:w w:val="105"/>
        </w:rPr>
        <w:t>El conocimiento sobre la distribución y las</w:t>
      </w:r>
      <w:r>
        <w:rPr>
          <w:color w:val="414042"/>
          <w:spacing w:val="-18"/>
          <w:w w:val="105"/>
        </w:rPr>
        <w:t> </w:t>
      </w:r>
      <w:r>
        <w:rPr>
          <w:color w:val="414042"/>
          <w:w w:val="105"/>
        </w:rPr>
        <w:t>respues- tas morfométricas de las lagunas de las lomadas </w:t>
      </w:r>
      <w:r>
        <w:rPr>
          <w:color w:val="414042"/>
          <w:spacing w:val="-5"/>
          <w:w w:val="105"/>
        </w:rPr>
        <w:t>are- </w:t>
      </w:r>
      <w:r>
        <w:rPr>
          <w:color w:val="414042"/>
          <w:w w:val="105"/>
        </w:rPr>
        <w:t>nosas de la provincia de Corrientes, son sumamente significativas considerando que sobre estos espacios, relativamente elevados, se asientan las principales </w:t>
      </w:r>
      <w:r>
        <w:rPr>
          <w:color w:val="414042"/>
          <w:spacing w:val="-4"/>
          <w:w w:val="105"/>
        </w:rPr>
        <w:t>lo- </w:t>
      </w:r>
      <w:r>
        <w:rPr>
          <w:color w:val="414042"/>
          <w:w w:val="105"/>
        </w:rPr>
        <w:t>calidades, rutas y actividades económicas como la ga- nadería, agricultura y forestación. Con lo cual, no solo brindan una descripción de los procesos naturales que se desarrollan en el paisaje, sino que permiten </w:t>
      </w:r>
      <w:r>
        <w:rPr>
          <w:color w:val="414042"/>
          <w:spacing w:val="-3"/>
          <w:w w:val="105"/>
        </w:rPr>
        <w:t>generar </w:t>
      </w:r>
      <w:r>
        <w:rPr>
          <w:color w:val="414042"/>
          <w:w w:val="105"/>
        </w:rPr>
        <w:t>herramientas</w:t>
      </w:r>
      <w:r>
        <w:rPr>
          <w:color w:val="414042"/>
          <w:spacing w:val="-6"/>
          <w:w w:val="105"/>
        </w:rPr>
        <w:t> </w:t>
      </w:r>
      <w:r>
        <w:rPr>
          <w:color w:val="414042"/>
          <w:w w:val="105"/>
        </w:rPr>
        <w:t>de</w:t>
      </w:r>
      <w:r>
        <w:rPr>
          <w:color w:val="414042"/>
          <w:spacing w:val="-5"/>
          <w:w w:val="105"/>
        </w:rPr>
        <w:t> </w:t>
      </w:r>
      <w:r>
        <w:rPr>
          <w:color w:val="414042"/>
          <w:w w:val="105"/>
        </w:rPr>
        <w:t>prevención</w:t>
      </w:r>
      <w:r>
        <w:rPr>
          <w:color w:val="414042"/>
          <w:spacing w:val="-5"/>
          <w:w w:val="105"/>
        </w:rPr>
        <w:t> </w:t>
      </w:r>
      <w:r>
        <w:rPr>
          <w:color w:val="414042"/>
          <w:w w:val="105"/>
        </w:rPr>
        <w:t>y</w:t>
      </w:r>
      <w:r>
        <w:rPr>
          <w:color w:val="414042"/>
          <w:spacing w:val="-5"/>
          <w:w w:val="105"/>
        </w:rPr>
        <w:t> </w:t>
      </w:r>
      <w:r>
        <w:rPr>
          <w:color w:val="414042"/>
          <w:w w:val="105"/>
        </w:rPr>
        <w:t>control</w:t>
      </w:r>
      <w:r>
        <w:rPr>
          <w:color w:val="414042"/>
          <w:spacing w:val="-5"/>
          <w:w w:val="105"/>
        </w:rPr>
        <w:t> </w:t>
      </w:r>
      <w:r>
        <w:rPr>
          <w:color w:val="414042"/>
          <w:w w:val="105"/>
        </w:rPr>
        <w:t>de</w:t>
      </w:r>
      <w:r>
        <w:rPr>
          <w:color w:val="414042"/>
          <w:spacing w:val="-5"/>
          <w:w w:val="105"/>
        </w:rPr>
        <w:t> </w:t>
      </w:r>
      <w:r>
        <w:rPr>
          <w:color w:val="414042"/>
          <w:w w:val="105"/>
        </w:rPr>
        <w:t>las</w:t>
      </w:r>
      <w:r>
        <w:rPr>
          <w:color w:val="414042"/>
          <w:spacing w:val="-6"/>
          <w:w w:val="105"/>
        </w:rPr>
        <w:t> </w:t>
      </w:r>
      <w:r>
        <w:rPr>
          <w:color w:val="414042"/>
          <w:w w:val="105"/>
        </w:rPr>
        <w:t>actividades del</w:t>
      </w:r>
      <w:r>
        <w:rPr>
          <w:color w:val="414042"/>
          <w:spacing w:val="-6"/>
          <w:w w:val="105"/>
        </w:rPr>
        <w:t> </w:t>
      </w:r>
      <w:r>
        <w:rPr>
          <w:color w:val="414042"/>
          <w:w w:val="105"/>
        </w:rPr>
        <w:t>hombre,</w:t>
      </w:r>
      <w:r>
        <w:rPr>
          <w:color w:val="414042"/>
          <w:spacing w:val="-5"/>
          <w:w w:val="105"/>
        </w:rPr>
        <w:t> </w:t>
      </w:r>
      <w:r>
        <w:rPr>
          <w:color w:val="414042"/>
          <w:w w:val="105"/>
        </w:rPr>
        <w:t>y</w:t>
      </w:r>
      <w:r>
        <w:rPr>
          <w:color w:val="414042"/>
          <w:spacing w:val="-5"/>
          <w:w w:val="105"/>
        </w:rPr>
        <w:t> </w:t>
      </w:r>
      <w:r>
        <w:rPr>
          <w:color w:val="414042"/>
          <w:w w:val="105"/>
        </w:rPr>
        <w:t>así</w:t>
      </w:r>
      <w:r>
        <w:rPr>
          <w:color w:val="414042"/>
          <w:spacing w:val="-6"/>
          <w:w w:val="105"/>
        </w:rPr>
        <w:t> </w:t>
      </w:r>
      <w:r>
        <w:rPr>
          <w:color w:val="414042"/>
          <w:w w:val="105"/>
        </w:rPr>
        <w:t>disminuir</w:t>
      </w:r>
      <w:r>
        <w:rPr>
          <w:color w:val="414042"/>
          <w:spacing w:val="-5"/>
          <w:w w:val="105"/>
        </w:rPr>
        <w:t> </w:t>
      </w:r>
      <w:r>
        <w:rPr>
          <w:color w:val="414042"/>
          <w:w w:val="105"/>
        </w:rPr>
        <w:t>los</w:t>
      </w:r>
      <w:r>
        <w:rPr>
          <w:color w:val="414042"/>
          <w:spacing w:val="-5"/>
          <w:w w:val="105"/>
        </w:rPr>
        <w:t> </w:t>
      </w:r>
      <w:r>
        <w:rPr>
          <w:color w:val="414042"/>
          <w:w w:val="105"/>
        </w:rPr>
        <w:t>impactos</w:t>
      </w:r>
      <w:r>
        <w:rPr>
          <w:color w:val="414042"/>
          <w:spacing w:val="-6"/>
          <w:w w:val="105"/>
        </w:rPr>
        <w:t> </w:t>
      </w:r>
      <w:r>
        <w:rPr>
          <w:color w:val="414042"/>
          <w:w w:val="105"/>
        </w:rPr>
        <w:t>ambientales</w:t>
      </w:r>
      <w:r>
        <w:rPr>
          <w:color w:val="414042"/>
          <w:spacing w:val="-5"/>
          <w:w w:val="105"/>
        </w:rPr>
        <w:t> </w:t>
      </w:r>
      <w:r>
        <w:rPr>
          <w:color w:val="414042"/>
          <w:spacing w:val="-7"/>
          <w:w w:val="105"/>
        </w:rPr>
        <w:t>de </w:t>
      </w:r>
      <w:r>
        <w:rPr>
          <w:color w:val="414042"/>
          <w:w w:val="105"/>
        </w:rPr>
        <w:t>su </w:t>
      </w:r>
      <w:r>
        <w:rPr>
          <w:color w:val="414042"/>
          <w:spacing w:val="-3"/>
          <w:w w:val="105"/>
        </w:rPr>
        <w:t>accionar, </w:t>
      </w:r>
      <w:r>
        <w:rPr>
          <w:color w:val="414042"/>
          <w:w w:val="105"/>
        </w:rPr>
        <w:t>como también prevenirlo de potenciales riesgos ambientales (Fig.</w:t>
      </w:r>
      <w:r>
        <w:rPr>
          <w:color w:val="414042"/>
          <w:spacing w:val="20"/>
          <w:w w:val="105"/>
        </w:rPr>
        <w:t> </w:t>
      </w:r>
      <w:r>
        <w:rPr>
          <w:color w:val="414042"/>
          <w:w w:val="105"/>
        </w:rPr>
        <w:t>6).</w:t>
      </w:r>
    </w:p>
    <w:p>
      <w:pPr>
        <w:pStyle w:val="BodyText"/>
      </w:pPr>
    </w:p>
    <w:p>
      <w:pPr>
        <w:pStyle w:val="BodyText"/>
        <w:spacing w:before="6"/>
        <w:rPr>
          <w:sz w:val="12"/>
        </w:rPr>
      </w:pPr>
      <w:r>
        <w:rPr/>
        <w:drawing>
          <wp:anchor distT="0" distB="0" distL="0" distR="0" allowOverlap="1" layoutInCell="1" locked="0" behindDoc="0" simplePos="0" relativeHeight="138">
            <wp:simplePos x="0" y="0"/>
            <wp:positionH relativeFrom="page">
              <wp:posOffset>3833999</wp:posOffset>
            </wp:positionH>
            <wp:positionV relativeFrom="paragraph">
              <wp:posOffset>122021</wp:posOffset>
            </wp:positionV>
            <wp:extent cx="3025902" cy="2273046"/>
            <wp:effectExtent l="0" t="0" r="0" b="0"/>
            <wp:wrapTopAndBottom/>
            <wp:docPr id="111" name="image186.jpeg"/>
            <wp:cNvGraphicFramePr>
              <a:graphicFrameLocks noChangeAspect="1"/>
            </wp:cNvGraphicFramePr>
            <a:graphic>
              <a:graphicData uri="http://schemas.openxmlformats.org/drawingml/2006/picture">
                <pic:pic>
                  <pic:nvPicPr>
                    <pic:cNvPr id="112" name="image186.jpeg"/>
                    <pic:cNvPicPr/>
                  </pic:nvPicPr>
                  <pic:blipFill>
                    <a:blip r:embed="rId230" cstate="print"/>
                    <a:stretch>
                      <a:fillRect/>
                    </a:stretch>
                  </pic:blipFill>
                  <pic:spPr>
                    <a:xfrm>
                      <a:off x="0" y="0"/>
                      <a:ext cx="3025902" cy="2273046"/>
                    </a:xfrm>
                    <a:prstGeom prst="rect">
                      <a:avLst/>
                    </a:prstGeom>
                  </pic:spPr>
                </pic:pic>
              </a:graphicData>
            </a:graphic>
          </wp:anchor>
        </w:drawing>
      </w:r>
    </w:p>
    <w:p>
      <w:pPr>
        <w:spacing w:line="235" w:lineRule="auto" w:before="63"/>
        <w:ind w:left="238" w:right="764" w:firstLine="0"/>
        <w:jc w:val="left"/>
        <w:rPr>
          <w:i/>
          <w:sz w:val="16"/>
        </w:rPr>
      </w:pPr>
      <w:r>
        <w:rPr>
          <w:rFonts w:ascii="Trebuchet MS"/>
          <w:b/>
          <w:i/>
          <w:color w:val="231F20"/>
          <w:w w:val="105"/>
          <w:sz w:val="16"/>
        </w:rPr>
        <w:t>Figura 6: </w:t>
      </w:r>
      <w:r>
        <w:rPr>
          <w:i/>
          <w:color w:val="231F20"/>
          <w:w w:val="105"/>
          <w:sz w:val="16"/>
        </w:rPr>
        <w:t>Vivienda construida dentro de una laguna (Santa Ana, </w:t>
      </w:r>
      <w:r>
        <w:rPr>
          <w:i/>
          <w:color w:val="231F20"/>
          <w:w w:val="105"/>
          <w:sz w:val="16"/>
        </w:rPr>
        <w:t>Corrientes, Argentina). Marzo de 2014. House built in a shallow lakes (Santa Ana, Corrientes, Argentina). March 2014.</w:t>
      </w:r>
    </w:p>
    <w:p>
      <w:pPr>
        <w:spacing w:after="0" w:line="235" w:lineRule="auto"/>
        <w:jc w:val="left"/>
        <w:rPr>
          <w:sz w:val="16"/>
        </w:rPr>
        <w:sectPr>
          <w:type w:val="continuous"/>
          <w:pgSz w:w="11910" w:h="16840"/>
          <w:pgMar w:top="0" w:bottom="280" w:left="0" w:right="0"/>
          <w:cols w:num="2" w:equalWidth="0">
            <w:col w:w="5760" w:space="40"/>
            <w:col w:w="6110"/>
          </w:cols>
        </w:sectPr>
      </w:pPr>
    </w:p>
    <w:p>
      <w:pPr>
        <w:pStyle w:val="BodyText"/>
        <w:rPr>
          <w:i/>
        </w:rPr>
      </w:pPr>
    </w:p>
    <w:p>
      <w:pPr>
        <w:pStyle w:val="BodyText"/>
        <w:rPr>
          <w:i/>
        </w:rPr>
      </w:pPr>
    </w:p>
    <w:p>
      <w:pPr>
        <w:pStyle w:val="BodyText"/>
        <w:spacing w:before="6"/>
        <w:rPr>
          <w:i/>
          <w:sz w:val="23"/>
        </w:rPr>
      </w:pPr>
    </w:p>
    <w:p>
      <w:pPr>
        <w:spacing w:after="0"/>
        <w:rPr>
          <w:sz w:val="23"/>
        </w:rPr>
        <w:sectPr>
          <w:pgSz w:w="11910" w:h="16840"/>
          <w:pgMar w:header="514" w:footer="526" w:top="820" w:bottom="720" w:left="0" w:right="0"/>
        </w:sectPr>
      </w:pPr>
    </w:p>
    <w:p>
      <w:pPr>
        <w:pStyle w:val="BodyText"/>
        <w:spacing w:line="235" w:lineRule="auto" w:before="96"/>
        <w:ind w:left="1133"/>
        <w:jc w:val="both"/>
      </w:pPr>
      <w:r>
        <w:rPr>
          <w:color w:val="414042"/>
          <w:w w:val="105"/>
        </w:rPr>
        <w:t>de impactos sobre las lagunas: Construcción de </w:t>
      </w:r>
      <w:r>
        <w:rPr>
          <w:color w:val="414042"/>
          <w:spacing w:val="-3"/>
          <w:w w:val="105"/>
        </w:rPr>
        <w:t>calles, </w:t>
      </w:r>
      <w:r>
        <w:rPr>
          <w:color w:val="414042"/>
          <w:w w:val="105"/>
        </w:rPr>
        <w:t>construcción</w:t>
      </w:r>
      <w:r>
        <w:rPr>
          <w:color w:val="414042"/>
          <w:spacing w:val="-10"/>
          <w:w w:val="105"/>
        </w:rPr>
        <w:t> </w:t>
      </w:r>
      <w:r>
        <w:rPr>
          <w:color w:val="414042"/>
          <w:w w:val="105"/>
        </w:rPr>
        <w:t>de</w:t>
      </w:r>
      <w:r>
        <w:rPr>
          <w:color w:val="414042"/>
          <w:spacing w:val="-9"/>
          <w:w w:val="105"/>
        </w:rPr>
        <w:t> </w:t>
      </w:r>
      <w:r>
        <w:rPr>
          <w:color w:val="414042"/>
          <w:w w:val="105"/>
        </w:rPr>
        <w:t>casas,</w:t>
      </w:r>
      <w:r>
        <w:rPr>
          <w:color w:val="414042"/>
          <w:spacing w:val="-10"/>
          <w:w w:val="105"/>
        </w:rPr>
        <w:t> </w:t>
      </w:r>
      <w:r>
        <w:rPr>
          <w:color w:val="414042"/>
          <w:w w:val="105"/>
        </w:rPr>
        <w:t>relleno</w:t>
      </w:r>
      <w:r>
        <w:rPr>
          <w:color w:val="414042"/>
          <w:spacing w:val="-9"/>
          <w:w w:val="105"/>
        </w:rPr>
        <w:t> </w:t>
      </w:r>
      <w:r>
        <w:rPr>
          <w:color w:val="414042"/>
          <w:w w:val="105"/>
        </w:rPr>
        <w:t>parcial</w:t>
      </w:r>
      <w:r>
        <w:rPr>
          <w:color w:val="414042"/>
          <w:spacing w:val="-9"/>
          <w:w w:val="105"/>
        </w:rPr>
        <w:t> </w:t>
      </w:r>
      <w:r>
        <w:rPr>
          <w:color w:val="414042"/>
          <w:w w:val="105"/>
        </w:rPr>
        <w:t>de</w:t>
      </w:r>
      <w:r>
        <w:rPr>
          <w:color w:val="414042"/>
          <w:spacing w:val="-10"/>
          <w:w w:val="105"/>
        </w:rPr>
        <w:t> </w:t>
      </w:r>
      <w:r>
        <w:rPr>
          <w:color w:val="414042"/>
          <w:w w:val="105"/>
        </w:rPr>
        <w:t>la</w:t>
      </w:r>
      <w:r>
        <w:rPr>
          <w:color w:val="414042"/>
          <w:spacing w:val="-9"/>
          <w:w w:val="105"/>
        </w:rPr>
        <w:t> </w:t>
      </w:r>
      <w:r>
        <w:rPr>
          <w:color w:val="414042"/>
          <w:w w:val="105"/>
        </w:rPr>
        <w:t>cubeta</w:t>
      </w:r>
      <w:r>
        <w:rPr>
          <w:color w:val="414042"/>
          <w:spacing w:val="-9"/>
          <w:w w:val="105"/>
        </w:rPr>
        <w:t> </w:t>
      </w:r>
      <w:r>
        <w:rPr>
          <w:color w:val="414042"/>
          <w:w w:val="105"/>
        </w:rPr>
        <w:t>y</w:t>
      </w:r>
      <w:r>
        <w:rPr>
          <w:color w:val="414042"/>
          <w:spacing w:val="-10"/>
          <w:w w:val="105"/>
        </w:rPr>
        <w:t> </w:t>
      </w:r>
      <w:r>
        <w:rPr>
          <w:color w:val="414042"/>
          <w:spacing w:val="-3"/>
          <w:w w:val="105"/>
        </w:rPr>
        <w:t>des- </w:t>
      </w:r>
      <w:r>
        <w:rPr>
          <w:color w:val="414042"/>
          <w:w w:val="105"/>
        </w:rPr>
        <w:t>aparición total de lagunas. En algunos casos, cuando </w:t>
      </w:r>
      <w:r>
        <w:rPr>
          <w:color w:val="414042"/>
          <w:spacing w:val="-8"/>
          <w:w w:val="105"/>
        </w:rPr>
        <w:t>la </w:t>
      </w:r>
      <w:r>
        <w:rPr>
          <w:color w:val="414042"/>
          <w:w w:val="105"/>
        </w:rPr>
        <w:t>laguna es de gran porte, pueden observarse impactos combinados.</w:t>
      </w:r>
    </w:p>
    <w:p>
      <w:pPr>
        <w:pStyle w:val="BodyText"/>
        <w:spacing w:line="235" w:lineRule="auto" w:before="4"/>
        <w:ind w:left="1133" w:firstLine="484"/>
        <w:jc w:val="both"/>
      </w:pPr>
      <w:r>
        <w:rPr>
          <w:color w:val="414042"/>
          <w:w w:val="105"/>
        </w:rPr>
        <w:t>Sobre el área de estudio no se ha observado </w:t>
      </w:r>
      <w:r>
        <w:rPr>
          <w:color w:val="414042"/>
          <w:spacing w:val="-8"/>
          <w:w w:val="105"/>
        </w:rPr>
        <w:t>el </w:t>
      </w:r>
      <w:r>
        <w:rPr>
          <w:color w:val="414042"/>
          <w:w w:val="105"/>
        </w:rPr>
        <w:t>impacto</w:t>
      </w:r>
      <w:r>
        <w:rPr>
          <w:color w:val="414042"/>
          <w:spacing w:val="-8"/>
          <w:w w:val="105"/>
        </w:rPr>
        <w:t> </w:t>
      </w:r>
      <w:r>
        <w:rPr>
          <w:color w:val="414042"/>
          <w:w w:val="105"/>
        </w:rPr>
        <w:t>del</w:t>
      </w:r>
      <w:r>
        <w:rPr>
          <w:color w:val="414042"/>
          <w:spacing w:val="-8"/>
          <w:w w:val="105"/>
        </w:rPr>
        <w:t> </w:t>
      </w:r>
      <w:r>
        <w:rPr>
          <w:color w:val="414042"/>
          <w:w w:val="105"/>
        </w:rPr>
        <w:t>crecimiento</w:t>
      </w:r>
      <w:r>
        <w:rPr>
          <w:color w:val="414042"/>
          <w:spacing w:val="-8"/>
          <w:w w:val="105"/>
        </w:rPr>
        <w:t> </w:t>
      </w:r>
      <w:r>
        <w:rPr>
          <w:color w:val="414042"/>
          <w:w w:val="105"/>
        </w:rPr>
        <w:t>espacial</w:t>
      </w:r>
      <w:r>
        <w:rPr>
          <w:color w:val="414042"/>
          <w:spacing w:val="-7"/>
          <w:w w:val="105"/>
        </w:rPr>
        <w:t> </w:t>
      </w:r>
      <w:r>
        <w:rPr>
          <w:color w:val="414042"/>
          <w:w w:val="105"/>
        </w:rPr>
        <w:t>del</w:t>
      </w:r>
      <w:r>
        <w:rPr>
          <w:color w:val="414042"/>
          <w:spacing w:val="-8"/>
          <w:w w:val="105"/>
        </w:rPr>
        <w:t> </w:t>
      </w:r>
      <w:r>
        <w:rPr>
          <w:color w:val="414042"/>
          <w:w w:val="105"/>
        </w:rPr>
        <w:t>ejido</w:t>
      </w:r>
      <w:r>
        <w:rPr>
          <w:color w:val="414042"/>
          <w:spacing w:val="-8"/>
          <w:w w:val="105"/>
        </w:rPr>
        <w:t> </w:t>
      </w:r>
      <w:r>
        <w:rPr>
          <w:color w:val="414042"/>
          <w:w w:val="105"/>
        </w:rPr>
        <w:t>urbano</w:t>
      </w:r>
      <w:r>
        <w:rPr>
          <w:color w:val="414042"/>
          <w:spacing w:val="-8"/>
          <w:w w:val="105"/>
        </w:rPr>
        <w:t> </w:t>
      </w:r>
      <w:r>
        <w:rPr>
          <w:color w:val="414042"/>
          <w:w w:val="105"/>
        </w:rPr>
        <w:t>en</w:t>
      </w:r>
      <w:r>
        <w:rPr>
          <w:color w:val="414042"/>
          <w:spacing w:val="-7"/>
          <w:w w:val="105"/>
        </w:rPr>
        <w:t> </w:t>
      </w:r>
      <w:r>
        <w:rPr>
          <w:color w:val="414042"/>
          <w:spacing w:val="-5"/>
          <w:w w:val="105"/>
        </w:rPr>
        <w:t>los </w:t>
      </w:r>
      <w:r>
        <w:rPr>
          <w:color w:val="414042"/>
          <w:w w:val="105"/>
        </w:rPr>
        <w:t>años estudiados, pero si se ha detectado el trazado </w:t>
      </w:r>
      <w:r>
        <w:rPr>
          <w:color w:val="414042"/>
          <w:spacing w:val="-6"/>
          <w:w w:val="105"/>
        </w:rPr>
        <w:t>de </w:t>
      </w:r>
      <w:r>
        <w:rPr>
          <w:color w:val="414042"/>
          <w:w w:val="105"/>
        </w:rPr>
        <w:t>caminos rurales en siete lagunas. No obstante, es la ac- tividad agrícola la que predomina en el lugar que,</w:t>
      </w:r>
      <w:r>
        <w:rPr>
          <w:color w:val="414042"/>
          <w:spacing w:val="-18"/>
          <w:w w:val="105"/>
        </w:rPr>
        <w:t> </w:t>
      </w:r>
      <w:r>
        <w:rPr>
          <w:color w:val="414042"/>
          <w:w w:val="105"/>
        </w:rPr>
        <w:t>como</w:t>
      </w:r>
    </w:p>
    <w:p>
      <w:pPr>
        <w:pStyle w:val="BodyText"/>
        <w:spacing w:line="235" w:lineRule="auto" w:before="96"/>
        <w:ind w:left="242" w:right="1017"/>
        <w:jc w:val="both"/>
      </w:pPr>
      <w:r>
        <w:rPr/>
        <w:br w:type="column"/>
      </w:r>
      <w:r>
        <w:rPr>
          <w:color w:val="414042"/>
          <w:w w:val="105"/>
        </w:rPr>
        <w:t>lo destaca Bohn et al. (2011), la agricultura genera </w:t>
      </w:r>
      <w:r>
        <w:rPr>
          <w:color w:val="414042"/>
          <w:spacing w:val="-7"/>
          <w:w w:val="105"/>
        </w:rPr>
        <w:t>re- </w:t>
      </w:r>
      <w:r>
        <w:rPr>
          <w:color w:val="414042"/>
          <w:w w:val="105"/>
        </w:rPr>
        <w:t>percusiones</w:t>
      </w:r>
      <w:r>
        <w:rPr>
          <w:color w:val="414042"/>
          <w:spacing w:val="-14"/>
          <w:w w:val="105"/>
        </w:rPr>
        <w:t> </w:t>
      </w:r>
      <w:r>
        <w:rPr>
          <w:color w:val="414042"/>
          <w:w w:val="105"/>
        </w:rPr>
        <w:t>directas</w:t>
      </w:r>
      <w:r>
        <w:rPr>
          <w:color w:val="414042"/>
          <w:spacing w:val="-14"/>
          <w:w w:val="105"/>
        </w:rPr>
        <w:t> </w:t>
      </w:r>
      <w:r>
        <w:rPr>
          <w:color w:val="414042"/>
          <w:w w:val="105"/>
        </w:rPr>
        <w:t>sobre</w:t>
      </w:r>
      <w:r>
        <w:rPr>
          <w:color w:val="414042"/>
          <w:spacing w:val="-14"/>
          <w:w w:val="105"/>
        </w:rPr>
        <w:t> </w:t>
      </w:r>
      <w:r>
        <w:rPr>
          <w:color w:val="414042"/>
          <w:w w:val="105"/>
        </w:rPr>
        <w:t>los</w:t>
      </w:r>
      <w:r>
        <w:rPr>
          <w:color w:val="414042"/>
          <w:spacing w:val="-14"/>
          <w:w w:val="105"/>
        </w:rPr>
        <w:t> </w:t>
      </w:r>
      <w:r>
        <w:rPr>
          <w:color w:val="414042"/>
          <w:w w:val="105"/>
        </w:rPr>
        <w:t>cuerpos</w:t>
      </w:r>
      <w:r>
        <w:rPr>
          <w:color w:val="414042"/>
          <w:spacing w:val="-14"/>
          <w:w w:val="105"/>
        </w:rPr>
        <w:t> </w:t>
      </w:r>
      <w:r>
        <w:rPr>
          <w:color w:val="414042"/>
          <w:w w:val="105"/>
        </w:rPr>
        <w:t>de</w:t>
      </w:r>
      <w:r>
        <w:rPr>
          <w:color w:val="414042"/>
          <w:spacing w:val="-14"/>
          <w:w w:val="105"/>
        </w:rPr>
        <w:t> </w:t>
      </w:r>
      <w:r>
        <w:rPr>
          <w:color w:val="414042"/>
          <w:w w:val="105"/>
        </w:rPr>
        <w:t>agua</w:t>
      </w:r>
      <w:r>
        <w:rPr>
          <w:color w:val="414042"/>
          <w:spacing w:val="-14"/>
          <w:w w:val="105"/>
        </w:rPr>
        <w:t> </w:t>
      </w:r>
      <w:r>
        <w:rPr>
          <w:color w:val="414042"/>
          <w:spacing w:val="-3"/>
          <w:w w:val="105"/>
        </w:rPr>
        <w:t>someros, </w:t>
      </w:r>
      <w:r>
        <w:rPr>
          <w:color w:val="414042"/>
          <w:w w:val="105"/>
        </w:rPr>
        <w:t>en lo que respecta a la cantidad y distribución de </w:t>
      </w:r>
      <w:r>
        <w:rPr>
          <w:color w:val="414042"/>
          <w:spacing w:val="-5"/>
          <w:w w:val="105"/>
        </w:rPr>
        <w:t>los </w:t>
      </w:r>
      <w:r>
        <w:rPr>
          <w:color w:val="414042"/>
          <w:w w:val="105"/>
        </w:rPr>
        <w:t>mismos. Sin embargo, a esta situación se le incorpora la reducción de las cuencas de captación, la remoción del suelo que genera la colmatación de las lagunas y por otra parte a la incorporación de fertilizantes y </w:t>
      </w:r>
      <w:r>
        <w:rPr>
          <w:color w:val="414042"/>
          <w:spacing w:val="-3"/>
          <w:w w:val="105"/>
        </w:rPr>
        <w:t>pes- </w:t>
      </w:r>
      <w:r>
        <w:rPr>
          <w:color w:val="414042"/>
          <w:w w:val="105"/>
        </w:rPr>
        <w:t>ticidas que inciden directamente en la calidad del </w:t>
      </w:r>
      <w:r>
        <w:rPr>
          <w:color w:val="414042"/>
          <w:spacing w:val="-3"/>
          <w:w w:val="105"/>
        </w:rPr>
        <w:t>agua, </w:t>
      </w:r>
      <w:r>
        <w:rPr>
          <w:color w:val="414042"/>
          <w:w w:val="105"/>
        </w:rPr>
        <w:t>poniendo riesgo el ecosistema que en ellas se</w:t>
      </w:r>
      <w:r>
        <w:rPr>
          <w:color w:val="414042"/>
          <w:spacing w:val="-6"/>
          <w:w w:val="105"/>
        </w:rPr>
        <w:t> </w:t>
      </w:r>
      <w:r>
        <w:rPr>
          <w:color w:val="414042"/>
          <w:w w:val="105"/>
        </w:rPr>
        <w:t>inserta.</w:t>
      </w:r>
    </w:p>
    <w:p>
      <w:pPr>
        <w:spacing w:after="0" w:line="235" w:lineRule="auto"/>
        <w:jc w:val="both"/>
        <w:sectPr>
          <w:type w:val="continuous"/>
          <w:pgSz w:w="11910" w:h="16840"/>
          <w:pgMar w:top="0" w:bottom="280" w:left="0" w:right="0"/>
          <w:cols w:num="2" w:equalWidth="0">
            <w:col w:w="5869" w:space="40"/>
            <w:col w:w="6001"/>
          </w:cols>
        </w:sectPr>
      </w:pPr>
    </w:p>
    <w:p>
      <w:pPr>
        <w:pStyle w:val="BodyText"/>
        <w:spacing w:before="7"/>
        <w:rPr>
          <w:sz w:val="23"/>
        </w:rPr>
      </w:pPr>
    </w:p>
    <w:p>
      <w:pPr>
        <w:spacing w:after="0"/>
        <w:rPr>
          <w:sz w:val="23"/>
        </w:rPr>
        <w:sectPr>
          <w:type w:val="continuous"/>
          <w:pgSz w:w="11910" w:h="16840"/>
          <w:pgMar w:top="0" w:bottom="280" w:left="0" w:right="0"/>
        </w:sectPr>
      </w:pPr>
    </w:p>
    <w:p>
      <w:pPr>
        <w:pStyle w:val="Heading2"/>
        <w:numPr>
          <w:ilvl w:val="1"/>
          <w:numId w:val="7"/>
        </w:numPr>
        <w:tabs>
          <w:tab w:pos="1426" w:val="left" w:leader="none"/>
        </w:tabs>
        <w:spacing w:line="240" w:lineRule="auto" w:before="101" w:after="0"/>
        <w:ind w:left="1425" w:right="0" w:hanging="293"/>
        <w:jc w:val="left"/>
      </w:pPr>
      <w:r>
        <w:rPr>
          <w:color w:val="414042"/>
          <w:spacing w:val="-7"/>
        </w:rPr>
        <w:t>CONCLUSIONES</w:t>
      </w:r>
    </w:p>
    <w:p>
      <w:pPr>
        <w:pStyle w:val="BodyText"/>
        <w:spacing w:line="235" w:lineRule="auto" w:before="235"/>
        <w:ind w:left="1133" w:firstLine="396"/>
        <w:jc w:val="both"/>
      </w:pPr>
      <w:r>
        <w:rPr>
          <w:color w:val="414042"/>
          <w:w w:val="105"/>
        </w:rPr>
        <w:t>El estudio temporal de los cambios </w:t>
      </w:r>
      <w:r>
        <w:rPr>
          <w:color w:val="414042"/>
          <w:spacing w:val="-2"/>
          <w:w w:val="105"/>
        </w:rPr>
        <w:t>morfométricos </w:t>
      </w:r>
      <w:r>
        <w:rPr>
          <w:color w:val="414042"/>
          <w:w w:val="105"/>
        </w:rPr>
        <w:t>de las lagunas del departamento Bella Vista (Corrien- tes) ha permitido demostrar que estos cuerpos de </w:t>
      </w:r>
      <w:r>
        <w:rPr>
          <w:color w:val="414042"/>
          <w:spacing w:val="-4"/>
          <w:w w:val="105"/>
        </w:rPr>
        <w:t>agua </w:t>
      </w:r>
      <w:r>
        <w:rPr>
          <w:color w:val="414042"/>
          <w:w w:val="105"/>
        </w:rPr>
        <w:t>someros poseen una rápida respuesta a los períodos húmedos y secos de la región, ya que la misma se</w:t>
      </w:r>
      <w:r>
        <w:rPr>
          <w:color w:val="414042"/>
          <w:spacing w:val="-25"/>
          <w:w w:val="105"/>
        </w:rPr>
        <w:t> </w:t>
      </w:r>
      <w:r>
        <w:rPr>
          <w:color w:val="414042"/>
          <w:spacing w:val="-3"/>
          <w:w w:val="105"/>
        </w:rPr>
        <w:t>mani- </w:t>
      </w:r>
      <w:r>
        <w:rPr>
          <w:color w:val="414042"/>
          <w:w w:val="105"/>
        </w:rPr>
        <w:t>fiestan de un año al</w:t>
      </w:r>
      <w:r>
        <w:rPr>
          <w:color w:val="414042"/>
          <w:spacing w:val="35"/>
          <w:w w:val="105"/>
        </w:rPr>
        <w:t> </w:t>
      </w:r>
      <w:r>
        <w:rPr>
          <w:color w:val="414042"/>
          <w:w w:val="105"/>
        </w:rPr>
        <w:t>otro.</w:t>
      </w:r>
    </w:p>
    <w:p>
      <w:pPr>
        <w:pStyle w:val="BodyText"/>
        <w:spacing w:line="235" w:lineRule="auto" w:before="4"/>
        <w:ind w:left="1133" w:firstLine="396"/>
        <w:jc w:val="both"/>
      </w:pPr>
      <w:r>
        <w:rPr>
          <w:color w:val="414042"/>
          <w:w w:val="105"/>
        </w:rPr>
        <w:t>En este sentido, se pudo establecer que el 24% </w:t>
      </w:r>
      <w:r>
        <w:rPr>
          <w:color w:val="414042"/>
          <w:spacing w:val="-9"/>
          <w:w w:val="105"/>
        </w:rPr>
        <w:t>de </w:t>
      </w:r>
      <w:r>
        <w:rPr>
          <w:color w:val="414042"/>
          <w:w w:val="105"/>
        </w:rPr>
        <w:t>las lagunas estudiadas reaparecen en un lapso de </w:t>
      </w:r>
      <w:r>
        <w:rPr>
          <w:color w:val="414042"/>
          <w:spacing w:val="-6"/>
          <w:w w:val="105"/>
        </w:rPr>
        <w:t>un </w:t>
      </w:r>
      <w:r>
        <w:rPr>
          <w:color w:val="414042"/>
          <w:w w:val="105"/>
        </w:rPr>
        <w:t>año, luego de manifestarse precipitaciones superiores</w:t>
      </w:r>
      <w:r>
        <w:rPr>
          <w:color w:val="414042"/>
          <w:spacing w:val="-17"/>
          <w:w w:val="105"/>
        </w:rPr>
        <w:t> a </w:t>
      </w:r>
      <w:r>
        <w:rPr>
          <w:color w:val="414042"/>
          <w:w w:val="105"/>
        </w:rPr>
        <w:t>la media anual.</w:t>
      </w:r>
    </w:p>
    <w:p>
      <w:pPr>
        <w:pStyle w:val="BodyText"/>
        <w:spacing w:before="10"/>
        <w:rPr>
          <w:sz w:val="31"/>
        </w:rPr>
      </w:pPr>
    </w:p>
    <w:p>
      <w:pPr>
        <w:pStyle w:val="Heading2"/>
        <w:spacing w:before="0"/>
      </w:pPr>
      <w:r>
        <w:rPr>
          <w:color w:val="414042"/>
        </w:rPr>
        <w:t>AGRADECIMIENTOS</w:t>
      </w:r>
    </w:p>
    <w:p>
      <w:pPr>
        <w:pStyle w:val="BodyText"/>
        <w:spacing w:line="235" w:lineRule="auto" w:before="234"/>
        <w:ind w:left="1133" w:firstLine="396"/>
        <w:jc w:val="both"/>
      </w:pPr>
      <w:r>
        <w:rPr>
          <w:color w:val="414042"/>
          <w:spacing w:val="-3"/>
          <w:w w:val="105"/>
        </w:rPr>
        <w:t>El </w:t>
      </w:r>
      <w:r>
        <w:rPr>
          <w:color w:val="414042"/>
          <w:spacing w:val="-6"/>
          <w:w w:val="105"/>
        </w:rPr>
        <w:t>presente estudio </w:t>
      </w:r>
      <w:r>
        <w:rPr>
          <w:color w:val="414042"/>
          <w:spacing w:val="-3"/>
          <w:w w:val="105"/>
        </w:rPr>
        <w:t>se </w:t>
      </w:r>
      <w:r>
        <w:rPr>
          <w:color w:val="414042"/>
          <w:spacing w:val="-6"/>
          <w:w w:val="105"/>
        </w:rPr>
        <w:t>realizó </w:t>
      </w:r>
      <w:r>
        <w:rPr>
          <w:color w:val="414042"/>
          <w:spacing w:val="-4"/>
          <w:w w:val="105"/>
        </w:rPr>
        <w:t>con </w:t>
      </w:r>
      <w:r>
        <w:rPr>
          <w:color w:val="414042"/>
          <w:spacing w:val="-6"/>
          <w:w w:val="105"/>
        </w:rPr>
        <w:t>financiamiento del proyecto B009-2014 </w:t>
      </w:r>
      <w:r>
        <w:rPr>
          <w:color w:val="414042"/>
          <w:spacing w:val="-3"/>
          <w:w w:val="105"/>
        </w:rPr>
        <w:t>de la </w:t>
      </w:r>
      <w:r>
        <w:rPr>
          <w:color w:val="414042"/>
          <w:spacing w:val="-6"/>
          <w:w w:val="105"/>
        </w:rPr>
        <w:t>Secretaría General </w:t>
      </w:r>
      <w:r>
        <w:rPr>
          <w:color w:val="414042"/>
          <w:spacing w:val="-3"/>
          <w:w w:val="105"/>
        </w:rPr>
        <w:t>de </w:t>
      </w:r>
      <w:r>
        <w:rPr>
          <w:color w:val="414042"/>
          <w:spacing w:val="-6"/>
          <w:w w:val="105"/>
        </w:rPr>
        <w:t>Ciencia </w:t>
      </w:r>
      <w:r>
        <w:rPr>
          <w:color w:val="414042"/>
          <w:spacing w:val="-11"/>
          <w:w w:val="105"/>
        </w:rPr>
        <w:t>y</w:t>
      </w:r>
    </w:p>
    <w:p>
      <w:pPr>
        <w:pStyle w:val="BodyText"/>
        <w:rPr>
          <w:sz w:val="22"/>
        </w:rPr>
      </w:pPr>
      <w:r>
        <w:rPr/>
        <w:br w:type="column"/>
      </w:r>
      <w:r>
        <w:rPr>
          <w:sz w:val="22"/>
        </w:rPr>
      </w:r>
    </w:p>
    <w:p>
      <w:pPr>
        <w:pStyle w:val="BodyText"/>
        <w:rPr>
          <w:sz w:val="22"/>
        </w:rPr>
      </w:pPr>
    </w:p>
    <w:p>
      <w:pPr>
        <w:pStyle w:val="BodyText"/>
        <w:spacing w:line="235" w:lineRule="auto" w:before="139"/>
        <w:ind w:left="242" w:right="1018" w:firstLine="396"/>
        <w:jc w:val="both"/>
      </w:pPr>
      <w:r>
        <w:rPr>
          <w:color w:val="414042"/>
          <w:w w:val="105"/>
        </w:rPr>
        <w:t>La implementación del Índice de Cambio ha </w:t>
      </w:r>
      <w:r>
        <w:rPr>
          <w:color w:val="414042"/>
          <w:spacing w:val="-3"/>
          <w:w w:val="105"/>
        </w:rPr>
        <w:t>permi- </w:t>
      </w:r>
      <w:r>
        <w:rPr>
          <w:color w:val="414042"/>
          <w:w w:val="105"/>
        </w:rPr>
        <w:t>tido establecer una clasificación de las lagunas en fun- ción de las respuestas morfométricas entre ambos</w:t>
      </w:r>
      <w:r>
        <w:rPr>
          <w:color w:val="414042"/>
          <w:spacing w:val="-22"/>
          <w:w w:val="105"/>
        </w:rPr>
        <w:t> </w:t>
      </w:r>
      <w:r>
        <w:rPr>
          <w:color w:val="414042"/>
          <w:spacing w:val="-3"/>
          <w:w w:val="105"/>
        </w:rPr>
        <w:t>años </w:t>
      </w:r>
      <w:r>
        <w:rPr>
          <w:color w:val="414042"/>
          <w:w w:val="105"/>
        </w:rPr>
        <w:t>estudiados, complementando al cociente de elasticidad a la hora de conocer la amortiguación hídrica de </w:t>
      </w:r>
      <w:r>
        <w:rPr>
          <w:color w:val="414042"/>
          <w:spacing w:val="-4"/>
          <w:w w:val="105"/>
        </w:rPr>
        <w:t>cada </w:t>
      </w:r>
      <w:r>
        <w:rPr>
          <w:color w:val="414042"/>
          <w:w w:val="105"/>
        </w:rPr>
        <w:t>cuerpo de agua. Este indicador morfométrico ha podi- do discriminar aquellas lagunas que se segmentan </w:t>
      </w:r>
      <w:r>
        <w:rPr>
          <w:color w:val="414042"/>
          <w:spacing w:val="-6"/>
          <w:w w:val="105"/>
        </w:rPr>
        <w:t>en </w:t>
      </w:r>
      <w:r>
        <w:rPr>
          <w:color w:val="414042"/>
          <w:w w:val="105"/>
        </w:rPr>
        <w:t>períodos secos de las que sólo reducen su superficie, demostrando que resulta eficiente a la hora de </w:t>
      </w:r>
      <w:r>
        <w:rPr>
          <w:color w:val="414042"/>
          <w:spacing w:val="-3"/>
          <w:w w:val="105"/>
        </w:rPr>
        <w:t>realizar </w:t>
      </w:r>
      <w:r>
        <w:rPr>
          <w:color w:val="414042"/>
          <w:w w:val="105"/>
        </w:rPr>
        <w:t>estudios de larga</w:t>
      </w:r>
      <w:r>
        <w:rPr>
          <w:color w:val="414042"/>
          <w:spacing w:val="21"/>
          <w:w w:val="105"/>
        </w:rPr>
        <w:t> </w:t>
      </w:r>
      <w:r>
        <w:rPr>
          <w:color w:val="414042"/>
          <w:w w:val="105"/>
        </w:rPr>
        <w:t>data.</w:t>
      </w:r>
    </w:p>
    <w:p>
      <w:pPr>
        <w:pStyle w:val="BodyText"/>
        <w:rPr>
          <w:sz w:val="22"/>
        </w:rPr>
      </w:pPr>
    </w:p>
    <w:p>
      <w:pPr>
        <w:pStyle w:val="BodyText"/>
        <w:rPr>
          <w:sz w:val="22"/>
        </w:rPr>
      </w:pPr>
    </w:p>
    <w:p>
      <w:pPr>
        <w:pStyle w:val="BodyText"/>
        <w:rPr>
          <w:sz w:val="22"/>
        </w:rPr>
      </w:pPr>
    </w:p>
    <w:p>
      <w:pPr>
        <w:pStyle w:val="BodyText"/>
        <w:spacing w:line="235" w:lineRule="auto" w:before="162"/>
        <w:ind w:left="242" w:right="1016"/>
      </w:pPr>
      <w:r>
        <w:rPr>
          <w:color w:val="414042"/>
          <w:spacing w:val="-9"/>
          <w:w w:val="105"/>
        </w:rPr>
        <w:t>Técnica</w:t>
      </w:r>
      <w:r>
        <w:rPr>
          <w:color w:val="414042"/>
          <w:spacing w:val="-19"/>
          <w:w w:val="105"/>
        </w:rPr>
        <w:t> </w:t>
      </w:r>
      <w:r>
        <w:rPr>
          <w:color w:val="414042"/>
          <w:spacing w:val="-3"/>
          <w:w w:val="105"/>
        </w:rPr>
        <w:t>de</w:t>
      </w:r>
      <w:r>
        <w:rPr>
          <w:color w:val="414042"/>
          <w:spacing w:val="-19"/>
          <w:w w:val="105"/>
        </w:rPr>
        <w:t> </w:t>
      </w:r>
      <w:r>
        <w:rPr>
          <w:color w:val="414042"/>
          <w:spacing w:val="-3"/>
          <w:w w:val="105"/>
        </w:rPr>
        <w:t>la</w:t>
      </w:r>
      <w:r>
        <w:rPr>
          <w:color w:val="414042"/>
          <w:spacing w:val="-18"/>
          <w:w w:val="105"/>
        </w:rPr>
        <w:t> </w:t>
      </w:r>
      <w:r>
        <w:rPr>
          <w:color w:val="414042"/>
          <w:spacing w:val="-6"/>
          <w:w w:val="105"/>
        </w:rPr>
        <w:t>Universidad</w:t>
      </w:r>
      <w:r>
        <w:rPr>
          <w:color w:val="414042"/>
          <w:spacing w:val="-19"/>
          <w:w w:val="105"/>
        </w:rPr>
        <w:t> </w:t>
      </w:r>
      <w:r>
        <w:rPr>
          <w:color w:val="414042"/>
          <w:spacing w:val="-6"/>
          <w:w w:val="105"/>
        </w:rPr>
        <w:t>Nacional</w:t>
      </w:r>
      <w:r>
        <w:rPr>
          <w:color w:val="414042"/>
          <w:spacing w:val="-18"/>
          <w:w w:val="105"/>
        </w:rPr>
        <w:t> </w:t>
      </w:r>
      <w:r>
        <w:rPr>
          <w:color w:val="414042"/>
          <w:spacing w:val="-4"/>
          <w:w w:val="105"/>
        </w:rPr>
        <w:t>del</w:t>
      </w:r>
      <w:r>
        <w:rPr>
          <w:color w:val="414042"/>
          <w:spacing w:val="-19"/>
          <w:w w:val="105"/>
        </w:rPr>
        <w:t> </w:t>
      </w:r>
      <w:r>
        <w:rPr>
          <w:color w:val="414042"/>
          <w:spacing w:val="-6"/>
          <w:w w:val="105"/>
        </w:rPr>
        <w:t>Nordeste.</w:t>
      </w:r>
      <w:r>
        <w:rPr>
          <w:color w:val="414042"/>
          <w:spacing w:val="-18"/>
          <w:w w:val="105"/>
        </w:rPr>
        <w:t> </w:t>
      </w:r>
      <w:r>
        <w:rPr>
          <w:color w:val="414042"/>
          <w:spacing w:val="-4"/>
          <w:w w:val="105"/>
        </w:rPr>
        <w:t>Los</w:t>
      </w:r>
      <w:r>
        <w:rPr>
          <w:color w:val="414042"/>
          <w:spacing w:val="-19"/>
          <w:w w:val="105"/>
        </w:rPr>
        <w:t> </w:t>
      </w:r>
      <w:r>
        <w:rPr>
          <w:color w:val="414042"/>
          <w:spacing w:val="-7"/>
          <w:w w:val="105"/>
        </w:rPr>
        <w:t>autores </w:t>
      </w:r>
      <w:r>
        <w:rPr>
          <w:color w:val="414042"/>
          <w:spacing w:val="-6"/>
          <w:w w:val="105"/>
        </w:rPr>
        <w:t>agradecen </w:t>
      </w:r>
      <w:r>
        <w:rPr>
          <w:color w:val="414042"/>
          <w:spacing w:val="-4"/>
          <w:w w:val="105"/>
        </w:rPr>
        <w:t>las </w:t>
      </w:r>
      <w:r>
        <w:rPr>
          <w:color w:val="414042"/>
          <w:spacing w:val="-6"/>
          <w:w w:val="105"/>
        </w:rPr>
        <w:t>sugerencias realizadas </w:t>
      </w:r>
      <w:r>
        <w:rPr>
          <w:color w:val="414042"/>
          <w:spacing w:val="-4"/>
          <w:w w:val="105"/>
        </w:rPr>
        <w:t>por los</w:t>
      </w:r>
      <w:r>
        <w:rPr>
          <w:color w:val="414042"/>
          <w:spacing w:val="-34"/>
          <w:w w:val="105"/>
        </w:rPr>
        <w:t> </w:t>
      </w:r>
      <w:r>
        <w:rPr>
          <w:color w:val="414042"/>
          <w:spacing w:val="-7"/>
          <w:w w:val="105"/>
        </w:rPr>
        <w:t>evaluadores.</w:t>
      </w:r>
    </w:p>
    <w:p>
      <w:pPr>
        <w:spacing w:after="0" w:line="235" w:lineRule="auto"/>
        <w:sectPr>
          <w:type w:val="continuous"/>
          <w:pgSz w:w="11910" w:h="16840"/>
          <w:pgMar w:top="0" w:bottom="280" w:left="0" w:right="0"/>
          <w:cols w:num="2" w:equalWidth="0">
            <w:col w:w="5869" w:space="40"/>
            <w:col w:w="6001"/>
          </w:cols>
        </w:sectPr>
      </w:pPr>
    </w:p>
    <w:p>
      <w:pPr>
        <w:pStyle w:val="BodyText"/>
        <w:spacing w:before="4"/>
        <w:rPr>
          <w:sz w:val="23"/>
        </w:rPr>
      </w:pPr>
    </w:p>
    <w:p>
      <w:pPr>
        <w:pStyle w:val="Heading2"/>
        <w:numPr>
          <w:ilvl w:val="1"/>
          <w:numId w:val="7"/>
        </w:numPr>
        <w:tabs>
          <w:tab w:pos="1457" w:val="left" w:leader="none"/>
        </w:tabs>
        <w:spacing w:line="240" w:lineRule="auto" w:before="101" w:after="0"/>
        <w:ind w:left="1456" w:right="0" w:hanging="324"/>
        <w:jc w:val="left"/>
      </w:pPr>
      <w:r>
        <w:rPr>
          <w:color w:val="414042"/>
          <w:spacing w:val="-7"/>
        </w:rPr>
        <w:t>BIBLIOGRAFÍA</w:t>
      </w:r>
    </w:p>
    <w:p>
      <w:pPr>
        <w:pStyle w:val="BodyText"/>
        <w:spacing w:before="3"/>
        <w:rPr>
          <w:rFonts w:ascii="Verdana"/>
          <w:b/>
          <w:sz w:val="14"/>
        </w:rPr>
      </w:pPr>
    </w:p>
    <w:p>
      <w:pPr>
        <w:spacing w:after="0"/>
        <w:rPr>
          <w:rFonts w:ascii="Verdana"/>
          <w:sz w:val="14"/>
        </w:rPr>
        <w:sectPr>
          <w:type w:val="continuous"/>
          <w:pgSz w:w="11910" w:h="16840"/>
          <w:pgMar w:top="0" w:bottom="280" w:left="0" w:right="0"/>
        </w:sectPr>
      </w:pPr>
    </w:p>
    <w:p>
      <w:pPr>
        <w:spacing w:line="295" w:lineRule="auto" w:before="96"/>
        <w:ind w:left="1360" w:right="0" w:hanging="227"/>
        <w:jc w:val="both"/>
        <w:rPr>
          <w:sz w:val="16"/>
        </w:rPr>
      </w:pPr>
      <w:r>
        <w:rPr>
          <w:color w:val="414042"/>
          <w:spacing w:val="-4"/>
          <w:w w:val="105"/>
          <w:sz w:val="16"/>
        </w:rPr>
        <w:t>Adrian, </w:t>
      </w:r>
      <w:r>
        <w:rPr>
          <w:color w:val="414042"/>
          <w:w w:val="105"/>
          <w:sz w:val="16"/>
        </w:rPr>
        <w:t>R, </w:t>
      </w:r>
      <w:r>
        <w:rPr>
          <w:color w:val="414042"/>
          <w:spacing w:val="-6"/>
          <w:w w:val="105"/>
          <w:sz w:val="16"/>
        </w:rPr>
        <w:t>O’reilly, </w:t>
      </w:r>
      <w:r>
        <w:rPr>
          <w:color w:val="414042"/>
          <w:spacing w:val="-3"/>
          <w:w w:val="105"/>
          <w:sz w:val="16"/>
        </w:rPr>
        <w:t>C., </w:t>
      </w:r>
      <w:r>
        <w:rPr>
          <w:color w:val="414042"/>
          <w:spacing w:val="-4"/>
          <w:w w:val="105"/>
          <w:sz w:val="16"/>
        </w:rPr>
        <w:t>Zagarese, </w:t>
      </w:r>
      <w:r>
        <w:rPr>
          <w:color w:val="414042"/>
          <w:spacing w:val="-3"/>
          <w:w w:val="105"/>
          <w:sz w:val="16"/>
        </w:rPr>
        <w:t>H., </w:t>
      </w:r>
      <w:r>
        <w:rPr>
          <w:color w:val="414042"/>
          <w:spacing w:val="-4"/>
          <w:w w:val="105"/>
          <w:sz w:val="16"/>
        </w:rPr>
        <w:t>Baines, </w:t>
      </w:r>
      <w:r>
        <w:rPr>
          <w:color w:val="414042"/>
          <w:spacing w:val="-3"/>
          <w:w w:val="105"/>
          <w:sz w:val="16"/>
        </w:rPr>
        <w:t>S., </w:t>
      </w:r>
      <w:r>
        <w:rPr>
          <w:color w:val="414042"/>
          <w:spacing w:val="-4"/>
          <w:w w:val="105"/>
          <w:sz w:val="16"/>
        </w:rPr>
        <w:t>Hessen, D.O., </w:t>
      </w:r>
      <w:r>
        <w:rPr>
          <w:color w:val="414042"/>
          <w:spacing w:val="-6"/>
          <w:w w:val="105"/>
          <w:sz w:val="16"/>
        </w:rPr>
        <w:t>Keller, </w:t>
      </w:r>
      <w:r>
        <w:rPr>
          <w:color w:val="414042"/>
          <w:spacing w:val="-8"/>
          <w:w w:val="105"/>
          <w:sz w:val="16"/>
        </w:rPr>
        <w:t>W., </w:t>
      </w:r>
      <w:r>
        <w:rPr>
          <w:color w:val="414042"/>
          <w:spacing w:val="-4"/>
          <w:w w:val="105"/>
          <w:sz w:val="16"/>
        </w:rPr>
        <w:t>Livingstone, D.M., Sommaruga, </w:t>
      </w:r>
      <w:r>
        <w:rPr>
          <w:color w:val="414042"/>
          <w:spacing w:val="-3"/>
          <w:w w:val="105"/>
          <w:sz w:val="16"/>
        </w:rPr>
        <w:t>R., </w:t>
      </w:r>
      <w:r>
        <w:rPr>
          <w:color w:val="414042"/>
          <w:spacing w:val="-4"/>
          <w:w w:val="105"/>
          <w:sz w:val="16"/>
        </w:rPr>
        <w:t>Straile, </w:t>
      </w:r>
      <w:r>
        <w:rPr>
          <w:color w:val="414042"/>
          <w:spacing w:val="-3"/>
          <w:w w:val="105"/>
          <w:sz w:val="16"/>
        </w:rPr>
        <w:t>D., </w:t>
      </w:r>
      <w:r>
        <w:rPr>
          <w:color w:val="414042"/>
          <w:spacing w:val="-6"/>
          <w:w w:val="105"/>
          <w:sz w:val="16"/>
        </w:rPr>
        <w:t>Van </w:t>
      </w:r>
      <w:r>
        <w:rPr>
          <w:color w:val="414042"/>
          <w:spacing w:val="-4"/>
          <w:w w:val="105"/>
          <w:sz w:val="16"/>
        </w:rPr>
        <w:t>Donk, </w:t>
      </w:r>
      <w:r>
        <w:rPr>
          <w:color w:val="414042"/>
          <w:spacing w:val="-3"/>
          <w:w w:val="105"/>
          <w:sz w:val="16"/>
        </w:rPr>
        <w:t>E., </w:t>
      </w:r>
      <w:r>
        <w:rPr>
          <w:color w:val="414042"/>
          <w:spacing w:val="-4"/>
          <w:w w:val="105"/>
          <w:sz w:val="16"/>
        </w:rPr>
        <w:t>Weyhen- </w:t>
      </w:r>
      <w:r>
        <w:rPr>
          <w:color w:val="414042"/>
          <w:spacing w:val="-6"/>
          <w:w w:val="105"/>
          <w:sz w:val="16"/>
        </w:rPr>
        <w:t>meyer, </w:t>
      </w:r>
      <w:r>
        <w:rPr>
          <w:color w:val="414042"/>
          <w:spacing w:val="-3"/>
          <w:w w:val="105"/>
          <w:sz w:val="16"/>
        </w:rPr>
        <w:t>G.A. </w:t>
      </w:r>
      <w:r>
        <w:rPr>
          <w:color w:val="414042"/>
          <w:w w:val="105"/>
          <w:sz w:val="16"/>
        </w:rPr>
        <w:t>&amp; </w:t>
      </w:r>
      <w:r>
        <w:rPr>
          <w:color w:val="414042"/>
          <w:spacing w:val="-3"/>
          <w:w w:val="105"/>
          <w:sz w:val="16"/>
        </w:rPr>
        <w:t>WindeR, </w:t>
      </w:r>
      <w:r>
        <w:rPr>
          <w:color w:val="414042"/>
          <w:w w:val="105"/>
          <w:sz w:val="16"/>
        </w:rPr>
        <w:t>M. </w:t>
      </w:r>
      <w:r>
        <w:rPr>
          <w:color w:val="414042"/>
          <w:spacing w:val="-4"/>
          <w:w w:val="105"/>
          <w:sz w:val="16"/>
        </w:rPr>
        <w:t>(2009). </w:t>
      </w:r>
      <w:r>
        <w:rPr>
          <w:i/>
          <w:color w:val="414042"/>
          <w:spacing w:val="-4"/>
          <w:w w:val="105"/>
          <w:sz w:val="16"/>
        </w:rPr>
        <w:t>Lakes </w:t>
      </w:r>
      <w:r>
        <w:rPr>
          <w:i/>
          <w:color w:val="414042"/>
          <w:w w:val="105"/>
          <w:sz w:val="16"/>
        </w:rPr>
        <w:t>as </w:t>
      </w:r>
      <w:r>
        <w:rPr>
          <w:i/>
          <w:color w:val="414042"/>
          <w:spacing w:val="-4"/>
          <w:w w:val="105"/>
          <w:sz w:val="16"/>
        </w:rPr>
        <w:t>sentinels </w:t>
      </w:r>
      <w:r>
        <w:rPr>
          <w:i/>
          <w:color w:val="414042"/>
          <w:w w:val="105"/>
          <w:sz w:val="16"/>
        </w:rPr>
        <w:t>of </w:t>
      </w:r>
      <w:r>
        <w:rPr>
          <w:i/>
          <w:color w:val="414042"/>
          <w:spacing w:val="-4"/>
          <w:w w:val="105"/>
          <w:sz w:val="16"/>
        </w:rPr>
        <w:t>climate chan- </w:t>
      </w:r>
      <w:r>
        <w:rPr>
          <w:i/>
          <w:color w:val="414042"/>
          <w:spacing w:val="-3"/>
          <w:w w:val="105"/>
          <w:sz w:val="16"/>
        </w:rPr>
        <w:t>ge. </w:t>
      </w:r>
      <w:r>
        <w:rPr>
          <w:color w:val="414042"/>
          <w:spacing w:val="-4"/>
          <w:w w:val="105"/>
          <w:sz w:val="16"/>
        </w:rPr>
        <w:t>Limnol. </w:t>
      </w:r>
      <w:r>
        <w:rPr>
          <w:color w:val="414042"/>
          <w:spacing w:val="-6"/>
          <w:w w:val="105"/>
          <w:sz w:val="16"/>
        </w:rPr>
        <w:t>Oceanogr. </w:t>
      </w:r>
      <w:r>
        <w:rPr>
          <w:color w:val="414042"/>
          <w:spacing w:val="-3"/>
          <w:w w:val="105"/>
          <w:sz w:val="16"/>
        </w:rPr>
        <w:t>54. </w:t>
      </w:r>
      <w:r>
        <w:rPr>
          <w:color w:val="414042"/>
          <w:spacing w:val="-4"/>
          <w:w w:val="105"/>
          <w:sz w:val="16"/>
        </w:rPr>
        <w:t>2283–2297.</w:t>
      </w:r>
    </w:p>
    <w:p>
      <w:pPr>
        <w:spacing w:line="295" w:lineRule="auto" w:before="0"/>
        <w:ind w:left="1360" w:right="0" w:hanging="227"/>
        <w:jc w:val="both"/>
        <w:rPr>
          <w:sz w:val="16"/>
        </w:rPr>
      </w:pPr>
      <w:r>
        <w:rPr>
          <w:color w:val="414042"/>
          <w:spacing w:val="-4"/>
          <w:w w:val="105"/>
          <w:sz w:val="16"/>
        </w:rPr>
        <w:t>Bécares, </w:t>
      </w:r>
      <w:r>
        <w:rPr>
          <w:color w:val="414042"/>
          <w:spacing w:val="-3"/>
          <w:w w:val="105"/>
          <w:sz w:val="16"/>
        </w:rPr>
        <w:t>E.; </w:t>
      </w:r>
      <w:r>
        <w:rPr>
          <w:color w:val="414042"/>
          <w:spacing w:val="-6"/>
          <w:w w:val="105"/>
          <w:sz w:val="16"/>
        </w:rPr>
        <w:t>Conty, </w:t>
      </w:r>
      <w:r>
        <w:rPr>
          <w:color w:val="414042"/>
          <w:spacing w:val="-3"/>
          <w:w w:val="105"/>
          <w:sz w:val="16"/>
        </w:rPr>
        <w:t>A.; </w:t>
      </w:r>
      <w:r>
        <w:rPr>
          <w:color w:val="414042"/>
          <w:spacing w:val="-4"/>
          <w:w w:val="105"/>
          <w:sz w:val="16"/>
        </w:rPr>
        <w:t>Rodríguez Villafañe, </w:t>
      </w:r>
      <w:r>
        <w:rPr>
          <w:color w:val="414042"/>
          <w:w w:val="105"/>
          <w:sz w:val="16"/>
        </w:rPr>
        <w:t>C. &amp; </w:t>
      </w:r>
      <w:r>
        <w:rPr>
          <w:color w:val="414042"/>
          <w:spacing w:val="-4"/>
          <w:w w:val="105"/>
          <w:sz w:val="16"/>
        </w:rPr>
        <w:t>Blanco, </w:t>
      </w:r>
      <w:r>
        <w:rPr>
          <w:color w:val="414042"/>
          <w:w w:val="105"/>
          <w:sz w:val="16"/>
        </w:rPr>
        <w:t>S. </w:t>
      </w:r>
      <w:r>
        <w:rPr>
          <w:color w:val="414042"/>
          <w:spacing w:val="-4"/>
          <w:w w:val="105"/>
          <w:sz w:val="16"/>
        </w:rPr>
        <w:t>(2004). </w:t>
      </w:r>
      <w:r>
        <w:rPr>
          <w:i/>
          <w:color w:val="414042"/>
          <w:spacing w:val="-3"/>
          <w:w w:val="105"/>
          <w:sz w:val="16"/>
        </w:rPr>
        <w:t>Fun- </w:t>
      </w:r>
      <w:r>
        <w:rPr>
          <w:i/>
          <w:color w:val="414042"/>
          <w:spacing w:val="-4"/>
          <w:w w:val="105"/>
          <w:sz w:val="16"/>
        </w:rPr>
        <w:t>cionamiento</w:t>
      </w:r>
      <w:r>
        <w:rPr>
          <w:i/>
          <w:color w:val="414042"/>
          <w:spacing w:val="-9"/>
          <w:w w:val="105"/>
          <w:sz w:val="16"/>
        </w:rPr>
        <w:t> </w:t>
      </w:r>
      <w:r>
        <w:rPr>
          <w:i/>
          <w:color w:val="414042"/>
          <w:w w:val="105"/>
          <w:sz w:val="16"/>
        </w:rPr>
        <w:t>de</w:t>
      </w:r>
      <w:r>
        <w:rPr>
          <w:i/>
          <w:color w:val="414042"/>
          <w:spacing w:val="-9"/>
          <w:w w:val="105"/>
          <w:sz w:val="16"/>
        </w:rPr>
        <w:t> </w:t>
      </w:r>
      <w:r>
        <w:rPr>
          <w:i/>
          <w:color w:val="414042"/>
          <w:spacing w:val="-3"/>
          <w:w w:val="105"/>
          <w:sz w:val="16"/>
        </w:rPr>
        <w:t>los</w:t>
      </w:r>
      <w:r>
        <w:rPr>
          <w:i/>
          <w:color w:val="414042"/>
          <w:spacing w:val="-9"/>
          <w:w w:val="105"/>
          <w:sz w:val="16"/>
        </w:rPr>
        <w:t> </w:t>
      </w:r>
      <w:r>
        <w:rPr>
          <w:i/>
          <w:color w:val="414042"/>
          <w:spacing w:val="-4"/>
          <w:w w:val="105"/>
          <w:sz w:val="16"/>
        </w:rPr>
        <w:t>lagos</w:t>
      </w:r>
      <w:r>
        <w:rPr>
          <w:i/>
          <w:color w:val="414042"/>
          <w:spacing w:val="-9"/>
          <w:w w:val="105"/>
          <w:sz w:val="16"/>
        </w:rPr>
        <w:t> </w:t>
      </w:r>
      <w:r>
        <w:rPr>
          <w:i/>
          <w:color w:val="414042"/>
          <w:spacing w:val="-4"/>
          <w:w w:val="105"/>
          <w:sz w:val="16"/>
        </w:rPr>
        <w:t>someros</w:t>
      </w:r>
      <w:r>
        <w:rPr>
          <w:i/>
          <w:color w:val="414042"/>
          <w:spacing w:val="-9"/>
          <w:w w:val="105"/>
          <w:sz w:val="16"/>
        </w:rPr>
        <w:t> </w:t>
      </w:r>
      <w:r>
        <w:rPr>
          <w:i/>
          <w:color w:val="414042"/>
          <w:spacing w:val="-4"/>
          <w:w w:val="105"/>
          <w:sz w:val="16"/>
        </w:rPr>
        <w:t>mediterráneos</w:t>
      </w:r>
      <w:r>
        <w:rPr>
          <w:color w:val="414042"/>
          <w:spacing w:val="-4"/>
          <w:w w:val="105"/>
          <w:sz w:val="16"/>
        </w:rPr>
        <w:t>.</w:t>
      </w:r>
      <w:r>
        <w:rPr>
          <w:color w:val="414042"/>
          <w:spacing w:val="-9"/>
          <w:w w:val="105"/>
          <w:sz w:val="16"/>
        </w:rPr>
        <w:t> </w:t>
      </w:r>
      <w:r>
        <w:rPr>
          <w:color w:val="414042"/>
          <w:spacing w:val="-4"/>
          <w:w w:val="105"/>
          <w:sz w:val="16"/>
        </w:rPr>
        <w:t>Ecosistemas.</w:t>
      </w:r>
      <w:r>
        <w:rPr>
          <w:color w:val="414042"/>
          <w:spacing w:val="-8"/>
          <w:w w:val="105"/>
          <w:sz w:val="16"/>
        </w:rPr>
        <w:t> </w:t>
      </w:r>
      <w:r>
        <w:rPr>
          <w:color w:val="414042"/>
          <w:w w:val="105"/>
          <w:sz w:val="16"/>
        </w:rPr>
        <w:t>17</w:t>
      </w:r>
      <w:r>
        <w:rPr>
          <w:color w:val="414042"/>
          <w:spacing w:val="-9"/>
          <w:w w:val="105"/>
          <w:sz w:val="16"/>
        </w:rPr>
        <w:t> </w:t>
      </w:r>
      <w:r>
        <w:rPr>
          <w:color w:val="414042"/>
          <w:spacing w:val="-4"/>
          <w:w w:val="105"/>
          <w:sz w:val="16"/>
        </w:rPr>
        <w:t>(2). 2-12.</w:t>
      </w:r>
    </w:p>
    <w:p>
      <w:pPr>
        <w:spacing w:line="295" w:lineRule="auto" w:before="0"/>
        <w:ind w:left="1360" w:right="0" w:hanging="227"/>
        <w:jc w:val="both"/>
        <w:rPr>
          <w:sz w:val="16"/>
        </w:rPr>
      </w:pPr>
      <w:r>
        <w:rPr>
          <w:color w:val="414042"/>
          <w:spacing w:val="-4"/>
          <w:w w:val="105"/>
          <w:sz w:val="16"/>
        </w:rPr>
        <w:t>Beklioglu, </w:t>
      </w:r>
      <w:r>
        <w:rPr>
          <w:color w:val="414042"/>
          <w:spacing w:val="-3"/>
          <w:w w:val="105"/>
          <w:sz w:val="16"/>
        </w:rPr>
        <w:t>M.; </w:t>
      </w:r>
      <w:r>
        <w:rPr>
          <w:color w:val="414042"/>
          <w:spacing w:val="-5"/>
          <w:w w:val="105"/>
          <w:sz w:val="16"/>
        </w:rPr>
        <w:t>Altinayar, </w:t>
      </w:r>
      <w:r>
        <w:rPr>
          <w:color w:val="414042"/>
          <w:w w:val="105"/>
          <w:sz w:val="16"/>
        </w:rPr>
        <w:t>G. &amp; </w:t>
      </w:r>
      <w:r>
        <w:rPr>
          <w:color w:val="414042"/>
          <w:spacing w:val="-8"/>
          <w:w w:val="105"/>
          <w:sz w:val="16"/>
        </w:rPr>
        <w:t>Tan, </w:t>
      </w:r>
      <w:r>
        <w:rPr>
          <w:color w:val="414042"/>
          <w:spacing w:val="-3"/>
          <w:w w:val="105"/>
          <w:sz w:val="16"/>
        </w:rPr>
        <w:t>C.O. </w:t>
      </w:r>
      <w:r>
        <w:rPr>
          <w:color w:val="414042"/>
          <w:spacing w:val="-4"/>
          <w:w w:val="105"/>
          <w:sz w:val="16"/>
        </w:rPr>
        <w:t>(2001), Octubre. </w:t>
      </w:r>
      <w:r>
        <w:rPr>
          <w:i/>
          <w:color w:val="414042"/>
          <w:spacing w:val="-3"/>
          <w:w w:val="105"/>
          <w:sz w:val="16"/>
        </w:rPr>
        <w:t>Role </w:t>
      </w:r>
      <w:r>
        <w:rPr>
          <w:i/>
          <w:color w:val="414042"/>
          <w:w w:val="105"/>
          <w:sz w:val="16"/>
        </w:rPr>
        <w:t>of </w:t>
      </w:r>
      <w:r>
        <w:rPr>
          <w:i/>
          <w:color w:val="414042"/>
          <w:spacing w:val="-4"/>
          <w:w w:val="105"/>
          <w:sz w:val="16"/>
        </w:rPr>
        <w:t>water </w:t>
      </w:r>
      <w:r>
        <w:rPr>
          <w:i/>
          <w:color w:val="414042"/>
          <w:spacing w:val="-3"/>
          <w:w w:val="105"/>
          <w:sz w:val="16"/>
        </w:rPr>
        <w:t>le- </w:t>
      </w:r>
      <w:r>
        <w:rPr>
          <w:i/>
          <w:color w:val="414042"/>
          <w:spacing w:val="-3"/>
          <w:w w:val="105"/>
          <w:sz w:val="16"/>
        </w:rPr>
        <w:t>vel </w:t>
      </w:r>
      <w:r>
        <w:rPr>
          <w:i/>
          <w:color w:val="414042"/>
          <w:spacing w:val="-4"/>
          <w:w w:val="105"/>
          <w:sz w:val="16"/>
        </w:rPr>
        <w:t>fluctuations, nutrients </w:t>
      </w:r>
      <w:r>
        <w:rPr>
          <w:i/>
          <w:color w:val="414042"/>
          <w:spacing w:val="-3"/>
          <w:w w:val="105"/>
          <w:sz w:val="16"/>
        </w:rPr>
        <w:t>and </w:t>
      </w:r>
      <w:r>
        <w:rPr>
          <w:i/>
          <w:color w:val="414042"/>
          <w:w w:val="105"/>
          <w:sz w:val="16"/>
        </w:rPr>
        <w:t>fish in </w:t>
      </w:r>
      <w:r>
        <w:rPr>
          <w:i/>
          <w:color w:val="414042"/>
          <w:spacing w:val="-4"/>
          <w:w w:val="105"/>
          <w:sz w:val="16"/>
        </w:rPr>
        <w:t>determining </w:t>
      </w:r>
      <w:r>
        <w:rPr>
          <w:i/>
          <w:color w:val="414042"/>
          <w:spacing w:val="-3"/>
          <w:w w:val="105"/>
          <w:sz w:val="16"/>
        </w:rPr>
        <w:t>the </w:t>
      </w:r>
      <w:r>
        <w:rPr>
          <w:i/>
          <w:color w:val="414042"/>
          <w:spacing w:val="-4"/>
          <w:w w:val="105"/>
          <w:sz w:val="16"/>
        </w:rPr>
        <w:t>macrophyte-do- minated clear water states </w:t>
      </w:r>
      <w:r>
        <w:rPr>
          <w:i/>
          <w:color w:val="414042"/>
          <w:w w:val="105"/>
          <w:sz w:val="16"/>
        </w:rPr>
        <w:t>in five </w:t>
      </w:r>
      <w:r>
        <w:rPr>
          <w:i/>
          <w:color w:val="414042"/>
          <w:spacing w:val="-6"/>
          <w:w w:val="105"/>
          <w:sz w:val="16"/>
        </w:rPr>
        <w:t>Turkish </w:t>
      </w:r>
      <w:r>
        <w:rPr>
          <w:i/>
          <w:color w:val="414042"/>
          <w:spacing w:val="-4"/>
          <w:w w:val="105"/>
          <w:sz w:val="16"/>
        </w:rPr>
        <w:t>shallow lakes</w:t>
      </w:r>
      <w:r>
        <w:rPr>
          <w:color w:val="414042"/>
          <w:spacing w:val="-4"/>
          <w:w w:val="105"/>
          <w:sz w:val="16"/>
        </w:rPr>
        <w:t>. </w:t>
      </w:r>
      <w:r>
        <w:rPr>
          <w:color w:val="414042"/>
          <w:spacing w:val="-5"/>
          <w:w w:val="105"/>
          <w:sz w:val="16"/>
        </w:rPr>
        <w:t>Presentada </w:t>
      </w:r>
      <w:r>
        <w:rPr>
          <w:color w:val="414042"/>
          <w:w w:val="105"/>
          <w:sz w:val="16"/>
        </w:rPr>
        <w:t>en </w:t>
      </w:r>
      <w:r>
        <w:rPr>
          <w:color w:val="414042"/>
          <w:spacing w:val="-4"/>
          <w:w w:val="105"/>
          <w:sz w:val="16"/>
        </w:rPr>
        <w:t>SHALLOW </w:t>
      </w:r>
      <w:r>
        <w:rPr>
          <w:color w:val="414042"/>
          <w:spacing w:val="-3"/>
          <w:w w:val="105"/>
          <w:sz w:val="16"/>
        </w:rPr>
        <w:t>LAKE </w:t>
      </w:r>
      <w:r>
        <w:rPr>
          <w:color w:val="414042"/>
          <w:spacing w:val="-4"/>
          <w:w w:val="105"/>
          <w:sz w:val="16"/>
        </w:rPr>
        <w:t>WETLANDS: </w:t>
      </w:r>
      <w:r>
        <w:rPr>
          <w:color w:val="414042"/>
          <w:spacing w:val="-6"/>
          <w:w w:val="105"/>
          <w:sz w:val="16"/>
        </w:rPr>
        <w:t>ECOLOGY, </w:t>
      </w:r>
      <w:r>
        <w:rPr>
          <w:color w:val="414042"/>
          <w:spacing w:val="-5"/>
          <w:w w:val="105"/>
          <w:sz w:val="16"/>
        </w:rPr>
        <w:t>EUTROPHICATION </w:t>
      </w:r>
      <w:r>
        <w:rPr>
          <w:color w:val="414042"/>
          <w:spacing w:val="-4"/>
          <w:w w:val="105"/>
          <w:sz w:val="16"/>
        </w:rPr>
        <w:t>AND </w:t>
      </w:r>
      <w:r>
        <w:rPr>
          <w:color w:val="414042"/>
          <w:spacing w:val="-5"/>
          <w:w w:val="105"/>
          <w:sz w:val="16"/>
        </w:rPr>
        <w:t>RESTORATION INTERNATIONAL </w:t>
      </w:r>
      <w:r>
        <w:rPr>
          <w:color w:val="414042"/>
          <w:spacing w:val="-7"/>
          <w:w w:val="105"/>
          <w:sz w:val="16"/>
        </w:rPr>
        <w:t>WORKSHOP, </w:t>
      </w:r>
      <w:r>
        <w:rPr>
          <w:color w:val="414042"/>
          <w:spacing w:val="-4"/>
          <w:w w:val="105"/>
          <w:sz w:val="16"/>
        </w:rPr>
        <w:t>Ankara,</w:t>
      </w:r>
      <w:r>
        <w:rPr>
          <w:color w:val="414042"/>
          <w:spacing w:val="24"/>
          <w:w w:val="105"/>
          <w:sz w:val="16"/>
        </w:rPr>
        <w:t> </w:t>
      </w:r>
      <w:r>
        <w:rPr>
          <w:color w:val="414042"/>
          <w:spacing w:val="-7"/>
          <w:w w:val="105"/>
          <w:sz w:val="16"/>
        </w:rPr>
        <w:t>Turquía.</w:t>
      </w:r>
    </w:p>
    <w:p>
      <w:pPr>
        <w:spacing w:line="295" w:lineRule="auto" w:before="0"/>
        <w:ind w:left="1360" w:right="0" w:hanging="227"/>
        <w:jc w:val="both"/>
        <w:rPr>
          <w:sz w:val="16"/>
        </w:rPr>
      </w:pPr>
      <w:r>
        <w:rPr>
          <w:color w:val="414042"/>
          <w:spacing w:val="-5"/>
          <w:w w:val="105"/>
          <w:sz w:val="16"/>
        </w:rPr>
        <w:t>Blindow, </w:t>
      </w:r>
      <w:r>
        <w:rPr>
          <w:color w:val="414042"/>
          <w:w w:val="105"/>
          <w:sz w:val="16"/>
        </w:rPr>
        <w:t>I. </w:t>
      </w:r>
      <w:r>
        <w:rPr>
          <w:color w:val="414042"/>
          <w:spacing w:val="-4"/>
          <w:w w:val="105"/>
          <w:sz w:val="16"/>
        </w:rPr>
        <w:t>(1992). </w:t>
      </w:r>
      <w:r>
        <w:rPr>
          <w:i/>
          <w:color w:val="414042"/>
          <w:spacing w:val="-3"/>
          <w:w w:val="105"/>
          <w:sz w:val="16"/>
        </w:rPr>
        <w:t>Long and </w:t>
      </w:r>
      <w:r>
        <w:rPr>
          <w:i/>
          <w:color w:val="414042"/>
          <w:spacing w:val="-4"/>
          <w:w w:val="105"/>
          <w:sz w:val="16"/>
        </w:rPr>
        <w:t>short-term dinamics </w:t>
      </w:r>
      <w:r>
        <w:rPr>
          <w:i/>
          <w:color w:val="414042"/>
          <w:w w:val="105"/>
          <w:sz w:val="16"/>
        </w:rPr>
        <w:t>of </w:t>
      </w:r>
      <w:r>
        <w:rPr>
          <w:i/>
          <w:color w:val="414042"/>
          <w:spacing w:val="-4"/>
          <w:w w:val="105"/>
          <w:sz w:val="16"/>
        </w:rPr>
        <w:t>submerged macro- </w:t>
      </w:r>
      <w:r>
        <w:rPr>
          <w:i/>
          <w:color w:val="414042"/>
          <w:spacing w:val="-4"/>
          <w:w w:val="105"/>
          <w:sz w:val="16"/>
        </w:rPr>
        <w:t>phytes </w:t>
      </w:r>
      <w:r>
        <w:rPr>
          <w:i/>
          <w:color w:val="414042"/>
          <w:w w:val="105"/>
          <w:sz w:val="16"/>
        </w:rPr>
        <w:t>in </w:t>
      </w:r>
      <w:r>
        <w:rPr>
          <w:i/>
          <w:color w:val="414042"/>
          <w:spacing w:val="-3"/>
          <w:w w:val="105"/>
          <w:sz w:val="16"/>
        </w:rPr>
        <w:t>two </w:t>
      </w:r>
      <w:r>
        <w:rPr>
          <w:i/>
          <w:color w:val="414042"/>
          <w:spacing w:val="-4"/>
          <w:w w:val="105"/>
          <w:sz w:val="16"/>
        </w:rPr>
        <w:t>shallow eutrophic lakes</w:t>
      </w:r>
      <w:r>
        <w:rPr>
          <w:color w:val="414042"/>
          <w:spacing w:val="-4"/>
          <w:w w:val="105"/>
          <w:sz w:val="16"/>
        </w:rPr>
        <w:t>. Freshwater </w:t>
      </w:r>
      <w:r>
        <w:rPr>
          <w:color w:val="414042"/>
          <w:spacing w:val="-6"/>
          <w:w w:val="105"/>
          <w:sz w:val="16"/>
        </w:rPr>
        <w:t>Biology. </w:t>
      </w:r>
      <w:r>
        <w:rPr>
          <w:color w:val="414042"/>
          <w:spacing w:val="-3"/>
          <w:w w:val="105"/>
          <w:sz w:val="16"/>
        </w:rPr>
        <w:t>28. </w:t>
      </w:r>
      <w:r>
        <w:rPr>
          <w:color w:val="414042"/>
          <w:w w:val="105"/>
          <w:sz w:val="16"/>
        </w:rPr>
        <w:t>15 – </w:t>
      </w:r>
      <w:r>
        <w:rPr>
          <w:color w:val="414042"/>
          <w:spacing w:val="-4"/>
          <w:w w:val="105"/>
          <w:sz w:val="16"/>
        </w:rPr>
        <w:t>27.</w:t>
      </w:r>
    </w:p>
    <w:p>
      <w:pPr>
        <w:spacing w:line="295" w:lineRule="auto" w:before="0"/>
        <w:ind w:left="816" w:right="0" w:firstLine="0"/>
        <w:jc w:val="right"/>
        <w:rPr>
          <w:i/>
          <w:sz w:val="16"/>
        </w:rPr>
      </w:pPr>
      <w:r>
        <w:rPr>
          <w:color w:val="414042"/>
          <w:w w:val="105"/>
          <w:sz w:val="16"/>
        </w:rPr>
        <w:t>Brinson, M. (2004). </w:t>
      </w:r>
      <w:r>
        <w:rPr>
          <w:i/>
          <w:color w:val="414042"/>
          <w:w w:val="105"/>
          <w:sz w:val="16"/>
        </w:rPr>
        <w:t>Conceptos y desafíos de la clasificación de hume-</w:t>
      </w:r>
      <w:r>
        <w:rPr>
          <w:i/>
          <w:color w:val="414042"/>
          <w:w w:val="108"/>
          <w:sz w:val="16"/>
        </w:rPr>
        <w:t> </w:t>
      </w:r>
      <w:r>
        <w:rPr>
          <w:i/>
          <w:color w:val="414042"/>
          <w:w w:val="105"/>
          <w:sz w:val="16"/>
        </w:rPr>
        <w:t>dales. </w:t>
      </w:r>
      <w:r>
        <w:rPr>
          <w:color w:val="414042"/>
          <w:w w:val="105"/>
          <w:sz w:val="16"/>
        </w:rPr>
        <w:t>En: A. MALVÁREZ (Ed.) Bases ecológicas para la clasificación e</w:t>
      </w:r>
      <w:r>
        <w:rPr>
          <w:color w:val="414042"/>
          <w:w w:val="100"/>
          <w:sz w:val="16"/>
        </w:rPr>
        <w:t> </w:t>
      </w:r>
      <w:r>
        <w:rPr>
          <w:color w:val="414042"/>
          <w:w w:val="105"/>
          <w:sz w:val="16"/>
        </w:rPr>
        <w:t>inventario de humedales en Argentina, pp. 25 – 33. Buenos Aires: Ed.</w:t>
      </w:r>
      <w:r>
        <w:rPr>
          <w:color w:val="414042"/>
          <w:w w:val="105"/>
          <w:sz w:val="16"/>
        </w:rPr>
        <w:t> </w:t>
      </w:r>
      <w:r>
        <w:rPr>
          <w:color w:val="414042"/>
          <w:w w:val="105"/>
          <w:sz w:val="16"/>
        </w:rPr>
        <w:t>Bohn, V. Y.; Perillo, G. M. E. &amp; Piccolo, M. C. (2011). </w:t>
      </w:r>
      <w:r>
        <w:rPr>
          <w:i/>
          <w:color w:val="414042"/>
          <w:w w:val="105"/>
          <w:sz w:val="16"/>
        </w:rPr>
        <w:t>Distribution and</w:t>
      </w:r>
      <w:r>
        <w:rPr>
          <w:i/>
          <w:color w:val="414042"/>
          <w:w w:val="104"/>
          <w:sz w:val="16"/>
        </w:rPr>
        <w:t> </w:t>
      </w:r>
      <w:r>
        <w:rPr>
          <w:i/>
          <w:color w:val="414042"/>
          <w:w w:val="105"/>
          <w:sz w:val="16"/>
        </w:rPr>
        <w:t>morphometry of shallow lakes in a temperate zone (Buenos Aires Pro-</w:t>
      </w:r>
    </w:p>
    <w:p>
      <w:pPr>
        <w:spacing w:line="194" w:lineRule="exact" w:before="0"/>
        <w:ind w:left="1360" w:right="0" w:firstLine="0"/>
        <w:jc w:val="both"/>
        <w:rPr>
          <w:sz w:val="16"/>
        </w:rPr>
      </w:pPr>
      <w:r>
        <w:rPr>
          <w:i/>
          <w:color w:val="414042"/>
          <w:w w:val="105"/>
          <w:sz w:val="16"/>
        </w:rPr>
        <w:t>vince, Argentina). </w:t>
      </w:r>
      <w:r>
        <w:rPr>
          <w:color w:val="414042"/>
          <w:w w:val="105"/>
          <w:sz w:val="16"/>
        </w:rPr>
        <w:t>Limnética. 30 (1). 89 – 102.</w:t>
      </w:r>
    </w:p>
    <w:p>
      <w:pPr>
        <w:spacing w:line="295" w:lineRule="auto" w:before="41"/>
        <w:ind w:left="1360" w:right="0" w:hanging="227"/>
        <w:jc w:val="both"/>
        <w:rPr>
          <w:sz w:val="16"/>
        </w:rPr>
      </w:pPr>
      <w:r>
        <w:rPr>
          <w:color w:val="414042"/>
          <w:spacing w:val="-4"/>
          <w:w w:val="105"/>
          <w:sz w:val="16"/>
        </w:rPr>
        <w:t>Contreras, </w:t>
      </w:r>
      <w:r>
        <w:rPr>
          <w:color w:val="414042"/>
          <w:spacing w:val="-12"/>
          <w:w w:val="105"/>
          <w:sz w:val="16"/>
        </w:rPr>
        <w:t>F. </w:t>
      </w:r>
      <w:r>
        <w:rPr>
          <w:color w:val="414042"/>
          <w:w w:val="105"/>
          <w:sz w:val="16"/>
        </w:rPr>
        <w:t>I. </w:t>
      </w:r>
      <w:r>
        <w:rPr>
          <w:color w:val="414042"/>
          <w:spacing w:val="-4"/>
          <w:w w:val="105"/>
          <w:sz w:val="16"/>
        </w:rPr>
        <w:t>(2016), Mayo. </w:t>
      </w:r>
      <w:r>
        <w:rPr>
          <w:i/>
          <w:color w:val="414042"/>
          <w:spacing w:val="-4"/>
          <w:w w:val="105"/>
          <w:sz w:val="16"/>
        </w:rPr>
        <w:t>Distribución </w:t>
      </w:r>
      <w:r>
        <w:rPr>
          <w:i/>
          <w:color w:val="414042"/>
          <w:w w:val="105"/>
          <w:sz w:val="16"/>
        </w:rPr>
        <w:t>y </w:t>
      </w:r>
      <w:r>
        <w:rPr>
          <w:i/>
          <w:color w:val="414042"/>
          <w:spacing w:val="-4"/>
          <w:w w:val="105"/>
          <w:sz w:val="16"/>
        </w:rPr>
        <w:t>dinámica natural </w:t>
      </w:r>
      <w:r>
        <w:rPr>
          <w:i/>
          <w:color w:val="414042"/>
          <w:w w:val="105"/>
          <w:sz w:val="16"/>
        </w:rPr>
        <w:t>de </w:t>
      </w:r>
      <w:r>
        <w:rPr>
          <w:i/>
          <w:color w:val="414042"/>
          <w:spacing w:val="-3"/>
          <w:w w:val="105"/>
          <w:sz w:val="16"/>
        </w:rPr>
        <w:t>las </w:t>
      </w:r>
      <w:r>
        <w:rPr>
          <w:i/>
          <w:color w:val="414042"/>
          <w:spacing w:val="-4"/>
          <w:w w:val="105"/>
          <w:sz w:val="16"/>
        </w:rPr>
        <w:t>lagu- </w:t>
      </w:r>
      <w:r>
        <w:rPr>
          <w:i/>
          <w:color w:val="414042"/>
          <w:spacing w:val="-3"/>
          <w:w w:val="105"/>
          <w:sz w:val="16"/>
        </w:rPr>
        <w:t>nas </w:t>
      </w:r>
      <w:r>
        <w:rPr>
          <w:i/>
          <w:color w:val="414042"/>
          <w:w w:val="105"/>
          <w:sz w:val="16"/>
        </w:rPr>
        <w:t>de la </w:t>
      </w:r>
      <w:r>
        <w:rPr>
          <w:i/>
          <w:color w:val="414042"/>
          <w:spacing w:val="-4"/>
          <w:w w:val="105"/>
          <w:sz w:val="16"/>
        </w:rPr>
        <w:t>región </w:t>
      </w:r>
      <w:r>
        <w:rPr>
          <w:i/>
          <w:color w:val="414042"/>
          <w:w w:val="105"/>
          <w:sz w:val="16"/>
        </w:rPr>
        <w:t>de </w:t>
      </w:r>
      <w:r>
        <w:rPr>
          <w:i/>
          <w:color w:val="414042"/>
          <w:spacing w:val="-4"/>
          <w:w w:val="105"/>
          <w:sz w:val="16"/>
        </w:rPr>
        <w:t>lomadas arenosas </w:t>
      </w:r>
      <w:r>
        <w:rPr>
          <w:i/>
          <w:color w:val="414042"/>
          <w:w w:val="105"/>
          <w:sz w:val="16"/>
        </w:rPr>
        <w:t>de la </w:t>
      </w:r>
      <w:r>
        <w:rPr>
          <w:i/>
          <w:color w:val="414042"/>
          <w:spacing w:val="-4"/>
          <w:w w:val="105"/>
          <w:sz w:val="16"/>
        </w:rPr>
        <w:t>provincia </w:t>
      </w:r>
      <w:r>
        <w:rPr>
          <w:i/>
          <w:color w:val="414042"/>
          <w:w w:val="105"/>
          <w:sz w:val="16"/>
        </w:rPr>
        <w:t>de </w:t>
      </w:r>
      <w:r>
        <w:rPr>
          <w:i/>
          <w:color w:val="414042"/>
          <w:spacing w:val="-4"/>
          <w:w w:val="105"/>
          <w:sz w:val="16"/>
        </w:rPr>
        <w:t>Corrientes</w:t>
      </w:r>
      <w:r>
        <w:rPr>
          <w:i/>
          <w:color w:val="414042"/>
          <w:spacing w:val="29"/>
          <w:w w:val="105"/>
          <w:sz w:val="16"/>
        </w:rPr>
        <w:t> </w:t>
      </w:r>
      <w:r>
        <w:rPr>
          <w:i/>
          <w:color w:val="414042"/>
          <w:spacing w:val="-4"/>
          <w:w w:val="105"/>
          <w:sz w:val="16"/>
        </w:rPr>
        <w:t>(Argentina)</w:t>
      </w:r>
      <w:r>
        <w:rPr>
          <w:color w:val="414042"/>
          <w:spacing w:val="-4"/>
          <w:w w:val="105"/>
          <w:sz w:val="16"/>
        </w:rPr>
        <w:t>. </w:t>
      </w:r>
      <w:r>
        <w:rPr>
          <w:color w:val="414042"/>
          <w:w w:val="105"/>
          <w:sz w:val="16"/>
        </w:rPr>
        <w:t>XI </w:t>
      </w:r>
      <w:r>
        <w:rPr>
          <w:color w:val="414042"/>
          <w:spacing w:val="-4"/>
          <w:w w:val="105"/>
          <w:sz w:val="16"/>
        </w:rPr>
        <w:t>JORNADAS NACIONALES </w:t>
      </w:r>
      <w:r>
        <w:rPr>
          <w:color w:val="414042"/>
          <w:w w:val="105"/>
          <w:sz w:val="16"/>
        </w:rPr>
        <w:t>DE </w:t>
      </w:r>
      <w:r>
        <w:rPr>
          <w:color w:val="414042"/>
          <w:spacing w:val="-4"/>
          <w:w w:val="105"/>
          <w:sz w:val="16"/>
        </w:rPr>
        <w:t>GEOGRAFÍA FÍSICA. San</w:t>
      </w:r>
    </w:p>
    <w:p>
      <w:pPr>
        <w:spacing w:line="195" w:lineRule="exact" w:before="0"/>
        <w:ind w:left="1360" w:right="0" w:firstLine="0"/>
        <w:jc w:val="both"/>
        <w:rPr>
          <w:sz w:val="16"/>
        </w:rPr>
      </w:pPr>
      <w:r>
        <w:rPr>
          <w:color w:val="414042"/>
          <w:w w:val="105"/>
          <w:sz w:val="16"/>
        </w:rPr>
        <w:t>Fernando del Valle de Catamarca, Argentina.</w:t>
      </w:r>
    </w:p>
    <w:p>
      <w:pPr>
        <w:spacing w:line="295" w:lineRule="auto" w:before="96"/>
        <w:ind w:left="469" w:right="1021" w:hanging="227"/>
        <w:jc w:val="both"/>
        <w:rPr>
          <w:sz w:val="16"/>
        </w:rPr>
      </w:pPr>
      <w:r>
        <w:rPr/>
        <w:br w:type="column"/>
      </w:r>
      <w:r>
        <w:rPr>
          <w:color w:val="414042"/>
          <w:spacing w:val="-4"/>
          <w:w w:val="105"/>
          <w:sz w:val="16"/>
        </w:rPr>
        <w:t>Contreras,</w:t>
      </w:r>
      <w:r>
        <w:rPr>
          <w:color w:val="414042"/>
          <w:spacing w:val="-9"/>
          <w:w w:val="105"/>
          <w:sz w:val="16"/>
        </w:rPr>
        <w:t> </w:t>
      </w:r>
      <w:r>
        <w:rPr>
          <w:color w:val="414042"/>
          <w:spacing w:val="-12"/>
          <w:w w:val="105"/>
          <w:sz w:val="16"/>
        </w:rPr>
        <w:t>F.</w:t>
      </w:r>
      <w:r>
        <w:rPr>
          <w:color w:val="414042"/>
          <w:spacing w:val="-9"/>
          <w:w w:val="105"/>
          <w:sz w:val="16"/>
        </w:rPr>
        <w:t> </w:t>
      </w:r>
      <w:r>
        <w:rPr>
          <w:color w:val="414042"/>
          <w:w w:val="105"/>
          <w:sz w:val="16"/>
        </w:rPr>
        <w:t>I.</w:t>
      </w:r>
      <w:r>
        <w:rPr>
          <w:color w:val="414042"/>
          <w:spacing w:val="-9"/>
          <w:w w:val="105"/>
          <w:sz w:val="16"/>
        </w:rPr>
        <w:t> </w:t>
      </w:r>
      <w:r>
        <w:rPr>
          <w:color w:val="414042"/>
          <w:spacing w:val="-4"/>
          <w:w w:val="105"/>
          <w:sz w:val="16"/>
        </w:rPr>
        <w:t>(2015).</w:t>
      </w:r>
      <w:r>
        <w:rPr>
          <w:color w:val="414042"/>
          <w:spacing w:val="-9"/>
          <w:w w:val="105"/>
          <w:sz w:val="16"/>
        </w:rPr>
        <w:t> </w:t>
      </w:r>
      <w:r>
        <w:rPr>
          <w:i/>
          <w:color w:val="414042"/>
          <w:w w:val="105"/>
          <w:sz w:val="16"/>
        </w:rPr>
        <w:t>El</w:t>
      </w:r>
      <w:r>
        <w:rPr>
          <w:i/>
          <w:color w:val="414042"/>
          <w:spacing w:val="-9"/>
          <w:w w:val="105"/>
          <w:sz w:val="16"/>
        </w:rPr>
        <w:t> </w:t>
      </w:r>
      <w:r>
        <w:rPr>
          <w:i/>
          <w:color w:val="414042"/>
          <w:spacing w:val="-4"/>
          <w:w w:val="105"/>
          <w:sz w:val="16"/>
        </w:rPr>
        <w:t>impacto</w:t>
      </w:r>
      <w:r>
        <w:rPr>
          <w:i/>
          <w:color w:val="414042"/>
          <w:spacing w:val="-8"/>
          <w:w w:val="105"/>
          <w:sz w:val="16"/>
        </w:rPr>
        <w:t> </w:t>
      </w:r>
      <w:r>
        <w:rPr>
          <w:i/>
          <w:color w:val="414042"/>
          <w:spacing w:val="-4"/>
          <w:w w:val="105"/>
          <w:sz w:val="16"/>
        </w:rPr>
        <w:t>ambiental</w:t>
      </w:r>
      <w:r>
        <w:rPr>
          <w:i/>
          <w:color w:val="414042"/>
          <w:spacing w:val="-9"/>
          <w:w w:val="105"/>
          <w:sz w:val="16"/>
        </w:rPr>
        <w:t> </w:t>
      </w:r>
      <w:r>
        <w:rPr>
          <w:i/>
          <w:color w:val="414042"/>
          <w:spacing w:val="-3"/>
          <w:w w:val="105"/>
          <w:sz w:val="16"/>
        </w:rPr>
        <w:t>del</w:t>
      </w:r>
      <w:r>
        <w:rPr>
          <w:i/>
          <w:color w:val="414042"/>
          <w:spacing w:val="-8"/>
          <w:w w:val="105"/>
          <w:sz w:val="16"/>
        </w:rPr>
        <w:t> </w:t>
      </w:r>
      <w:r>
        <w:rPr>
          <w:i/>
          <w:color w:val="414042"/>
          <w:spacing w:val="-4"/>
          <w:w w:val="105"/>
          <w:sz w:val="16"/>
        </w:rPr>
        <w:t>crecimiento</w:t>
      </w:r>
      <w:r>
        <w:rPr>
          <w:i/>
          <w:color w:val="414042"/>
          <w:spacing w:val="-8"/>
          <w:w w:val="105"/>
          <w:sz w:val="16"/>
        </w:rPr>
        <w:t> </w:t>
      </w:r>
      <w:r>
        <w:rPr>
          <w:i/>
          <w:color w:val="414042"/>
          <w:spacing w:val="-4"/>
          <w:w w:val="105"/>
          <w:sz w:val="16"/>
        </w:rPr>
        <w:t>espacial</w:t>
      </w:r>
      <w:r>
        <w:rPr>
          <w:i/>
          <w:color w:val="414042"/>
          <w:spacing w:val="-8"/>
          <w:w w:val="105"/>
          <w:sz w:val="16"/>
        </w:rPr>
        <w:t> </w:t>
      </w:r>
      <w:r>
        <w:rPr>
          <w:i/>
          <w:color w:val="414042"/>
          <w:w w:val="105"/>
          <w:sz w:val="16"/>
        </w:rPr>
        <w:t>de</w:t>
      </w:r>
      <w:r>
        <w:rPr>
          <w:i/>
          <w:color w:val="414042"/>
          <w:spacing w:val="-9"/>
          <w:w w:val="105"/>
          <w:sz w:val="16"/>
        </w:rPr>
        <w:t> </w:t>
      </w:r>
      <w:r>
        <w:rPr>
          <w:i/>
          <w:color w:val="414042"/>
          <w:spacing w:val="-4"/>
          <w:w w:val="105"/>
          <w:sz w:val="16"/>
        </w:rPr>
        <w:t>la </w:t>
      </w:r>
      <w:r>
        <w:rPr>
          <w:i/>
          <w:color w:val="414042"/>
          <w:spacing w:val="-4"/>
          <w:w w:val="105"/>
          <w:sz w:val="16"/>
        </w:rPr>
        <w:t>ciudad </w:t>
      </w:r>
      <w:r>
        <w:rPr>
          <w:i/>
          <w:color w:val="414042"/>
          <w:w w:val="105"/>
          <w:sz w:val="16"/>
        </w:rPr>
        <w:t>de </w:t>
      </w:r>
      <w:r>
        <w:rPr>
          <w:i/>
          <w:color w:val="414042"/>
          <w:spacing w:val="-4"/>
          <w:w w:val="105"/>
          <w:sz w:val="16"/>
        </w:rPr>
        <w:t>Corrientes sobre lagunas periurb</w:t>
      </w:r>
      <w:r>
        <w:rPr>
          <w:color w:val="414042"/>
          <w:spacing w:val="-4"/>
          <w:w w:val="105"/>
          <w:sz w:val="16"/>
        </w:rPr>
        <w:t>a</w:t>
      </w:r>
      <w:r>
        <w:rPr>
          <w:i/>
          <w:color w:val="414042"/>
          <w:spacing w:val="-4"/>
          <w:w w:val="105"/>
          <w:sz w:val="16"/>
        </w:rPr>
        <w:t>nas</w:t>
      </w:r>
      <w:r>
        <w:rPr>
          <w:color w:val="414042"/>
          <w:spacing w:val="-4"/>
          <w:w w:val="105"/>
          <w:sz w:val="16"/>
        </w:rPr>
        <w:t>. Boletín Geográfico. UNComa. </w:t>
      </w:r>
      <w:r>
        <w:rPr>
          <w:color w:val="414042"/>
          <w:spacing w:val="-3"/>
          <w:w w:val="105"/>
          <w:sz w:val="16"/>
        </w:rPr>
        <w:t>37. </w:t>
      </w:r>
      <w:r>
        <w:rPr>
          <w:color w:val="414042"/>
          <w:w w:val="105"/>
          <w:sz w:val="16"/>
        </w:rPr>
        <w:t>29 –</w:t>
      </w:r>
      <w:r>
        <w:rPr>
          <w:color w:val="414042"/>
          <w:spacing w:val="5"/>
          <w:w w:val="105"/>
          <w:sz w:val="16"/>
        </w:rPr>
        <w:t> </w:t>
      </w:r>
      <w:r>
        <w:rPr>
          <w:color w:val="414042"/>
          <w:spacing w:val="-4"/>
          <w:w w:val="105"/>
          <w:sz w:val="16"/>
        </w:rPr>
        <w:t>42.</w:t>
      </w:r>
    </w:p>
    <w:p>
      <w:pPr>
        <w:spacing w:line="295" w:lineRule="auto" w:before="0"/>
        <w:ind w:left="469" w:right="1018" w:hanging="227"/>
        <w:jc w:val="both"/>
        <w:rPr>
          <w:sz w:val="16"/>
        </w:rPr>
      </w:pPr>
      <w:r>
        <w:rPr>
          <w:color w:val="414042"/>
          <w:spacing w:val="-4"/>
          <w:w w:val="105"/>
          <w:sz w:val="16"/>
        </w:rPr>
        <w:t>Contreras </w:t>
      </w:r>
      <w:r>
        <w:rPr>
          <w:color w:val="414042"/>
          <w:spacing w:val="-12"/>
          <w:w w:val="105"/>
          <w:sz w:val="16"/>
        </w:rPr>
        <w:t>F. </w:t>
      </w:r>
      <w:r>
        <w:rPr>
          <w:color w:val="414042"/>
          <w:w w:val="105"/>
          <w:sz w:val="16"/>
        </w:rPr>
        <w:t>I. &amp; </w:t>
      </w:r>
      <w:r>
        <w:rPr>
          <w:color w:val="414042"/>
          <w:spacing w:val="-4"/>
          <w:w w:val="105"/>
          <w:sz w:val="16"/>
        </w:rPr>
        <w:t>Paira </w:t>
      </w:r>
      <w:r>
        <w:rPr>
          <w:color w:val="414042"/>
          <w:w w:val="105"/>
          <w:sz w:val="16"/>
        </w:rPr>
        <w:t>A. R. </w:t>
      </w:r>
      <w:r>
        <w:rPr>
          <w:color w:val="414042"/>
          <w:spacing w:val="-4"/>
          <w:w w:val="105"/>
          <w:sz w:val="16"/>
        </w:rPr>
        <w:t>2015. </w:t>
      </w:r>
      <w:r>
        <w:rPr>
          <w:i/>
          <w:color w:val="414042"/>
          <w:spacing w:val="-4"/>
          <w:w w:val="105"/>
          <w:sz w:val="16"/>
        </w:rPr>
        <w:t>Comparación morfométrica entre </w:t>
      </w:r>
      <w:r>
        <w:rPr>
          <w:i/>
          <w:color w:val="414042"/>
          <w:spacing w:val="-3"/>
          <w:w w:val="105"/>
          <w:sz w:val="16"/>
        </w:rPr>
        <w:t>la- </w:t>
      </w:r>
      <w:r>
        <w:rPr>
          <w:i/>
          <w:color w:val="414042"/>
          <w:spacing w:val="-4"/>
          <w:w w:val="105"/>
          <w:sz w:val="16"/>
        </w:rPr>
        <w:t>gunas </w:t>
      </w:r>
      <w:r>
        <w:rPr>
          <w:i/>
          <w:color w:val="414042"/>
          <w:w w:val="105"/>
          <w:sz w:val="16"/>
        </w:rPr>
        <w:t>de la </w:t>
      </w:r>
      <w:r>
        <w:rPr>
          <w:i/>
          <w:color w:val="414042"/>
          <w:spacing w:val="-4"/>
          <w:w w:val="105"/>
          <w:sz w:val="16"/>
        </w:rPr>
        <w:t>planicie aluvial </w:t>
      </w:r>
      <w:r>
        <w:rPr>
          <w:i/>
          <w:color w:val="414042"/>
          <w:spacing w:val="-3"/>
          <w:w w:val="105"/>
          <w:sz w:val="16"/>
        </w:rPr>
        <w:t>del río </w:t>
      </w:r>
      <w:r>
        <w:rPr>
          <w:i/>
          <w:color w:val="414042"/>
          <w:spacing w:val="-4"/>
          <w:w w:val="105"/>
          <w:sz w:val="16"/>
        </w:rPr>
        <w:t>Paraná Medio </w:t>
      </w:r>
      <w:r>
        <w:rPr>
          <w:i/>
          <w:color w:val="414042"/>
          <w:w w:val="105"/>
          <w:sz w:val="16"/>
        </w:rPr>
        <w:t>y la </w:t>
      </w:r>
      <w:r>
        <w:rPr>
          <w:i/>
          <w:color w:val="414042"/>
          <w:spacing w:val="-4"/>
          <w:w w:val="105"/>
          <w:sz w:val="16"/>
        </w:rPr>
        <w:t>Lomada Norte (Corrientes, Argentina)</w:t>
      </w:r>
      <w:r>
        <w:rPr>
          <w:color w:val="414042"/>
          <w:spacing w:val="-4"/>
          <w:w w:val="105"/>
          <w:sz w:val="16"/>
        </w:rPr>
        <w:t>. Cuadernos </w:t>
      </w:r>
      <w:r>
        <w:rPr>
          <w:color w:val="414042"/>
          <w:w w:val="105"/>
          <w:sz w:val="16"/>
        </w:rPr>
        <w:t>de </w:t>
      </w:r>
      <w:r>
        <w:rPr>
          <w:color w:val="414042"/>
          <w:spacing w:val="-4"/>
          <w:w w:val="105"/>
          <w:sz w:val="16"/>
        </w:rPr>
        <w:t>Geografía: Revista Colombiana </w:t>
      </w:r>
      <w:r>
        <w:rPr>
          <w:color w:val="414042"/>
          <w:w w:val="105"/>
          <w:sz w:val="16"/>
        </w:rPr>
        <w:t>de </w:t>
      </w:r>
      <w:r>
        <w:rPr>
          <w:color w:val="414042"/>
          <w:spacing w:val="-4"/>
          <w:w w:val="105"/>
          <w:sz w:val="16"/>
        </w:rPr>
        <w:t>Geografía. </w:t>
      </w:r>
      <w:r>
        <w:rPr>
          <w:color w:val="414042"/>
          <w:w w:val="105"/>
          <w:sz w:val="16"/>
        </w:rPr>
        <w:t>24 </w:t>
      </w:r>
      <w:r>
        <w:rPr>
          <w:color w:val="414042"/>
          <w:spacing w:val="-3"/>
          <w:w w:val="105"/>
          <w:sz w:val="16"/>
        </w:rPr>
        <w:t>(1): </w:t>
      </w:r>
      <w:r>
        <w:rPr>
          <w:color w:val="414042"/>
          <w:spacing w:val="-4"/>
          <w:w w:val="105"/>
          <w:sz w:val="16"/>
        </w:rPr>
        <w:t>61-71.</w:t>
      </w:r>
    </w:p>
    <w:p>
      <w:pPr>
        <w:spacing w:line="295" w:lineRule="auto" w:before="0"/>
        <w:ind w:left="469" w:right="1018" w:hanging="227"/>
        <w:jc w:val="both"/>
        <w:rPr>
          <w:sz w:val="16"/>
        </w:rPr>
      </w:pPr>
      <w:r>
        <w:rPr>
          <w:color w:val="414042"/>
          <w:spacing w:val="-4"/>
          <w:w w:val="105"/>
          <w:sz w:val="16"/>
        </w:rPr>
        <w:t>Contreras, </w:t>
      </w:r>
      <w:r>
        <w:rPr>
          <w:color w:val="414042"/>
          <w:spacing w:val="-12"/>
          <w:w w:val="105"/>
          <w:sz w:val="16"/>
        </w:rPr>
        <w:t>F. </w:t>
      </w:r>
      <w:r>
        <w:rPr>
          <w:color w:val="414042"/>
          <w:spacing w:val="-3"/>
          <w:w w:val="105"/>
          <w:sz w:val="16"/>
        </w:rPr>
        <w:t>I.; </w:t>
      </w:r>
      <w:r>
        <w:rPr>
          <w:color w:val="414042"/>
          <w:spacing w:val="-4"/>
          <w:w w:val="105"/>
          <w:sz w:val="16"/>
        </w:rPr>
        <w:t>Ojeda, </w:t>
      </w:r>
      <w:r>
        <w:rPr>
          <w:color w:val="414042"/>
          <w:w w:val="105"/>
          <w:sz w:val="16"/>
        </w:rPr>
        <w:t>E. A. &amp; </w:t>
      </w:r>
      <w:r>
        <w:rPr>
          <w:color w:val="414042"/>
          <w:spacing w:val="-4"/>
          <w:w w:val="105"/>
          <w:sz w:val="16"/>
        </w:rPr>
        <w:t>Contreras, </w:t>
      </w:r>
      <w:r>
        <w:rPr>
          <w:color w:val="414042"/>
          <w:w w:val="105"/>
          <w:sz w:val="16"/>
        </w:rPr>
        <w:t>S. A. </w:t>
      </w:r>
      <w:r>
        <w:rPr>
          <w:color w:val="414042"/>
          <w:spacing w:val="-4"/>
          <w:w w:val="105"/>
          <w:sz w:val="16"/>
        </w:rPr>
        <w:t>(2014). </w:t>
      </w:r>
      <w:r>
        <w:rPr>
          <w:i/>
          <w:color w:val="414042"/>
          <w:spacing w:val="-4"/>
          <w:w w:val="105"/>
          <w:sz w:val="16"/>
        </w:rPr>
        <w:t>Aplicación </w:t>
      </w:r>
      <w:r>
        <w:rPr>
          <w:i/>
          <w:color w:val="414042"/>
          <w:w w:val="105"/>
          <w:sz w:val="16"/>
        </w:rPr>
        <w:t>de </w:t>
      </w:r>
      <w:r>
        <w:rPr>
          <w:i/>
          <w:color w:val="414042"/>
          <w:spacing w:val="-4"/>
          <w:w w:val="105"/>
          <w:sz w:val="16"/>
        </w:rPr>
        <w:t>la </w:t>
      </w:r>
      <w:r>
        <w:rPr>
          <w:i/>
          <w:color w:val="414042"/>
          <w:spacing w:val="-4"/>
          <w:w w:val="105"/>
          <w:sz w:val="16"/>
        </w:rPr>
        <w:t>Línea </w:t>
      </w:r>
      <w:r>
        <w:rPr>
          <w:i/>
          <w:color w:val="414042"/>
          <w:w w:val="105"/>
          <w:sz w:val="16"/>
        </w:rPr>
        <w:t>de </w:t>
      </w:r>
      <w:r>
        <w:rPr>
          <w:i/>
          <w:color w:val="414042"/>
          <w:spacing w:val="-4"/>
          <w:w w:val="105"/>
          <w:sz w:val="16"/>
        </w:rPr>
        <w:t>Costa </w:t>
      </w:r>
      <w:r>
        <w:rPr>
          <w:i/>
          <w:color w:val="414042"/>
          <w:w w:val="105"/>
          <w:sz w:val="16"/>
        </w:rPr>
        <w:t>en el </w:t>
      </w:r>
      <w:r>
        <w:rPr>
          <w:i/>
          <w:color w:val="414042"/>
          <w:spacing w:val="-4"/>
          <w:w w:val="105"/>
          <w:sz w:val="16"/>
        </w:rPr>
        <w:t>estudio morfométrico </w:t>
      </w:r>
      <w:r>
        <w:rPr>
          <w:i/>
          <w:color w:val="414042"/>
          <w:w w:val="105"/>
          <w:sz w:val="16"/>
        </w:rPr>
        <w:t>de </w:t>
      </w:r>
      <w:r>
        <w:rPr>
          <w:i/>
          <w:color w:val="414042"/>
          <w:spacing w:val="-3"/>
          <w:w w:val="105"/>
          <w:sz w:val="16"/>
        </w:rPr>
        <w:t>las </w:t>
      </w:r>
      <w:r>
        <w:rPr>
          <w:i/>
          <w:color w:val="414042"/>
          <w:spacing w:val="-4"/>
          <w:w w:val="105"/>
          <w:sz w:val="16"/>
        </w:rPr>
        <w:t>lagunas </w:t>
      </w:r>
      <w:r>
        <w:rPr>
          <w:i/>
          <w:color w:val="414042"/>
          <w:w w:val="105"/>
          <w:sz w:val="16"/>
        </w:rPr>
        <w:t>de </w:t>
      </w:r>
      <w:r>
        <w:rPr>
          <w:i/>
          <w:color w:val="414042"/>
          <w:spacing w:val="-3"/>
          <w:w w:val="105"/>
          <w:sz w:val="16"/>
        </w:rPr>
        <w:t>las lo- </w:t>
      </w:r>
      <w:r>
        <w:rPr>
          <w:i/>
          <w:color w:val="414042"/>
          <w:spacing w:val="-4"/>
          <w:w w:val="105"/>
          <w:sz w:val="16"/>
        </w:rPr>
        <w:t>madas arenosas </w:t>
      </w:r>
      <w:r>
        <w:rPr>
          <w:i/>
          <w:color w:val="414042"/>
          <w:w w:val="105"/>
          <w:sz w:val="16"/>
        </w:rPr>
        <w:t>de </w:t>
      </w:r>
      <w:r>
        <w:rPr>
          <w:i/>
          <w:color w:val="414042"/>
          <w:spacing w:val="-4"/>
          <w:w w:val="105"/>
          <w:sz w:val="16"/>
        </w:rPr>
        <w:t>Corrientes, Argentina. </w:t>
      </w:r>
      <w:r>
        <w:rPr>
          <w:color w:val="414042"/>
          <w:spacing w:val="-4"/>
          <w:w w:val="105"/>
          <w:sz w:val="16"/>
        </w:rPr>
        <w:t>Contribuciones Científicas GAEA. </w:t>
      </w:r>
      <w:r>
        <w:rPr>
          <w:color w:val="414042"/>
          <w:spacing w:val="-3"/>
          <w:w w:val="105"/>
          <w:sz w:val="16"/>
        </w:rPr>
        <w:t>26. </w:t>
      </w:r>
      <w:r>
        <w:rPr>
          <w:color w:val="414042"/>
          <w:w w:val="105"/>
          <w:sz w:val="16"/>
        </w:rPr>
        <w:t>65 – </w:t>
      </w:r>
      <w:r>
        <w:rPr>
          <w:color w:val="414042"/>
          <w:spacing w:val="-4"/>
          <w:w w:val="105"/>
          <w:sz w:val="16"/>
        </w:rPr>
        <w:t>78.</w:t>
      </w:r>
    </w:p>
    <w:p>
      <w:pPr>
        <w:spacing w:line="295" w:lineRule="auto" w:before="0"/>
        <w:ind w:left="469" w:right="1018" w:hanging="227"/>
        <w:jc w:val="both"/>
        <w:rPr>
          <w:sz w:val="16"/>
        </w:rPr>
      </w:pPr>
      <w:r>
        <w:rPr>
          <w:color w:val="414042"/>
          <w:spacing w:val="-4"/>
          <w:sz w:val="16"/>
        </w:rPr>
        <w:t>Fernández Aláez, </w:t>
      </w:r>
      <w:r>
        <w:rPr>
          <w:color w:val="414042"/>
          <w:spacing w:val="-3"/>
          <w:sz w:val="16"/>
        </w:rPr>
        <w:t>M.; </w:t>
      </w:r>
      <w:r>
        <w:rPr>
          <w:color w:val="414042"/>
          <w:spacing w:val="-4"/>
          <w:sz w:val="16"/>
        </w:rPr>
        <w:t>Fernández Aláez, </w:t>
      </w:r>
      <w:r>
        <w:rPr>
          <w:color w:val="414042"/>
          <w:spacing w:val="-3"/>
          <w:sz w:val="16"/>
        </w:rPr>
        <w:t>C.; </w:t>
      </w:r>
      <w:r>
        <w:rPr>
          <w:color w:val="414042"/>
          <w:spacing w:val="-4"/>
          <w:sz w:val="16"/>
        </w:rPr>
        <w:t>García Criado, </w:t>
      </w:r>
      <w:r>
        <w:rPr>
          <w:color w:val="414042"/>
          <w:spacing w:val="-12"/>
          <w:sz w:val="16"/>
        </w:rPr>
        <w:t>F. </w:t>
      </w:r>
      <w:r>
        <w:rPr>
          <w:color w:val="414042"/>
          <w:sz w:val="16"/>
        </w:rPr>
        <w:t>&amp; </w:t>
      </w:r>
      <w:r>
        <w:rPr>
          <w:color w:val="414042"/>
          <w:spacing w:val="-6"/>
          <w:sz w:val="16"/>
        </w:rPr>
        <w:t>Trigal </w:t>
      </w:r>
      <w:r>
        <w:rPr>
          <w:color w:val="414042"/>
          <w:spacing w:val="-3"/>
          <w:sz w:val="16"/>
        </w:rPr>
        <w:t>Do- </w:t>
      </w:r>
      <w:r>
        <w:rPr>
          <w:color w:val="414042"/>
          <w:spacing w:val="-4"/>
          <w:sz w:val="16"/>
        </w:rPr>
        <w:t>mínguez, </w:t>
      </w:r>
      <w:r>
        <w:rPr>
          <w:color w:val="414042"/>
          <w:sz w:val="16"/>
        </w:rPr>
        <w:t>C. </w:t>
      </w:r>
      <w:r>
        <w:rPr>
          <w:color w:val="414042"/>
          <w:spacing w:val="-4"/>
          <w:sz w:val="16"/>
        </w:rPr>
        <w:t>(2004). </w:t>
      </w:r>
      <w:r>
        <w:rPr>
          <w:i/>
          <w:color w:val="414042"/>
          <w:sz w:val="16"/>
        </w:rPr>
        <w:t>La </w:t>
      </w:r>
      <w:r>
        <w:rPr>
          <w:i/>
          <w:color w:val="414042"/>
          <w:spacing w:val="-4"/>
          <w:sz w:val="16"/>
        </w:rPr>
        <w:t>influencia </w:t>
      </w:r>
      <w:r>
        <w:rPr>
          <w:i/>
          <w:color w:val="414042"/>
          <w:spacing w:val="-3"/>
          <w:sz w:val="16"/>
        </w:rPr>
        <w:t>Del </w:t>
      </w:r>
      <w:r>
        <w:rPr>
          <w:i/>
          <w:color w:val="414042"/>
          <w:spacing w:val="-4"/>
          <w:sz w:val="16"/>
        </w:rPr>
        <w:t>régimen hídrico sobre </w:t>
      </w:r>
      <w:r>
        <w:rPr>
          <w:i/>
          <w:color w:val="414042"/>
          <w:spacing w:val="-3"/>
          <w:sz w:val="16"/>
        </w:rPr>
        <w:t>las co- </w:t>
      </w:r>
      <w:r>
        <w:rPr>
          <w:i/>
          <w:color w:val="414042"/>
          <w:spacing w:val="-4"/>
          <w:sz w:val="16"/>
        </w:rPr>
        <w:t>munidades </w:t>
      </w:r>
      <w:r>
        <w:rPr>
          <w:i/>
          <w:color w:val="414042"/>
          <w:sz w:val="16"/>
        </w:rPr>
        <w:t>de </w:t>
      </w:r>
      <w:r>
        <w:rPr>
          <w:i/>
          <w:color w:val="414042"/>
          <w:spacing w:val="-4"/>
          <w:sz w:val="16"/>
        </w:rPr>
        <w:t>macrófitos </w:t>
      </w:r>
      <w:r>
        <w:rPr>
          <w:i/>
          <w:color w:val="414042"/>
          <w:sz w:val="16"/>
        </w:rPr>
        <w:t>de </w:t>
      </w:r>
      <w:r>
        <w:rPr>
          <w:i/>
          <w:color w:val="414042"/>
          <w:spacing w:val="-4"/>
          <w:sz w:val="16"/>
        </w:rPr>
        <w:t>lagunas someras </w:t>
      </w:r>
      <w:r>
        <w:rPr>
          <w:i/>
          <w:color w:val="414042"/>
          <w:sz w:val="16"/>
        </w:rPr>
        <w:t>de la </w:t>
      </w:r>
      <w:r>
        <w:rPr>
          <w:i/>
          <w:color w:val="414042"/>
          <w:spacing w:val="-4"/>
          <w:sz w:val="16"/>
        </w:rPr>
        <w:t>Depresión del Duero.</w:t>
      </w:r>
      <w:r>
        <w:rPr>
          <w:color w:val="414042"/>
          <w:spacing w:val="-4"/>
          <w:sz w:val="16"/>
        </w:rPr>
        <w:t>” Ecosistemas 2004/2 Disponible: </w:t>
      </w:r>
      <w:hyperlink r:id="rId231">
        <w:r>
          <w:rPr>
            <w:color w:val="414042"/>
            <w:spacing w:val="-5"/>
            <w:sz w:val="16"/>
          </w:rPr>
          <w:t>http://www.aeet.org/ecosis-</w:t>
        </w:r>
      </w:hyperlink>
      <w:r>
        <w:rPr>
          <w:color w:val="414042"/>
          <w:spacing w:val="-5"/>
          <w:sz w:val="16"/>
        </w:rPr>
        <w:t> </w:t>
      </w:r>
      <w:r>
        <w:rPr>
          <w:color w:val="414042"/>
          <w:spacing w:val="-4"/>
          <w:sz w:val="16"/>
        </w:rPr>
        <w:t>temas//042/investigacion6.htm)</w:t>
      </w:r>
    </w:p>
    <w:p>
      <w:pPr>
        <w:spacing w:line="295" w:lineRule="auto" w:before="0"/>
        <w:ind w:left="469" w:right="1018" w:hanging="227"/>
        <w:jc w:val="both"/>
        <w:rPr>
          <w:sz w:val="16"/>
        </w:rPr>
      </w:pPr>
      <w:r>
        <w:rPr>
          <w:color w:val="414042"/>
          <w:spacing w:val="-4"/>
          <w:w w:val="105"/>
          <w:sz w:val="16"/>
        </w:rPr>
        <w:t>Frenguelli, </w:t>
      </w:r>
      <w:r>
        <w:rPr>
          <w:color w:val="414042"/>
          <w:w w:val="105"/>
          <w:sz w:val="16"/>
        </w:rPr>
        <w:t>J. </w:t>
      </w:r>
      <w:r>
        <w:rPr>
          <w:color w:val="414042"/>
          <w:spacing w:val="-4"/>
          <w:w w:val="105"/>
          <w:sz w:val="16"/>
        </w:rPr>
        <w:t>1924. </w:t>
      </w:r>
      <w:r>
        <w:rPr>
          <w:i/>
          <w:color w:val="414042"/>
          <w:spacing w:val="-4"/>
          <w:w w:val="105"/>
          <w:sz w:val="16"/>
        </w:rPr>
        <w:t>Apuntes geomorfológicos sobre </w:t>
      </w:r>
      <w:r>
        <w:rPr>
          <w:i/>
          <w:color w:val="414042"/>
          <w:w w:val="105"/>
          <w:sz w:val="16"/>
        </w:rPr>
        <w:t>el </w:t>
      </w:r>
      <w:r>
        <w:rPr>
          <w:i/>
          <w:color w:val="414042"/>
          <w:spacing w:val="-4"/>
          <w:w w:val="105"/>
          <w:sz w:val="16"/>
        </w:rPr>
        <w:t>interior </w:t>
      </w:r>
      <w:r>
        <w:rPr>
          <w:i/>
          <w:color w:val="414042"/>
          <w:w w:val="105"/>
          <w:sz w:val="16"/>
        </w:rPr>
        <w:t>de la </w:t>
      </w:r>
      <w:r>
        <w:rPr>
          <w:i/>
          <w:color w:val="414042"/>
          <w:spacing w:val="-3"/>
          <w:w w:val="105"/>
          <w:sz w:val="16"/>
        </w:rPr>
        <w:t>pro- </w:t>
      </w:r>
      <w:r>
        <w:rPr>
          <w:i/>
          <w:color w:val="414042"/>
          <w:spacing w:val="-4"/>
          <w:w w:val="105"/>
          <w:sz w:val="16"/>
        </w:rPr>
        <w:t>vincia </w:t>
      </w:r>
      <w:r>
        <w:rPr>
          <w:i/>
          <w:color w:val="414042"/>
          <w:w w:val="105"/>
          <w:sz w:val="16"/>
        </w:rPr>
        <w:t>de </w:t>
      </w:r>
      <w:r>
        <w:rPr>
          <w:i/>
          <w:color w:val="414042"/>
          <w:spacing w:val="-4"/>
          <w:w w:val="105"/>
          <w:sz w:val="16"/>
        </w:rPr>
        <w:t>Corrientes. </w:t>
      </w:r>
      <w:r>
        <w:rPr>
          <w:color w:val="414042"/>
          <w:spacing w:val="-3"/>
          <w:w w:val="105"/>
          <w:sz w:val="16"/>
        </w:rPr>
        <w:t>Casa </w:t>
      </w:r>
      <w:r>
        <w:rPr>
          <w:color w:val="414042"/>
          <w:spacing w:val="-4"/>
          <w:w w:val="105"/>
          <w:sz w:val="16"/>
        </w:rPr>
        <w:t>Coni. Argentina</w:t>
      </w:r>
    </w:p>
    <w:p>
      <w:pPr>
        <w:spacing w:line="295" w:lineRule="auto" w:before="0"/>
        <w:ind w:left="0" w:right="1018" w:firstLine="0"/>
        <w:jc w:val="right"/>
        <w:rPr>
          <w:sz w:val="16"/>
        </w:rPr>
      </w:pPr>
      <w:r>
        <w:rPr>
          <w:color w:val="414042"/>
          <w:w w:val="105"/>
          <w:sz w:val="16"/>
        </w:rPr>
        <w:t>Gafny, S. &amp; Gasith, A. (1999). </w:t>
      </w:r>
      <w:r>
        <w:rPr>
          <w:i/>
          <w:color w:val="414042"/>
          <w:w w:val="105"/>
          <w:sz w:val="16"/>
        </w:rPr>
        <w:t>Spatially and temporally sporadic appea-</w:t>
      </w:r>
      <w:r>
        <w:rPr>
          <w:i/>
          <w:color w:val="414042"/>
          <w:w w:val="108"/>
          <w:sz w:val="16"/>
        </w:rPr>
        <w:t> </w:t>
      </w:r>
      <w:r>
        <w:rPr>
          <w:i/>
          <w:color w:val="414042"/>
          <w:w w:val="105"/>
          <w:sz w:val="16"/>
        </w:rPr>
        <w:t>rance of macrophytes in the litoral zone of lake Kinneret, Israel</w:t>
      </w:r>
      <w:r>
        <w:rPr>
          <w:color w:val="414042"/>
          <w:w w:val="105"/>
          <w:sz w:val="16"/>
        </w:rPr>
        <w:t>: </w:t>
      </w:r>
      <w:r>
        <w:rPr>
          <w:i/>
          <w:color w:val="414042"/>
          <w:w w:val="105"/>
          <w:sz w:val="16"/>
        </w:rPr>
        <w:t>taking</w:t>
      </w:r>
      <w:r>
        <w:rPr>
          <w:i/>
          <w:color w:val="414042"/>
          <w:w w:val="104"/>
          <w:sz w:val="16"/>
        </w:rPr>
        <w:t> </w:t>
      </w:r>
      <w:r>
        <w:rPr>
          <w:i/>
          <w:color w:val="414042"/>
          <w:w w:val="105"/>
          <w:sz w:val="16"/>
        </w:rPr>
        <w:t>advantage of a window of opportunity. </w:t>
      </w:r>
      <w:r>
        <w:rPr>
          <w:color w:val="414042"/>
          <w:w w:val="105"/>
          <w:sz w:val="16"/>
        </w:rPr>
        <w:t>Aquatic. Botany. 62. 249-267.</w:t>
      </w:r>
      <w:r>
        <w:rPr>
          <w:color w:val="414042"/>
          <w:w w:val="109"/>
          <w:sz w:val="16"/>
        </w:rPr>
        <w:t> </w:t>
      </w:r>
      <w:r>
        <w:rPr>
          <w:color w:val="414042"/>
          <w:w w:val="105"/>
          <w:sz w:val="16"/>
        </w:rPr>
        <w:t>Geraldes, A.M. &amp; Boavida, M.J.L. (2005). </w:t>
      </w:r>
      <w:r>
        <w:rPr>
          <w:i/>
          <w:color w:val="414042"/>
          <w:w w:val="105"/>
          <w:sz w:val="16"/>
        </w:rPr>
        <w:t>Seasonal water level fluctua-</w:t>
      </w:r>
      <w:r>
        <w:rPr>
          <w:i/>
          <w:color w:val="414042"/>
          <w:w w:val="108"/>
          <w:sz w:val="16"/>
        </w:rPr>
        <w:t> </w:t>
      </w:r>
      <w:r>
        <w:rPr>
          <w:i/>
          <w:color w:val="414042"/>
          <w:w w:val="105"/>
          <w:sz w:val="16"/>
        </w:rPr>
        <w:t>tions: implications for reservoir limnology and management. </w:t>
      </w:r>
      <w:r>
        <w:rPr>
          <w:color w:val="414042"/>
          <w:w w:val="105"/>
          <w:sz w:val="16"/>
        </w:rPr>
        <w:t>Lakes &amp;</w:t>
      </w:r>
    </w:p>
    <w:p>
      <w:pPr>
        <w:spacing w:line="194" w:lineRule="exact" w:before="0"/>
        <w:ind w:left="469" w:right="0" w:firstLine="0"/>
        <w:jc w:val="left"/>
        <w:rPr>
          <w:sz w:val="16"/>
        </w:rPr>
      </w:pPr>
      <w:r>
        <w:rPr>
          <w:color w:val="414042"/>
          <w:w w:val="105"/>
          <w:sz w:val="16"/>
        </w:rPr>
        <w:t>Reservoires: Research and Management. 10. 59-69.</w:t>
      </w:r>
    </w:p>
    <w:p>
      <w:pPr>
        <w:spacing w:before="41"/>
        <w:ind w:left="243" w:right="0" w:firstLine="0"/>
        <w:jc w:val="left"/>
        <w:rPr>
          <w:sz w:val="16"/>
        </w:rPr>
      </w:pPr>
      <w:r>
        <w:rPr>
          <w:color w:val="414042"/>
          <w:w w:val="105"/>
          <w:sz w:val="16"/>
        </w:rPr>
        <w:t>Gronewold, A.D., Bruxer, J., Durnford, D., Smith, J.P., Clites, A.H., Segle-</w:t>
      </w:r>
    </w:p>
    <w:p>
      <w:pPr>
        <w:spacing w:after="0"/>
        <w:jc w:val="left"/>
        <w:rPr>
          <w:sz w:val="16"/>
        </w:rPr>
        <w:sectPr>
          <w:type w:val="continuous"/>
          <w:pgSz w:w="11910" w:h="16840"/>
          <w:pgMar w:top="0" w:bottom="280" w:left="0" w:right="0"/>
          <w:cols w:num="2" w:equalWidth="0">
            <w:col w:w="5869" w:space="40"/>
            <w:col w:w="6001"/>
          </w:cols>
        </w:sectPr>
      </w:pPr>
    </w:p>
    <w:p>
      <w:pPr>
        <w:pStyle w:val="BodyText"/>
      </w:pPr>
    </w:p>
    <w:p>
      <w:pPr>
        <w:pStyle w:val="BodyText"/>
      </w:pPr>
    </w:p>
    <w:p>
      <w:pPr>
        <w:pStyle w:val="BodyText"/>
        <w:spacing w:before="4"/>
        <w:rPr>
          <w:sz w:val="26"/>
        </w:rPr>
      </w:pPr>
    </w:p>
    <w:p>
      <w:pPr>
        <w:spacing w:line="295" w:lineRule="auto" w:before="96"/>
        <w:ind w:left="1247" w:right="6152" w:firstLine="0"/>
        <w:jc w:val="both"/>
        <w:rPr>
          <w:sz w:val="16"/>
        </w:rPr>
      </w:pPr>
      <w:r>
        <w:rPr>
          <w:color w:val="414042"/>
          <w:spacing w:val="-4"/>
          <w:w w:val="105"/>
          <w:sz w:val="16"/>
        </w:rPr>
        <w:t>nieks, </w:t>
      </w:r>
      <w:r>
        <w:rPr>
          <w:color w:val="414042"/>
          <w:spacing w:val="-10"/>
          <w:w w:val="105"/>
          <w:sz w:val="16"/>
        </w:rPr>
        <w:t>F., </w:t>
      </w:r>
      <w:r>
        <w:rPr>
          <w:color w:val="414042"/>
          <w:spacing w:val="-4"/>
          <w:w w:val="105"/>
          <w:sz w:val="16"/>
        </w:rPr>
        <w:t>Gian, </w:t>
      </w:r>
      <w:r>
        <w:rPr>
          <w:color w:val="414042"/>
          <w:spacing w:val="-3"/>
          <w:w w:val="105"/>
          <w:sz w:val="16"/>
        </w:rPr>
        <w:t>S., </w:t>
      </w:r>
      <w:r>
        <w:rPr>
          <w:color w:val="414042"/>
          <w:spacing w:val="-6"/>
          <w:w w:val="105"/>
          <w:sz w:val="16"/>
        </w:rPr>
        <w:t>Hunter, </w:t>
      </w:r>
      <w:r>
        <w:rPr>
          <w:color w:val="414042"/>
          <w:spacing w:val="-8"/>
          <w:w w:val="105"/>
          <w:sz w:val="16"/>
        </w:rPr>
        <w:t>T.S. </w:t>
      </w:r>
      <w:r>
        <w:rPr>
          <w:color w:val="414042"/>
          <w:w w:val="105"/>
          <w:sz w:val="16"/>
        </w:rPr>
        <w:t>&amp; </w:t>
      </w:r>
      <w:r>
        <w:rPr>
          <w:color w:val="414042"/>
          <w:spacing w:val="-4"/>
          <w:w w:val="105"/>
          <w:sz w:val="16"/>
        </w:rPr>
        <w:t>Fortin, </w:t>
      </w:r>
      <w:r>
        <w:rPr>
          <w:color w:val="414042"/>
          <w:spacing w:val="-12"/>
          <w:w w:val="105"/>
          <w:sz w:val="16"/>
        </w:rPr>
        <w:t>F. </w:t>
      </w:r>
      <w:r>
        <w:rPr>
          <w:color w:val="414042"/>
          <w:spacing w:val="-4"/>
          <w:w w:val="105"/>
          <w:sz w:val="16"/>
        </w:rPr>
        <w:t>(2016). </w:t>
      </w:r>
      <w:r>
        <w:rPr>
          <w:i/>
          <w:color w:val="414042"/>
          <w:spacing w:val="-4"/>
          <w:w w:val="105"/>
          <w:sz w:val="16"/>
        </w:rPr>
        <w:t>Hydrological drivers </w:t>
      </w:r>
      <w:r>
        <w:rPr>
          <w:i/>
          <w:color w:val="414042"/>
          <w:w w:val="105"/>
          <w:sz w:val="16"/>
        </w:rPr>
        <w:t>of </w:t>
      </w:r>
      <w:r>
        <w:rPr>
          <w:i/>
          <w:color w:val="414042"/>
          <w:spacing w:val="-4"/>
          <w:w w:val="105"/>
          <w:sz w:val="16"/>
        </w:rPr>
        <w:t>record-setting water level </w:t>
      </w:r>
      <w:r>
        <w:rPr>
          <w:i/>
          <w:color w:val="414042"/>
          <w:spacing w:val="-3"/>
          <w:w w:val="105"/>
          <w:sz w:val="16"/>
        </w:rPr>
        <w:t>rise </w:t>
      </w:r>
      <w:r>
        <w:rPr>
          <w:i/>
          <w:color w:val="414042"/>
          <w:w w:val="105"/>
          <w:sz w:val="16"/>
        </w:rPr>
        <w:t>on </w:t>
      </w:r>
      <w:r>
        <w:rPr>
          <w:i/>
          <w:color w:val="414042"/>
          <w:spacing w:val="-5"/>
          <w:w w:val="105"/>
          <w:sz w:val="16"/>
        </w:rPr>
        <w:t>Earth’s </w:t>
      </w:r>
      <w:r>
        <w:rPr>
          <w:i/>
          <w:color w:val="414042"/>
          <w:spacing w:val="-4"/>
          <w:w w:val="105"/>
          <w:sz w:val="16"/>
        </w:rPr>
        <w:t>largest </w:t>
      </w:r>
      <w:r>
        <w:rPr>
          <w:i/>
          <w:color w:val="414042"/>
          <w:spacing w:val="-3"/>
          <w:w w:val="105"/>
          <w:sz w:val="16"/>
        </w:rPr>
        <w:t>lake </w:t>
      </w:r>
      <w:r>
        <w:rPr>
          <w:i/>
          <w:color w:val="414042"/>
          <w:spacing w:val="-4"/>
          <w:w w:val="105"/>
          <w:sz w:val="16"/>
        </w:rPr>
        <w:t>system</w:t>
      </w:r>
      <w:r>
        <w:rPr>
          <w:color w:val="414042"/>
          <w:spacing w:val="-4"/>
          <w:w w:val="105"/>
          <w:sz w:val="16"/>
        </w:rPr>
        <w:t>. </w:t>
      </w:r>
      <w:r>
        <w:rPr>
          <w:color w:val="414042"/>
          <w:spacing w:val="-6"/>
          <w:w w:val="105"/>
          <w:sz w:val="16"/>
        </w:rPr>
        <w:t>Water </w:t>
      </w:r>
      <w:r>
        <w:rPr>
          <w:color w:val="414042"/>
          <w:spacing w:val="-4"/>
          <w:w w:val="105"/>
          <w:sz w:val="16"/>
        </w:rPr>
        <w:t>Resourcers Research. </w:t>
      </w:r>
      <w:r>
        <w:rPr>
          <w:color w:val="414042"/>
          <w:spacing w:val="-3"/>
          <w:w w:val="105"/>
          <w:sz w:val="16"/>
        </w:rPr>
        <w:t>52.</w:t>
      </w:r>
      <w:r>
        <w:rPr>
          <w:color w:val="414042"/>
          <w:spacing w:val="5"/>
          <w:w w:val="105"/>
          <w:sz w:val="16"/>
        </w:rPr>
        <w:t> </w:t>
      </w:r>
      <w:r>
        <w:rPr>
          <w:color w:val="414042"/>
          <w:spacing w:val="-4"/>
          <w:w w:val="105"/>
          <w:sz w:val="16"/>
        </w:rPr>
        <w:t>4026–4042.</w:t>
      </w:r>
    </w:p>
    <w:p>
      <w:pPr>
        <w:spacing w:line="295" w:lineRule="auto" w:before="0"/>
        <w:ind w:left="1247" w:right="6152" w:hanging="227"/>
        <w:jc w:val="both"/>
        <w:rPr>
          <w:sz w:val="16"/>
        </w:rPr>
      </w:pPr>
      <w:r>
        <w:rPr>
          <w:color w:val="414042"/>
          <w:spacing w:val="-4"/>
          <w:w w:val="105"/>
          <w:sz w:val="16"/>
        </w:rPr>
        <w:t>Hofmann,</w:t>
      </w:r>
      <w:r>
        <w:rPr>
          <w:color w:val="414042"/>
          <w:spacing w:val="-10"/>
          <w:w w:val="105"/>
          <w:sz w:val="16"/>
        </w:rPr>
        <w:t> </w:t>
      </w:r>
      <w:r>
        <w:rPr>
          <w:color w:val="414042"/>
          <w:spacing w:val="-3"/>
          <w:w w:val="105"/>
          <w:sz w:val="16"/>
        </w:rPr>
        <w:t>H.,</w:t>
      </w:r>
      <w:r>
        <w:rPr>
          <w:color w:val="414042"/>
          <w:spacing w:val="-10"/>
          <w:w w:val="105"/>
          <w:sz w:val="16"/>
        </w:rPr>
        <w:t> </w:t>
      </w:r>
      <w:r>
        <w:rPr>
          <w:color w:val="414042"/>
          <w:spacing w:val="-4"/>
          <w:w w:val="105"/>
          <w:sz w:val="16"/>
        </w:rPr>
        <w:t>Lorke,</w:t>
      </w:r>
      <w:r>
        <w:rPr>
          <w:color w:val="414042"/>
          <w:spacing w:val="-10"/>
          <w:w w:val="105"/>
          <w:sz w:val="16"/>
        </w:rPr>
        <w:t> </w:t>
      </w:r>
      <w:r>
        <w:rPr>
          <w:color w:val="414042"/>
          <w:w w:val="105"/>
          <w:sz w:val="16"/>
        </w:rPr>
        <w:t>A.</w:t>
      </w:r>
      <w:r>
        <w:rPr>
          <w:color w:val="414042"/>
          <w:spacing w:val="-10"/>
          <w:w w:val="105"/>
          <w:sz w:val="16"/>
        </w:rPr>
        <w:t> </w:t>
      </w:r>
      <w:r>
        <w:rPr>
          <w:color w:val="414042"/>
          <w:w w:val="105"/>
          <w:sz w:val="16"/>
        </w:rPr>
        <w:t>&amp;</w:t>
      </w:r>
      <w:r>
        <w:rPr>
          <w:color w:val="414042"/>
          <w:spacing w:val="-10"/>
          <w:w w:val="105"/>
          <w:sz w:val="16"/>
        </w:rPr>
        <w:t> </w:t>
      </w:r>
      <w:r>
        <w:rPr>
          <w:color w:val="414042"/>
          <w:spacing w:val="-4"/>
          <w:w w:val="105"/>
          <w:sz w:val="16"/>
        </w:rPr>
        <w:t>Peeters,</w:t>
      </w:r>
      <w:r>
        <w:rPr>
          <w:color w:val="414042"/>
          <w:spacing w:val="-10"/>
          <w:w w:val="105"/>
          <w:sz w:val="16"/>
        </w:rPr>
        <w:t> </w:t>
      </w:r>
      <w:r>
        <w:rPr>
          <w:color w:val="414042"/>
          <w:spacing w:val="-12"/>
          <w:w w:val="105"/>
          <w:sz w:val="16"/>
        </w:rPr>
        <w:t>F.</w:t>
      </w:r>
      <w:r>
        <w:rPr>
          <w:color w:val="414042"/>
          <w:spacing w:val="-9"/>
          <w:w w:val="105"/>
          <w:sz w:val="16"/>
        </w:rPr>
        <w:t> </w:t>
      </w:r>
      <w:r>
        <w:rPr>
          <w:color w:val="414042"/>
          <w:spacing w:val="-4"/>
          <w:w w:val="105"/>
          <w:sz w:val="16"/>
        </w:rPr>
        <w:t>(2008).</w:t>
      </w:r>
      <w:r>
        <w:rPr>
          <w:color w:val="414042"/>
          <w:spacing w:val="-10"/>
          <w:w w:val="105"/>
          <w:sz w:val="16"/>
        </w:rPr>
        <w:t> </w:t>
      </w:r>
      <w:r>
        <w:rPr>
          <w:i/>
          <w:color w:val="414042"/>
          <w:spacing w:val="-6"/>
          <w:w w:val="105"/>
          <w:sz w:val="16"/>
        </w:rPr>
        <w:t>Temporal</w:t>
      </w:r>
      <w:r>
        <w:rPr>
          <w:i/>
          <w:color w:val="414042"/>
          <w:spacing w:val="-10"/>
          <w:w w:val="105"/>
          <w:sz w:val="16"/>
        </w:rPr>
        <w:t> </w:t>
      </w:r>
      <w:r>
        <w:rPr>
          <w:i/>
          <w:color w:val="414042"/>
          <w:spacing w:val="-4"/>
          <w:w w:val="105"/>
          <w:sz w:val="16"/>
        </w:rPr>
        <w:t>scales</w:t>
      </w:r>
      <w:r>
        <w:rPr>
          <w:i/>
          <w:color w:val="414042"/>
          <w:spacing w:val="-10"/>
          <w:w w:val="105"/>
          <w:sz w:val="16"/>
        </w:rPr>
        <w:t> </w:t>
      </w:r>
      <w:r>
        <w:rPr>
          <w:i/>
          <w:color w:val="414042"/>
          <w:w w:val="105"/>
          <w:sz w:val="16"/>
        </w:rPr>
        <w:t>of</w:t>
      </w:r>
      <w:r>
        <w:rPr>
          <w:i/>
          <w:color w:val="414042"/>
          <w:spacing w:val="-10"/>
          <w:w w:val="105"/>
          <w:sz w:val="16"/>
        </w:rPr>
        <w:t> </w:t>
      </w:r>
      <w:r>
        <w:rPr>
          <w:i/>
          <w:color w:val="414042"/>
          <w:spacing w:val="-4"/>
          <w:w w:val="105"/>
          <w:sz w:val="16"/>
        </w:rPr>
        <w:t>water</w:t>
      </w:r>
      <w:r>
        <w:rPr>
          <w:i/>
          <w:color w:val="414042"/>
          <w:spacing w:val="-10"/>
          <w:w w:val="105"/>
          <w:sz w:val="16"/>
        </w:rPr>
        <w:t> </w:t>
      </w:r>
      <w:r>
        <w:rPr>
          <w:i/>
          <w:color w:val="414042"/>
          <w:spacing w:val="-4"/>
          <w:w w:val="105"/>
          <w:sz w:val="16"/>
        </w:rPr>
        <w:t>level </w:t>
      </w:r>
      <w:r>
        <w:rPr>
          <w:i/>
          <w:color w:val="414042"/>
          <w:spacing w:val="-4"/>
          <w:w w:val="105"/>
          <w:sz w:val="16"/>
        </w:rPr>
        <w:t>fluctuations </w:t>
      </w:r>
      <w:r>
        <w:rPr>
          <w:i/>
          <w:color w:val="414042"/>
          <w:w w:val="105"/>
          <w:sz w:val="16"/>
        </w:rPr>
        <w:t>in </w:t>
      </w:r>
      <w:r>
        <w:rPr>
          <w:i/>
          <w:color w:val="414042"/>
          <w:spacing w:val="-4"/>
          <w:w w:val="105"/>
          <w:sz w:val="16"/>
        </w:rPr>
        <w:t>lakes </w:t>
      </w:r>
      <w:r>
        <w:rPr>
          <w:i/>
          <w:color w:val="414042"/>
          <w:spacing w:val="-3"/>
          <w:w w:val="105"/>
          <w:sz w:val="16"/>
        </w:rPr>
        <w:t>and </w:t>
      </w:r>
      <w:r>
        <w:rPr>
          <w:i/>
          <w:color w:val="414042"/>
          <w:spacing w:val="-4"/>
          <w:w w:val="105"/>
          <w:sz w:val="16"/>
        </w:rPr>
        <w:t>their ecological implications. </w:t>
      </w:r>
      <w:r>
        <w:rPr>
          <w:color w:val="414042"/>
          <w:spacing w:val="-5"/>
          <w:w w:val="105"/>
          <w:sz w:val="16"/>
        </w:rPr>
        <w:t>Hydrobiologia. </w:t>
      </w:r>
      <w:r>
        <w:rPr>
          <w:color w:val="414042"/>
          <w:spacing w:val="-3"/>
          <w:w w:val="105"/>
          <w:sz w:val="16"/>
        </w:rPr>
        <w:t>613.</w:t>
      </w:r>
      <w:r>
        <w:rPr>
          <w:color w:val="414042"/>
          <w:spacing w:val="-1"/>
          <w:w w:val="105"/>
          <w:sz w:val="16"/>
        </w:rPr>
        <w:t> </w:t>
      </w:r>
      <w:r>
        <w:rPr>
          <w:color w:val="414042"/>
          <w:spacing w:val="-4"/>
          <w:w w:val="105"/>
          <w:sz w:val="16"/>
        </w:rPr>
        <w:t>85-96.</w:t>
      </w:r>
    </w:p>
    <w:p>
      <w:pPr>
        <w:spacing w:line="295" w:lineRule="auto" w:before="0"/>
        <w:ind w:left="1247" w:right="6149" w:hanging="227"/>
        <w:jc w:val="both"/>
        <w:rPr>
          <w:sz w:val="16"/>
        </w:rPr>
      </w:pPr>
      <w:r>
        <w:rPr>
          <w:color w:val="414042"/>
          <w:spacing w:val="-4"/>
          <w:w w:val="105"/>
          <w:sz w:val="16"/>
        </w:rPr>
        <w:t>Iriondo, </w:t>
      </w:r>
      <w:r>
        <w:rPr>
          <w:color w:val="414042"/>
          <w:w w:val="105"/>
          <w:sz w:val="16"/>
        </w:rPr>
        <w:t>M. </w:t>
      </w:r>
      <w:r>
        <w:rPr>
          <w:color w:val="414042"/>
          <w:spacing w:val="-4"/>
          <w:w w:val="105"/>
          <w:sz w:val="16"/>
        </w:rPr>
        <w:t>(1984). </w:t>
      </w:r>
      <w:r>
        <w:rPr>
          <w:i/>
          <w:color w:val="414042"/>
          <w:spacing w:val="-3"/>
          <w:w w:val="105"/>
          <w:sz w:val="16"/>
        </w:rPr>
        <w:t>The </w:t>
      </w:r>
      <w:r>
        <w:rPr>
          <w:i/>
          <w:color w:val="414042"/>
          <w:spacing w:val="-4"/>
          <w:w w:val="105"/>
          <w:sz w:val="16"/>
        </w:rPr>
        <w:t>Quaternary </w:t>
      </w:r>
      <w:r>
        <w:rPr>
          <w:i/>
          <w:color w:val="414042"/>
          <w:w w:val="105"/>
          <w:sz w:val="16"/>
        </w:rPr>
        <w:t>of </w:t>
      </w:r>
      <w:r>
        <w:rPr>
          <w:i/>
          <w:color w:val="414042"/>
          <w:spacing w:val="-4"/>
          <w:w w:val="105"/>
          <w:sz w:val="16"/>
        </w:rPr>
        <w:t>northeastern Argentina. </w:t>
      </w:r>
      <w:r>
        <w:rPr>
          <w:color w:val="414042"/>
          <w:spacing w:val="-3"/>
          <w:w w:val="105"/>
          <w:sz w:val="16"/>
        </w:rPr>
        <w:t>En: Ra- </w:t>
      </w:r>
      <w:r>
        <w:rPr>
          <w:color w:val="414042"/>
          <w:spacing w:val="-4"/>
          <w:w w:val="105"/>
          <w:sz w:val="16"/>
        </w:rPr>
        <w:t>bassa (Ed.) </w:t>
      </w:r>
      <w:r>
        <w:rPr>
          <w:color w:val="414042"/>
          <w:w w:val="105"/>
          <w:sz w:val="16"/>
        </w:rPr>
        <w:t>J. </w:t>
      </w:r>
      <w:r>
        <w:rPr>
          <w:color w:val="414042"/>
          <w:spacing w:val="-4"/>
          <w:w w:val="105"/>
          <w:sz w:val="16"/>
        </w:rPr>
        <w:t>Quaternary </w:t>
      </w:r>
      <w:r>
        <w:rPr>
          <w:color w:val="414042"/>
          <w:w w:val="105"/>
          <w:sz w:val="16"/>
        </w:rPr>
        <w:t>of </w:t>
      </w:r>
      <w:r>
        <w:rPr>
          <w:color w:val="414042"/>
          <w:spacing w:val="-4"/>
          <w:w w:val="105"/>
          <w:sz w:val="16"/>
        </w:rPr>
        <w:t>South America </w:t>
      </w:r>
      <w:r>
        <w:rPr>
          <w:color w:val="414042"/>
          <w:spacing w:val="-3"/>
          <w:w w:val="105"/>
          <w:sz w:val="16"/>
        </w:rPr>
        <w:t>and </w:t>
      </w:r>
      <w:r>
        <w:rPr>
          <w:color w:val="414042"/>
          <w:spacing w:val="-4"/>
          <w:w w:val="105"/>
          <w:sz w:val="16"/>
        </w:rPr>
        <w:t>Antartic Peninsula. </w:t>
      </w:r>
      <w:r>
        <w:rPr>
          <w:color w:val="414042"/>
          <w:spacing w:val="-5"/>
          <w:w w:val="105"/>
          <w:sz w:val="16"/>
        </w:rPr>
        <w:t>Vol. </w:t>
      </w:r>
      <w:r>
        <w:rPr>
          <w:color w:val="414042"/>
          <w:w w:val="105"/>
          <w:sz w:val="16"/>
        </w:rPr>
        <w:t>2. </w:t>
      </w:r>
      <w:r>
        <w:rPr>
          <w:color w:val="414042"/>
          <w:spacing w:val="-3"/>
          <w:w w:val="105"/>
          <w:sz w:val="16"/>
        </w:rPr>
        <w:t>pp. </w:t>
      </w:r>
      <w:r>
        <w:rPr>
          <w:color w:val="414042"/>
          <w:spacing w:val="-4"/>
          <w:w w:val="105"/>
          <w:sz w:val="16"/>
        </w:rPr>
        <w:t>51–78.</w:t>
      </w:r>
    </w:p>
    <w:p>
      <w:pPr>
        <w:spacing w:line="295" w:lineRule="auto" w:before="0"/>
        <w:ind w:left="1247" w:right="6149" w:hanging="227"/>
        <w:jc w:val="both"/>
        <w:rPr>
          <w:sz w:val="16"/>
        </w:rPr>
      </w:pPr>
      <w:r>
        <w:rPr>
          <w:color w:val="414042"/>
          <w:spacing w:val="-6"/>
          <w:w w:val="105"/>
          <w:sz w:val="16"/>
        </w:rPr>
        <w:t>Lehner, </w:t>
      </w:r>
      <w:r>
        <w:rPr>
          <w:color w:val="414042"/>
          <w:spacing w:val="-3"/>
          <w:w w:val="105"/>
          <w:sz w:val="16"/>
        </w:rPr>
        <w:t>B., </w:t>
      </w:r>
      <w:r>
        <w:rPr>
          <w:color w:val="414042"/>
          <w:spacing w:val="-4"/>
          <w:w w:val="105"/>
          <w:sz w:val="16"/>
        </w:rPr>
        <w:t>Döll, </w:t>
      </w:r>
      <w:r>
        <w:rPr>
          <w:color w:val="414042"/>
          <w:spacing w:val="-11"/>
          <w:w w:val="105"/>
          <w:sz w:val="16"/>
        </w:rPr>
        <w:t>P., </w:t>
      </w:r>
      <w:r>
        <w:rPr>
          <w:color w:val="414042"/>
          <w:spacing w:val="-4"/>
          <w:w w:val="105"/>
          <w:sz w:val="16"/>
        </w:rPr>
        <w:t>Alcamo, </w:t>
      </w:r>
      <w:r>
        <w:rPr>
          <w:color w:val="414042"/>
          <w:spacing w:val="-3"/>
          <w:w w:val="105"/>
          <w:sz w:val="16"/>
        </w:rPr>
        <w:t>J., </w:t>
      </w:r>
      <w:r>
        <w:rPr>
          <w:color w:val="414042"/>
          <w:spacing w:val="-4"/>
          <w:w w:val="105"/>
          <w:sz w:val="16"/>
        </w:rPr>
        <w:t>Henrichs, </w:t>
      </w:r>
      <w:r>
        <w:rPr>
          <w:color w:val="414042"/>
          <w:spacing w:val="-11"/>
          <w:w w:val="105"/>
          <w:sz w:val="16"/>
        </w:rPr>
        <w:t>T. </w:t>
      </w:r>
      <w:r>
        <w:rPr>
          <w:color w:val="414042"/>
          <w:w w:val="105"/>
          <w:sz w:val="16"/>
        </w:rPr>
        <w:t>&amp; </w:t>
      </w:r>
      <w:r>
        <w:rPr>
          <w:color w:val="414042"/>
          <w:spacing w:val="-6"/>
          <w:w w:val="105"/>
          <w:sz w:val="16"/>
        </w:rPr>
        <w:t>Kaspar, </w:t>
      </w:r>
      <w:r>
        <w:rPr>
          <w:color w:val="414042"/>
          <w:spacing w:val="-12"/>
          <w:w w:val="105"/>
          <w:sz w:val="16"/>
        </w:rPr>
        <w:t>F. </w:t>
      </w:r>
      <w:r>
        <w:rPr>
          <w:color w:val="414042"/>
          <w:spacing w:val="-4"/>
          <w:w w:val="105"/>
          <w:sz w:val="16"/>
        </w:rPr>
        <w:t>(2006). </w:t>
      </w:r>
      <w:r>
        <w:rPr>
          <w:i/>
          <w:color w:val="414042"/>
          <w:spacing w:val="-4"/>
          <w:w w:val="105"/>
          <w:sz w:val="16"/>
        </w:rPr>
        <w:t>Estimating </w:t>
      </w:r>
      <w:r>
        <w:rPr>
          <w:i/>
          <w:color w:val="414042"/>
          <w:spacing w:val="-3"/>
          <w:w w:val="105"/>
          <w:sz w:val="16"/>
        </w:rPr>
        <w:t>the </w:t>
      </w:r>
      <w:r>
        <w:rPr>
          <w:i/>
          <w:color w:val="414042"/>
          <w:spacing w:val="-4"/>
          <w:w w:val="105"/>
          <w:sz w:val="16"/>
        </w:rPr>
        <w:t>impact </w:t>
      </w:r>
      <w:r>
        <w:rPr>
          <w:i/>
          <w:color w:val="414042"/>
          <w:w w:val="105"/>
          <w:sz w:val="16"/>
        </w:rPr>
        <w:t>of </w:t>
      </w:r>
      <w:r>
        <w:rPr>
          <w:i/>
          <w:color w:val="414042"/>
          <w:spacing w:val="-4"/>
          <w:w w:val="105"/>
          <w:sz w:val="16"/>
        </w:rPr>
        <w:t>global change </w:t>
      </w:r>
      <w:r>
        <w:rPr>
          <w:i/>
          <w:color w:val="414042"/>
          <w:w w:val="105"/>
          <w:sz w:val="16"/>
        </w:rPr>
        <w:t>on </w:t>
      </w:r>
      <w:r>
        <w:rPr>
          <w:i/>
          <w:color w:val="414042"/>
          <w:spacing w:val="-3"/>
          <w:w w:val="105"/>
          <w:sz w:val="16"/>
        </w:rPr>
        <w:t>flood and </w:t>
      </w:r>
      <w:r>
        <w:rPr>
          <w:i/>
          <w:color w:val="414042"/>
          <w:spacing w:val="-4"/>
          <w:w w:val="105"/>
          <w:sz w:val="16"/>
        </w:rPr>
        <w:t>drought risks </w:t>
      </w:r>
      <w:r>
        <w:rPr>
          <w:i/>
          <w:color w:val="414042"/>
          <w:w w:val="105"/>
          <w:sz w:val="16"/>
        </w:rPr>
        <w:t>in </w:t>
      </w:r>
      <w:r>
        <w:rPr>
          <w:i/>
          <w:color w:val="414042"/>
          <w:spacing w:val="-4"/>
          <w:w w:val="105"/>
          <w:sz w:val="16"/>
        </w:rPr>
        <w:t>Europe: </w:t>
      </w:r>
      <w:r>
        <w:rPr>
          <w:i/>
          <w:color w:val="414042"/>
          <w:w w:val="105"/>
          <w:sz w:val="16"/>
        </w:rPr>
        <w:t>a </w:t>
      </w:r>
      <w:r>
        <w:rPr>
          <w:i/>
          <w:color w:val="414042"/>
          <w:spacing w:val="-4"/>
          <w:w w:val="105"/>
          <w:sz w:val="16"/>
        </w:rPr>
        <w:t>continental, integrated analysis</w:t>
      </w:r>
      <w:r>
        <w:rPr>
          <w:color w:val="414042"/>
          <w:spacing w:val="-4"/>
          <w:w w:val="105"/>
          <w:sz w:val="16"/>
        </w:rPr>
        <w:t>. Climatic Change. </w:t>
      </w:r>
      <w:r>
        <w:rPr>
          <w:color w:val="414042"/>
          <w:spacing w:val="-3"/>
          <w:w w:val="105"/>
          <w:sz w:val="16"/>
        </w:rPr>
        <w:t>75. </w:t>
      </w:r>
      <w:r>
        <w:rPr>
          <w:color w:val="414042"/>
          <w:spacing w:val="-4"/>
          <w:w w:val="105"/>
          <w:sz w:val="16"/>
        </w:rPr>
        <w:t>273–299.</w:t>
      </w:r>
    </w:p>
    <w:p>
      <w:pPr>
        <w:spacing w:line="295" w:lineRule="auto" w:before="0"/>
        <w:ind w:left="1247" w:right="6149" w:hanging="227"/>
        <w:jc w:val="both"/>
        <w:rPr>
          <w:sz w:val="16"/>
        </w:rPr>
      </w:pPr>
      <w:r>
        <w:rPr>
          <w:color w:val="414042"/>
          <w:spacing w:val="-4"/>
          <w:w w:val="105"/>
          <w:sz w:val="16"/>
        </w:rPr>
        <w:t>Moss, </w:t>
      </w:r>
      <w:r>
        <w:rPr>
          <w:color w:val="414042"/>
          <w:spacing w:val="-3"/>
          <w:w w:val="105"/>
          <w:sz w:val="16"/>
        </w:rPr>
        <w:t>B.; </w:t>
      </w:r>
      <w:r>
        <w:rPr>
          <w:color w:val="414042"/>
          <w:spacing w:val="-4"/>
          <w:w w:val="105"/>
          <w:sz w:val="16"/>
        </w:rPr>
        <w:t>McGowan, </w:t>
      </w:r>
      <w:r>
        <w:rPr>
          <w:color w:val="414042"/>
          <w:w w:val="105"/>
          <w:sz w:val="16"/>
        </w:rPr>
        <w:t>S. &amp; </w:t>
      </w:r>
      <w:r>
        <w:rPr>
          <w:color w:val="414042"/>
          <w:spacing w:val="-4"/>
          <w:w w:val="105"/>
          <w:sz w:val="16"/>
        </w:rPr>
        <w:t>Carvahlo, </w:t>
      </w:r>
      <w:r>
        <w:rPr>
          <w:color w:val="414042"/>
          <w:w w:val="105"/>
          <w:sz w:val="16"/>
        </w:rPr>
        <w:t>L. </w:t>
      </w:r>
      <w:r>
        <w:rPr>
          <w:color w:val="414042"/>
          <w:spacing w:val="-4"/>
          <w:w w:val="105"/>
          <w:sz w:val="16"/>
        </w:rPr>
        <w:t>(1994). </w:t>
      </w:r>
      <w:r>
        <w:rPr>
          <w:i/>
          <w:color w:val="414042"/>
          <w:spacing w:val="-4"/>
          <w:w w:val="105"/>
          <w:sz w:val="16"/>
        </w:rPr>
        <w:t>Determination </w:t>
      </w:r>
      <w:r>
        <w:rPr>
          <w:i/>
          <w:color w:val="414042"/>
          <w:w w:val="105"/>
          <w:sz w:val="16"/>
        </w:rPr>
        <w:t>of </w:t>
      </w:r>
      <w:r>
        <w:rPr>
          <w:i/>
          <w:color w:val="414042"/>
          <w:spacing w:val="-4"/>
          <w:w w:val="105"/>
          <w:sz w:val="16"/>
        </w:rPr>
        <w:t>phyto- </w:t>
      </w:r>
      <w:r>
        <w:rPr>
          <w:i/>
          <w:color w:val="414042"/>
          <w:spacing w:val="-4"/>
          <w:w w:val="105"/>
          <w:sz w:val="16"/>
        </w:rPr>
        <w:t>plankton crops </w:t>
      </w:r>
      <w:r>
        <w:rPr>
          <w:i/>
          <w:color w:val="414042"/>
          <w:w w:val="105"/>
          <w:sz w:val="16"/>
        </w:rPr>
        <w:t>by </w:t>
      </w:r>
      <w:r>
        <w:rPr>
          <w:i/>
          <w:color w:val="414042"/>
          <w:spacing w:val="-4"/>
          <w:w w:val="105"/>
          <w:sz w:val="16"/>
        </w:rPr>
        <w:t>top-down </w:t>
      </w:r>
      <w:r>
        <w:rPr>
          <w:i/>
          <w:color w:val="414042"/>
          <w:spacing w:val="-3"/>
          <w:w w:val="105"/>
          <w:sz w:val="16"/>
        </w:rPr>
        <w:t>and </w:t>
      </w:r>
      <w:r>
        <w:rPr>
          <w:i/>
          <w:color w:val="414042"/>
          <w:spacing w:val="-4"/>
          <w:w w:val="105"/>
          <w:sz w:val="16"/>
        </w:rPr>
        <w:t>bottom-up mechanisms </w:t>
      </w:r>
      <w:r>
        <w:rPr>
          <w:i/>
          <w:color w:val="414042"/>
          <w:w w:val="105"/>
          <w:sz w:val="16"/>
        </w:rPr>
        <w:t>in a </w:t>
      </w:r>
      <w:r>
        <w:rPr>
          <w:i/>
          <w:color w:val="414042"/>
          <w:spacing w:val="-4"/>
          <w:w w:val="105"/>
          <w:sz w:val="16"/>
        </w:rPr>
        <w:t>group </w:t>
      </w:r>
      <w:r>
        <w:rPr>
          <w:i/>
          <w:color w:val="414042"/>
          <w:w w:val="105"/>
          <w:sz w:val="16"/>
        </w:rPr>
        <w:t>of </w:t>
      </w:r>
      <w:r>
        <w:rPr>
          <w:i/>
          <w:color w:val="414042"/>
          <w:spacing w:val="-4"/>
          <w:w w:val="105"/>
          <w:sz w:val="16"/>
        </w:rPr>
        <w:t>English lakes, </w:t>
      </w:r>
      <w:r>
        <w:rPr>
          <w:i/>
          <w:color w:val="414042"/>
          <w:spacing w:val="-3"/>
          <w:w w:val="105"/>
          <w:sz w:val="16"/>
        </w:rPr>
        <w:t>the </w:t>
      </w:r>
      <w:r>
        <w:rPr>
          <w:i/>
          <w:color w:val="414042"/>
          <w:spacing w:val="-4"/>
          <w:w w:val="105"/>
          <w:sz w:val="16"/>
        </w:rPr>
        <w:t>West midland meres. </w:t>
      </w:r>
      <w:r>
        <w:rPr>
          <w:color w:val="414042"/>
          <w:spacing w:val="-4"/>
          <w:w w:val="105"/>
          <w:sz w:val="16"/>
        </w:rPr>
        <w:t>Limnology </w:t>
      </w:r>
      <w:r>
        <w:rPr>
          <w:color w:val="414042"/>
          <w:spacing w:val="-3"/>
          <w:w w:val="105"/>
          <w:sz w:val="16"/>
        </w:rPr>
        <w:t>and </w:t>
      </w:r>
      <w:r>
        <w:rPr>
          <w:color w:val="414042"/>
          <w:spacing w:val="-4"/>
          <w:w w:val="105"/>
          <w:sz w:val="16"/>
        </w:rPr>
        <w:t>Oceanogra- </w:t>
      </w:r>
      <w:r>
        <w:rPr>
          <w:color w:val="414042"/>
          <w:spacing w:val="-7"/>
          <w:w w:val="105"/>
          <w:sz w:val="16"/>
        </w:rPr>
        <w:t>phy. </w:t>
      </w:r>
      <w:r>
        <w:rPr>
          <w:color w:val="414042"/>
          <w:spacing w:val="-3"/>
          <w:w w:val="105"/>
          <w:sz w:val="16"/>
        </w:rPr>
        <w:t>39.</w:t>
      </w:r>
      <w:r>
        <w:rPr>
          <w:color w:val="414042"/>
          <w:spacing w:val="6"/>
          <w:w w:val="105"/>
          <w:sz w:val="16"/>
        </w:rPr>
        <w:t> </w:t>
      </w:r>
      <w:r>
        <w:rPr>
          <w:color w:val="414042"/>
          <w:spacing w:val="-4"/>
          <w:w w:val="105"/>
          <w:sz w:val="16"/>
        </w:rPr>
        <w:t>1020-1029.</w:t>
      </w:r>
    </w:p>
    <w:p>
      <w:pPr>
        <w:spacing w:line="194" w:lineRule="exact" w:before="0"/>
        <w:ind w:left="1020" w:right="0" w:firstLine="0"/>
        <w:jc w:val="both"/>
        <w:rPr>
          <w:sz w:val="16"/>
        </w:rPr>
      </w:pPr>
      <w:r>
        <w:rPr>
          <w:color w:val="414042"/>
          <w:w w:val="105"/>
          <w:sz w:val="16"/>
        </w:rPr>
        <w:t>Neiff, J.J. (2003). </w:t>
      </w:r>
      <w:r>
        <w:rPr>
          <w:i/>
          <w:color w:val="414042"/>
          <w:w w:val="105"/>
          <w:sz w:val="16"/>
        </w:rPr>
        <w:t>Los Ambientes Acuáticos y Palustres del Iberá. </w:t>
      </w:r>
      <w:r>
        <w:rPr>
          <w:color w:val="414042"/>
          <w:w w:val="105"/>
          <w:sz w:val="16"/>
        </w:rPr>
        <w:t>En: A. S.</w:t>
      </w:r>
    </w:p>
    <w:p>
      <w:pPr>
        <w:spacing w:line="295" w:lineRule="auto" w:before="42"/>
        <w:ind w:left="1247" w:right="6149" w:firstLine="0"/>
        <w:jc w:val="both"/>
        <w:rPr>
          <w:sz w:val="16"/>
        </w:rPr>
      </w:pPr>
      <w:r>
        <w:rPr>
          <w:color w:val="414042"/>
          <w:w w:val="105"/>
          <w:sz w:val="16"/>
        </w:rPr>
        <w:t>G. </w:t>
      </w:r>
      <w:r>
        <w:rPr>
          <w:color w:val="414042"/>
          <w:spacing w:val="-3"/>
          <w:w w:val="105"/>
          <w:sz w:val="16"/>
        </w:rPr>
        <w:t>Poi </w:t>
      </w:r>
      <w:r>
        <w:rPr>
          <w:color w:val="414042"/>
          <w:w w:val="105"/>
          <w:sz w:val="16"/>
        </w:rPr>
        <w:t>de </w:t>
      </w:r>
      <w:r>
        <w:rPr>
          <w:color w:val="414042"/>
          <w:spacing w:val="-4"/>
          <w:w w:val="105"/>
          <w:sz w:val="16"/>
        </w:rPr>
        <w:t>Neiff (Ed.) Limnología </w:t>
      </w:r>
      <w:r>
        <w:rPr>
          <w:color w:val="414042"/>
          <w:spacing w:val="-3"/>
          <w:w w:val="105"/>
          <w:sz w:val="16"/>
        </w:rPr>
        <w:t>del </w:t>
      </w:r>
      <w:r>
        <w:rPr>
          <w:color w:val="414042"/>
          <w:spacing w:val="-4"/>
          <w:w w:val="105"/>
          <w:sz w:val="16"/>
        </w:rPr>
        <w:t>Iberá, aspectos físicos, químicos </w:t>
      </w:r>
      <w:r>
        <w:rPr>
          <w:color w:val="414042"/>
          <w:w w:val="105"/>
          <w:sz w:val="16"/>
        </w:rPr>
        <w:t>y </w:t>
      </w:r>
      <w:r>
        <w:rPr>
          <w:color w:val="414042"/>
          <w:spacing w:val="-4"/>
          <w:w w:val="105"/>
          <w:sz w:val="16"/>
        </w:rPr>
        <w:t>biológicos </w:t>
      </w:r>
      <w:r>
        <w:rPr>
          <w:color w:val="414042"/>
          <w:w w:val="105"/>
          <w:sz w:val="16"/>
        </w:rPr>
        <w:t>de </w:t>
      </w:r>
      <w:r>
        <w:rPr>
          <w:color w:val="414042"/>
          <w:spacing w:val="-3"/>
          <w:w w:val="105"/>
          <w:sz w:val="16"/>
        </w:rPr>
        <w:t>las </w:t>
      </w:r>
      <w:r>
        <w:rPr>
          <w:color w:val="414042"/>
          <w:spacing w:val="-4"/>
          <w:w w:val="105"/>
          <w:sz w:val="16"/>
        </w:rPr>
        <w:t>aguas. </w:t>
      </w:r>
      <w:r>
        <w:rPr>
          <w:color w:val="414042"/>
          <w:spacing w:val="-3"/>
          <w:w w:val="105"/>
          <w:sz w:val="16"/>
        </w:rPr>
        <w:t>pp. 3-15 </w:t>
      </w:r>
      <w:r>
        <w:rPr>
          <w:color w:val="414042"/>
          <w:spacing w:val="-4"/>
          <w:w w:val="105"/>
          <w:sz w:val="16"/>
        </w:rPr>
        <w:t>Corrientes, Argentina.</w:t>
      </w:r>
    </w:p>
    <w:p>
      <w:pPr>
        <w:spacing w:line="295" w:lineRule="auto" w:before="0"/>
        <w:ind w:left="1247" w:right="6149" w:hanging="227"/>
        <w:jc w:val="both"/>
        <w:rPr>
          <w:sz w:val="16"/>
        </w:rPr>
      </w:pPr>
      <w:r>
        <w:rPr>
          <w:color w:val="414042"/>
          <w:spacing w:val="-4"/>
          <w:w w:val="105"/>
          <w:sz w:val="16"/>
        </w:rPr>
        <w:t>Odriozola, </w:t>
      </w:r>
      <w:r>
        <w:rPr>
          <w:color w:val="414042"/>
          <w:w w:val="105"/>
          <w:sz w:val="16"/>
        </w:rPr>
        <w:t>M. </w:t>
      </w:r>
      <w:r>
        <w:rPr>
          <w:color w:val="414042"/>
          <w:spacing w:val="-14"/>
          <w:w w:val="105"/>
          <w:sz w:val="16"/>
        </w:rPr>
        <w:t>P. </w:t>
      </w:r>
      <w:r>
        <w:rPr>
          <w:color w:val="414042"/>
          <w:w w:val="105"/>
          <w:sz w:val="16"/>
        </w:rPr>
        <w:t>&amp; </w:t>
      </w:r>
      <w:r>
        <w:rPr>
          <w:color w:val="414042"/>
          <w:spacing w:val="-4"/>
          <w:w w:val="105"/>
          <w:sz w:val="16"/>
        </w:rPr>
        <w:t>Contreras, </w:t>
      </w:r>
      <w:r>
        <w:rPr>
          <w:color w:val="414042"/>
          <w:spacing w:val="-12"/>
          <w:w w:val="105"/>
          <w:sz w:val="16"/>
        </w:rPr>
        <w:t>F. </w:t>
      </w:r>
      <w:r>
        <w:rPr>
          <w:color w:val="414042"/>
          <w:w w:val="105"/>
          <w:sz w:val="16"/>
        </w:rPr>
        <w:t>I. </w:t>
      </w:r>
      <w:r>
        <w:rPr>
          <w:color w:val="414042"/>
          <w:spacing w:val="-4"/>
          <w:w w:val="105"/>
          <w:sz w:val="16"/>
        </w:rPr>
        <w:t>(2016). </w:t>
      </w:r>
      <w:r>
        <w:rPr>
          <w:i/>
          <w:color w:val="414042"/>
          <w:spacing w:val="-4"/>
          <w:w w:val="105"/>
          <w:sz w:val="16"/>
        </w:rPr>
        <w:t>Distribución </w:t>
      </w:r>
      <w:r>
        <w:rPr>
          <w:i/>
          <w:color w:val="414042"/>
          <w:w w:val="105"/>
          <w:sz w:val="16"/>
        </w:rPr>
        <w:t>de </w:t>
      </w:r>
      <w:r>
        <w:rPr>
          <w:i/>
          <w:color w:val="414042"/>
          <w:spacing w:val="-3"/>
          <w:w w:val="105"/>
          <w:sz w:val="16"/>
        </w:rPr>
        <w:t>las </w:t>
      </w:r>
      <w:r>
        <w:rPr>
          <w:i/>
          <w:color w:val="414042"/>
          <w:spacing w:val="-4"/>
          <w:w w:val="105"/>
          <w:sz w:val="16"/>
        </w:rPr>
        <w:t>lagunas </w:t>
      </w:r>
      <w:r>
        <w:rPr>
          <w:i/>
          <w:color w:val="414042"/>
          <w:w w:val="105"/>
          <w:sz w:val="16"/>
        </w:rPr>
        <w:t>de </w:t>
      </w:r>
      <w:r>
        <w:rPr>
          <w:i/>
          <w:color w:val="414042"/>
          <w:spacing w:val="-4"/>
          <w:w w:val="105"/>
          <w:sz w:val="16"/>
        </w:rPr>
        <w:t>la </w:t>
      </w:r>
      <w:r>
        <w:rPr>
          <w:i/>
          <w:color w:val="414042"/>
          <w:spacing w:val="-4"/>
          <w:w w:val="105"/>
          <w:sz w:val="16"/>
        </w:rPr>
        <w:t>Lomada Norte basadas </w:t>
      </w:r>
      <w:r>
        <w:rPr>
          <w:i/>
          <w:color w:val="414042"/>
          <w:w w:val="105"/>
          <w:sz w:val="16"/>
        </w:rPr>
        <w:t>en </w:t>
      </w:r>
      <w:r>
        <w:rPr>
          <w:i/>
          <w:color w:val="414042"/>
          <w:spacing w:val="-3"/>
          <w:w w:val="105"/>
          <w:sz w:val="16"/>
        </w:rPr>
        <w:t>una </w:t>
      </w:r>
      <w:r>
        <w:rPr>
          <w:i/>
          <w:color w:val="414042"/>
          <w:spacing w:val="-4"/>
          <w:w w:val="105"/>
          <w:sz w:val="16"/>
        </w:rPr>
        <w:t>clasificación </w:t>
      </w:r>
      <w:r>
        <w:rPr>
          <w:i/>
          <w:color w:val="414042"/>
          <w:w w:val="105"/>
          <w:sz w:val="16"/>
        </w:rPr>
        <w:t>no </w:t>
      </w:r>
      <w:r>
        <w:rPr>
          <w:i/>
          <w:color w:val="414042"/>
          <w:spacing w:val="-4"/>
          <w:w w:val="105"/>
          <w:sz w:val="16"/>
        </w:rPr>
        <w:t>supervisada </w:t>
      </w:r>
      <w:r>
        <w:rPr>
          <w:i/>
          <w:color w:val="414042"/>
          <w:w w:val="105"/>
          <w:sz w:val="16"/>
        </w:rPr>
        <w:t>de </w:t>
      </w:r>
      <w:r>
        <w:rPr>
          <w:i/>
          <w:color w:val="414042"/>
          <w:spacing w:val="-4"/>
          <w:w w:val="105"/>
          <w:sz w:val="16"/>
        </w:rPr>
        <w:t>imáge- </w:t>
      </w:r>
      <w:r>
        <w:rPr>
          <w:i/>
          <w:color w:val="414042"/>
          <w:spacing w:val="-3"/>
          <w:w w:val="105"/>
          <w:sz w:val="16"/>
        </w:rPr>
        <w:t>nes </w:t>
      </w:r>
      <w:r>
        <w:rPr>
          <w:i/>
          <w:color w:val="414042"/>
          <w:spacing w:val="-4"/>
          <w:w w:val="105"/>
          <w:sz w:val="16"/>
        </w:rPr>
        <w:t>satelitales </w:t>
      </w:r>
      <w:r>
        <w:rPr>
          <w:i/>
          <w:color w:val="414042"/>
          <w:w w:val="105"/>
          <w:sz w:val="16"/>
        </w:rPr>
        <w:t>de </w:t>
      </w:r>
      <w:r>
        <w:rPr>
          <w:i/>
          <w:color w:val="414042"/>
          <w:spacing w:val="-4"/>
          <w:w w:val="105"/>
          <w:sz w:val="16"/>
        </w:rPr>
        <w:t>Landsat </w:t>
      </w:r>
      <w:r>
        <w:rPr>
          <w:i/>
          <w:color w:val="414042"/>
          <w:w w:val="105"/>
          <w:sz w:val="16"/>
        </w:rPr>
        <w:t>5 </w:t>
      </w:r>
      <w:r>
        <w:rPr>
          <w:i/>
          <w:color w:val="414042"/>
          <w:spacing w:val="-3"/>
          <w:w w:val="105"/>
          <w:sz w:val="16"/>
        </w:rPr>
        <w:t>TM</w:t>
      </w:r>
      <w:r>
        <w:rPr>
          <w:color w:val="414042"/>
          <w:spacing w:val="-3"/>
          <w:w w:val="105"/>
          <w:sz w:val="16"/>
        </w:rPr>
        <w:t>. En. </w:t>
      </w:r>
      <w:r>
        <w:rPr>
          <w:color w:val="414042"/>
          <w:spacing w:val="-4"/>
          <w:w w:val="105"/>
          <w:sz w:val="16"/>
        </w:rPr>
        <w:t>Contreras, </w:t>
      </w:r>
      <w:r>
        <w:rPr>
          <w:color w:val="414042"/>
          <w:spacing w:val="-12"/>
          <w:w w:val="105"/>
          <w:sz w:val="16"/>
        </w:rPr>
        <w:t>F. </w:t>
      </w:r>
      <w:r>
        <w:rPr>
          <w:color w:val="414042"/>
          <w:w w:val="105"/>
          <w:sz w:val="16"/>
        </w:rPr>
        <w:t>I. &amp; </w:t>
      </w:r>
      <w:r>
        <w:rPr>
          <w:color w:val="414042"/>
          <w:spacing w:val="-4"/>
          <w:w w:val="105"/>
          <w:sz w:val="16"/>
        </w:rPr>
        <w:t>Odriozola, </w:t>
      </w:r>
      <w:r>
        <w:rPr>
          <w:color w:val="414042"/>
          <w:w w:val="105"/>
          <w:sz w:val="16"/>
        </w:rPr>
        <w:t>M. </w:t>
      </w:r>
      <w:r>
        <w:rPr>
          <w:color w:val="414042"/>
          <w:spacing w:val="-14"/>
          <w:w w:val="105"/>
          <w:sz w:val="16"/>
        </w:rPr>
        <w:t>P. </w:t>
      </w:r>
      <w:r>
        <w:rPr>
          <w:color w:val="414042"/>
          <w:spacing w:val="-4"/>
          <w:w w:val="105"/>
          <w:sz w:val="16"/>
        </w:rPr>
        <w:t>(Comp).</w:t>
      </w:r>
      <w:r>
        <w:rPr>
          <w:color w:val="414042"/>
          <w:spacing w:val="-13"/>
          <w:w w:val="105"/>
          <w:sz w:val="16"/>
        </w:rPr>
        <w:t> </w:t>
      </w:r>
      <w:r>
        <w:rPr>
          <w:color w:val="414042"/>
          <w:spacing w:val="-3"/>
          <w:w w:val="105"/>
          <w:sz w:val="16"/>
        </w:rPr>
        <w:t>III</w:t>
      </w:r>
      <w:r>
        <w:rPr>
          <w:color w:val="414042"/>
          <w:spacing w:val="-13"/>
          <w:w w:val="105"/>
          <w:sz w:val="16"/>
        </w:rPr>
        <w:t> </w:t>
      </w:r>
      <w:r>
        <w:rPr>
          <w:color w:val="414042"/>
          <w:spacing w:val="-4"/>
          <w:w w:val="105"/>
          <w:sz w:val="16"/>
        </w:rPr>
        <w:t>Libro</w:t>
      </w:r>
      <w:r>
        <w:rPr>
          <w:color w:val="414042"/>
          <w:spacing w:val="-13"/>
          <w:w w:val="105"/>
          <w:sz w:val="16"/>
        </w:rPr>
        <w:t> </w:t>
      </w:r>
      <w:r>
        <w:rPr>
          <w:color w:val="414042"/>
          <w:w w:val="105"/>
          <w:sz w:val="16"/>
        </w:rPr>
        <w:t>de</w:t>
      </w:r>
      <w:r>
        <w:rPr>
          <w:color w:val="414042"/>
          <w:spacing w:val="-13"/>
          <w:w w:val="105"/>
          <w:sz w:val="16"/>
        </w:rPr>
        <w:t> </w:t>
      </w:r>
      <w:r>
        <w:rPr>
          <w:color w:val="414042"/>
          <w:w w:val="105"/>
          <w:sz w:val="16"/>
        </w:rPr>
        <w:t>la</w:t>
      </w:r>
      <w:r>
        <w:rPr>
          <w:color w:val="414042"/>
          <w:spacing w:val="-13"/>
          <w:w w:val="105"/>
          <w:sz w:val="16"/>
        </w:rPr>
        <w:t> </w:t>
      </w:r>
      <w:r>
        <w:rPr>
          <w:color w:val="414042"/>
          <w:spacing w:val="-4"/>
          <w:w w:val="105"/>
          <w:sz w:val="16"/>
        </w:rPr>
        <w:t>Junta</w:t>
      </w:r>
      <w:r>
        <w:rPr>
          <w:color w:val="414042"/>
          <w:spacing w:val="-13"/>
          <w:w w:val="105"/>
          <w:sz w:val="16"/>
        </w:rPr>
        <w:t> </w:t>
      </w:r>
      <w:r>
        <w:rPr>
          <w:color w:val="414042"/>
          <w:w w:val="105"/>
          <w:sz w:val="16"/>
        </w:rPr>
        <w:t>de</w:t>
      </w:r>
      <w:r>
        <w:rPr>
          <w:color w:val="414042"/>
          <w:spacing w:val="-13"/>
          <w:w w:val="105"/>
          <w:sz w:val="16"/>
        </w:rPr>
        <w:t> </w:t>
      </w:r>
      <w:r>
        <w:rPr>
          <w:color w:val="414042"/>
          <w:spacing w:val="-4"/>
          <w:w w:val="105"/>
          <w:sz w:val="16"/>
        </w:rPr>
        <w:t>Geografía</w:t>
      </w:r>
      <w:r>
        <w:rPr>
          <w:color w:val="414042"/>
          <w:spacing w:val="-13"/>
          <w:w w:val="105"/>
          <w:sz w:val="16"/>
        </w:rPr>
        <w:t> </w:t>
      </w:r>
      <w:r>
        <w:rPr>
          <w:color w:val="414042"/>
          <w:w w:val="105"/>
          <w:sz w:val="16"/>
        </w:rPr>
        <w:t>de</w:t>
      </w:r>
      <w:r>
        <w:rPr>
          <w:color w:val="414042"/>
          <w:spacing w:val="-13"/>
          <w:w w:val="105"/>
          <w:sz w:val="16"/>
        </w:rPr>
        <w:t> </w:t>
      </w:r>
      <w:r>
        <w:rPr>
          <w:color w:val="414042"/>
          <w:w w:val="105"/>
          <w:sz w:val="16"/>
        </w:rPr>
        <w:t>la</w:t>
      </w:r>
      <w:r>
        <w:rPr>
          <w:color w:val="414042"/>
          <w:spacing w:val="-12"/>
          <w:w w:val="105"/>
          <w:sz w:val="16"/>
        </w:rPr>
        <w:t> </w:t>
      </w:r>
      <w:r>
        <w:rPr>
          <w:color w:val="414042"/>
          <w:spacing w:val="-4"/>
          <w:w w:val="105"/>
          <w:sz w:val="16"/>
        </w:rPr>
        <w:t>Provincia</w:t>
      </w:r>
      <w:r>
        <w:rPr>
          <w:color w:val="414042"/>
          <w:spacing w:val="-13"/>
          <w:w w:val="105"/>
          <w:sz w:val="16"/>
        </w:rPr>
        <w:t> </w:t>
      </w:r>
      <w:r>
        <w:rPr>
          <w:color w:val="414042"/>
          <w:w w:val="105"/>
          <w:sz w:val="16"/>
        </w:rPr>
        <w:t>de</w:t>
      </w:r>
      <w:r>
        <w:rPr>
          <w:color w:val="414042"/>
          <w:spacing w:val="-13"/>
          <w:w w:val="105"/>
          <w:sz w:val="16"/>
        </w:rPr>
        <w:t> </w:t>
      </w:r>
      <w:r>
        <w:rPr>
          <w:color w:val="414042"/>
          <w:spacing w:val="-4"/>
          <w:w w:val="105"/>
          <w:sz w:val="16"/>
        </w:rPr>
        <w:t>Corrientes. </w:t>
      </w:r>
      <w:r>
        <w:rPr>
          <w:color w:val="414042"/>
          <w:spacing w:val="-3"/>
          <w:w w:val="105"/>
          <w:sz w:val="16"/>
        </w:rPr>
        <w:t>Pp. </w:t>
      </w:r>
      <w:r>
        <w:rPr>
          <w:color w:val="414042"/>
          <w:w w:val="105"/>
          <w:sz w:val="16"/>
        </w:rPr>
        <w:t>23 – </w:t>
      </w:r>
      <w:r>
        <w:rPr>
          <w:color w:val="414042"/>
          <w:spacing w:val="-4"/>
          <w:w w:val="105"/>
          <w:sz w:val="16"/>
        </w:rPr>
        <w:t>32.</w:t>
      </w:r>
    </w:p>
    <w:p>
      <w:pPr>
        <w:spacing w:line="295" w:lineRule="auto" w:before="0"/>
        <w:ind w:left="1247" w:right="6149" w:hanging="227"/>
        <w:jc w:val="both"/>
        <w:rPr>
          <w:sz w:val="16"/>
        </w:rPr>
      </w:pPr>
      <w:r>
        <w:rPr>
          <w:color w:val="414042"/>
          <w:spacing w:val="-4"/>
          <w:w w:val="105"/>
          <w:sz w:val="16"/>
        </w:rPr>
        <w:t>Paira, </w:t>
      </w:r>
      <w:r>
        <w:rPr>
          <w:color w:val="414042"/>
          <w:w w:val="105"/>
          <w:sz w:val="16"/>
        </w:rPr>
        <w:t>A. &amp; </w:t>
      </w:r>
      <w:r>
        <w:rPr>
          <w:color w:val="414042"/>
          <w:spacing w:val="-4"/>
          <w:w w:val="105"/>
          <w:sz w:val="16"/>
        </w:rPr>
        <w:t>Drago, </w:t>
      </w:r>
      <w:r>
        <w:rPr>
          <w:color w:val="414042"/>
          <w:w w:val="105"/>
          <w:sz w:val="16"/>
        </w:rPr>
        <w:t>E. </w:t>
      </w:r>
      <w:r>
        <w:rPr>
          <w:color w:val="414042"/>
          <w:spacing w:val="-4"/>
          <w:w w:val="105"/>
          <w:sz w:val="16"/>
        </w:rPr>
        <w:t>2006. </w:t>
      </w:r>
      <w:r>
        <w:rPr>
          <w:i/>
          <w:color w:val="414042"/>
          <w:spacing w:val="-4"/>
          <w:w w:val="105"/>
          <w:sz w:val="16"/>
        </w:rPr>
        <w:t>Genetical, morphological </w:t>
      </w:r>
      <w:r>
        <w:rPr>
          <w:i/>
          <w:color w:val="414042"/>
          <w:spacing w:val="-3"/>
          <w:w w:val="105"/>
          <w:sz w:val="16"/>
        </w:rPr>
        <w:t>and </w:t>
      </w:r>
      <w:r>
        <w:rPr>
          <w:i/>
          <w:color w:val="414042"/>
          <w:spacing w:val="-4"/>
          <w:w w:val="105"/>
          <w:sz w:val="16"/>
        </w:rPr>
        <w:t>evolutional rela- </w:t>
      </w:r>
      <w:r>
        <w:rPr>
          <w:i/>
          <w:color w:val="414042"/>
          <w:spacing w:val="-4"/>
          <w:w w:val="105"/>
          <w:sz w:val="16"/>
        </w:rPr>
        <w:t>tionships </w:t>
      </w:r>
      <w:r>
        <w:rPr>
          <w:i/>
          <w:color w:val="414042"/>
          <w:w w:val="105"/>
          <w:sz w:val="16"/>
        </w:rPr>
        <w:t>of </w:t>
      </w:r>
      <w:r>
        <w:rPr>
          <w:i/>
          <w:color w:val="414042"/>
          <w:spacing w:val="-3"/>
          <w:w w:val="105"/>
          <w:sz w:val="16"/>
        </w:rPr>
        <w:t>the </w:t>
      </w:r>
      <w:r>
        <w:rPr>
          <w:i/>
          <w:color w:val="414042"/>
          <w:spacing w:val="-4"/>
          <w:w w:val="105"/>
          <w:sz w:val="16"/>
        </w:rPr>
        <w:t>floodplain lakes </w:t>
      </w:r>
      <w:r>
        <w:rPr>
          <w:i/>
          <w:color w:val="414042"/>
          <w:w w:val="105"/>
          <w:sz w:val="16"/>
        </w:rPr>
        <w:t>in </w:t>
      </w:r>
      <w:r>
        <w:rPr>
          <w:i/>
          <w:color w:val="414042"/>
          <w:spacing w:val="-3"/>
          <w:w w:val="105"/>
          <w:sz w:val="16"/>
        </w:rPr>
        <w:t>the </w:t>
      </w:r>
      <w:r>
        <w:rPr>
          <w:i/>
          <w:color w:val="414042"/>
          <w:spacing w:val="-4"/>
          <w:w w:val="105"/>
          <w:sz w:val="16"/>
        </w:rPr>
        <w:t>Middle Paraná River hydrosys- </w:t>
      </w:r>
      <w:r>
        <w:rPr>
          <w:i/>
          <w:color w:val="414042"/>
          <w:spacing w:val="-3"/>
          <w:w w:val="105"/>
          <w:sz w:val="16"/>
        </w:rPr>
        <w:t>tem. </w:t>
      </w:r>
      <w:r>
        <w:rPr>
          <w:color w:val="414042"/>
          <w:spacing w:val="-4"/>
          <w:w w:val="105"/>
          <w:sz w:val="16"/>
        </w:rPr>
        <w:t>Zeitschrift </w:t>
      </w:r>
      <w:r>
        <w:rPr>
          <w:color w:val="414042"/>
          <w:spacing w:val="-3"/>
          <w:w w:val="105"/>
          <w:sz w:val="16"/>
        </w:rPr>
        <w:t>für </w:t>
      </w:r>
      <w:r>
        <w:rPr>
          <w:color w:val="414042"/>
          <w:spacing w:val="-4"/>
          <w:w w:val="105"/>
          <w:sz w:val="16"/>
        </w:rPr>
        <w:t>Geomorphologie. </w:t>
      </w:r>
      <w:r>
        <w:rPr>
          <w:color w:val="414042"/>
          <w:spacing w:val="-3"/>
          <w:w w:val="105"/>
          <w:sz w:val="16"/>
        </w:rPr>
        <w:t>145. </w:t>
      </w:r>
      <w:r>
        <w:rPr>
          <w:color w:val="414042"/>
          <w:spacing w:val="-4"/>
          <w:w w:val="105"/>
          <w:sz w:val="16"/>
        </w:rPr>
        <w:t>207-228.</w:t>
      </w:r>
    </w:p>
    <w:p>
      <w:pPr>
        <w:spacing w:line="295" w:lineRule="auto" w:before="0"/>
        <w:ind w:left="1247" w:right="6152" w:hanging="227"/>
        <w:jc w:val="both"/>
        <w:rPr>
          <w:sz w:val="16"/>
        </w:rPr>
      </w:pPr>
      <w:r>
        <w:rPr>
          <w:color w:val="414042"/>
          <w:spacing w:val="-4"/>
          <w:w w:val="105"/>
          <w:sz w:val="16"/>
        </w:rPr>
        <w:t>Popolizio,</w:t>
      </w:r>
      <w:r>
        <w:rPr>
          <w:color w:val="414042"/>
          <w:spacing w:val="-11"/>
          <w:w w:val="105"/>
          <w:sz w:val="16"/>
        </w:rPr>
        <w:t> </w:t>
      </w:r>
      <w:r>
        <w:rPr>
          <w:color w:val="414042"/>
          <w:w w:val="105"/>
          <w:sz w:val="16"/>
        </w:rPr>
        <w:t>E.</w:t>
      </w:r>
      <w:r>
        <w:rPr>
          <w:color w:val="414042"/>
          <w:spacing w:val="-11"/>
          <w:w w:val="105"/>
          <w:sz w:val="16"/>
        </w:rPr>
        <w:t> </w:t>
      </w:r>
      <w:r>
        <w:rPr>
          <w:color w:val="414042"/>
          <w:spacing w:val="-4"/>
          <w:w w:val="105"/>
          <w:sz w:val="16"/>
        </w:rPr>
        <w:t>(1984).</w:t>
      </w:r>
      <w:r>
        <w:rPr>
          <w:color w:val="414042"/>
          <w:spacing w:val="-11"/>
          <w:w w:val="105"/>
          <w:sz w:val="16"/>
        </w:rPr>
        <w:t> </w:t>
      </w:r>
      <w:r>
        <w:rPr>
          <w:i/>
          <w:color w:val="414042"/>
          <w:spacing w:val="-4"/>
          <w:w w:val="105"/>
          <w:sz w:val="16"/>
        </w:rPr>
        <w:t>Importancia</w:t>
      </w:r>
      <w:r>
        <w:rPr>
          <w:i/>
          <w:color w:val="414042"/>
          <w:spacing w:val="-11"/>
          <w:w w:val="105"/>
          <w:sz w:val="16"/>
        </w:rPr>
        <w:t> </w:t>
      </w:r>
      <w:r>
        <w:rPr>
          <w:i/>
          <w:color w:val="414042"/>
          <w:w w:val="105"/>
          <w:sz w:val="16"/>
        </w:rPr>
        <w:t>de</w:t>
      </w:r>
      <w:r>
        <w:rPr>
          <w:i/>
          <w:color w:val="414042"/>
          <w:spacing w:val="-11"/>
          <w:w w:val="105"/>
          <w:sz w:val="16"/>
        </w:rPr>
        <w:t> </w:t>
      </w:r>
      <w:r>
        <w:rPr>
          <w:i/>
          <w:color w:val="414042"/>
          <w:w w:val="105"/>
          <w:sz w:val="16"/>
        </w:rPr>
        <w:t>la</w:t>
      </w:r>
      <w:r>
        <w:rPr>
          <w:i/>
          <w:color w:val="414042"/>
          <w:spacing w:val="-11"/>
          <w:w w:val="105"/>
          <w:sz w:val="16"/>
        </w:rPr>
        <w:t> </w:t>
      </w:r>
      <w:r>
        <w:rPr>
          <w:i/>
          <w:color w:val="414042"/>
          <w:spacing w:val="-4"/>
          <w:w w:val="105"/>
          <w:sz w:val="16"/>
        </w:rPr>
        <w:t>fotointerpretación</w:t>
      </w:r>
      <w:r>
        <w:rPr>
          <w:i/>
          <w:color w:val="414042"/>
          <w:spacing w:val="-11"/>
          <w:w w:val="105"/>
          <w:sz w:val="16"/>
        </w:rPr>
        <w:t> </w:t>
      </w:r>
      <w:r>
        <w:rPr>
          <w:i/>
          <w:color w:val="414042"/>
          <w:spacing w:val="-4"/>
          <w:w w:val="105"/>
          <w:sz w:val="16"/>
        </w:rPr>
        <w:t>Geomorfológica </w:t>
      </w:r>
      <w:r>
        <w:rPr>
          <w:i/>
          <w:color w:val="414042"/>
          <w:w w:val="105"/>
          <w:sz w:val="16"/>
        </w:rPr>
        <w:t>en </w:t>
      </w:r>
      <w:r>
        <w:rPr>
          <w:i/>
          <w:color w:val="414042"/>
          <w:spacing w:val="-3"/>
          <w:w w:val="105"/>
          <w:sz w:val="16"/>
        </w:rPr>
        <w:t>las </w:t>
      </w:r>
      <w:r>
        <w:rPr>
          <w:i/>
          <w:color w:val="414042"/>
          <w:spacing w:val="-4"/>
          <w:w w:val="105"/>
          <w:sz w:val="16"/>
        </w:rPr>
        <w:t>Obras </w:t>
      </w:r>
      <w:r>
        <w:rPr>
          <w:i/>
          <w:color w:val="414042"/>
          <w:w w:val="105"/>
          <w:sz w:val="16"/>
        </w:rPr>
        <w:t>de </w:t>
      </w:r>
      <w:r>
        <w:rPr>
          <w:i/>
          <w:color w:val="414042"/>
          <w:spacing w:val="-4"/>
          <w:w w:val="105"/>
          <w:sz w:val="16"/>
        </w:rPr>
        <w:t>Ingeniería </w:t>
      </w:r>
      <w:r>
        <w:rPr>
          <w:i/>
          <w:color w:val="414042"/>
          <w:w w:val="105"/>
          <w:sz w:val="16"/>
        </w:rPr>
        <w:t>de </w:t>
      </w:r>
      <w:r>
        <w:rPr>
          <w:i/>
          <w:color w:val="414042"/>
          <w:spacing w:val="-3"/>
          <w:w w:val="105"/>
          <w:sz w:val="16"/>
        </w:rPr>
        <w:t>las </w:t>
      </w:r>
      <w:r>
        <w:rPr>
          <w:i/>
          <w:color w:val="414042"/>
          <w:spacing w:val="-4"/>
          <w:w w:val="105"/>
          <w:sz w:val="16"/>
        </w:rPr>
        <w:t>Llanuras. </w:t>
      </w:r>
      <w:r>
        <w:rPr>
          <w:color w:val="414042"/>
          <w:spacing w:val="-4"/>
          <w:w w:val="105"/>
          <w:sz w:val="16"/>
        </w:rPr>
        <w:t>Geociencias. </w:t>
      </w:r>
      <w:r>
        <w:rPr>
          <w:color w:val="414042"/>
          <w:spacing w:val="-3"/>
          <w:w w:val="105"/>
          <w:sz w:val="16"/>
        </w:rPr>
        <w:t>12. </w:t>
      </w:r>
      <w:r>
        <w:rPr>
          <w:color w:val="414042"/>
          <w:w w:val="105"/>
          <w:sz w:val="16"/>
        </w:rPr>
        <w:t>26 –</w:t>
      </w:r>
      <w:r>
        <w:rPr>
          <w:color w:val="414042"/>
          <w:spacing w:val="-10"/>
          <w:w w:val="105"/>
          <w:sz w:val="16"/>
        </w:rPr>
        <w:t> </w:t>
      </w:r>
      <w:r>
        <w:rPr>
          <w:color w:val="414042"/>
          <w:spacing w:val="-4"/>
          <w:w w:val="105"/>
          <w:sz w:val="16"/>
        </w:rPr>
        <w:t>28.</w:t>
      </w:r>
    </w:p>
    <w:p>
      <w:pPr>
        <w:spacing w:line="195" w:lineRule="exact" w:before="0"/>
        <w:ind w:left="1020" w:right="0" w:firstLine="0"/>
        <w:jc w:val="both"/>
        <w:rPr>
          <w:sz w:val="16"/>
        </w:rPr>
      </w:pPr>
      <w:r>
        <w:rPr>
          <w:color w:val="414042"/>
          <w:w w:val="105"/>
          <w:sz w:val="16"/>
        </w:rPr>
        <w:t>Timms, B. (1992). Lake Geomorphology. Gleneagles Publishing. Australia.</w:t>
      </w:r>
    </w:p>
    <w:p>
      <w:pPr>
        <w:spacing w:after="0" w:line="195" w:lineRule="exact"/>
        <w:jc w:val="both"/>
        <w:rPr>
          <w:sz w:val="16"/>
        </w:rPr>
        <w:sectPr>
          <w:pgSz w:w="11910" w:h="16840"/>
          <w:pgMar w:header="514" w:footer="526" w:top="820" w:bottom="720" w:left="0" w:right="0"/>
        </w:sectPr>
      </w:pPr>
    </w:p>
    <w:p>
      <w:pPr>
        <w:pStyle w:val="BodyText"/>
      </w:pPr>
    </w:p>
    <w:p>
      <w:pPr>
        <w:pStyle w:val="BodyText"/>
      </w:pPr>
    </w:p>
    <w:p>
      <w:pPr>
        <w:pStyle w:val="BodyText"/>
        <w:spacing w:before="7"/>
        <w:rPr>
          <w:sz w:val="28"/>
        </w:rPr>
      </w:pPr>
    </w:p>
    <w:p>
      <w:pPr>
        <w:pStyle w:val="Heading1"/>
        <w:spacing w:line="264" w:lineRule="auto"/>
        <w:ind w:left="1088" w:right="1016"/>
        <w:jc w:val="center"/>
      </w:pPr>
      <w:r>
        <w:rPr/>
        <w:pict>
          <v:rect style="position:absolute;margin-left:56.693001pt;margin-top:108.664909pt;width:487.509pt;height:3.894pt;mso-position-horizontal-relative:page;mso-position-vertical-relative:paragraph;z-index:251801600" filled="true" fillcolor="#989a9b" stroked="false">
            <v:fill type="solid"/>
            <w10:wrap type="none"/>
          </v:rect>
        </w:pict>
      </w:r>
      <w:r>
        <w:rPr>
          <w:color w:val="414042"/>
          <w:spacing w:val="-14"/>
          <w:w w:val="125"/>
        </w:rPr>
        <w:t>TERRITORIOS POSIBLES </w:t>
      </w:r>
      <w:r>
        <w:rPr>
          <w:color w:val="414042"/>
          <w:w w:val="125"/>
        </w:rPr>
        <w:t>Y </w:t>
      </w:r>
      <w:r>
        <w:rPr>
          <w:color w:val="414042"/>
          <w:spacing w:val="-14"/>
          <w:w w:val="125"/>
        </w:rPr>
        <w:t>UTOPÍAS </w:t>
      </w:r>
      <w:r>
        <w:rPr>
          <w:color w:val="414042"/>
          <w:spacing w:val="-11"/>
          <w:w w:val="125"/>
        </w:rPr>
        <w:t>REALES </w:t>
      </w:r>
      <w:r>
        <w:rPr>
          <w:color w:val="414042"/>
          <w:spacing w:val="-12"/>
          <w:w w:val="125"/>
        </w:rPr>
        <w:t>APLICACIÓN </w:t>
      </w:r>
      <w:r>
        <w:rPr>
          <w:color w:val="414042"/>
          <w:spacing w:val="-14"/>
          <w:w w:val="125"/>
        </w:rPr>
        <w:t>DEL </w:t>
      </w:r>
      <w:r>
        <w:rPr>
          <w:color w:val="414042"/>
          <w:spacing w:val="-12"/>
          <w:w w:val="125"/>
        </w:rPr>
        <w:t>MÉTODO </w:t>
      </w:r>
      <w:r>
        <w:rPr>
          <w:color w:val="414042"/>
          <w:spacing w:val="-15"/>
          <w:w w:val="125"/>
        </w:rPr>
        <w:t>TERRITORII </w:t>
      </w:r>
      <w:r>
        <w:rPr>
          <w:color w:val="414042"/>
          <w:spacing w:val="-13"/>
          <w:w w:val="125"/>
        </w:rPr>
        <w:t>EN </w:t>
      </w:r>
      <w:r>
        <w:rPr>
          <w:color w:val="414042"/>
          <w:spacing w:val="-17"/>
          <w:w w:val="125"/>
        </w:rPr>
        <w:t>ENSENADA</w:t>
      </w:r>
      <w:r>
        <w:rPr>
          <w:color w:val="414042"/>
          <w:spacing w:val="-44"/>
          <w:w w:val="125"/>
        </w:rPr>
        <w:t> </w:t>
      </w:r>
      <w:r>
        <w:rPr>
          <w:color w:val="414042"/>
          <w:w w:val="125"/>
        </w:rPr>
        <w:t>Y</w:t>
      </w:r>
      <w:r>
        <w:rPr>
          <w:color w:val="414042"/>
          <w:spacing w:val="-43"/>
          <w:w w:val="125"/>
        </w:rPr>
        <w:t> </w:t>
      </w:r>
      <w:r>
        <w:rPr>
          <w:color w:val="414042"/>
          <w:spacing w:val="-13"/>
          <w:w w:val="125"/>
        </w:rPr>
        <w:t>BERISSO,</w:t>
      </w:r>
      <w:r>
        <w:rPr>
          <w:color w:val="414042"/>
          <w:spacing w:val="-43"/>
          <w:w w:val="125"/>
        </w:rPr>
        <w:t> </w:t>
      </w:r>
      <w:r>
        <w:rPr>
          <w:color w:val="414042"/>
          <w:spacing w:val="-15"/>
          <w:w w:val="125"/>
        </w:rPr>
        <w:t>BUENOS</w:t>
      </w:r>
      <w:r>
        <w:rPr>
          <w:color w:val="414042"/>
          <w:spacing w:val="-43"/>
          <w:w w:val="125"/>
        </w:rPr>
        <w:t> </w:t>
      </w:r>
      <w:r>
        <w:rPr>
          <w:color w:val="414042"/>
          <w:spacing w:val="-12"/>
          <w:w w:val="125"/>
        </w:rPr>
        <w:t>AIRES,</w:t>
      </w:r>
      <w:r>
        <w:rPr>
          <w:color w:val="414042"/>
          <w:spacing w:val="-43"/>
          <w:w w:val="125"/>
        </w:rPr>
        <w:t> </w:t>
      </w:r>
      <w:r>
        <w:rPr>
          <w:color w:val="414042"/>
          <w:spacing w:val="-15"/>
          <w:w w:val="125"/>
        </w:rPr>
        <w:t>ARGENTINA </w:t>
      </w:r>
      <w:r>
        <w:rPr>
          <w:color w:val="414042"/>
          <w:spacing w:val="-13"/>
          <w:w w:val="125"/>
        </w:rPr>
        <w:t>EL</w:t>
      </w:r>
      <w:r>
        <w:rPr>
          <w:color w:val="414042"/>
          <w:spacing w:val="-45"/>
          <w:w w:val="125"/>
        </w:rPr>
        <w:t> </w:t>
      </w:r>
      <w:r>
        <w:rPr>
          <w:color w:val="414042"/>
          <w:spacing w:val="-6"/>
          <w:w w:val="125"/>
        </w:rPr>
        <w:t>CASO</w:t>
      </w:r>
      <w:r>
        <w:rPr>
          <w:color w:val="414042"/>
          <w:spacing w:val="-44"/>
          <w:w w:val="125"/>
        </w:rPr>
        <w:t> </w:t>
      </w:r>
      <w:r>
        <w:rPr>
          <w:color w:val="414042"/>
          <w:spacing w:val="-8"/>
          <w:w w:val="125"/>
        </w:rPr>
        <w:t>DE</w:t>
      </w:r>
      <w:r>
        <w:rPr>
          <w:color w:val="414042"/>
          <w:spacing w:val="-44"/>
          <w:w w:val="125"/>
        </w:rPr>
        <w:t> </w:t>
      </w:r>
      <w:r>
        <w:rPr>
          <w:color w:val="414042"/>
          <w:spacing w:val="4"/>
          <w:w w:val="125"/>
        </w:rPr>
        <w:t>LA</w:t>
      </w:r>
      <w:r>
        <w:rPr>
          <w:color w:val="414042"/>
          <w:spacing w:val="-45"/>
          <w:w w:val="125"/>
        </w:rPr>
        <w:t> </w:t>
      </w:r>
      <w:r>
        <w:rPr>
          <w:color w:val="414042"/>
          <w:spacing w:val="-7"/>
          <w:w w:val="125"/>
        </w:rPr>
        <w:t>ISLA</w:t>
      </w:r>
      <w:r>
        <w:rPr>
          <w:color w:val="414042"/>
          <w:spacing w:val="-44"/>
          <w:w w:val="125"/>
        </w:rPr>
        <w:t> </w:t>
      </w:r>
      <w:r>
        <w:rPr>
          <w:color w:val="414042"/>
          <w:spacing w:val="-13"/>
          <w:w w:val="125"/>
        </w:rPr>
        <w:t>SANTIAGO</w:t>
      </w:r>
    </w:p>
    <w:p>
      <w:pPr>
        <w:pStyle w:val="BodyText"/>
        <w:spacing w:before="9"/>
        <w:rPr>
          <w:rFonts w:ascii="Tahoma"/>
          <w:sz w:val="17"/>
        </w:rPr>
      </w:pPr>
      <w:r>
        <w:rPr/>
        <w:pict>
          <v:shape style="position:absolute;margin-left:56.693001pt;margin-top:11.910219pt;width:487.6pt;height:146.3pt;mso-position-horizontal-relative:page;mso-position-vertical-relative:paragraph;z-index:-251515904;mso-wrap-distance-left:0;mso-wrap-distance-right:0" type="#_x0000_t202" filled="true" fillcolor="#cecac8" stroked="false">
            <v:textbox inset="0,0,0,0">
              <w:txbxContent>
                <w:p>
                  <w:pPr>
                    <w:pStyle w:val="BodyText"/>
                    <w:spacing w:before="6"/>
                    <w:rPr>
                      <w:rFonts w:ascii="Tahoma"/>
                      <w:sz w:val="16"/>
                    </w:rPr>
                  </w:pPr>
                </w:p>
                <w:p>
                  <w:pPr>
                    <w:spacing w:line="242" w:lineRule="auto" w:before="0"/>
                    <w:ind w:left="4545" w:right="137" w:firstLine="3736"/>
                    <w:jc w:val="both"/>
                    <w:rPr>
                      <w:sz w:val="18"/>
                    </w:rPr>
                  </w:pPr>
                  <w:r>
                    <w:rPr>
                      <w:rFonts w:ascii="Arial Narrow" w:hAnsi="Arial Narrow"/>
                      <w:b/>
                      <w:color w:val="414042"/>
                      <w:sz w:val="18"/>
                    </w:rPr>
                    <w:t>Horacio Bozzano </w:t>
                  </w:r>
                  <w:r>
                    <w:rPr>
                      <w:color w:val="414042"/>
                      <w:w w:val="95"/>
                      <w:sz w:val="18"/>
                    </w:rPr>
                    <w:t>Director Programa de Investigación TAG, CHAyA, IdIHCS UNLP-CONICET Profesor Titular de FaHCE, UNLP - Investigador Independiente CONICET</w:t>
                  </w:r>
                </w:p>
                <w:p>
                  <w:pPr>
                    <w:spacing w:line="213" w:lineRule="exact" w:before="0"/>
                    <w:ind w:left="0" w:right="137" w:firstLine="0"/>
                    <w:jc w:val="right"/>
                    <w:rPr>
                      <w:i/>
                      <w:sz w:val="18"/>
                    </w:rPr>
                  </w:pPr>
                  <w:hyperlink r:id="rId232">
                    <w:r>
                      <w:rPr>
                        <w:i/>
                        <w:color w:val="414042"/>
                        <w:spacing w:val="4"/>
                        <w:w w:val="105"/>
                        <w:sz w:val="18"/>
                      </w:rPr>
                      <w:t>bozzano59@gmail.com</w:t>
                    </w:r>
                  </w:hyperlink>
                </w:p>
                <w:p>
                  <w:pPr>
                    <w:pStyle w:val="BodyText"/>
                    <w:spacing w:before="9"/>
                    <w:rPr>
                      <w:rFonts w:ascii="Tahoma"/>
                      <w:sz w:val="17"/>
                    </w:rPr>
                  </w:pPr>
                </w:p>
                <w:p>
                  <w:pPr>
                    <w:spacing w:line="242" w:lineRule="auto" w:before="1"/>
                    <w:ind w:left="7211" w:right="137" w:firstLine="1066"/>
                    <w:jc w:val="both"/>
                    <w:rPr>
                      <w:i/>
                      <w:sz w:val="18"/>
                    </w:rPr>
                  </w:pPr>
                  <w:r>
                    <w:rPr>
                      <w:rFonts w:ascii="Arial Narrow"/>
                      <w:b/>
                      <w:color w:val="414042"/>
                      <w:spacing w:val="4"/>
                      <w:sz w:val="18"/>
                    </w:rPr>
                    <w:t>Ludmila </w:t>
                  </w:r>
                  <w:r>
                    <w:rPr>
                      <w:rFonts w:ascii="Arial Narrow"/>
                      <w:b/>
                      <w:color w:val="414042"/>
                      <w:spacing w:val="3"/>
                      <w:sz w:val="18"/>
                    </w:rPr>
                    <w:t>Cortizas </w:t>
                  </w:r>
                  <w:r>
                    <w:rPr>
                      <w:color w:val="414042"/>
                      <w:spacing w:val="4"/>
                      <w:w w:val="95"/>
                      <w:sz w:val="18"/>
                    </w:rPr>
                    <w:t>Universidad Nacional </w:t>
                  </w:r>
                  <w:r>
                    <w:rPr>
                      <w:color w:val="414042"/>
                      <w:spacing w:val="2"/>
                      <w:w w:val="95"/>
                      <w:sz w:val="18"/>
                    </w:rPr>
                    <w:t>de La </w:t>
                  </w:r>
                  <w:r>
                    <w:rPr>
                      <w:color w:val="414042"/>
                      <w:spacing w:val="5"/>
                      <w:w w:val="95"/>
                      <w:sz w:val="18"/>
                    </w:rPr>
                    <w:t>Plata </w:t>
                  </w:r>
                  <w:hyperlink r:id="rId233">
                    <w:r>
                      <w:rPr>
                        <w:i/>
                        <w:color w:val="414042"/>
                        <w:spacing w:val="5"/>
                        <w:sz w:val="18"/>
                      </w:rPr>
                      <w:t>ludmi.cortizas@yahoo.com.ar</w:t>
                    </w:r>
                  </w:hyperlink>
                </w:p>
                <w:p>
                  <w:pPr>
                    <w:pStyle w:val="BodyText"/>
                    <w:spacing w:before="6"/>
                    <w:rPr>
                      <w:rFonts w:ascii="Tahoma"/>
                      <w:sz w:val="17"/>
                    </w:rPr>
                  </w:pPr>
                </w:p>
                <w:p>
                  <w:pPr>
                    <w:spacing w:before="0"/>
                    <w:ind w:left="0" w:right="137" w:firstLine="0"/>
                    <w:jc w:val="right"/>
                    <w:rPr>
                      <w:rFonts w:ascii="Arial Narrow"/>
                      <w:b/>
                      <w:sz w:val="18"/>
                    </w:rPr>
                  </w:pPr>
                  <w:r>
                    <w:rPr>
                      <w:rFonts w:ascii="Arial Narrow"/>
                      <w:b/>
                      <w:color w:val="414042"/>
                      <w:w w:val="105"/>
                      <w:sz w:val="18"/>
                    </w:rPr>
                    <w:t>Tomas</w:t>
                  </w:r>
                  <w:r>
                    <w:rPr>
                      <w:rFonts w:ascii="Arial Narrow"/>
                      <w:b/>
                      <w:color w:val="414042"/>
                      <w:spacing w:val="11"/>
                      <w:w w:val="105"/>
                      <w:sz w:val="18"/>
                    </w:rPr>
                    <w:t> </w:t>
                  </w:r>
                  <w:r>
                    <w:rPr>
                      <w:rFonts w:ascii="Arial Narrow"/>
                      <w:b/>
                      <w:color w:val="414042"/>
                      <w:spacing w:val="5"/>
                      <w:w w:val="105"/>
                      <w:sz w:val="18"/>
                    </w:rPr>
                    <w:t>Canevari</w:t>
                  </w:r>
                </w:p>
                <w:p>
                  <w:pPr>
                    <w:spacing w:line="218" w:lineRule="exact" w:before="7"/>
                    <w:ind w:left="6488" w:right="0" w:firstLine="0"/>
                    <w:jc w:val="left"/>
                    <w:rPr>
                      <w:sz w:val="18"/>
                    </w:rPr>
                  </w:pPr>
                  <w:r>
                    <w:rPr>
                      <w:color w:val="414042"/>
                      <w:spacing w:val="4"/>
                      <w:w w:val="95"/>
                      <w:sz w:val="18"/>
                    </w:rPr>
                    <w:t>Universidad</w:t>
                  </w:r>
                  <w:r>
                    <w:rPr>
                      <w:color w:val="414042"/>
                      <w:spacing w:val="-7"/>
                      <w:w w:val="95"/>
                      <w:sz w:val="18"/>
                    </w:rPr>
                    <w:t> </w:t>
                  </w:r>
                  <w:r>
                    <w:rPr>
                      <w:color w:val="414042"/>
                      <w:spacing w:val="4"/>
                      <w:w w:val="95"/>
                      <w:sz w:val="18"/>
                    </w:rPr>
                    <w:t>Nacional</w:t>
                  </w:r>
                  <w:r>
                    <w:rPr>
                      <w:color w:val="414042"/>
                      <w:spacing w:val="-7"/>
                      <w:w w:val="95"/>
                      <w:sz w:val="18"/>
                    </w:rPr>
                    <w:t> </w:t>
                  </w:r>
                  <w:r>
                    <w:rPr>
                      <w:color w:val="414042"/>
                      <w:spacing w:val="2"/>
                      <w:w w:val="95"/>
                      <w:sz w:val="18"/>
                    </w:rPr>
                    <w:t>de</w:t>
                  </w:r>
                  <w:r>
                    <w:rPr>
                      <w:color w:val="414042"/>
                      <w:spacing w:val="-7"/>
                      <w:w w:val="95"/>
                      <w:sz w:val="18"/>
                    </w:rPr>
                    <w:t> </w:t>
                  </w:r>
                  <w:r>
                    <w:rPr>
                      <w:color w:val="414042"/>
                      <w:spacing w:val="2"/>
                      <w:w w:val="95"/>
                      <w:sz w:val="18"/>
                    </w:rPr>
                    <w:t>La</w:t>
                  </w:r>
                  <w:r>
                    <w:rPr>
                      <w:color w:val="414042"/>
                      <w:spacing w:val="-7"/>
                      <w:w w:val="95"/>
                      <w:sz w:val="18"/>
                    </w:rPr>
                    <w:t> </w:t>
                  </w:r>
                  <w:r>
                    <w:rPr>
                      <w:color w:val="414042"/>
                      <w:spacing w:val="4"/>
                      <w:w w:val="95"/>
                      <w:sz w:val="18"/>
                    </w:rPr>
                    <w:t>Plata</w:t>
                  </w:r>
                  <w:r>
                    <w:rPr>
                      <w:color w:val="414042"/>
                      <w:spacing w:val="-6"/>
                      <w:w w:val="95"/>
                      <w:sz w:val="18"/>
                    </w:rPr>
                    <w:t> </w:t>
                  </w:r>
                  <w:r>
                    <w:rPr>
                      <w:color w:val="414042"/>
                      <w:w w:val="95"/>
                      <w:sz w:val="18"/>
                    </w:rPr>
                    <w:t>-</w:t>
                  </w:r>
                  <w:r>
                    <w:rPr>
                      <w:color w:val="414042"/>
                      <w:spacing w:val="-7"/>
                      <w:w w:val="95"/>
                      <w:sz w:val="18"/>
                    </w:rPr>
                    <w:t> </w:t>
                  </w:r>
                  <w:r>
                    <w:rPr>
                      <w:color w:val="414042"/>
                      <w:spacing w:val="5"/>
                      <w:w w:val="95"/>
                      <w:sz w:val="18"/>
                    </w:rPr>
                    <w:t>CONICET</w:t>
                  </w:r>
                </w:p>
                <w:p>
                  <w:pPr>
                    <w:spacing w:line="218" w:lineRule="exact" w:before="0"/>
                    <w:ind w:left="0" w:right="137" w:firstLine="0"/>
                    <w:jc w:val="right"/>
                    <w:rPr>
                      <w:i/>
                      <w:sz w:val="18"/>
                    </w:rPr>
                  </w:pPr>
                  <w:hyperlink r:id="rId234">
                    <w:r>
                      <w:rPr>
                        <w:i/>
                        <w:color w:val="414042"/>
                        <w:spacing w:val="4"/>
                        <w:sz w:val="18"/>
                      </w:rPr>
                      <w:t>tomascanevari@gmail.com</w:t>
                    </w:r>
                  </w:hyperlink>
                </w:p>
              </w:txbxContent>
            </v:textbox>
            <v:fill type="solid"/>
            <w10:wrap type="topAndBottom"/>
          </v:shape>
        </w:pict>
      </w:r>
    </w:p>
    <w:p>
      <w:pPr>
        <w:pStyle w:val="BodyText"/>
        <w:spacing w:before="8"/>
        <w:rPr>
          <w:rFonts w:ascii="Tahoma"/>
          <w:sz w:val="6"/>
        </w:rPr>
      </w:pPr>
    </w:p>
    <w:p>
      <w:pPr>
        <w:spacing w:after="0"/>
        <w:rPr>
          <w:rFonts w:ascii="Tahoma"/>
          <w:sz w:val="6"/>
        </w:rPr>
        <w:sectPr>
          <w:pgSz w:w="11910" w:h="16840"/>
          <w:pgMar w:header="514" w:footer="526" w:top="820" w:bottom="720" w:left="0" w:right="0"/>
        </w:sectPr>
      </w:pPr>
    </w:p>
    <w:p>
      <w:pPr>
        <w:pStyle w:val="BodyText"/>
        <w:spacing w:before="5"/>
        <w:rPr>
          <w:rFonts w:ascii="Tahoma"/>
          <w:sz w:val="35"/>
        </w:rPr>
      </w:pPr>
    </w:p>
    <w:p>
      <w:pPr>
        <w:pStyle w:val="Heading2"/>
        <w:numPr>
          <w:ilvl w:val="0"/>
          <w:numId w:val="9"/>
        </w:numPr>
        <w:tabs>
          <w:tab w:pos="1440" w:val="left" w:leader="none"/>
        </w:tabs>
        <w:spacing w:line="240" w:lineRule="auto" w:before="0" w:after="0"/>
        <w:ind w:left="1439" w:right="0" w:hanging="307"/>
        <w:jc w:val="left"/>
      </w:pPr>
      <w:r>
        <w:rPr>
          <w:color w:val="414042"/>
          <w:spacing w:val="-12"/>
          <w:w w:val="110"/>
        </w:rPr>
        <w:t>RESUMEN</w:t>
      </w:r>
    </w:p>
    <w:p>
      <w:pPr>
        <w:pStyle w:val="BodyText"/>
        <w:spacing w:line="235" w:lineRule="auto" w:before="235"/>
        <w:ind w:left="1133" w:firstLine="396"/>
        <w:jc w:val="both"/>
      </w:pPr>
      <w:r>
        <w:rPr>
          <w:color w:val="414042"/>
          <w:spacing w:val="-3"/>
          <w:w w:val="105"/>
        </w:rPr>
        <w:t>Territorios </w:t>
      </w:r>
      <w:r>
        <w:rPr>
          <w:color w:val="414042"/>
          <w:w w:val="105"/>
        </w:rPr>
        <w:t>posibles y utopías reales son dos </w:t>
      </w:r>
      <w:r>
        <w:rPr>
          <w:color w:val="414042"/>
          <w:spacing w:val="-3"/>
          <w:w w:val="105"/>
        </w:rPr>
        <w:t>pers- </w:t>
      </w:r>
      <w:r>
        <w:rPr>
          <w:color w:val="414042"/>
          <w:w w:val="105"/>
        </w:rPr>
        <w:t>pectivas epistemológicas desarrolladas desde 1990 </w:t>
      </w:r>
      <w:r>
        <w:rPr>
          <w:color w:val="414042"/>
          <w:spacing w:val="-6"/>
          <w:w w:val="105"/>
        </w:rPr>
        <w:t>con </w:t>
      </w:r>
      <w:r>
        <w:rPr>
          <w:color w:val="414042"/>
          <w:w w:val="105"/>
        </w:rPr>
        <w:t>varias coincidencias: las aproximan sus perspectivas </w:t>
      </w:r>
      <w:r>
        <w:rPr>
          <w:color w:val="414042"/>
          <w:spacing w:val="-4"/>
          <w:w w:val="105"/>
        </w:rPr>
        <w:t>crí- </w:t>
      </w:r>
      <w:r>
        <w:rPr>
          <w:color w:val="414042"/>
          <w:w w:val="105"/>
        </w:rPr>
        <w:t>ticas,</w:t>
      </w:r>
      <w:r>
        <w:rPr>
          <w:color w:val="414042"/>
          <w:spacing w:val="-6"/>
          <w:w w:val="105"/>
        </w:rPr>
        <w:t> </w:t>
      </w:r>
      <w:r>
        <w:rPr>
          <w:color w:val="414042"/>
          <w:w w:val="105"/>
        </w:rPr>
        <w:t>así</w:t>
      </w:r>
      <w:r>
        <w:rPr>
          <w:color w:val="414042"/>
          <w:spacing w:val="-6"/>
          <w:w w:val="105"/>
        </w:rPr>
        <w:t> </w:t>
      </w:r>
      <w:r>
        <w:rPr>
          <w:color w:val="414042"/>
          <w:w w:val="105"/>
        </w:rPr>
        <w:t>como</w:t>
      </w:r>
      <w:r>
        <w:rPr>
          <w:color w:val="414042"/>
          <w:spacing w:val="-6"/>
          <w:w w:val="105"/>
        </w:rPr>
        <w:t> </w:t>
      </w:r>
      <w:r>
        <w:rPr>
          <w:color w:val="414042"/>
          <w:w w:val="105"/>
        </w:rPr>
        <w:t>el</w:t>
      </w:r>
      <w:r>
        <w:rPr>
          <w:color w:val="414042"/>
          <w:spacing w:val="-6"/>
          <w:w w:val="105"/>
        </w:rPr>
        <w:t> </w:t>
      </w:r>
      <w:r>
        <w:rPr>
          <w:color w:val="414042"/>
          <w:w w:val="105"/>
        </w:rPr>
        <w:t>trabajo</w:t>
      </w:r>
      <w:r>
        <w:rPr>
          <w:color w:val="414042"/>
          <w:spacing w:val="-6"/>
          <w:w w:val="105"/>
        </w:rPr>
        <w:t> </w:t>
      </w:r>
      <w:r>
        <w:rPr>
          <w:color w:val="414042"/>
          <w:w w:val="105"/>
        </w:rPr>
        <w:t>orientado</w:t>
      </w:r>
      <w:r>
        <w:rPr>
          <w:color w:val="414042"/>
          <w:spacing w:val="-6"/>
          <w:w w:val="105"/>
        </w:rPr>
        <w:t> </w:t>
      </w:r>
      <w:r>
        <w:rPr>
          <w:color w:val="414042"/>
          <w:w w:val="105"/>
        </w:rPr>
        <w:t>a</w:t>
      </w:r>
      <w:r>
        <w:rPr>
          <w:color w:val="414042"/>
          <w:spacing w:val="-6"/>
          <w:w w:val="105"/>
        </w:rPr>
        <w:t> </w:t>
      </w:r>
      <w:r>
        <w:rPr>
          <w:color w:val="414042"/>
          <w:w w:val="105"/>
        </w:rPr>
        <w:t>la</w:t>
      </w:r>
      <w:r>
        <w:rPr>
          <w:color w:val="414042"/>
          <w:spacing w:val="-6"/>
          <w:w w:val="105"/>
        </w:rPr>
        <w:t> </w:t>
      </w:r>
      <w:r>
        <w:rPr>
          <w:color w:val="414042"/>
          <w:w w:val="105"/>
        </w:rPr>
        <w:t>superación</w:t>
      </w:r>
      <w:r>
        <w:rPr>
          <w:color w:val="414042"/>
          <w:spacing w:val="-6"/>
          <w:w w:val="105"/>
        </w:rPr>
        <w:t> </w:t>
      </w:r>
      <w:r>
        <w:rPr>
          <w:color w:val="414042"/>
          <w:w w:val="105"/>
        </w:rPr>
        <w:t>de</w:t>
      </w:r>
      <w:r>
        <w:rPr>
          <w:color w:val="414042"/>
          <w:spacing w:val="-6"/>
          <w:w w:val="105"/>
        </w:rPr>
        <w:t> </w:t>
      </w:r>
      <w:r>
        <w:rPr>
          <w:color w:val="414042"/>
          <w:w w:val="105"/>
        </w:rPr>
        <w:t>la resistencia, destinando decisión, conocimiento, </w:t>
      </w:r>
      <w:r>
        <w:rPr>
          <w:color w:val="414042"/>
          <w:spacing w:val="-3"/>
          <w:w w:val="105"/>
        </w:rPr>
        <w:t>tiempo </w:t>
      </w:r>
      <w:r>
        <w:rPr>
          <w:color w:val="414042"/>
          <w:w w:val="105"/>
        </w:rPr>
        <w:t>y</w:t>
      </w:r>
      <w:r>
        <w:rPr>
          <w:color w:val="414042"/>
          <w:spacing w:val="-12"/>
          <w:w w:val="105"/>
        </w:rPr>
        <w:t> </w:t>
      </w:r>
      <w:r>
        <w:rPr>
          <w:color w:val="414042"/>
          <w:w w:val="105"/>
        </w:rPr>
        <w:t>energía</w:t>
      </w:r>
      <w:r>
        <w:rPr>
          <w:color w:val="414042"/>
          <w:spacing w:val="-11"/>
          <w:w w:val="105"/>
        </w:rPr>
        <w:t> </w:t>
      </w:r>
      <w:r>
        <w:rPr>
          <w:color w:val="414042"/>
          <w:w w:val="105"/>
        </w:rPr>
        <w:t>a</w:t>
      </w:r>
      <w:r>
        <w:rPr>
          <w:color w:val="414042"/>
          <w:spacing w:val="-12"/>
          <w:w w:val="105"/>
        </w:rPr>
        <w:t> </w:t>
      </w:r>
      <w:r>
        <w:rPr>
          <w:color w:val="414042"/>
          <w:w w:val="105"/>
        </w:rPr>
        <w:t>producir</w:t>
      </w:r>
      <w:r>
        <w:rPr>
          <w:color w:val="414042"/>
          <w:spacing w:val="-11"/>
          <w:w w:val="105"/>
        </w:rPr>
        <w:t> </w:t>
      </w:r>
      <w:r>
        <w:rPr>
          <w:color w:val="414042"/>
          <w:spacing w:val="-4"/>
          <w:w w:val="105"/>
        </w:rPr>
        <w:t>Teorías</w:t>
      </w:r>
      <w:r>
        <w:rPr>
          <w:color w:val="414042"/>
          <w:spacing w:val="-12"/>
          <w:w w:val="105"/>
        </w:rPr>
        <w:t> </w:t>
      </w:r>
      <w:r>
        <w:rPr>
          <w:color w:val="414042"/>
          <w:w w:val="105"/>
        </w:rPr>
        <w:t>de</w:t>
      </w:r>
      <w:r>
        <w:rPr>
          <w:color w:val="414042"/>
          <w:spacing w:val="-11"/>
          <w:w w:val="105"/>
        </w:rPr>
        <w:t> </w:t>
      </w:r>
      <w:r>
        <w:rPr>
          <w:color w:val="414042"/>
          <w:w w:val="105"/>
        </w:rPr>
        <w:t>la</w:t>
      </w:r>
      <w:r>
        <w:rPr>
          <w:color w:val="414042"/>
          <w:spacing w:val="-11"/>
          <w:w w:val="105"/>
        </w:rPr>
        <w:t> </w:t>
      </w:r>
      <w:r>
        <w:rPr>
          <w:color w:val="414042"/>
          <w:w w:val="105"/>
        </w:rPr>
        <w:t>Transformación</w:t>
      </w:r>
      <w:r>
        <w:rPr>
          <w:color w:val="414042"/>
          <w:spacing w:val="-12"/>
          <w:w w:val="105"/>
        </w:rPr>
        <w:t> </w:t>
      </w:r>
      <w:r>
        <w:rPr>
          <w:color w:val="414042"/>
          <w:w w:val="105"/>
        </w:rPr>
        <w:t>que</w:t>
      </w:r>
      <w:r>
        <w:rPr>
          <w:color w:val="414042"/>
          <w:spacing w:val="-11"/>
          <w:w w:val="105"/>
        </w:rPr>
        <w:t> </w:t>
      </w:r>
      <w:r>
        <w:rPr>
          <w:color w:val="414042"/>
          <w:spacing w:val="-6"/>
          <w:w w:val="105"/>
        </w:rPr>
        <w:t>no </w:t>
      </w:r>
      <w:r>
        <w:rPr>
          <w:color w:val="414042"/>
          <w:w w:val="105"/>
        </w:rPr>
        <w:t>permanezcan dominantemente en la crítica al </w:t>
      </w:r>
      <w:r>
        <w:rPr>
          <w:color w:val="414042"/>
          <w:spacing w:val="-3"/>
          <w:w w:val="105"/>
        </w:rPr>
        <w:t>sistema </w:t>
      </w:r>
      <w:r>
        <w:rPr>
          <w:color w:val="414042"/>
          <w:w w:val="105"/>
        </w:rPr>
        <w:t>capitalista. Ambas perspectivas comparten </w:t>
      </w:r>
      <w:r>
        <w:rPr>
          <w:color w:val="414042"/>
          <w:spacing w:val="-3"/>
          <w:w w:val="105"/>
        </w:rPr>
        <w:t>correlatos </w:t>
      </w:r>
      <w:r>
        <w:rPr>
          <w:color w:val="414042"/>
          <w:w w:val="105"/>
        </w:rPr>
        <w:t>entre las estrategias anticapitalistas planteadas en </w:t>
      </w:r>
      <w:r>
        <w:rPr>
          <w:color w:val="414042"/>
          <w:spacing w:val="-5"/>
          <w:w w:val="105"/>
        </w:rPr>
        <w:t>Wri- </w:t>
      </w:r>
      <w:r>
        <w:rPr>
          <w:color w:val="414042"/>
          <w:w w:val="105"/>
        </w:rPr>
        <w:t>ght: rupturista, intersticial y simbiótica, y contenidos </w:t>
      </w:r>
      <w:r>
        <w:rPr>
          <w:color w:val="414042"/>
          <w:spacing w:val="-9"/>
          <w:w w:val="105"/>
        </w:rPr>
        <w:t>de </w:t>
      </w:r>
      <w:r>
        <w:rPr>
          <w:color w:val="414042"/>
          <w:w w:val="105"/>
        </w:rPr>
        <w:t>nuestras Agendas Científicas operacionalizadas con</w:t>
      </w:r>
      <w:r>
        <w:rPr>
          <w:color w:val="414042"/>
          <w:spacing w:val="-31"/>
          <w:w w:val="105"/>
        </w:rPr>
        <w:t> </w:t>
      </w:r>
      <w:r>
        <w:rPr>
          <w:color w:val="414042"/>
          <w:spacing w:val="-6"/>
          <w:w w:val="105"/>
        </w:rPr>
        <w:t>Me- </w:t>
      </w:r>
      <w:r>
        <w:rPr>
          <w:color w:val="414042"/>
          <w:w w:val="105"/>
        </w:rPr>
        <w:t>sas de </w:t>
      </w:r>
      <w:r>
        <w:rPr>
          <w:color w:val="414042"/>
          <w:spacing w:val="-3"/>
          <w:w w:val="105"/>
        </w:rPr>
        <w:t>Trabajo </w:t>
      </w:r>
      <w:r>
        <w:rPr>
          <w:color w:val="414042"/>
          <w:w w:val="105"/>
        </w:rPr>
        <w:t>permanentes orientadas a </w:t>
      </w:r>
      <w:r>
        <w:rPr>
          <w:color w:val="414042"/>
          <w:spacing w:val="-2"/>
          <w:w w:val="105"/>
        </w:rPr>
        <w:t>co-construir </w:t>
      </w:r>
      <w:r>
        <w:rPr>
          <w:color w:val="414042"/>
          <w:w w:val="105"/>
        </w:rPr>
        <w:t>Políticas Públicas desde la Gente y la Ciencia. Con </w:t>
      </w:r>
      <w:r>
        <w:rPr>
          <w:color w:val="414042"/>
          <w:spacing w:val="-4"/>
          <w:w w:val="105"/>
        </w:rPr>
        <w:t>las </w:t>
      </w:r>
      <w:r>
        <w:rPr>
          <w:color w:val="414042"/>
          <w:w w:val="105"/>
        </w:rPr>
        <w:t>Utopías Reales en Olin Wright se desarrolla una </w:t>
      </w:r>
      <w:r>
        <w:rPr>
          <w:color w:val="414042"/>
          <w:spacing w:val="-7"/>
          <w:w w:val="105"/>
        </w:rPr>
        <w:t>Teoría </w:t>
      </w:r>
      <w:r>
        <w:rPr>
          <w:color w:val="414042"/>
          <w:w w:val="105"/>
        </w:rPr>
        <w:t>de la Transformación en el marco de una Ciencia </w:t>
      </w:r>
      <w:r>
        <w:rPr>
          <w:color w:val="414042"/>
          <w:spacing w:val="-3"/>
          <w:w w:val="105"/>
        </w:rPr>
        <w:t>Social </w:t>
      </w:r>
      <w:r>
        <w:rPr>
          <w:color w:val="414042"/>
          <w:w w:val="105"/>
        </w:rPr>
        <w:t>Emancipatoria, proponiendo tres fases: diagnóstico </w:t>
      </w:r>
      <w:r>
        <w:rPr>
          <w:color w:val="414042"/>
          <w:spacing w:val="-4"/>
          <w:w w:val="105"/>
        </w:rPr>
        <w:t>crí- </w:t>
      </w:r>
      <w:r>
        <w:rPr>
          <w:color w:val="414042"/>
          <w:w w:val="105"/>
        </w:rPr>
        <w:t>tico, imaginación de alternativas y </w:t>
      </w:r>
      <w:r>
        <w:rPr>
          <w:color w:val="414042"/>
          <w:spacing w:val="-4"/>
          <w:w w:val="105"/>
        </w:rPr>
        <w:t>Teoría </w:t>
      </w:r>
      <w:r>
        <w:rPr>
          <w:color w:val="414042"/>
          <w:w w:val="105"/>
        </w:rPr>
        <w:t>de la </w:t>
      </w:r>
      <w:r>
        <w:rPr>
          <w:color w:val="414042"/>
          <w:spacing w:val="-6"/>
          <w:w w:val="105"/>
        </w:rPr>
        <w:t>Trans- </w:t>
      </w:r>
      <w:r>
        <w:rPr>
          <w:color w:val="414042"/>
          <w:w w:val="105"/>
        </w:rPr>
        <w:t>formación propiamente dicha. Hay un fuerte </w:t>
      </w:r>
      <w:r>
        <w:rPr>
          <w:color w:val="414042"/>
          <w:spacing w:val="-3"/>
          <w:w w:val="105"/>
        </w:rPr>
        <w:t>correlato </w:t>
      </w:r>
      <w:r>
        <w:rPr>
          <w:color w:val="414042"/>
          <w:w w:val="105"/>
        </w:rPr>
        <w:t>con</w:t>
      </w:r>
      <w:r>
        <w:rPr>
          <w:color w:val="414042"/>
          <w:spacing w:val="-10"/>
          <w:w w:val="105"/>
        </w:rPr>
        <w:t> </w:t>
      </w:r>
      <w:r>
        <w:rPr>
          <w:color w:val="414042"/>
          <w:w w:val="105"/>
        </w:rPr>
        <w:t>este</w:t>
      </w:r>
      <w:r>
        <w:rPr>
          <w:color w:val="414042"/>
          <w:spacing w:val="-10"/>
          <w:w w:val="105"/>
        </w:rPr>
        <w:t> </w:t>
      </w:r>
      <w:r>
        <w:rPr>
          <w:color w:val="414042"/>
          <w:w w:val="105"/>
        </w:rPr>
        <w:t>planteo</w:t>
      </w:r>
      <w:r>
        <w:rPr>
          <w:color w:val="414042"/>
          <w:spacing w:val="-10"/>
          <w:w w:val="105"/>
        </w:rPr>
        <w:t> </w:t>
      </w:r>
      <w:r>
        <w:rPr>
          <w:color w:val="414042"/>
          <w:w w:val="105"/>
        </w:rPr>
        <w:t>en</w:t>
      </w:r>
      <w:r>
        <w:rPr>
          <w:color w:val="414042"/>
          <w:spacing w:val="-10"/>
          <w:w w:val="105"/>
        </w:rPr>
        <w:t> </w:t>
      </w:r>
      <w:r>
        <w:rPr>
          <w:color w:val="414042"/>
          <w:w w:val="105"/>
        </w:rPr>
        <w:t>relación</w:t>
      </w:r>
      <w:r>
        <w:rPr>
          <w:color w:val="414042"/>
          <w:spacing w:val="-10"/>
          <w:w w:val="105"/>
        </w:rPr>
        <w:t> </w:t>
      </w:r>
      <w:r>
        <w:rPr>
          <w:color w:val="414042"/>
          <w:w w:val="105"/>
        </w:rPr>
        <w:t>al</w:t>
      </w:r>
      <w:r>
        <w:rPr>
          <w:color w:val="414042"/>
          <w:spacing w:val="-10"/>
          <w:w w:val="105"/>
        </w:rPr>
        <w:t> </w:t>
      </w:r>
      <w:r>
        <w:rPr>
          <w:color w:val="414042"/>
          <w:w w:val="105"/>
        </w:rPr>
        <w:t>desarrollo</w:t>
      </w:r>
      <w:r>
        <w:rPr>
          <w:color w:val="414042"/>
          <w:spacing w:val="-10"/>
          <w:w w:val="105"/>
        </w:rPr>
        <w:t> </w:t>
      </w:r>
      <w:r>
        <w:rPr>
          <w:color w:val="414042"/>
          <w:w w:val="105"/>
        </w:rPr>
        <w:t>gradual</w:t>
      </w:r>
      <w:r>
        <w:rPr>
          <w:color w:val="414042"/>
          <w:spacing w:val="-10"/>
          <w:w w:val="105"/>
        </w:rPr>
        <w:t> </w:t>
      </w:r>
      <w:r>
        <w:rPr>
          <w:color w:val="414042"/>
          <w:w w:val="105"/>
        </w:rPr>
        <w:t>en</w:t>
      </w:r>
      <w:r>
        <w:rPr>
          <w:color w:val="414042"/>
          <w:spacing w:val="-10"/>
          <w:w w:val="105"/>
        </w:rPr>
        <w:t> </w:t>
      </w:r>
      <w:r>
        <w:rPr>
          <w:color w:val="414042"/>
          <w:spacing w:val="-5"/>
          <w:w w:val="105"/>
        </w:rPr>
        <w:t>dos </w:t>
      </w:r>
      <w:r>
        <w:rPr>
          <w:color w:val="414042"/>
          <w:w w:val="105"/>
        </w:rPr>
        <w:t>décadas</w:t>
      </w:r>
      <w:r>
        <w:rPr>
          <w:color w:val="414042"/>
          <w:spacing w:val="-14"/>
          <w:w w:val="105"/>
        </w:rPr>
        <w:t> </w:t>
      </w:r>
      <w:r>
        <w:rPr>
          <w:color w:val="414042"/>
          <w:w w:val="105"/>
        </w:rPr>
        <w:t>de</w:t>
      </w:r>
      <w:r>
        <w:rPr>
          <w:color w:val="414042"/>
          <w:spacing w:val="-13"/>
          <w:w w:val="105"/>
        </w:rPr>
        <w:t> </w:t>
      </w:r>
      <w:r>
        <w:rPr>
          <w:color w:val="414042"/>
          <w:w w:val="105"/>
        </w:rPr>
        <w:t>nuestro</w:t>
      </w:r>
      <w:r>
        <w:rPr>
          <w:color w:val="414042"/>
          <w:spacing w:val="-13"/>
          <w:w w:val="105"/>
        </w:rPr>
        <w:t> </w:t>
      </w:r>
      <w:r>
        <w:rPr>
          <w:color w:val="414042"/>
          <w:w w:val="105"/>
        </w:rPr>
        <w:t>Método</w:t>
      </w:r>
      <w:r>
        <w:rPr>
          <w:color w:val="414042"/>
          <w:spacing w:val="-13"/>
          <w:w w:val="105"/>
        </w:rPr>
        <w:t> </w:t>
      </w:r>
      <w:r>
        <w:rPr>
          <w:color w:val="414042"/>
          <w:spacing w:val="-3"/>
          <w:w w:val="105"/>
        </w:rPr>
        <w:t>Territorii</w:t>
      </w:r>
      <w:r>
        <w:rPr>
          <w:color w:val="414042"/>
          <w:spacing w:val="-13"/>
          <w:w w:val="105"/>
        </w:rPr>
        <w:t> </w:t>
      </w:r>
      <w:r>
        <w:rPr>
          <w:color w:val="414042"/>
          <w:w w:val="105"/>
        </w:rPr>
        <w:t>aplicado</w:t>
      </w:r>
      <w:r>
        <w:rPr>
          <w:color w:val="414042"/>
          <w:spacing w:val="-13"/>
          <w:w w:val="105"/>
        </w:rPr>
        <w:t> </w:t>
      </w:r>
      <w:r>
        <w:rPr>
          <w:color w:val="414042"/>
          <w:w w:val="105"/>
        </w:rPr>
        <w:t>mediante una</w:t>
      </w:r>
      <w:r>
        <w:rPr>
          <w:color w:val="414042"/>
          <w:spacing w:val="29"/>
          <w:w w:val="105"/>
        </w:rPr>
        <w:t> </w:t>
      </w:r>
      <w:r>
        <w:rPr>
          <w:color w:val="414042"/>
          <w:w w:val="105"/>
        </w:rPr>
        <w:t>docena</w:t>
      </w:r>
      <w:r>
        <w:rPr>
          <w:color w:val="414042"/>
          <w:spacing w:val="29"/>
          <w:w w:val="105"/>
        </w:rPr>
        <w:t> </w:t>
      </w:r>
      <w:r>
        <w:rPr>
          <w:color w:val="414042"/>
          <w:w w:val="105"/>
        </w:rPr>
        <w:t>de</w:t>
      </w:r>
      <w:r>
        <w:rPr>
          <w:color w:val="414042"/>
          <w:spacing w:val="29"/>
          <w:w w:val="105"/>
        </w:rPr>
        <w:t> </w:t>
      </w:r>
      <w:r>
        <w:rPr>
          <w:color w:val="414042"/>
          <w:w w:val="105"/>
        </w:rPr>
        <w:t>técnicas</w:t>
      </w:r>
      <w:r>
        <w:rPr>
          <w:color w:val="414042"/>
          <w:spacing w:val="29"/>
          <w:w w:val="105"/>
        </w:rPr>
        <w:t> </w:t>
      </w:r>
      <w:r>
        <w:rPr>
          <w:color w:val="414042"/>
          <w:w w:val="105"/>
        </w:rPr>
        <w:t>sociales</w:t>
      </w:r>
      <w:r>
        <w:rPr>
          <w:color w:val="414042"/>
          <w:spacing w:val="29"/>
          <w:w w:val="105"/>
        </w:rPr>
        <w:t> </w:t>
      </w:r>
      <w:r>
        <w:rPr>
          <w:color w:val="414042"/>
          <w:w w:val="105"/>
        </w:rPr>
        <w:t>y</w:t>
      </w:r>
      <w:r>
        <w:rPr>
          <w:color w:val="414042"/>
          <w:spacing w:val="29"/>
          <w:w w:val="105"/>
        </w:rPr>
        <w:t> </w:t>
      </w:r>
      <w:r>
        <w:rPr>
          <w:color w:val="414042"/>
          <w:w w:val="105"/>
        </w:rPr>
        <w:t>espaciales</w:t>
      </w:r>
      <w:r>
        <w:rPr>
          <w:color w:val="414042"/>
          <w:spacing w:val="29"/>
          <w:w w:val="105"/>
        </w:rPr>
        <w:t> </w:t>
      </w:r>
      <w:r>
        <w:rPr>
          <w:color w:val="414042"/>
          <w:w w:val="105"/>
        </w:rPr>
        <w:t>en</w:t>
      </w:r>
      <w:r>
        <w:rPr>
          <w:color w:val="414042"/>
          <w:spacing w:val="30"/>
          <w:w w:val="105"/>
        </w:rPr>
        <w:t> </w:t>
      </w:r>
      <w:r>
        <w:rPr>
          <w:color w:val="414042"/>
          <w:spacing w:val="-4"/>
          <w:w w:val="105"/>
        </w:rPr>
        <w:t>ocho</w:t>
      </w:r>
    </w:p>
    <w:p>
      <w:pPr>
        <w:spacing w:before="101"/>
        <w:ind w:left="911" w:right="1011" w:firstLine="0"/>
        <w:jc w:val="center"/>
        <w:rPr>
          <w:rFonts w:ascii="Franklin Gothic Book"/>
          <w:sz w:val="14"/>
        </w:rPr>
      </w:pPr>
      <w:r>
        <w:rPr/>
        <w:br w:type="column"/>
      </w:r>
      <w:r>
        <w:rPr>
          <w:rFonts w:ascii="Franklin Gothic Book"/>
          <w:color w:val="323031"/>
          <w:sz w:val="14"/>
        </w:rPr>
        <w:t>[  FECHA ENTREGA </w:t>
      </w:r>
      <w:r>
        <w:rPr>
          <w:rFonts w:ascii="Franklin Gothic Book"/>
          <w:color w:val="ED2891"/>
          <w:spacing w:val="-3"/>
          <w:sz w:val="14"/>
        </w:rPr>
        <w:t>04/08/2017 </w:t>
      </w:r>
      <w:r>
        <w:rPr>
          <w:rFonts w:ascii="Franklin Gothic Book"/>
          <w:color w:val="323031"/>
          <w:sz w:val="14"/>
        </w:rPr>
        <w:t>-  FECHA APROBADO </w:t>
      </w:r>
      <w:r>
        <w:rPr>
          <w:rFonts w:ascii="Franklin Gothic Book"/>
          <w:color w:val="ED2891"/>
          <w:spacing w:val="-3"/>
          <w:sz w:val="14"/>
        </w:rPr>
        <w:t>05/09/2017 </w:t>
      </w:r>
      <w:r>
        <w:rPr>
          <w:rFonts w:ascii="Franklin Gothic Book"/>
          <w:color w:val="ED2891"/>
          <w:spacing w:val="16"/>
          <w:sz w:val="14"/>
        </w:rPr>
        <w:t> </w:t>
      </w:r>
      <w:r>
        <w:rPr>
          <w:rFonts w:ascii="Franklin Gothic Book"/>
          <w:color w:val="323031"/>
          <w:sz w:val="14"/>
        </w:rPr>
        <w:t>]</w:t>
      </w:r>
    </w:p>
    <w:p>
      <w:pPr>
        <w:pStyle w:val="BodyText"/>
        <w:rPr>
          <w:rFonts w:ascii="Franklin Gothic Book"/>
          <w:sz w:val="16"/>
        </w:rPr>
      </w:pPr>
    </w:p>
    <w:p>
      <w:pPr>
        <w:pStyle w:val="BodyText"/>
        <w:rPr>
          <w:rFonts w:ascii="Franklin Gothic Book"/>
          <w:sz w:val="16"/>
        </w:rPr>
      </w:pPr>
    </w:p>
    <w:p>
      <w:pPr>
        <w:pStyle w:val="BodyText"/>
        <w:rPr>
          <w:rFonts w:ascii="Franklin Gothic Book"/>
          <w:sz w:val="16"/>
        </w:rPr>
      </w:pPr>
    </w:p>
    <w:p>
      <w:pPr>
        <w:pStyle w:val="BodyText"/>
        <w:spacing w:before="5"/>
        <w:rPr>
          <w:rFonts w:ascii="Franklin Gothic Book"/>
          <w:sz w:val="17"/>
        </w:rPr>
      </w:pPr>
    </w:p>
    <w:p>
      <w:pPr>
        <w:pStyle w:val="BodyText"/>
        <w:spacing w:line="235" w:lineRule="auto" w:before="1"/>
        <w:ind w:left="242" w:right="1017"/>
        <w:jc w:val="right"/>
      </w:pPr>
      <w:r>
        <w:rPr/>
        <w:pict>
          <v:rect style="position:absolute;margin-left:56.743pt;margin-top:-54.850857pt;width:487.509pt;height:6.004pt;mso-position-horizontal-relative:page;mso-position-vertical-relative:paragraph;z-index:251802624" filled="true" fillcolor="#989a9b" stroked="false">
            <v:fill type="solid"/>
            <w10:wrap type="none"/>
          </v:rect>
        </w:pict>
      </w:r>
      <w:r>
        <w:rPr>
          <w:color w:val="414042"/>
          <w:w w:val="105"/>
        </w:rPr>
        <w:t>fases:</w:t>
      </w:r>
      <w:r>
        <w:rPr>
          <w:color w:val="414042"/>
          <w:spacing w:val="18"/>
          <w:w w:val="105"/>
        </w:rPr>
        <w:t> </w:t>
      </w:r>
      <w:r>
        <w:rPr>
          <w:color w:val="414042"/>
          <w:w w:val="105"/>
        </w:rPr>
        <w:t>territorios</w:t>
      </w:r>
      <w:r>
        <w:rPr>
          <w:color w:val="414042"/>
          <w:spacing w:val="18"/>
          <w:w w:val="105"/>
        </w:rPr>
        <w:t> </w:t>
      </w:r>
      <w:r>
        <w:rPr>
          <w:color w:val="414042"/>
          <w:w w:val="105"/>
        </w:rPr>
        <w:t>reales,</w:t>
      </w:r>
      <w:r>
        <w:rPr>
          <w:color w:val="414042"/>
          <w:spacing w:val="18"/>
          <w:w w:val="105"/>
        </w:rPr>
        <w:t> </w:t>
      </w:r>
      <w:r>
        <w:rPr>
          <w:color w:val="414042"/>
          <w:w w:val="105"/>
        </w:rPr>
        <w:t>vividos,</w:t>
      </w:r>
      <w:r>
        <w:rPr>
          <w:color w:val="414042"/>
          <w:spacing w:val="19"/>
          <w:w w:val="105"/>
        </w:rPr>
        <w:t> </w:t>
      </w:r>
      <w:r>
        <w:rPr>
          <w:color w:val="414042"/>
          <w:w w:val="105"/>
        </w:rPr>
        <w:t>pasados,</w:t>
      </w:r>
      <w:r>
        <w:rPr>
          <w:color w:val="414042"/>
          <w:spacing w:val="18"/>
          <w:w w:val="105"/>
        </w:rPr>
        <w:t> </w:t>
      </w:r>
      <w:r>
        <w:rPr>
          <w:color w:val="414042"/>
          <w:w w:val="105"/>
        </w:rPr>
        <w:t>legales,</w:t>
      </w:r>
      <w:r>
        <w:rPr>
          <w:color w:val="414042"/>
          <w:spacing w:val="18"/>
          <w:w w:val="105"/>
        </w:rPr>
        <w:t> </w:t>
      </w:r>
      <w:r>
        <w:rPr>
          <w:color w:val="414042"/>
          <w:spacing w:val="-4"/>
          <w:w w:val="105"/>
        </w:rPr>
        <w:t>pen-</w:t>
      </w:r>
      <w:r>
        <w:rPr>
          <w:color w:val="414042"/>
          <w:w w:val="108"/>
        </w:rPr>
        <w:t> </w:t>
      </w:r>
      <w:r>
        <w:rPr>
          <w:color w:val="414042"/>
          <w:w w:val="105"/>
        </w:rPr>
        <w:t>sados,</w:t>
      </w:r>
      <w:r>
        <w:rPr>
          <w:color w:val="414042"/>
          <w:spacing w:val="20"/>
          <w:w w:val="105"/>
        </w:rPr>
        <w:t> </w:t>
      </w:r>
      <w:r>
        <w:rPr>
          <w:color w:val="414042"/>
          <w:w w:val="105"/>
        </w:rPr>
        <w:t>posibles,</w:t>
      </w:r>
      <w:r>
        <w:rPr>
          <w:color w:val="414042"/>
          <w:spacing w:val="20"/>
          <w:w w:val="105"/>
        </w:rPr>
        <w:t> </w:t>
      </w:r>
      <w:r>
        <w:rPr>
          <w:color w:val="414042"/>
          <w:w w:val="105"/>
        </w:rPr>
        <w:t>concertados</w:t>
      </w:r>
      <w:r>
        <w:rPr>
          <w:color w:val="414042"/>
          <w:spacing w:val="20"/>
          <w:w w:val="105"/>
        </w:rPr>
        <w:t> </w:t>
      </w:r>
      <w:r>
        <w:rPr>
          <w:color w:val="414042"/>
          <w:w w:val="105"/>
        </w:rPr>
        <w:t>e</w:t>
      </w:r>
      <w:r>
        <w:rPr>
          <w:color w:val="414042"/>
          <w:spacing w:val="20"/>
          <w:w w:val="105"/>
        </w:rPr>
        <w:t> </w:t>
      </w:r>
      <w:r>
        <w:rPr>
          <w:color w:val="414042"/>
          <w:w w:val="105"/>
        </w:rPr>
        <w:t>inteligentes;</w:t>
      </w:r>
      <w:r>
        <w:rPr>
          <w:color w:val="414042"/>
          <w:spacing w:val="20"/>
          <w:w w:val="105"/>
        </w:rPr>
        <w:t> </w:t>
      </w:r>
      <w:r>
        <w:rPr>
          <w:color w:val="414042"/>
          <w:w w:val="105"/>
        </w:rPr>
        <w:t>estos</w:t>
      </w:r>
      <w:r>
        <w:rPr>
          <w:color w:val="414042"/>
          <w:spacing w:val="20"/>
          <w:w w:val="105"/>
        </w:rPr>
        <w:t> </w:t>
      </w:r>
      <w:r>
        <w:rPr>
          <w:color w:val="414042"/>
          <w:w w:val="105"/>
        </w:rPr>
        <w:t>con-</w:t>
      </w:r>
      <w:r>
        <w:rPr>
          <w:color w:val="414042"/>
          <w:w w:val="108"/>
        </w:rPr>
        <w:t> </w:t>
      </w:r>
      <w:r>
        <w:rPr>
          <w:color w:val="414042"/>
          <w:w w:val="105"/>
        </w:rPr>
        <w:t>ceptos resumen respectivamente</w:t>
      </w:r>
      <w:r>
        <w:rPr>
          <w:color w:val="414042"/>
          <w:spacing w:val="41"/>
          <w:w w:val="105"/>
        </w:rPr>
        <w:t> </w:t>
      </w:r>
      <w:r>
        <w:rPr>
          <w:color w:val="414042"/>
          <w:w w:val="105"/>
        </w:rPr>
        <w:t>lecturas</w:t>
      </w:r>
      <w:r>
        <w:rPr>
          <w:color w:val="414042"/>
          <w:spacing w:val="14"/>
          <w:w w:val="105"/>
        </w:rPr>
        <w:t> </w:t>
      </w:r>
      <w:r>
        <w:rPr>
          <w:color w:val="414042"/>
          <w:spacing w:val="-2"/>
          <w:w w:val="105"/>
        </w:rPr>
        <w:t>descriptivas,</w:t>
      </w:r>
      <w:r>
        <w:rPr>
          <w:color w:val="414042"/>
          <w:w w:val="101"/>
        </w:rPr>
        <w:t> </w:t>
      </w:r>
      <w:r>
        <w:rPr>
          <w:color w:val="414042"/>
          <w:w w:val="105"/>
        </w:rPr>
        <w:t>perceptivas,</w:t>
      </w:r>
      <w:r>
        <w:rPr>
          <w:color w:val="414042"/>
          <w:spacing w:val="-30"/>
          <w:w w:val="105"/>
        </w:rPr>
        <w:t> </w:t>
      </w:r>
      <w:r>
        <w:rPr>
          <w:color w:val="414042"/>
          <w:w w:val="105"/>
        </w:rPr>
        <w:t>históricas,</w:t>
      </w:r>
      <w:r>
        <w:rPr>
          <w:color w:val="414042"/>
          <w:spacing w:val="-30"/>
          <w:w w:val="105"/>
        </w:rPr>
        <w:t> </w:t>
      </w:r>
      <w:r>
        <w:rPr>
          <w:color w:val="414042"/>
          <w:w w:val="105"/>
        </w:rPr>
        <w:t>prescriptivas,</w:t>
      </w:r>
      <w:r>
        <w:rPr>
          <w:color w:val="414042"/>
          <w:spacing w:val="-30"/>
          <w:w w:val="105"/>
        </w:rPr>
        <w:t> </w:t>
      </w:r>
      <w:r>
        <w:rPr>
          <w:color w:val="414042"/>
          <w:w w:val="105"/>
        </w:rPr>
        <w:t>explicativas,</w:t>
      </w:r>
      <w:r>
        <w:rPr>
          <w:color w:val="414042"/>
          <w:spacing w:val="-30"/>
          <w:w w:val="105"/>
        </w:rPr>
        <w:t> </w:t>
      </w:r>
      <w:r>
        <w:rPr>
          <w:color w:val="414042"/>
          <w:spacing w:val="-3"/>
          <w:w w:val="105"/>
        </w:rPr>
        <w:t>propo-</w:t>
      </w:r>
      <w:r>
        <w:rPr>
          <w:color w:val="414042"/>
          <w:w w:val="108"/>
        </w:rPr>
        <w:t> </w:t>
      </w:r>
      <w:r>
        <w:rPr>
          <w:color w:val="414042"/>
          <w:w w:val="105"/>
        </w:rPr>
        <w:t>sitivas,</w:t>
      </w:r>
      <w:r>
        <w:rPr>
          <w:color w:val="414042"/>
          <w:spacing w:val="-8"/>
          <w:w w:val="105"/>
        </w:rPr>
        <w:t> </w:t>
      </w:r>
      <w:r>
        <w:rPr>
          <w:color w:val="414042"/>
          <w:w w:val="105"/>
        </w:rPr>
        <w:t>inteligentes</w:t>
      </w:r>
      <w:r>
        <w:rPr>
          <w:color w:val="414042"/>
          <w:spacing w:val="-9"/>
          <w:w w:val="105"/>
        </w:rPr>
        <w:t> </w:t>
      </w:r>
      <w:r>
        <w:rPr>
          <w:color w:val="414042"/>
          <w:w w:val="105"/>
        </w:rPr>
        <w:t>y</w:t>
      </w:r>
      <w:r>
        <w:rPr>
          <w:color w:val="414042"/>
          <w:spacing w:val="-8"/>
          <w:w w:val="105"/>
        </w:rPr>
        <w:t> </w:t>
      </w:r>
      <w:r>
        <w:rPr>
          <w:color w:val="414042"/>
          <w:w w:val="105"/>
        </w:rPr>
        <w:t>transformadoras</w:t>
      </w:r>
      <w:r>
        <w:rPr>
          <w:color w:val="414042"/>
          <w:spacing w:val="-8"/>
          <w:w w:val="105"/>
        </w:rPr>
        <w:t> </w:t>
      </w:r>
      <w:r>
        <w:rPr>
          <w:color w:val="414042"/>
          <w:w w:val="105"/>
        </w:rPr>
        <w:t>de</w:t>
      </w:r>
      <w:r>
        <w:rPr>
          <w:color w:val="414042"/>
          <w:spacing w:val="-8"/>
          <w:w w:val="105"/>
        </w:rPr>
        <w:t> </w:t>
      </w:r>
      <w:r>
        <w:rPr>
          <w:color w:val="414042"/>
          <w:w w:val="105"/>
        </w:rPr>
        <w:t>los</w:t>
      </w:r>
      <w:r>
        <w:rPr>
          <w:color w:val="414042"/>
          <w:spacing w:val="-8"/>
          <w:w w:val="105"/>
        </w:rPr>
        <w:t> </w:t>
      </w:r>
      <w:r>
        <w:rPr>
          <w:color w:val="414042"/>
          <w:w w:val="105"/>
        </w:rPr>
        <w:t>territorios;</w:t>
      </w:r>
      <w:r>
        <w:rPr>
          <w:color w:val="414042"/>
          <w:w w:val="100"/>
        </w:rPr>
        <w:t> </w:t>
      </w:r>
      <w:r>
        <w:rPr>
          <w:color w:val="414042"/>
          <w:w w:val="105"/>
        </w:rPr>
        <w:t>ello</w:t>
      </w:r>
      <w:r>
        <w:rPr>
          <w:color w:val="414042"/>
          <w:spacing w:val="-8"/>
          <w:w w:val="105"/>
        </w:rPr>
        <w:t> </w:t>
      </w:r>
      <w:r>
        <w:rPr>
          <w:color w:val="414042"/>
          <w:w w:val="105"/>
        </w:rPr>
        <w:t>en</w:t>
      </w:r>
      <w:r>
        <w:rPr>
          <w:color w:val="414042"/>
          <w:spacing w:val="-7"/>
          <w:w w:val="105"/>
        </w:rPr>
        <w:t> </w:t>
      </w:r>
      <w:r>
        <w:rPr>
          <w:color w:val="414042"/>
          <w:w w:val="105"/>
        </w:rPr>
        <w:t>el</w:t>
      </w:r>
      <w:r>
        <w:rPr>
          <w:color w:val="414042"/>
          <w:spacing w:val="-7"/>
          <w:w w:val="105"/>
        </w:rPr>
        <w:t> </w:t>
      </w:r>
      <w:r>
        <w:rPr>
          <w:color w:val="414042"/>
          <w:w w:val="105"/>
        </w:rPr>
        <w:t>marco</w:t>
      </w:r>
      <w:r>
        <w:rPr>
          <w:color w:val="414042"/>
          <w:spacing w:val="-8"/>
          <w:w w:val="105"/>
        </w:rPr>
        <w:t> </w:t>
      </w:r>
      <w:r>
        <w:rPr>
          <w:color w:val="414042"/>
          <w:w w:val="105"/>
        </w:rPr>
        <w:t>de</w:t>
      </w:r>
      <w:r>
        <w:rPr>
          <w:color w:val="414042"/>
          <w:spacing w:val="-7"/>
          <w:w w:val="105"/>
        </w:rPr>
        <w:t> </w:t>
      </w:r>
      <w:r>
        <w:rPr>
          <w:color w:val="414042"/>
          <w:w w:val="105"/>
        </w:rPr>
        <w:t>una</w:t>
      </w:r>
      <w:r>
        <w:rPr>
          <w:color w:val="414042"/>
          <w:spacing w:val="-7"/>
          <w:w w:val="105"/>
        </w:rPr>
        <w:t> </w:t>
      </w:r>
      <w:r>
        <w:rPr>
          <w:color w:val="414042"/>
          <w:w w:val="105"/>
        </w:rPr>
        <w:t>perspectiva</w:t>
      </w:r>
      <w:r>
        <w:rPr>
          <w:color w:val="414042"/>
          <w:spacing w:val="-7"/>
          <w:w w:val="105"/>
        </w:rPr>
        <w:t> </w:t>
      </w:r>
      <w:r>
        <w:rPr>
          <w:color w:val="414042"/>
          <w:w w:val="105"/>
        </w:rPr>
        <w:t>teórico-epistemoló-</w:t>
      </w:r>
      <w:r>
        <w:rPr>
          <w:color w:val="414042"/>
          <w:w w:val="108"/>
        </w:rPr>
        <w:t> </w:t>
      </w:r>
      <w:r>
        <w:rPr>
          <w:color w:val="414042"/>
          <w:w w:val="105"/>
        </w:rPr>
        <w:t>gica de Inteligencia y Justicia Territorial. El</w:t>
      </w:r>
      <w:r>
        <w:rPr>
          <w:color w:val="414042"/>
          <w:spacing w:val="2"/>
          <w:w w:val="105"/>
        </w:rPr>
        <w:t> </w:t>
      </w:r>
      <w:r>
        <w:rPr>
          <w:color w:val="414042"/>
          <w:w w:val="105"/>
        </w:rPr>
        <w:t>objetivo</w:t>
      </w:r>
      <w:r>
        <w:rPr>
          <w:color w:val="414042"/>
          <w:spacing w:val="6"/>
          <w:w w:val="105"/>
        </w:rPr>
        <w:t> </w:t>
      </w:r>
      <w:r>
        <w:rPr>
          <w:color w:val="414042"/>
          <w:w w:val="105"/>
        </w:rPr>
        <w:t>es,</w:t>
      </w:r>
      <w:r>
        <w:rPr>
          <w:color w:val="414042"/>
          <w:w w:val="102"/>
        </w:rPr>
        <w:t> </w:t>
      </w:r>
      <w:r>
        <w:rPr>
          <w:color w:val="414042"/>
          <w:w w:val="105"/>
        </w:rPr>
        <w:t>mediante una aplicación del Método </w:t>
      </w:r>
      <w:r>
        <w:rPr>
          <w:color w:val="414042"/>
          <w:spacing w:val="-3"/>
          <w:w w:val="105"/>
        </w:rPr>
        <w:t>Territorii </w:t>
      </w:r>
      <w:r>
        <w:rPr>
          <w:color w:val="414042"/>
          <w:w w:val="105"/>
        </w:rPr>
        <w:t>a</w:t>
      </w:r>
      <w:r>
        <w:rPr>
          <w:color w:val="414042"/>
          <w:spacing w:val="-9"/>
          <w:w w:val="105"/>
        </w:rPr>
        <w:t> </w:t>
      </w:r>
      <w:r>
        <w:rPr>
          <w:color w:val="414042"/>
          <w:w w:val="105"/>
        </w:rPr>
        <w:t>un</w:t>
      </w:r>
      <w:r>
        <w:rPr>
          <w:color w:val="414042"/>
          <w:spacing w:val="-2"/>
          <w:w w:val="105"/>
        </w:rPr>
        <w:t> </w:t>
      </w:r>
      <w:r>
        <w:rPr>
          <w:color w:val="414042"/>
          <w:spacing w:val="-4"/>
          <w:w w:val="105"/>
        </w:rPr>
        <w:t>caso</w:t>
      </w:r>
      <w:r>
        <w:rPr>
          <w:color w:val="414042"/>
          <w:w w:val="103"/>
        </w:rPr>
        <w:t> </w:t>
      </w:r>
      <w:r>
        <w:rPr>
          <w:color w:val="414042"/>
          <w:w w:val="105"/>
        </w:rPr>
        <w:t>en</w:t>
      </w:r>
      <w:r>
        <w:rPr>
          <w:color w:val="414042"/>
          <w:spacing w:val="30"/>
          <w:w w:val="105"/>
        </w:rPr>
        <w:t> </w:t>
      </w:r>
      <w:r>
        <w:rPr>
          <w:color w:val="414042"/>
          <w:w w:val="105"/>
        </w:rPr>
        <w:t>Ensenada</w:t>
      </w:r>
      <w:r>
        <w:rPr>
          <w:color w:val="414042"/>
          <w:spacing w:val="30"/>
          <w:w w:val="105"/>
        </w:rPr>
        <w:t> </w:t>
      </w:r>
      <w:r>
        <w:rPr>
          <w:color w:val="414042"/>
          <w:w w:val="105"/>
        </w:rPr>
        <w:t>y</w:t>
      </w:r>
      <w:r>
        <w:rPr>
          <w:color w:val="414042"/>
          <w:spacing w:val="31"/>
          <w:w w:val="105"/>
        </w:rPr>
        <w:t> </w:t>
      </w:r>
      <w:r>
        <w:rPr>
          <w:color w:val="414042"/>
          <w:w w:val="105"/>
        </w:rPr>
        <w:t>Berisso</w:t>
      </w:r>
      <w:r>
        <w:rPr>
          <w:color w:val="414042"/>
          <w:spacing w:val="30"/>
          <w:w w:val="105"/>
        </w:rPr>
        <w:t> </w:t>
      </w:r>
      <w:r>
        <w:rPr>
          <w:color w:val="414042"/>
          <w:w w:val="105"/>
        </w:rPr>
        <w:t>(Buenos</w:t>
      </w:r>
      <w:r>
        <w:rPr>
          <w:color w:val="414042"/>
          <w:spacing w:val="30"/>
          <w:w w:val="105"/>
        </w:rPr>
        <w:t> </w:t>
      </w:r>
      <w:r>
        <w:rPr>
          <w:color w:val="414042"/>
          <w:w w:val="105"/>
        </w:rPr>
        <w:t>Aires,</w:t>
      </w:r>
      <w:r>
        <w:rPr>
          <w:color w:val="414042"/>
          <w:spacing w:val="31"/>
          <w:w w:val="105"/>
        </w:rPr>
        <w:t> </w:t>
      </w:r>
      <w:r>
        <w:rPr>
          <w:color w:val="414042"/>
          <w:w w:val="105"/>
        </w:rPr>
        <w:t>Argentina),</w:t>
      </w:r>
      <w:r>
        <w:rPr>
          <w:color w:val="414042"/>
          <w:spacing w:val="30"/>
          <w:w w:val="105"/>
        </w:rPr>
        <w:t> </w:t>
      </w:r>
      <w:r>
        <w:rPr>
          <w:color w:val="414042"/>
          <w:spacing w:val="-5"/>
          <w:w w:val="105"/>
        </w:rPr>
        <w:t>con</w:t>
      </w:r>
      <w:r>
        <w:rPr>
          <w:color w:val="414042"/>
          <w:w w:val="105"/>
        </w:rPr>
        <w:t> </w:t>
      </w:r>
      <w:r>
        <w:rPr>
          <w:color w:val="414042"/>
          <w:w w:val="105"/>
        </w:rPr>
        <w:t>particular</w:t>
      </w:r>
      <w:r>
        <w:rPr>
          <w:color w:val="414042"/>
          <w:spacing w:val="23"/>
          <w:w w:val="105"/>
        </w:rPr>
        <w:t> </w:t>
      </w:r>
      <w:r>
        <w:rPr>
          <w:color w:val="414042"/>
          <w:w w:val="105"/>
        </w:rPr>
        <w:t>referencia</w:t>
      </w:r>
      <w:r>
        <w:rPr>
          <w:color w:val="414042"/>
          <w:spacing w:val="24"/>
          <w:w w:val="105"/>
        </w:rPr>
        <w:t> </w:t>
      </w:r>
      <w:r>
        <w:rPr>
          <w:color w:val="414042"/>
          <w:w w:val="105"/>
        </w:rPr>
        <w:t>a</w:t>
      </w:r>
      <w:r>
        <w:rPr>
          <w:color w:val="414042"/>
          <w:spacing w:val="23"/>
          <w:w w:val="105"/>
        </w:rPr>
        <w:t> </w:t>
      </w:r>
      <w:r>
        <w:rPr>
          <w:color w:val="414042"/>
          <w:w w:val="105"/>
        </w:rPr>
        <w:t>Isla</w:t>
      </w:r>
      <w:r>
        <w:rPr>
          <w:color w:val="414042"/>
          <w:spacing w:val="24"/>
          <w:w w:val="105"/>
        </w:rPr>
        <w:t> </w:t>
      </w:r>
      <w:r>
        <w:rPr>
          <w:color w:val="414042"/>
          <w:w w:val="105"/>
        </w:rPr>
        <w:t>Santiago,</w:t>
      </w:r>
      <w:r>
        <w:rPr>
          <w:color w:val="414042"/>
          <w:spacing w:val="24"/>
          <w:w w:val="105"/>
        </w:rPr>
        <w:t> </w:t>
      </w:r>
      <w:r>
        <w:rPr>
          <w:color w:val="414042"/>
          <w:w w:val="105"/>
        </w:rPr>
        <w:t>poner</w:t>
      </w:r>
      <w:r>
        <w:rPr>
          <w:color w:val="414042"/>
          <w:spacing w:val="23"/>
          <w:w w:val="105"/>
        </w:rPr>
        <w:t> </w:t>
      </w:r>
      <w:r>
        <w:rPr>
          <w:color w:val="414042"/>
          <w:w w:val="105"/>
        </w:rPr>
        <w:t>en</w:t>
      </w:r>
      <w:r>
        <w:rPr>
          <w:color w:val="414042"/>
          <w:spacing w:val="24"/>
          <w:w w:val="105"/>
        </w:rPr>
        <w:t> </w:t>
      </w:r>
      <w:r>
        <w:rPr>
          <w:color w:val="414042"/>
          <w:w w:val="105"/>
        </w:rPr>
        <w:t>diálogo</w:t>
      </w:r>
      <w:r>
        <w:rPr>
          <w:color w:val="414042"/>
          <w:w w:val="105"/>
        </w:rPr>
        <w:t> </w:t>
      </w:r>
      <w:r>
        <w:rPr>
          <w:color w:val="414042"/>
          <w:w w:val="105"/>
        </w:rPr>
        <w:t>perspectivas</w:t>
      </w:r>
      <w:r>
        <w:rPr>
          <w:color w:val="414042"/>
          <w:spacing w:val="-21"/>
          <w:w w:val="105"/>
        </w:rPr>
        <w:t> </w:t>
      </w:r>
      <w:r>
        <w:rPr>
          <w:color w:val="414042"/>
          <w:w w:val="105"/>
        </w:rPr>
        <w:t>de</w:t>
      </w:r>
      <w:r>
        <w:rPr>
          <w:color w:val="414042"/>
          <w:spacing w:val="-20"/>
          <w:w w:val="105"/>
        </w:rPr>
        <w:t> </w:t>
      </w:r>
      <w:r>
        <w:rPr>
          <w:color w:val="414042"/>
          <w:spacing w:val="-3"/>
          <w:w w:val="105"/>
        </w:rPr>
        <w:t>Territorios</w:t>
      </w:r>
      <w:r>
        <w:rPr>
          <w:color w:val="414042"/>
          <w:spacing w:val="-20"/>
          <w:w w:val="105"/>
        </w:rPr>
        <w:t> </w:t>
      </w:r>
      <w:r>
        <w:rPr>
          <w:color w:val="414042"/>
          <w:w w:val="105"/>
        </w:rPr>
        <w:t>Posibles</w:t>
      </w:r>
      <w:r>
        <w:rPr>
          <w:color w:val="414042"/>
          <w:spacing w:val="-20"/>
          <w:w w:val="105"/>
        </w:rPr>
        <w:t> </w:t>
      </w:r>
      <w:r>
        <w:rPr>
          <w:color w:val="414042"/>
          <w:w w:val="105"/>
        </w:rPr>
        <w:t>y</w:t>
      </w:r>
      <w:r>
        <w:rPr>
          <w:color w:val="414042"/>
          <w:spacing w:val="-20"/>
          <w:w w:val="105"/>
        </w:rPr>
        <w:t> </w:t>
      </w:r>
      <w:r>
        <w:rPr>
          <w:color w:val="414042"/>
          <w:w w:val="105"/>
        </w:rPr>
        <w:t>Utopías</w:t>
      </w:r>
      <w:r>
        <w:rPr>
          <w:color w:val="414042"/>
          <w:spacing w:val="-20"/>
          <w:w w:val="105"/>
        </w:rPr>
        <w:t> </w:t>
      </w:r>
      <w:r>
        <w:rPr>
          <w:color w:val="414042"/>
          <w:w w:val="105"/>
        </w:rPr>
        <w:t>Reales</w:t>
      </w:r>
      <w:r>
        <w:rPr>
          <w:color w:val="414042"/>
          <w:spacing w:val="-20"/>
          <w:w w:val="105"/>
        </w:rPr>
        <w:t> </w:t>
      </w:r>
      <w:r>
        <w:rPr>
          <w:color w:val="414042"/>
          <w:w w:val="105"/>
        </w:rPr>
        <w:t>para</w:t>
      </w:r>
      <w:r>
        <w:rPr>
          <w:color w:val="414042"/>
          <w:w w:val="103"/>
        </w:rPr>
        <w:t> </w:t>
      </w:r>
      <w:r>
        <w:rPr>
          <w:color w:val="414042"/>
          <w:w w:val="105"/>
        </w:rPr>
        <w:t>ofrecer</w:t>
      </w:r>
      <w:r>
        <w:rPr>
          <w:color w:val="414042"/>
          <w:spacing w:val="34"/>
          <w:w w:val="105"/>
        </w:rPr>
        <w:t> </w:t>
      </w:r>
      <w:r>
        <w:rPr>
          <w:color w:val="414042"/>
          <w:w w:val="105"/>
        </w:rPr>
        <w:t>respuestas</w:t>
      </w:r>
      <w:r>
        <w:rPr>
          <w:color w:val="414042"/>
          <w:spacing w:val="34"/>
          <w:w w:val="105"/>
        </w:rPr>
        <w:t> </w:t>
      </w:r>
      <w:r>
        <w:rPr>
          <w:color w:val="414042"/>
          <w:w w:val="105"/>
        </w:rPr>
        <w:t>tanto</w:t>
      </w:r>
      <w:r>
        <w:rPr>
          <w:color w:val="414042"/>
          <w:spacing w:val="35"/>
          <w:w w:val="105"/>
        </w:rPr>
        <w:t> </w:t>
      </w:r>
      <w:r>
        <w:rPr>
          <w:color w:val="414042"/>
          <w:w w:val="105"/>
        </w:rPr>
        <w:t>referidas</w:t>
      </w:r>
      <w:r>
        <w:rPr>
          <w:color w:val="414042"/>
          <w:spacing w:val="34"/>
          <w:w w:val="105"/>
        </w:rPr>
        <w:t> </w:t>
      </w:r>
      <w:r>
        <w:rPr>
          <w:color w:val="414042"/>
          <w:w w:val="105"/>
        </w:rPr>
        <w:t>al</w:t>
      </w:r>
      <w:r>
        <w:rPr>
          <w:color w:val="414042"/>
          <w:spacing w:val="35"/>
          <w:w w:val="105"/>
        </w:rPr>
        <w:t> </w:t>
      </w:r>
      <w:r>
        <w:rPr>
          <w:color w:val="414042"/>
          <w:w w:val="105"/>
        </w:rPr>
        <w:t>caso</w:t>
      </w:r>
      <w:r>
        <w:rPr>
          <w:color w:val="414042"/>
          <w:spacing w:val="34"/>
          <w:w w:val="105"/>
        </w:rPr>
        <w:t> </w:t>
      </w:r>
      <w:r>
        <w:rPr>
          <w:color w:val="414042"/>
          <w:w w:val="105"/>
        </w:rPr>
        <w:t>de</w:t>
      </w:r>
      <w:r>
        <w:rPr>
          <w:color w:val="414042"/>
          <w:spacing w:val="34"/>
          <w:w w:val="105"/>
        </w:rPr>
        <w:t> </w:t>
      </w:r>
      <w:r>
        <w:rPr>
          <w:color w:val="414042"/>
          <w:w w:val="105"/>
        </w:rPr>
        <w:t>estudio</w:t>
      </w:r>
      <w:r>
        <w:rPr>
          <w:color w:val="414042"/>
          <w:w w:val="102"/>
        </w:rPr>
        <w:t> </w:t>
      </w:r>
      <w:r>
        <w:rPr>
          <w:color w:val="414042"/>
          <w:w w:val="105"/>
        </w:rPr>
        <w:t>como a la construcción de </w:t>
      </w:r>
      <w:r>
        <w:rPr>
          <w:color w:val="414042"/>
          <w:spacing w:val="-4"/>
          <w:w w:val="105"/>
        </w:rPr>
        <w:t>Teorías </w:t>
      </w:r>
      <w:r>
        <w:rPr>
          <w:color w:val="414042"/>
          <w:w w:val="105"/>
        </w:rPr>
        <w:t>de</w:t>
      </w:r>
      <w:r>
        <w:rPr>
          <w:color w:val="414042"/>
          <w:spacing w:val="-1"/>
          <w:w w:val="105"/>
        </w:rPr>
        <w:t> </w:t>
      </w:r>
      <w:r>
        <w:rPr>
          <w:color w:val="414042"/>
          <w:w w:val="105"/>
        </w:rPr>
        <w:t>la</w:t>
      </w:r>
      <w:r>
        <w:rPr>
          <w:color w:val="414042"/>
          <w:spacing w:val="-1"/>
          <w:w w:val="105"/>
        </w:rPr>
        <w:t> </w:t>
      </w:r>
      <w:r>
        <w:rPr>
          <w:color w:val="414042"/>
          <w:spacing w:val="-3"/>
          <w:w w:val="105"/>
        </w:rPr>
        <w:t>Transformación.</w:t>
      </w:r>
      <w:r>
        <w:rPr>
          <w:color w:val="414042"/>
          <w:w w:val="103"/>
        </w:rPr>
        <w:t> </w:t>
      </w:r>
      <w:r>
        <w:rPr>
          <w:color w:val="414042"/>
          <w:w w:val="105"/>
        </w:rPr>
        <w:t>La publicación se organiza en: 1-perspectivas</w:t>
      </w:r>
      <w:r>
        <w:rPr>
          <w:color w:val="414042"/>
          <w:spacing w:val="-13"/>
          <w:w w:val="105"/>
        </w:rPr>
        <w:t> </w:t>
      </w:r>
      <w:r>
        <w:rPr>
          <w:color w:val="414042"/>
          <w:w w:val="105"/>
        </w:rPr>
        <w:t>teóri-</w:t>
      </w:r>
    </w:p>
    <w:p>
      <w:pPr>
        <w:pStyle w:val="BodyText"/>
        <w:spacing w:line="235" w:lineRule="auto" w:before="10"/>
        <w:ind w:left="242" w:right="1018"/>
        <w:jc w:val="both"/>
      </w:pPr>
      <w:r>
        <w:rPr>
          <w:color w:val="414042"/>
          <w:w w:val="105"/>
        </w:rPr>
        <w:t>cas, 2-método, 3-territorios reales, 4-territorios vividos, 5-territorios pasados, 6-territorios legales, 7-territorios pensados, 8-territorios posibles, y 9-conclusiones, pers- pectivas y territorios concertados.</w:t>
      </w:r>
    </w:p>
    <w:p>
      <w:pPr>
        <w:pStyle w:val="BodyText"/>
        <w:spacing w:line="235" w:lineRule="auto" w:before="3"/>
        <w:ind w:left="242" w:right="1018" w:firstLine="396"/>
        <w:jc w:val="both"/>
      </w:pPr>
      <w:r>
        <w:rPr>
          <w:rFonts w:ascii="Arial Narrow" w:hAnsi="Arial Narrow"/>
          <w:b/>
          <w:color w:val="414042"/>
          <w:w w:val="105"/>
        </w:rPr>
        <w:t>Palabras</w:t>
      </w:r>
      <w:r>
        <w:rPr>
          <w:rFonts w:ascii="Arial Narrow" w:hAnsi="Arial Narrow"/>
          <w:b/>
          <w:color w:val="414042"/>
          <w:spacing w:val="-36"/>
          <w:w w:val="105"/>
        </w:rPr>
        <w:t> </w:t>
      </w:r>
      <w:r>
        <w:rPr>
          <w:rFonts w:ascii="Arial Narrow" w:hAnsi="Arial Narrow"/>
          <w:b/>
          <w:color w:val="414042"/>
          <w:w w:val="105"/>
        </w:rPr>
        <w:t>clave: </w:t>
      </w:r>
      <w:r>
        <w:rPr>
          <w:color w:val="414042"/>
          <w:w w:val="105"/>
        </w:rPr>
        <w:t>territorios posibles - utopías reales </w:t>
      </w:r>
      <w:r>
        <w:rPr>
          <w:color w:val="414042"/>
          <w:spacing w:val="-12"/>
          <w:w w:val="105"/>
        </w:rPr>
        <w:t>- </w:t>
      </w:r>
      <w:r>
        <w:rPr>
          <w:color w:val="414042"/>
          <w:w w:val="105"/>
        </w:rPr>
        <w:t>método - teoría de la</w:t>
      </w:r>
      <w:r>
        <w:rPr>
          <w:color w:val="414042"/>
          <w:spacing w:val="30"/>
          <w:w w:val="105"/>
        </w:rPr>
        <w:t> </w:t>
      </w:r>
      <w:r>
        <w:rPr>
          <w:color w:val="414042"/>
          <w:w w:val="105"/>
        </w:rPr>
        <w:t>transformación.</w:t>
      </w:r>
    </w:p>
    <w:p>
      <w:pPr>
        <w:spacing w:after="0" w:line="235" w:lineRule="auto"/>
        <w:jc w:val="both"/>
        <w:sectPr>
          <w:type w:val="continuous"/>
          <w:pgSz w:w="11910" w:h="16840"/>
          <w:pgMar w:top="0" w:bottom="280" w:left="0" w:right="0"/>
          <w:cols w:num="2" w:equalWidth="0">
            <w:col w:w="5869" w:space="40"/>
            <w:col w:w="6001"/>
          </w:cols>
        </w:sectPr>
      </w:pPr>
    </w:p>
    <w:p>
      <w:pPr>
        <w:pStyle w:val="BodyText"/>
        <w:spacing w:before="6"/>
        <w:rPr>
          <w:sz w:val="24"/>
        </w:rPr>
      </w:pPr>
    </w:p>
    <w:p>
      <w:pPr>
        <w:pStyle w:val="Heading2"/>
        <w:numPr>
          <w:ilvl w:val="0"/>
          <w:numId w:val="9"/>
        </w:numPr>
        <w:tabs>
          <w:tab w:pos="1464" w:val="left" w:leader="none"/>
        </w:tabs>
        <w:spacing w:line="240" w:lineRule="auto" w:before="101" w:after="0"/>
        <w:ind w:left="1463" w:right="0" w:hanging="328"/>
        <w:jc w:val="left"/>
      </w:pPr>
      <w:r>
        <w:rPr>
          <w:color w:val="414042"/>
          <w:spacing w:val="-7"/>
        </w:rPr>
        <w:t>ABSTRAC</w:t>
      </w:r>
    </w:p>
    <w:p>
      <w:pPr>
        <w:pStyle w:val="BodyText"/>
        <w:rPr>
          <w:rFonts w:ascii="Verdana"/>
          <w:b/>
        </w:rPr>
      </w:pPr>
    </w:p>
    <w:p>
      <w:pPr>
        <w:spacing w:after="0"/>
        <w:rPr>
          <w:rFonts w:ascii="Verdana"/>
        </w:rPr>
        <w:sectPr>
          <w:type w:val="continuous"/>
          <w:pgSz w:w="11910" w:h="16840"/>
          <w:pgMar w:top="0" w:bottom="280" w:left="0" w:right="0"/>
        </w:sectPr>
      </w:pPr>
    </w:p>
    <w:p>
      <w:pPr>
        <w:pStyle w:val="BodyText"/>
        <w:spacing w:before="1"/>
        <w:rPr>
          <w:rFonts w:ascii="Verdana"/>
          <w:b/>
          <w:sz w:val="19"/>
        </w:rPr>
      </w:pPr>
    </w:p>
    <w:p>
      <w:pPr>
        <w:pStyle w:val="BodyText"/>
        <w:spacing w:line="235" w:lineRule="auto"/>
        <w:ind w:left="1136" w:firstLine="396"/>
        <w:jc w:val="both"/>
      </w:pPr>
      <w:r>
        <w:rPr>
          <w:color w:val="414042"/>
          <w:w w:val="105"/>
        </w:rPr>
        <w:t>Possible territories and </w:t>
      </w:r>
      <w:r>
        <w:rPr>
          <w:color w:val="414042"/>
          <w:spacing w:val="-3"/>
          <w:w w:val="105"/>
        </w:rPr>
        <w:t>real </w:t>
      </w:r>
      <w:r>
        <w:rPr>
          <w:color w:val="414042"/>
          <w:w w:val="105"/>
        </w:rPr>
        <w:t>utopias </w:t>
      </w:r>
      <w:r>
        <w:rPr>
          <w:color w:val="414042"/>
          <w:spacing w:val="-3"/>
          <w:w w:val="105"/>
        </w:rPr>
        <w:t>are </w:t>
      </w:r>
      <w:r>
        <w:rPr>
          <w:color w:val="414042"/>
          <w:w w:val="105"/>
        </w:rPr>
        <w:t>two </w:t>
      </w:r>
      <w:r>
        <w:rPr>
          <w:color w:val="414042"/>
          <w:spacing w:val="-6"/>
          <w:w w:val="105"/>
        </w:rPr>
        <w:t>epis- </w:t>
      </w:r>
      <w:r>
        <w:rPr>
          <w:color w:val="414042"/>
          <w:w w:val="105"/>
        </w:rPr>
        <w:t>temological perspectives developed since the </w:t>
      </w:r>
      <w:r>
        <w:rPr>
          <w:color w:val="414042"/>
          <w:spacing w:val="-5"/>
          <w:w w:val="105"/>
        </w:rPr>
        <w:t>1990s </w:t>
      </w:r>
      <w:r>
        <w:rPr>
          <w:color w:val="414042"/>
          <w:w w:val="105"/>
        </w:rPr>
        <w:t>with several coincidences: they </w:t>
      </w:r>
      <w:r>
        <w:rPr>
          <w:color w:val="414042"/>
          <w:spacing w:val="-3"/>
          <w:w w:val="105"/>
        </w:rPr>
        <w:t>are </w:t>
      </w:r>
      <w:r>
        <w:rPr>
          <w:color w:val="414042"/>
          <w:w w:val="105"/>
        </w:rPr>
        <w:t>basically </w:t>
      </w:r>
      <w:r>
        <w:rPr>
          <w:color w:val="414042"/>
          <w:spacing w:val="-5"/>
          <w:w w:val="105"/>
        </w:rPr>
        <w:t>approa- </w:t>
      </w:r>
      <w:r>
        <w:rPr>
          <w:color w:val="414042"/>
          <w:w w:val="105"/>
        </w:rPr>
        <w:t>ched by their critical perspectives, as well as the </w:t>
      </w:r>
      <w:r>
        <w:rPr>
          <w:color w:val="414042"/>
          <w:spacing w:val="-5"/>
          <w:w w:val="105"/>
        </w:rPr>
        <w:t>work </w:t>
      </w:r>
      <w:r>
        <w:rPr>
          <w:color w:val="414042"/>
          <w:w w:val="105"/>
        </w:rPr>
        <w:t>oriented </w:t>
      </w:r>
      <w:r>
        <w:rPr>
          <w:color w:val="414042"/>
          <w:spacing w:val="-3"/>
          <w:w w:val="105"/>
        </w:rPr>
        <w:t>towards overcoming resistance, </w:t>
      </w:r>
      <w:r>
        <w:rPr>
          <w:color w:val="414042"/>
          <w:w w:val="105"/>
        </w:rPr>
        <w:t>assigning </w:t>
      </w:r>
      <w:r>
        <w:rPr>
          <w:color w:val="414042"/>
          <w:spacing w:val="-6"/>
          <w:w w:val="105"/>
        </w:rPr>
        <w:t>deci- </w:t>
      </w:r>
      <w:r>
        <w:rPr>
          <w:color w:val="414042"/>
          <w:w w:val="105"/>
        </w:rPr>
        <w:t>sion, knowledge, time and energy to </w:t>
      </w:r>
      <w:r>
        <w:rPr>
          <w:color w:val="414042"/>
          <w:spacing w:val="-3"/>
          <w:w w:val="105"/>
        </w:rPr>
        <w:t>produce </w:t>
      </w:r>
      <w:r>
        <w:rPr>
          <w:color w:val="414042"/>
          <w:spacing w:val="-4"/>
          <w:w w:val="105"/>
        </w:rPr>
        <w:t>Theories</w:t>
      </w:r>
    </w:p>
    <w:p>
      <w:pPr>
        <w:pStyle w:val="BodyText"/>
        <w:rPr>
          <w:sz w:val="19"/>
        </w:rPr>
      </w:pPr>
      <w:r>
        <w:rPr/>
        <w:br w:type="column"/>
      </w:r>
      <w:r>
        <w:rPr>
          <w:sz w:val="19"/>
        </w:rPr>
      </w:r>
    </w:p>
    <w:p>
      <w:pPr>
        <w:pStyle w:val="BodyText"/>
        <w:spacing w:line="235" w:lineRule="auto"/>
        <w:ind w:left="238" w:right="1020"/>
        <w:jc w:val="both"/>
      </w:pPr>
      <w:r>
        <w:rPr>
          <w:color w:val="414042"/>
          <w:w w:val="105"/>
        </w:rPr>
        <w:t>of </w:t>
      </w:r>
      <w:r>
        <w:rPr>
          <w:color w:val="414042"/>
          <w:spacing w:val="-4"/>
          <w:w w:val="105"/>
        </w:rPr>
        <w:t>Transformation </w:t>
      </w:r>
      <w:r>
        <w:rPr>
          <w:color w:val="414042"/>
          <w:w w:val="105"/>
        </w:rPr>
        <w:t>that do not </w:t>
      </w:r>
      <w:r>
        <w:rPr>
          <w:color w:val="414042"/>
          <w:spacing w:val="-3"/>
          <w:w w:val="105"/>
        </w:rPr>
        <w:t>remain </w:t>
      </w:r>
      <w:r>
        <w:rPr>
          <w:color w:val="414042"/>
          <w:w w:val="105"/>
        </w:rPr>
        <w:t>dominant in </w:t>
      </w:r>
      <w:r>
        <w:rPr>
          <w:color w:val="414042"/>
          <w:spacing w:val="-2"/>
          <w:w w:val="105"/>
        </w:rPr>
        <w:t>the </w:t>
      </w:r>
      <w:r>
        <w:rPr>
          <w:color w:val="414042"/>
          <w:w w:val="105"/>
        </w:rPr>
        <w:t>critique</w:t>
      </w:r>
      <w:r>
        <w:rPr>
          <w:color w:val="414042"/>
          <w:spacing w:val="-9"/>
          <w:w w:val="105"/>
        </w:rPr>
        <w:t> </w:t>
      </w:r>
      <w:r>
        <w:rPr>
          <w:color w:val="414042"/>
          <w:w w:val="105"/>
        </w:rPr>
        <w:t>of</w:t>
      </w:r>
      <w:r>
        <w:rPr>
          <w:color w:val="414042"/>
          <w:spacing w:val="-9"/>
          <w:w w:val="105"/>
        </w:rPr>
        <w:t> </w:t>
      </w:r>
      <w:r>
        <w:rPr>
          <w:color w:val="414042"/>
          <w:w w:val="105"/>
        </w:rPr>
        <w:t>the</w:t>
      </w:r>
      <w:r>
        <w:rPr>
          <w:color w:val="414042"/>
          <w:spacing w:val="-9"/>
          <w:w w:val="105"/>
        </w:rPr>
        <w:t> </w:t>
      </w:r>
      <w:r>
        <w:rPr>
          <w:color w:val="414042"/>
          <w:w w:val="105"/>
        </w:rPr>
        <w:t>capitalist</w:t>
      </w:r>
      <w:r>
        <w:rPr>
          <w:color w:val="414042"/>
          <w:spacing w:val="-9"/>
          <w:w w:val="105"/>
        </w:rPr>
        <w:t> </w:t>
      </w:r>
      <w:r>
        <w:rPr>
          <w:color w:val="414042"/>
          <w:w w:val="105"/>
        </w:rPr>
        <w:t>system.</w:t>
      </w:r>
      <w:r>
        <w:rPr>
          <w:color w:val="414042"/>
          <w:spacing w:val="-9"/>
          <w:w w:val="105"/>
        </w:rPr>
        <w:t> </w:t>
      </w:r>
      <w:r>
        <w:rPr>
          <w:color w:val="414042"/>
          <w:w w:val="105"/>
        </w:rPr>
        <w:t>Both</w:t>
      </w:r>
      <w:r>
        <w:rPr>
          <w:color w:val="414042"/>
          <w:spacing w:val="-9"/>
          <w:w w:val="105"/>
        </w:rPr>
        <w:t> </w:t>
      </w:r>
      <w:r>
        <w:rPr>
          <w:color w:val="414042"/>
          <w:w w:val="105"/>
        </w:rPr>
        <w:t>perspectives</w:t>
      </w:r>
      <w:r>
        <w:rPr>
          <w:color w:val="414042"/>
          <w:spacing w:val="-9"/>
          <w:w w:val="105"/>
        </w:rPr>
        <w:t> </w:t>
      </w:r>
      <w:r>
        <w:rPr>
          <w:color w:val="414042"/>
          <w:spacing w:val="-6"/>
          <w:w w:val="105"/>
        </w:rPr>
        <w:t>share </w:t>
      </w:r>
      <w:r>
        <w:rPr>
          <w:color w:val="414042"/>
          <w:spacing w:val="-3"/>
          <w:w w:val="105"/>
        </w:rPr>
        <w:t>correlates</w:t>
      </w:r>
      <w:r>
        <w:rPr>
          <w:color w:val="414042"/>
          <w:spacing w:val="-13"/>
          <w:w w:val="105"/>
        </w:rPr>
        <w:t> </w:t>
      </w:r>
      <w:r>
        <w:rPr>
          <w:color w:val="414042"/>
          <w:w w:val="105"/>
        </w:rPr>
        <w:t>between</w:t>
      </w:r>
      <w:r>
        <w:rPr>
          <w:color w:val="414042"/>
          <w:spacing w:val="-12"/>
          <w:w w:val="105"/>
        </w:rPr>
        <w:t> </w:t>
      </w:r>
      <w:r>
        <w:rPr>
          <w:color w:val="414042"/>
          <w:spacing w:val="-6"/>
          <w:w w:val="105"/>
        </w:rPr>
        <w:t>Wright’s</w:t>
      </w:r>
      <w:r>
        <w:rPr>
          <w:color w:val="414042"/>
          <w:spacing w:val="-13"/>
          <w:w w:val="105"/>
        </w:rPr>
        <w:t> </w:t>
      </w:r>
      <w:r>
        <w:rPr>
          <w:color w:val="414042"/>
          <w:w w:val="105"/>
        </w:rPr>
        <w:t>anti-capitalist</w:t>
      </w:r>
      <w:r>
        <w:rPr>
          <w:color w:val="414042"/>
          <w:spacing w:val="-12"/>
          <w:w w:val="105"/>
        </w:rPr>
        <w:t> </w:t>
      </w:r>
      <w:r>
        <w:rPr>
          <w:color w:val="414042"/>
          <w:w w:val="105"/>
        </w:rPr>
        <w:t>strategies</w:t>
      </w:r>
      <w:r>
        <w:rPr>
          <w:color w:val="414042"/>
          <w:spacing w:val="-12"/>
          <w:w w:val="105"/>
        </w:rPr>
        <w:t> </w:t>
      </w:r>
      <w:r>
        <w:rPr>
          <w:color w:val="414042"/>
          <w:spacing w:val="-7"/>
          <w:w w:val="105"/>
        </w:rPr>
        <w:t>and </w:t>
      </w:r>
      <w:r>
        <w:rPr>
          <w:color w:val="414042"/>
          <w:w w:val="105"/>
        </w:rPr>
        <w:t>contents of our scientific agendas operationalized with permanent work tables oriented to build public </w:t>
      </w:r>
      <w:r>
        <w:rPr>
          <w:color w:val="414042"/>
          <w:spacing w:val="-4"/>
          <w:w w:val="105"/>
        </w:rPr>
        <w:t>policies </w:t>
      </w:r>
      <w:r>
        <w:rPr>
          <w:color w:val="414042"/>
          <w:spacing w:val="-3"/>
          <w:w w:val="105"/>
        </w:rPr>
        <w:t>from</w:t>
      </w:r>
      <w:r>
        <w:rPr>
          <w:color w:val="414042"/>
          <w:spacing w:val="-7"/>
          <w:w w:val="105"/>
        </w:rPr>
        <w:t> </w:t>
      </w:r>
      <w:r>
        <w:rPr>
          <w:color w:val="414042"/>
          <w:w w:val="105"/>
        </w:rPr>
        <w:t>people</w:t>
      </w:r>
      <w:r>
        <w:rPr>
          <w:color w:val="414042"/>
          <w:spacing w:val="-6"/>
          <w:w w:val="105"/>
        </w:rPr>
        <w:t> </w:t>
      </w:r>
      <w:r>
        <w:rPr>
          <w:color w:val="414042"/>
          <w:w w:val="105"/>
        </w:rPr>
        <w:t>and</w:t>
      </w:r>
      <w:r>
        <w:rPr>
          <w:color w:val="414042"/>
          <w:spacing w:val="-7"/>
          <w:w w:val="105"/>
        </w:rPr>
        <w:t> </w:t>
      </w:r>
      <w:r>
        <w:rPr>
          <w:color w:val="414042"/>
          <w:w w:val="105"/>
        </w:rPr>
        <w:t>science.</w:t>
      </w:r>
      <w:r>
        <w:rPr>
          <w:color w:val="414042"/>
          <w:spacing w:val="-6"/>
          <w:w w:val="105"/>
        </w:rPr>
        <w:t> </w:t>
      </w:r>
      <w:r>
        <w:rPr>
          <w:color w:val="414042"/>
          <w:w w:val="105"/>
        </w:rPr>
        <w:t>With</w:t>
      </w:r>
      <w:r>
        <w:rPr>
          <w:color w:val="414042"/>
          <w:spacing w:val="-7"/>
          <w:w w:val="105"/>
        </w:rPr>
        <w:t> </w:t>
      </w:r>
      <w:r>
        <w:rPr>
          <w:color w:val="414042"/>
          <w:w w:val="105"/>
        </w:rPr>
        <w:t>the</w:t>
      </w:r>
      <w:r>
        <w:rPr>
          <w:color w:val="414042"/>
          <w:spacing w:val="-6"/>
          <w:w w:val="105"/>
        </w:rPr>
        <w:t> </w:t>
      </w:r>
      <w:r>
        <w:rPr>
          <w:color w:val="414042"/>
          <w:w w:val="105"/>
        </w:rPr>
        <w:t>Real</w:t>
      </w:r>
      <w:r>
        <w:rPr>
          <w:color w:val="414042"/>
          <w:spacing w:val="-7"/>
          <w:w w:val="105"/>
        </w:rPr>
        <w:t> </w:t>
      </w:r>
      <w:r>
        <w:rPr>
          <w:color w:val="414042"/>
          <w:w w:val="105"/>
        </w:rPr>
        <w:t>Utopias</w:t>
      </w:r>
      <w:r>
        <w:rPr>
          <w:color w:val="414042"/>
          <w:spacing w:val="-6"/>
          <w:w w:val="105"/>
        </w:rPr>
        <w:t> </w:t>
      </w:r>
      <w:r>
        <w:rPr>
          <w:color w:val="414042"/>
          <w:w w:val="105"/>
        </w:rPr>
        <w:t>in</w:t>
      </w:r>
      <w:r>
        <w:rPr>
          <w:color w:val="414042"/>
          <w:spacing w:val="-6"/>
          <w:w w:val="105"/>
        </w:rPr>
        <w:t> </w:t>
      </w:r>
      <w:r>
        <w:rPr>
          <w:color w:val="414042"/>
          <w:w w:val="105"/>
        </w:rPr>
        <w:t>Olin</w:t>
      </w:r>
    </w:p>
    <w:p>
      <w:pPr>
        <w:spacing w:after="0" w:line="235" w:lineRule="auto"/>
        <w:jc w:val="both"/>
        <w:sectPr>
          <w:type w:val="continuous"/>
          <w:pgSz w:w="11910" w:h="16840"/>
          <w:pgMar w:top="0" w:bottom="280" w:left="0" w:right="0"/>
          <w:cols w:num="2" w:equalWidth="0">
            <w:col w:w="5871" w:space="40"/>
            <w:col w:w="5999"/>
          </w:cols>
        </w:sectPr>
      </w:pPr>
    </w:p>
    <w:p>
      <w:pPr>
        <w:pStyle w:val="BodyText"/>
      </w:pPr>
    </w:p>
    <w:p>
      <w:pPr>
        <w:pStyle w:val="BodyText"/>
      </w:pPr>
    </w:p>
    <w:p>
      <w:pPr>
        <w:pStyle w:val="BodyText"/>
        <w:spacing w:before="6"/>
        <w:rPr>
          <w:sz w:val="23"/>
        </w:rPr>
      </w:pPr>
    </w:p>
    <w:p>
      <w:pPr>
        <w:spacing w:after="0"/>
        <w:rPr>
          <w:sz w:val="23"/>
        </w:rPr>
        <w:sectPr>
          <w:headerReference w:type="even" r:id="rId235"/>
          <w:headerReference w:type="default" r:id="rId236"/>
          <w:footerReference w:type="even" r:id="rId237"/>
          <w:footerReference w:type="default" r:id="rId238"/>
          <w:pgSz w:w="11910" w:h="16840"/>
          <w:pgMar w:header="514" w:footer="526" w:top="820" w:bottom="720" w:left="0" w:right="0"/>
          <w:pgNumType w:start="40"/>
        </w:sectPr>
      </w:pPr>
    </w:p>
    <w:p>
      <w:pPr>
        <w:pStyle w:val="BodyText"/>
        <w:spacing w:line="235" w:lineRule="auto" w:before="96"/>
        <w:ind w:left="1020"/>
        <w:jc w:val="both"/>
      </w:pPr>
      <w:r>
        <w:rPr>
          <w:color w:val="414042"/>
          <w:spacing w:val="-3"/>
          <w:w w:val="105"/>
        </w:rPr>
        <w:t>Wright </w:t>
      </w:r>
      <w:r>
        <w:rPr>
          <w:color w:val="414042"/>
          <w:w w:val="105"/>
        </w:rPr>
        <w:t>a </w:t>
      </w:r>
      <w:r>
        <w:rPr>
          <w:color w:val="414042"/>
          <w:spacing w:val="-4"/>
          <w:w w:val="105"/>
        </w:rPr>
        <w:t>Transformation </w:t>
      </w:r>
      <w:r>
        <w:rPr>
          <w:color w:val="414042"/>
          <w:w w:val="105"/>
        </w:rPr>
        <w:t>Theory is developed in the </w:t>
      </w:r>
      <w:r>
        <w:rPr>
          <w:color w:val="414042"/>
          <w:spacing w:val="-6"/>
          <w:w w:val="105"/>
        </w:rPr>
        <w:t>fra- </w:t>
      </w:r>
      <w:r>
        <w:rPr>
          <w:color w:val="414042"/>
          <w:w w:val="105"/>
        </w:rPr>
        <w:t>mework of an Emancipatory Social Science, </w:t>
      </w:r>
      <w:r>
        <w:rPr>
          <w:color w:val="414042"/>
          <w:spacing w:val="-5"/>
          <w:w w:val="105"/>
        </w:rPr>
        <w:t>proposing </w:t>
      </w:r>
      <w:r>
        <w:rPr>
          <w:color w:val="414042"/>
          <w:spacing w:val="-3"/>
          <w:w w:val="105"/>
        </w:rPr>
        <w:t>three </w:t>
      </w:r>
      <w:r>
        <w:rPr>
          <w:color w:val="414042"/>
          <w:w w:val="105"/>
        </w:rPr>
        <w:t>phases: critical diagnosis, imagination of </w:t>
      </w:r>
      <w:r>
        <w:rPr>
          <w:color w:val="414042"/>
          <w:spacing w:val="-7"/>
          <w:w w:val="105"/>
        </w:rPr>
        <w:t>alter- </w:t>
      </w:r>
      <w:r>
        <w:rPr>
          <w:color w:val="414042"/>
          <w:w w:val="105"/>
        </w:rPr>
        <w:t>natives and </w:t>
      </w:r>
      <w:r>
        <w:rPr>
          <w:color w:val="414042"/>
          <w:spacing w:val="-4"/>
          <w:w w:val="105"/>
        </w:rPr>
        <w:t>Transformation; </w:t>
      </w:r>
      <w:r>
        <w:rPr>
          <w:color w:val="414042"/>
          <w:spacing w:val="-3"/>
          <w:w w:val="105"/>
        </w:rPr>
        <w:t>There </w:t>
      </w:r>
      <w:r>
        <w:rPr>
          <w:color w:val="414042"/>
          <w:w w:val="105"/>
        </w:rPr>
        <w:t>is a </w:t>
      </w:r>
      <w:r>
        <w:rPr>
          <w:color w:val="414042"/>
          <w:spacing w:val="-3"/>
          <w:w w:val="105"/>
        </w:rPr>
        <w:t>strong </w:t>
      </w:r>
      <w:r>
        <w:rPr>
          <w:color w:val="414042"/>
          <w:spacing w:val="-5"/>
          <w:w w:val="105"/>
        </w:rPr>
        <w:t>correla- </w:t>
      </w:r>
      <w:r>
        <w:rPr>
          <w:color w:val="414042"/>
          <w:w w:val="105"/>
        </w:rPr>
        <w:t>tion with this </w:t>
      </w:r>
      <w:r>
        <w:rPr>
          <w:color w:val="414042"/>
          <w:spacing w:val="-3"/>
          <w:w w:val="105"/>
        </w:rPr>
        <w:t>approach </w:t>
      </w:r>
      <w:r>
        <w:rPr>
          <w:color w:val="414042"/>
          <w:w w:val="105"/>
        </w:rPr>
        <w:t>in </w:t>
      </w:r>
      <w:r>
        <w:rPr>
          <w:color w:val="414042"/>
          <w:spacing w:val="-3"/>
          <w:w w:val="105"/>
        </w:rPr>
        <w:t>relation </w:t>
      </w:r>
      <w:r>
        <w:rPr>
          <w:color w:val="414042"/>
          <w:w w:val="105"/>
        </w:rPr>
        <w:t>to the </w:t>
      </w:r>
      <w:r>
        <w:rPr>
          <w:color w:val="414042"/>
          <w:spacing w:val="-4"/>
          <w:w w:val="105"/>
        </w:rPr>
        <w:t>gradual </w:t>
      </w:r>
      <w:r>
        <w:rPr>
          <w:color w:val="414042"/>
          <w:w w:val="105"/>
        </w:rPr>
        <w:t>development in two decades of our </w:t>
      </w:r>
      <w:r>
        <w:rPr>
          <w:color w:val="414042"/>
          <w:spacing w:val="-5"/>
          <w:w w:val="105"/>
        </w:rPr>
        <w:t>Territorii Method </w:t>
      </w:r>
      <w:r>
        <w:rPr>
          <w:color w:val="414042"/>
          <w:w w:val="105"/>
        </w:rPr>
        <w:t>applied </w:t>
      </w:r>
      <w:r>
        <w:rPr>
          <w:color w:val="414042"/>
          <w:spacing w:val="-3"/>
          <w:w w:val="105"/>
        </w:rPr>
        <w:t>through </w:t>
      </w:r>
      <w:r>
        <w:rPr>
          <w:color w:val="414042"/>
          <w:w w:val="105"/>
        </w:rPr>
        <w:t>a dozen social and spatial techniques </w:t>
      </w:r>
      <w:r>
        <w:rPr>
          <w:color w:val="414042"/>
          <w:spacing w:val="-9"/>
          <w:w w:val="105"/>
        </w:rPr>
        <w:t>in </w:t>
      </w:r>
      <w:r>
        <w:rPr>
          <w:color w:val="414042"/>
          <w:w w:val="105"/>
        </w:rPr>
        <w:t>eight phases: </w:t>
      </w:r>
      <w:r>
        <w:rPr>
          <w:color w:val="414042"/>
          <w:spacing w:val="-3"/>
          <w:w w:val="105"/>
        </w:rPr>
        <w:t>real, </w:t>
      </w:r>
      <w:r>
        <w:rPr>
          <w:color w:val="414042"/>
          <w:w w:val="105"/>
        </w:rPr>
        <w:t>lived, past, legal, thought, </w:t>
      </w:r>
      <w:r>
        <w:rPr>
          <w:color w:val="414042"/>
          <w:spacing w:val="-4"/>
          <w:w w:val="105"/>
        </w:rPr>
        <w:t>possible,- </w:t>
      </w:r>
      <w:r>
        <w:rPr>
          <w:color w:val="414042"/>
          <w:w w:val="105"/>
        </w:rPr>
        <w:t>concerted and intelligent territories; These </w:t>
      </w:r>
      <w:r>
        <w:rPr>
          <w:color w:val="414042"/>
          <w:spacing w:val="-4"/>
          <w:w w:val="105"/>
        </w:rPr>
        <w:t>concepts </w:t>
      </w:r>
      <w:r>
        <w:rPr>
          <w:color w:val="414042"/>
          <w:w w:val="105"/>
        </w:rPr>
        <w:t>summarize </w:t>
      </w:r>
      <w:r>
        <w:rPr>
          <w:color w:val="414042"/>
          <w:spacing w:val="-3"/>
          <w:w w:val="105"/>
        </w:rPr>
        <w:t>respectively </w:t>
      </w:r>
      <w:r>
        <w:rPr>
          <w:color w:val="414042"/>
          <w:w w:val="105"/>
        </w:rPr>
        <w:t>descriptive, </w:t>
      </w:r>
      <w:r>
        <w:rPr>
          <w:color w:val="414042"/>
          <w:spacing w:val="-3"/>
          <w:w w:val="105"/>
        </w:rPr>
        <w:t>perceptive, </w:t>
      </w:r>
      <w:r>
        <w:rPr>
          <w:color w:val="414042"/>
          <w:spacing w:val="-5"/>
          <w:w w:val="105"/>
        </w:rPr>
        <w:t>histori- </w:t>
      </w:r>
      <w:r>
        <w:rPr>
          <w:color w:val="414042"/>
          <w:w w:val="105"/>
        </w:rPr>
        <w:t>cal, </w:t>
      </w:r>
      <w:r>
        <w:rPr>
          <w:color w:val="414042"/>
          <w:spacing w:val="-3"/>
          <w:w w:val="105"/>
        </w:rPr>
        <w:t>prescriptive, </w:t>
      </w:r>
      <w:r>
        <w:rPr>
          <w:color w:val="414042"/>
          <w:spacing w:val="-4"/>
          <w:w w:val="105"/>
        </w:rPr>
        <w:t>explanatory, </w:t>
      </w:r>
      <w:r>
        <w:rPr>
          <w:color w:val="414042"/>
          <w:spacing w:val="-3"/>
          <w:w w:val="105"/>
        </w:rPr>
        <w:t>propositive, </w:t>
      </w:r>
      <w:r>
        <w:rPr>
          <w:color w:val="414042"/>
          <w:w w:val="105"/>
        </w:rPr>
        <w:t>intelligent </w:t>
      </w:r>
      <w:r>
        <w:rPr>
          <w:color w:val="414042"/>
          <w:spacing w:val="-6"/>
          <w:w w:val="105"/>
        </w:rPr>
        <w:t>and </w:t>
      </w:r>
      <w:r>
        <w:rPr>
          <w:color w:val="414042"/>
          <w:w w:val="105"/>
        </w:rPr>
        <w:t>transformative </w:t>
      </w:r>
      <w:r>
        <w:rPr>
          <w:color w:val="414042"/>
          <w:spacing w:val="-3"/>
          <w:w w:val="105"/>
        </w:rPr>
        <w:t>readings </w:t>
      </w:r>
      <w:r>
        <w:rPr>
          <w:color w:val="414042"/>
          <w:w w:val="105"/>
        </w:rPr>
        <w:t>of the territories; Within </w:t>
      </w:r>
      <w:r>
        <w:rPr>
          <w:color w:val="414042"/>
          <w:spacing w:val="-6"/>
          <w:w w:val="105"/>
        </w:rPr>
        <w:t>the </w:t>
      </w:r>
      <w:r>
        <w:rPr>
          <w:color w:val="414042"/>
          <w:w w:val="105"/>
        </w:rPr>
        <w:t>framework of a </w:t>
      </w:r>
      <w:r>
        <w:rPr>
          <w:color w:val="414042"/>
          <w:spacing w:val="-3"/>
          <w:w w:val="105"/>
        </w:rPr>
        <w:t>theoretical </w:t>
      </w:r>
      <w:r>
        <w:rPr>
          <w:color w:val="414042"/>
          <w:w w:val="105"/>
        </w:rPr>
        <w:t>- epistemological </w:t>
      </w:r>
      <w:r>
        <w:rPr>
          <w:color w:val="414042"/>
          <w:spacing w:val="-4"/>
          <w:w w:val="105"/>
        </w:rPr>
        <w:t>perspec-</w:t>
      </w:r>
    </w:p>
    <w:p>
      <w:pPr>
        <w:pStyle w:val="BodyText"/>
        <w:spacing w:line="235" w:lineRule="auto" w:before="96"/>
        <w:ind w:left="242" w:right="1131"/>
        <w:jc w:val="both"/>
      </w:pPr>
      <w:r>
        <w:rPr/>
        <w:br w:type="column"/>
      </w:r>
      <w:r>
        <w:rPr>
          <w:color w:val="414042"/>
          <w:w w:val="105"/>
        </w:rPr>
        <w:t>tive of Intelligence and </w:t>
      </w:r>
      <w:r>
        <w:rPr>
          <w:color w:val="414042"/>
          <w:spacing w:val="-4"/>
          <w:w w:val="105"/>
        </w:rPr>
        <w:t>Territorial </w:t>
      </w:r>
      <w:r>
        <w:rPr>
          <w:color w:val="414042"/>
          <w:w w:val="105"/>
        </w:rPr>
        <w:t>Justice. The objective </w:t>
      </w:r>
      <w:r>
        <w:rPr>
          <w:color w:val="414042"/>
          <w:spacing w:val="-3"/>
          <w:w w:val="105"/>
        </w:rPr>
        <w:t>is,through </w:t>
      </w:r>
      <w:r>
        <w:rPr>
          <w:color w:val="414042"/>
          <w:w w:val="105"/>
        </w:rPr>
        <w:t>an application of the </w:t>
      </w:r>
      <w:r>
        <w:rPr>
          <w:color w:val="414042"/>
          <w:spacing w:val="-5"/>
          <w:w w:val="105"/>
        </w:rPr>
        <w:t>Territorii </w:t>
      </w:r>
      <w:r>
        <w:rPr>
          <w:color w:val="414042"/>
          <w:w w:val="105"/>
        </w:rPr>
        <w:t>Method to a case in Ensenada and Berisso (Buenos </w:t>
      </w:r>
      <w:r>
        <w:rPr>
          <w:color w:val="414042"/>
          <w:spacing w:val="-3"/>
          <w:w w:val="105"/>
        </w:rPr>
        <w:t>Aires, </w:t>
      </w:r>
      <w:r>
        <w:rPr>
          <w:color w:val="414042"/>
          <w:spacing w:val="-4"/>
          <w:w w:val="105"/>
        </w:rPr>
        <w:t>Argentina), </w:t>
      </w:r>
      <w:r>
        <w:rPr>
          <w:color w:val="414042"/>
          <w:w w:val="105"/>
        </w:rPr>
        <w:t>with</w:t>
      </w:r>
      <w:r>
        <w:rPr>
          <w:color w:val="414042"/>
          <w:spacing w:val="-6"/>
          <w:w w:val="105"/>
        </w:rPr>
        <w:t> </w:t>
      </w:r>
      <w:r>
        <w:rPr>
          <w:color w:val="414042"/>
          <w:w w:val="105"/>
        </w:rPr>
        <w:t>particular</w:t>
      </w:r>
      <w:r>
        <w:rPr>
          <w:color w:val="414042"/>
          <w:spacing w:val="-6"/>
          <w:w w:val="105"/>
        </w:rPr>
        <w:t> </w:t>
      </w:r>
      <w:r>
        <w:rPr>
          <w:color w:val="414042"/>
          <w:spacing w:val="-3"/>
          <w:w w:val="105"/>
        </w:rPr>
        <w:t>reference</w:t>
      </w:r>
      <w:r>
        <w:rPr>
          <w:color w:val="414042"/>
          <w:spacing w:val="-5"/>
          <w:w w:val="105"/>
        </w:rPr>
        <w:t> </w:t>
      </w:r>
      <w:r>
        <w:rPr>
          <w:color w:val="414042"/>
          <w:w w:val="105"/>
        </w:rPr>
        <w:t>to</w:t>
      </w:r>
      <w:r>
        <w:rPr>
          <w:color w:val="414042"/>
          <w:spacing w:val="-6"/>
          <w:w w:val="105"/>
        </w:rPr>
        <w:t> </w:t>
      </w:r>
      <w:r>
        <w:rPr>
          <w:color w:val="414042"/>
          <w:w w:val="105"/>
        </w:rPr>
        <w:t>Isla</w:t>
      </w:r>
      <w:r>
        <w:rPr>
          <w:color w:val="414042"/>
          <w:spacing w:val="-5"/>
          <w:w w:val="105"/>
        </w:rPr>
        <w:t> </w:t>
      </w:r>
      <w:r>
        <w:rPr>
          <w:color w:val="414042"/>
          <w:w w:val="105"/>
        </w:rPr>
        <w:t>Santiago,</w:t>
      </w:r>
      <w:r>
        <w:rPr>
          <w:color w:val="414042"/>
          <w:spacing w:val="-6"/>
          <w:w w:val="105"/>
        </w:rPr>
        <w:t> </w:t>
      </w:r>
      <w:r>
        <w:rPr>
          <w:color w:val="414042"/>
          <w:w w:val="105"/>
        </w:rPr>
        <w:t>to</w:t>
      </w:r>
      <w:r>
        <w:rPr>
          <w:color w:val="414042"/>
          <w:spacing w:val="-5"/>
          <w:w w:val="105"/>
        </w:rPr>
        <w:t> </w:t>
      </w:r>
      <w:r>
        <w:rPr>
          <w:color w:val="414042"/>
          <w:w w:val="105"/>
        </w:rPr>
        <w:t>put</w:t>
      </w:r>
      <w:r>
        <w:rPr>
          <w:color w:val="414042"/>
          <w:spacing w:val="-6"/>
          <w:w w:val="105"/>
        </w:rPr>
        <w:t> </w:t>
      </w:r>
      <w:r>
        <w:rPr>
          <w:color w:val="414042"/>
          <w:w w:val="105"/>
        </w:rPr>
        <w:t>in</w:t>
      </w:r>
      <w:r>
        <w:rPr>
          <w:color w:val="414042"/>
          <w:spacing w:val="-5"/>
          <w:w w:val="105"/>
        </w:rPr>
        <w:t> </w:t>
      </w:r>
      <w:r>
        <w:rPr>
          <w:color w:val="414042"/>
          <w:spacing w:val="-4"/>
          <w:w w:val="105"/>
        </w:rPr>
        <w:t>dialo- </w:t>
      </w:r>
      <w:r>
        <w:rPr>
          <w:color w:val="414042"/>
          <w:w w:val="105"/>
        </w:rPr>
        <w:t>gue</w:t>
      </w:r>
      <w:r>
        <w:rPr>
          <w:color w:val="414042"/>
          <w:spacing w:val="-19"/>
          <w:w w:val="105"/>
        </w:rPr>
        <w:t> </w:t>
      </w:r>
      <w:r>
        <w:rPr>
          <w:color w:val="414042"/>
          <w:w w:val="105"/>
        </w:rPr>
        <w:t>perspectives</w:t>
      </w:r>
      <w:r>
        <w:rPr>
          <w:color w:val="414042"/>
          <w:spacing w:val="-18"/>
          <w:w w:val="105"/>
        </w:rPr>
        <w:t> </w:t>
      </w:r>
      <w:r>
        <w:rPr>
          <w:color w:val="414042"/>
          <w:w w:val="105"/>
        </w:rPr>
        <w:t>of</w:t>
      </w:r>
      <w:r>
        <w:rPr>
          <w:color w:val="414042"/>
          <w:spacing w:val="-18"/>
          <w:w w:val="105"/>
        </w:rPr>
        <w:t> </w:t>
      </w:r>
      <w:r>
        <w:rPr>
          <w:color w:val="414042"/>
          <w:w w:val="105"/>
        </w:rPr>
        <w:t>Possible</w:t>
      </w:r>
      <w:r>
        <w:rPr>
          <w:color w:val="414042"/>
          <w:spacing w:val="-18"/>
          <w:w w:val="105"/>
        </w:rPr>
        <w:t> </w:t>
      </w:r>
      <w:r>
        <w:rPr>
          <w:color w:val="414042"/>
          <w:spacing w:val="-4"/>
          <w:w w:val="105"/>
        </w:rPr>
        <w:t>Territories</w:t>
      </w:r>
      <w:r>
        <w:rPr>
          <w:color w:val="414042"/>
          <w:spacing w:val="-18"/>
          <w:w w:val="105"/>
        </w:rPr>
        <w:t> </w:t>
      </w:r>
      <w:r>
        <w:rPr>
          <w:color w:val="414042"/>
          <w:w w:val="105"/>
        </w:rPr>
        <w:t>and</w:t>
      </w:r>
      <w:r>
        <w:rPr>
          <w:color w:val="414042"/>
          <w:spacing w:val="-18"/>
          <w:w w:val="105"/>
        </w:rPr>
        <w:t> </w:t>
      </w:r>
      <w:r>
        <w:rPr>
          <w:color w:val="414042"/>
          <w:w w:val="105"/>
        </w:rPr>
        <w:t>Royal</w:t>
      </w:r>
      <w:r>
        <w:rPr>
          <w:color w:val="414042"/>
          <w:spacing w:val="-18"/>
          <w:w w:val="105"/>
        </w:rPr>
        <w:t> </w:t>
      </w:r>
      <w:r>
        <w:rPr>
          <w:color w:val="414042"/>
          <w:spacing w:val="-4"/>
          <w:w w:val="105"/>
        </w:rPr>
        <w:t>Utopias </w:t>
      </w:r>
      <w:r>
        <w:rPr>
          <w:color w:val="414042"/>
          <w:w w:val="105"/>
        </w:rPr>
        <w:t>to </w:t>
      </w:r>
      <w:r>
        <w:rPr>
          <w:color w:val="414042"/>
          <w:spacing w:val="-3"/>
          <w:w w:val="105"/>
        </w:rPr>
        <w:t>offer </w:t>
      </w:r>
      <w:r>
        <w:rPr>
          <w:color w:val="414042"/>
          <w:w w:val="105"/>
        </w:rPr>
        <w:t>answers both </w:t>
      </w:r>
      <w:r>
        <w:rPr>
          <w:color w:val="414042"/>
          <w:spacing w:val="-3"/>
          <w:w w:val="105"/>
        </w:rPr>
        <w:t>referring </w:t>
      </w:r>
      <w:r>
        <w:rPr>
          <w:color w:val="414042"/>
          <w:w w:val="105"/>
        </w:rPr>
        <w:t>to the case of Study as to the construction of </w:t>
      </w:r>
      <w:r>
        <w:rPr>
          <w:color w:val="414042"/>
          <w:spacing w:val="-4"/>
          <w:w w:val="105"/>
        </w:rPr>
        <w:t>Transformation </w:t>
      </w:r>
      <w:r>
        <w:rPr>
          <w:color w:val="414042"/>
          <w:w w:val="105"/>
        </w:rPr>
        <w:t>Theories. The </w:t>
      </w:r>
      <w:r>
        <w:rPr>
          <w:color w:val="414042"/>
          <w:spacing w:val="-6"/>
          <w:w w:val="105"/>
        </w:rPr>
        <w:t>pu- </w:t>
      </w:r>
      <w:r>
        <w:rPr>
          <w:color w:val="414042"/>
          <w:w w:val="105"/>
        </w:rPr>
        <w:t>blication</w:t>
      </w:r>
      <w:r>
        <w:rPr>
          <w:color w:val="414042"/>
          <w:spacing w:val="16"/>
          <w:w w:val="105"/>
        </w:rPr>
        <w:t> </w:t>
      </w:r>
      <w:r>
        <w:rPr>
          <w:color w:val="414042"/>
          <w:w w:val="105"/>
        </w:rPr>
        <w:t>is</w:t>
      </w:r>
      <w:r>
        <w:rPr>
          <w:color w:val="414042"/>
          <w:spacing w:val="16"/>
          <w:w w:val="105"/>
        </w:rPr>
        <w:t> </w:t>
      </w:r>
      <w:r>
        <w:rPr>
          <w:color w:val="414042"/>
          <w:w w:val="105"/>
        </w:rPr>
        <w:t>organized</w:t>
      </w:r>
      <w:r>
        <w:rPr>
          <w:color w:val="414042"/>
          <w:spacing w:val="16"/>
          <w:w w:val="105"/>
        </w:rPr>
        <w:t> </w:t>
      </w:r>
      <w:r>
        <w:rPr>
          <w:color w:val="414042"/>
          <w:w w:val="105"/>
        </w:rPr>
        <w:t>in:</w:t>
      </w:r>
      <w:r>
        <w:rPr>
          <w:color w:val="414042"/>
          <w:spacing w:val="16"/>
          <w:w w:val="105"/>
        </w:rPr>
        <w:t> </w:t>
      </w:r>
      <w:r>
        <w:rPr>
          <w:color w:val="414042"/>
          <w:w w:val="105"/>
        </w:rPr>
        <w:t>1</w:t>
      </w:r>
      <w:r>
        <w:rPr>
          <w:color w:val="414042"/>
          <w:spacing w:val="17"/>
          <w:w w:val="105"/>
        </w:rPr>
        <w:t> </w:t>
      </w:r>
      <w:r>
        <w:rPr>
          <w:color w:val="414042"/>
          <w:w w:val="105"/>
        </w:rPr>
        <w:t>-</w:t>
      </w:r>
      <w:r>
        <w:rPr>
          <w:color w:val="414042"/>
          <w:spacing w:val="16"/>
          <w:w w:val="105"/>
        </w:rPr>
        <w:t> </w:t>
      </w:r>
      <w:r>
        <w:rPr>
          <w:color w:val="414042"/>
          <w:spacing w:val="-3"/>
          <w:w w:val="105"/>
        </w:rPr>
        <w:t>theoretical</w:t>
      </w:r>
      <w:r>
        <w:rPr>
          <w:color w:val="414042"/>
          <w:spacing w:val="16"/>
          <w:w w:val="105"/>
        </w:rPr>
        <w:t> </w:t>
      </w:r>
      <w:r>
        <w:rPr>
          <w:color w:val="414042"/>
          <w:w w:val="105"/>
        </w:rPr>
        <w:t>perspectives,</w:t>
      </w:r>
      <w:r>
        <w:rPr>
          <w:color w:val="414042"/>
          <w:spacing w:val="16"/>
          <w:w w:val="105"/>
        </w:rPr>
        <w:t> </w:t>
      </w:r>
      <w:r>
        <w:rPr>
          <w:color w:val="414042"/>
          <w:w w:val="105"/>
        </w:rPr>
        <w:t>2</w:t>
      </w:r>
    </w:p>
    <w:p>
      <w:pPr>
        <w:pStyle w:val="BodyText"/>
        <w:spacing w:line="235" w:lineRule="auto" w:before="6"/>
        <w:ind w:left="242" w:right="1133"/>
        <w:jc w:val="both"/>
      </w:pPr>
      <w:r>
        <w:rPr>
          <w:color w:val="414042"/>
          <w:w w:val="105"/>
        </w:rPr>
        <w:t>-</w:t>
      </w:r>
      <w:r>
        <w:rPr>
          <w:color w:val="414042"/>
          <w:spacing w:val="-4"/>
          <w:w w:val="105"/>
        </w:rPr>
        <w:t> </w:t>
      </w:r>
      <w:r>
        <w:rPr>
          <w:color w:val="414042"/>
          <w:w w:val="105"/>
        </w:rPr>
        <w:t>method,</w:t>
      </w:r>
      <w:r>
        <w:rPr>
          <w:color w:val="414042"/>
          <w:spacing w:val="-3"/>
          <w:w w:val="105"/>
        </w:rPr>
        <w:t> </w:t>
      </w:r>
      <w:r>
        <w:rPr>
          <w:color w:val="414042"/>
          <w:w w:val="105"/>
        </w:rPr>
        <w:t>3</w:t>
      </w:r>
      <w:r>
        <w:rPr>
          <w:color w:val="414042"/>
          <w:spacing w:val="-3"/>
          <w:w w:val="105"/>
        </w:rPr>
        <w:t> </w:t>
      </w:r>
      <w:r>
        <w:rPr>
          <w:color w:val="414042"/>
          <w:w w:val="105"/>
        </w:rPr>
        <w:t>-</w:t>
      </w:r>
      <w:r>
        <w:rPr>
          <w:color w:val="414042"/>
          <w:spacing w:val="-3"/>
          <w:w w:val="105"/>
        </w:rPr>
        <w:t> real </w:t>
      </w:r>
      <w:r>
        <w:rPr>
          <w:color w:val="414042"/>
          <w:w w:val="105"/>
        </w:rPr>
        <w:t>territories,</w:t>
      </w:r>
      <w:r>
        <w:rPr>
          <w:color w:val="414042"/>
          <w:spacing w:val="-3"/>
          <w:w w:val="105"/>
        </w:rPr>
        <w:t> </w:t>
      </w:r>
      <w:r>
        <w:rPr>
          <w:color w:val="414042"/>
          <w:w w:val="105"/>
        </w:rPr>
        <w:t>4</w:t>
      </w:r>
      <w:r>
        <w:rPr>
          <w:color w:val="414042"/>
          <w:spacing w:val="-3"/>
          <w:w w:val="105"/>
        </w:rPr>
        <w:t> </w:t>
      </w:r>
      <w:r>
        <w:rPr>
          <w:color w:val="414042"/>
          <w:w w:val="105"/>
        </w:rPr>
        <w:t>-</w:t>
      </w:r>
      <w:r>
        <w:rPr>
          <w:color w:val="414042"/>
          <w:spacing w:val="-3"/>
          <w:w w:val="105"/>
        </w:rPr>
        <w:t> </w:t>
      </w:r>
      <w:r>
        <w:rPr>
          <w:color w:val="414042"/>
          <w:w w:val="105"/>
        </w:rPr>
        <w:t>lived</w:t>
      </w:r>
      <w:r>
        <w:rPr>
          <w:color w:val="414042"/>
          <w:spacing w:val="-4"/>
          <w:w w:val="105"/>
        </w:rPr>
        <w:t> </w:t>
      </w:r>
      <w:r>
        <w:rPr>
          <w:color w:val="414042"/>
          <w:w w:val="105"/>
        </w:rPr>
        <w:t>territories,</w:t>
      </w:r>
      <w:r>
        <w:rPr>
          <w:color w:val="414042"/>
          <w:spacing w:val="-3"/>
          <w:w w:val="105"/>
        </w:rPr>
        <w:t> </w:t>
      </w:r>
      <w:r>
        <w:rPr>
          <w:color w:val="414042"/>
          <w:w w:val="105"/>
        </w:rPr>
        <w:t>5</w:t>
      </w:r>
      <w:r>
        <w:rPr>
          <w:color w:val="414042"/>
          <w:spacing w:val="-3"/>
          <w:w w:val="105"/>
        </w:rPr>
        <w:t> </w:t>
      </w:r>
      <w:r>
        <w:rPr>
          <w:color w:val="414042"/>
          <w:w w:val="105"/>
        </w:rPr>
        <w:t>-</w:t>
      </w:r>
      <w:r>
        <w:rPr>
          <w:color w:val="414042"/>
          <w:spacing w:val="-3"/>
          <w:w w:val="105"/>
        </w:rPr>
        <w:t> </w:t>
      </w:r>
      <w:r>
        <w:rPr>
          <w:color w:val="414042"/>
          <w:spacing w:val="-5"/>
          <w:w w:val="105"/>
        </w:rPr>
        <w:t>past </w:t>
      </w:r>
      <w:r>
        <w:rPr>
          <w:color w:val="414042"/>
          <w:w w:val="105"/>
        </w:rPr>
        <w:t>territories,  6-legal  territories, 7 - thought   </w:t>
      </w:r>
      <w:r>
        <w:rPr>
          <w:color w:val="414042"/>
          <w:spacing w:val="-4"/>
          <w:w w:val="105"/>
        </w:rPr>
        <w:t>territories,  </w:t>
      </w:r>
      <w:r>
        <w:rPr>
          <w:color w:val="414042"/>
          <w:w w:val="105"/>
        </w:rPr>
        <w:t>8 - possible territories, 9 -</w:t>
      </w:r>
      <w:r>
        <w:rPr>
          <w:color w:val="414042"/>
          <w:spacing w:val="13"/>
          <w:w w:val="105"/>
        </w:rPr>
        <w:t> </w:t>
      </w:r>
      <w:r>
        <w:rPr>
          <w:color w:val="414042"/>
          <w:spacing w:val="-2"/>
          <w:w w:val="105"/>
        </w:rPr>
        <w:t>conclusions.</w:t>
      </w:r>
    </w:p>
    <w:p>
      <w:pPr>
        <w:pStyle w:val="BodyText"/>
        <w:spacing w:line="235" w:lineRule="auto" w:before="2"/>
        <w:ind w:left="242" w:right="1131" w:firstLine="396"/>
        <w:jc w:val="both"/>
      </w:pPr>
      <w:r>
        <w:rPr>
          <w:rFonts w:ascii="Arial Narrow"/>
          <w:b/>
          <w:color w:val="414042"/>
          <w:w w:val="105"/>
        </w:rPr>
        <w:t>Key words: </w:t>
      </w:r>
      <w:r>
        <w:rPr>
          <w:color w:val="414042"/>
          <w:w w:val="105"/>
        </w:rPr>
        <w:t>possible territories - real utopias - me- thod - theories of transformation.</w:t>
      </w:r>
    </w:p>
    <w:p>
      <w:pPr>
        <w:spacing w:after="0" w:line="235" w:lineRule="auto"/>
        <w:jc w:val="both"/>
        <w:sectPr>
          <w:type w:val="continuous"/>
          <w:pgSz w:w="11910" w:h="16840"/>
          <w:pgMar w:top="0" w:bottom="280" w:left="0" w:right="0"/>
          <w:cols w:num="2" w:equalWidth="0">
            <w:col w:w="5756" w:space="40"/>
            <w:col w:w="6114"/>
          </w:cols>
        </w:sectPr>
      </w:pPr>
    </w:p>
    <w:p>
      <w:pPr>
        <w:pStyle w:val="BodyText"/>
        <w:spacing w:before="5"/>
        <w:rPr>
          <w:sz w:val="23"/>
        </w:rPr>
      </w:pPr>
    </w:p>
    <w:p>
      <w:pPr>
        <w:pStyle w:val="Heading2"/>
        <w:numPr>
          <w:ilvl w:val="0"/>
          <w:numId w:val="9"/>
        </w:numPr>
        <w:tabs>
          <w:tab w:pos="1343" w:val="left" w:leader="none"/>
        </w:tabs>
        <w:spacing w:line="240" w:lineRule="auto" w:before="101" w:after="0"/>
        <w:ind w:left="1342" w:right="0" w:hanging="323"/>
        <w:jc w:val="left"/>
      </w:pPr>
      <w:r>
        <w:rPr>
          <w:color w:val="414042"/>
          <w:spacing w:val="-8"/>
        </w:rPr>
        <w:t>INTRODUCCIÓN</w:t>
      </w:r>
    </w:p>
    <w:p>
      <w:pPr>
        <w:pStyle w:val="BodyText"/>
        <w:rPr>
          <w:rFonts w:ascii="Verdana"/>
          <w:b/>
        </w:rPr>
      </w:pPr>
    </w:p>
    <w:p>
      <w:pPr>
        <w:spacing w:after="0"/>
        <w:rPr>
          <w:rFonts w:ascii="Verdana"/>
        </w:rPr>
        <w:sectPr>
          <w:type w:val="continuous"/>
          <w:pgSz w:w="11910" w:h="16840"/>
          <w:pgMar w:top="0" w:bottom="280" w:left="0" w:right="0"/>
        </w:sectPr>
      </w:pPr>
    </w:p>
    <w:p>
      <w:pPr>
        <w:pStyle w:val="BodyText"/>
        <w:spacing w:before="1"/>
        <w:rPr>
          <w:rFonts w:ascii="Verdana"/>
          <w:b/>
          <w:sz w:val="19"/>
        </w:rPr>
      </w:pPr>
    </w:p>
    <w:p>
      <w:pPr>
        <w:pStyle w:val="BodyText"/>
        <w:tabs>
          <w:tab w:pos="3842" w:val="left" w:leader="none"/>
        </w:tabs>
        <w:spacing w:line="235" w:lineRule="auto"/>
        <w:ind w:left="1020" w:firstLine="396"/>
        <w:jc w:val="right"/>
      </w:pPr>
      <w:r>
        <w:rPr>
          <w:color w:val="414042"/>
          <w:w w:val="105"/>
        </w:rPr>
        <w:t>Desde una perspectiva articulada</w:t>
      </w:r>
      <w:r>
        <w:rPr>
          <w:color w:val="414042"/>
          <w:spacing w:val="3"/>
          <w:w w:val="105"/>
        </w:rPr>
        <w:t> </w:t>
      </w:r>
      <w:r>
        <w:rPr>
          <w:color w:val="414042"/>
          <w:w w:val="105"/>
        </w:rPr>
        <w:t>de</w:t>
      </w:r>
      <w:r>
        <w:rPr>
          <w:color w:val="414042"/>
          <w:spacing w:val="36"/>
          <w:w w:val="105"/>
        </w:rPr>
        <w:t> </w:t>
      </w:r>
      <w:r>
        <w:rPr>
          <w:color w:val="414042"/>
          <w:spacing w:val="-2"/>
          <w:w w:val="105"/>
        </w:rPr>
        <w:t>trayectorias</w:t>
      </w:r>
      <w:r>
        <w:rPr>
          <w:color w:val="414042"/>
          <w:w w:val="100"/>
        </w:rPr>
        <w:t> </w:t>
      </w:r>
      <w:r>
        <w:rPr>
          <w:color w:val="414042"/>
          <w:w w:val="105"/>
        </w:rPr>
        <w:t>ribereñas y</w:t>
      </w:r>
      <w:r>
        <w:rPr>
          <w:color w:val="414042"/>
          <w:spacing w:val="-3"/>
          <w:w w:val="105"/>
        </w:rPr>
        <w:t> </w:t>
      </w:r>
      <w:r>
        <w:rPr>
          <w:color w:val="414042"/>
          <w:w w:val="105"/>
        </w:rPr>
        <w:t>territorios</w:t>
      </w:r>
      <w:r>
        <w:rPr>
          <w:color w:val="414042"/>
          <w:spacing w:val="-2"/>
          <w:w w:val="105"/>
        </w:rPr>
        <w:t> </w:t>
      </w:r>
      <w:r>
        <w:rPr>
          <w:color w:val="414042"/>
          <w:w w:val="105"/>
        </w:rPr>
        <w:t>posibles,</w:t>
        <w:tab/>
        <w:t>los espacios</w:t>
      </w:r>
      <w:r>
        <w:rPr>
          <w:color w:val="414042"/>
          <w:spacing w:val="10"/>
          <w:w w:val="105"/>
        </w:rPr>
        <w:t> </w:t>
      </w:r>
      <w:r>
        <w:rPr>
          <w:color w:val="414042"/>
          <w:w w:val="105"/>
        </w:rPr>
        <w:t>y</w:t>
      </w:r>
      <w:r>
        <w:rPr>
          <w:color w:val="414042"/>
          <w:spacing w:val="5"/>
          <w:w w:val="105"/>
        </w:rPr>
        <w:t> </w:t>
      </w:r>
      <w:r>
        <w:rPr>
          <w:color w:val="414042"/>
          <w:spacing w:val="-3"/>
          <w:w w:val="105"/>
        </w:rPr>
        <w:t>tiempos</w:t>
      </w:r>
      <w:r>
        <w:rPr>
          <w:color w:val="414042"/>
          <w:w w:val="102"/>
        </w:rPr>
        <w:t> </w:t>
      </w:r>
      <w:r>
        <w:rPr>
          <w:color w:val="414042"/>
          <w:w w:val="105"/>
        </w:rPr>
        <w:t>de</w:t>
      </w:r>
      <w:r>
        <w:rPr>
          <w:color w:val="414042"/>
          <w:spacing w:val="-5"/>
          <w:w w:val="105"/>
        </w:rPr>
        <w:t> </w:t>
      </w:r>
      <w:r>
        <w:rPr>
          <w:color w:val="414042"/>
          <w:w w:val="105"/>
        </w:rPr>
        <w:t>la</w:t>
      </w:r>
      <w:r>
        <w:rPr>
          <w:color w:val="414042"/>
          <w:spacing w:val="-4"/>
          <w:w w:val="105"/>
        </w:rPr>
        <w:t> </w:t>
      </w:r>
      <w:r>
        <w:rPr>
          <w:color w:val="414042"/>
          <w:w w:val="105"/>
        </w:rPr>
        <w:t>Isla</w:t>
      </w:r>
      <w:r>
        <w:rPr>
          <w:color w:val="414042"/>
          <w:spacing w:val="-4"/>
          <w:w w:val="105"/>
        </w:rPr>
        <w:t> </w:t>
      </w:r>
      <w:r>
        <w:rPr>
          <w:color w:val="414042"/>
          <w:w w:val="105"/>
        </w:rPr>
        <w:t>Santiago,</w:t>
      </w:r>
      <w:r>
        <w:rPr>
          <w:color w:val="414042"/>
          <w:spacing w:val="-4"/>
          <w:w w:val="105"/>
        </w:rPr>
        <w:t> </w:t>
      </w:r>
      <w:r>
        <w:rPr>
          <w:color w:val="414042"/>
          <w:w w:val="105"/>
        </w:rPr>
        <w:t>en</w:t>
      </w:r>
      <w:r>
        <w:rPr>
          <w:color w:val="414042"/>
          <w:spacing w:val="-4"/>
          <w:w w:val="105"/>
        </w:rPr>
        <w:t> </w:t>
      </w:r>
      <w:r>
        <w:rPr>
          <w:color w:val="414042"/>
          <w:w w:val="105"/>
        </w:rPr>
        <w:t>particular,</w:t>
      </w:r>
      <w:r>
        <w:rPr>
          <w:color w:val="414042"/>
          <w:spacing w:val="-4"/>
          <w:w w:val="105"/>
        </w:rPr>
        <w:t> </w:t>
      </w:r>
      <w:r>
        <w:rPr>
          <w:color w:val="414042"/>
          <w:w w:val="105"/>
        </w:rPr>
        <w:t>y</w:t>
      </w:r>
      <w:r>
        <w:rPr>
          <w:color w:val="414042"/>
          <w:spacing w:val="-4"/>
          <w:w w:val="105"/>
        </w:rPr>
        <w:t> </w:t>
      </w:r>
      <w:r>
        <w:rPr>
          <w:color w:val="414042"/>
          <w:w w:val="105"/>
        </w:rPr>
        <w:t>de</w:t>
      </w:r>
      <w:r>
        <w:rPr>
          <w:color w:val="414042"/>
          <w:spacing w:val="-4"/>
          <w:w w:val="105"/>
        </w:rPr>
        <w:t> </w:t>
      </w:r>
      <w:r>
        <w:rPr>
          <w:color w:val="414042"/>
          <w:w w:val="105"/>
        </w:rPr>
        <w:t>los</w:t>
      </w:r>
      <w:r>
        <w:rPr>
          <w:color w:val="414042"/>
          <w:spacing w:val="-4"/>
          <w:w w:val="105"/>
        </w:rPr>
        <w:t> </w:t>
      </w:r>
      <w:r>
        <w:rPr>
          <w:color w:val="414042"/>
          <w:w w:val="105"/>
        </w:rPr>
        <w:t>actuales</w:t>
      </w:r>
      <w:r>
        <w:rPr>
          <w:color w:val="414042"/>
          <w:spacing w:val="-4"/>
          <w:w w:val="105"/>
        </w:rPr>
        <w:t> </w:t>
      </w:r>
      <w:r>
        <w:rPr>
          <w:color w:val="414042"/>
          <w:spacing w:val="-3"/>
          <w:w w:val="105"/>
        </w:rPr>
        <w:t>Muni-</w:t>
      </w:r>
      <w:r>
        <w:rPr>
          <w:color w:val="414042"/>
          <w:w w:val="108"/>
        </w:rPr>
        <w:t> </w:t>
      </w:r>
      <w:r>
        <w:rPr>
          <w:color w:val="414042"/>
          <w:w w:val="105"/>
        </w:rPr>
        <w:t>cipios de Ensenada y Berisso en el Noreste de</w:t>
      </w:r>
      <w:r>
        <w:rPr>
          <w:color w:val="414042"/>
          <w:spacing w:val="3"/>
          <w:w w:val="105"/>
        </w:rPr>
        <w:t> </w:t>
      </w:r>
      <w:r>
        <w:rPr>
          <w:color w:val="414042"/>
          <w:w w:val="105"/>
        </w:rPr>
        <w:t>la</w:t>
      </w:r>
      <w:r>
        <w:rPr>
          <w:color w:val="414042"/>
          <w:spacing w:val="1"/>
          <w:w w:val="105"/>
        </w:rPr>
        <w:t> </w:t>
      </w:r>
      <w:r>
        <w:rPr>
          <w:color w:val="414042"/>
          <w:spacing w:val="-3"/>
          <w:w w:val="105"/>
        </w:rPr>
        <w:t>Provin-</w:t>
      </w:r>
      <w:r>
        <w:rPr>
          <w:color w:val="414042"/>
          <w:w w:val="108"/>
        </w:rPr>
        <w:t> </w:t>
      </w:r>
      <w:r>
        <w:rPr>
          <w:color w:val="414042"/>
          <w:w w:val="105"/>
        </w:rPr>
        <w:t>cia</w:t>
      </w:r>
      <w:r>
        <w:rPr>
          <w:color w:val="414042"/>
          <w:spacing w:val="13"/>
          <w:w w:val="105"/>
        </w:rPr>
        <w:t> </w:t>
      </w:r>
      <w:r>
        <w:rPr>
          <w:color w:val="414042"/>
          <w:w w:val="105"/>
        </w:rPr>
        <w:t>de</w:t>
      </w:r>
      <w:r>
        <w:rPr>
          <w:color w:val="414042"/>
          <w:spacing w:val="13"/>
          <w:w w:val="105"/>
        </w:rPr>
        <w:t> </w:t>
      </w:r>
      <w:r>
        <w:rPr>
          <w:color w:val="414042"/>
          <w:w w:val="105"/>
        </w:rPr>
        <w:t>Buenos</w:t>
      </w:r>
      <w:r>
        <w:rPr>
          <w:color w:val="414042"/>
          <w:spacing w:val="14"/>
          <w:w w:val="105"/>
        </w:rPr>
        <w:t> </w:t>
      </w:r>
      <w:r>
        <w:rPr>
          <w:color w:val="414042"/>
          <w:w w:val="105"/>
        </w:rPr>
        <w:t>Aires</w:t>
      </w:r>
      <w:r>
        <w:rPr>
          <w:color w:val="414042"/>
          <w:spacing w:val="13"/>
          <w:w w:val="105"/>
        </w:rPr>
        <w:t> </w:t>
      </w:r>
      <w:r>
        <w:rPr>
          <w:color w:val="414042"/>
          <w:w w:val="105"/>
        </w:rPr>
        <w:t>(Argentina),</w:t>
      </w:r>
      <w:r>
        <w:rPr>
          <w:color w:val="414042"/>
          <w:spacing w:val="14"/>
          <w:w w:val="105"/>
        </w:rPr>
        <w:t> </w:t>
      </w:r>
      <w:r>
        <w:rPr>
          <w:color w:val="414042"/>
          <w:w w:val="105"/>
        </w:rPr>
        <w:t>en</w:t>
      </w:r>
      <w:r>
        <w:rPr>
          <w:color w:val="414042"/>
          <w:spacing w:val="13"/>
          <w:w w:val="105"/>
        </w:rPr>
        <w:t> </w:t>
      </w:r>
      <w:r>
        <w:rPr>
          <w:color w:val="414042"/>
          <w:w w:val="105"/>
        </w:rPr>
        <w:t>otra</w:t>
      </w:r>
      <w:r>
        <w:rPr>
          <w:color w:val="414042"/>
          <w:spacing w:val="14"/>
          <w:w w:val="105"/>
        </w:rPr>
        <w:t> </w:t>
      </w:r>
      <w:r>
        <w:rPr>
          <w:color w:val="414042"/>
          <w:w w:val="105"/>
        </w:rPr>
        <w:t>escala,</w:t>
      </w:r>
      <w:r>
        <w:rPr>
          <w:color w:val="414042"/>
          <w:spacing w:val="13"/>
          <w:w w:val="105"/>
        </w:rPr>
        <w:t> </w:t>
      </w:r>
      <w:r>
        <w:rPr>
          <w:color w:val="414042"/>
          <w:spacing w:val="-4"/>
          <w:w w:val="105"/>
        </w:rPr>
        <w:t>fueron</w:t>
      </w:r>
      <w:r>
        <w:rPr>
          <w:color w:val="414042"/>
          <w:w w:val="105"/>
        </w:rPr>
        <w:t> </w:t>
      </w:r>
      <w:r>
        <w:rPr>
          <w:color w:val="414042"/>
          <w:w w:val="105"/>
        </w:rPr>
        <w:t>seleccionados como objeto de investigación en</w:t>
      </w:r>
      <w:r>
        <w:rPr>
          <w:color w:val="414042"/>
          <w:spacing w:val="23"/>
          <w:w w:val="105"/>
        </w:rPr>
        <w:t> </w:t>
      </w:r>
      <w:r>
        <w:rPr>
          <w:color w:val="414042"/>
          <w:w w:val="105"/>
        </w:rPr>
        <w:t>sus</w:t>
      </w:r>
      <w:r>
        <w:rPr>
          <w:color w:val="414042"/>
          <w:spacing w:val="4"/>
          <w:w w:val="105"/>
        </w:rPr>
        <w:t> </w:t>
      </w:r>
      <w:r>
        <w:rPr>
          <w:color w:val="414042"/>
          <w:spacing w:val="-5"/>
          <w:w w:val="105"/>
        </w:rPr>
        <w:t>tres</w:t>
      </w:r>
      <w:r>
        <w:rPr>
          <w:color w:val="414042"/>
          <w:w w:val="100"/>
        </w:rPr>
        <w:t> </w:t>
      </w:r>
      <w:r>
        <w:rPr>
          <w:color w:val="414042"/>
          <w:w w:val="105"/>
        </w:rPr>
        <w:t>fases: estudio, intervención y</w:t>
      </w:r>
      <w:r>
        <w:rPr>
          <w:color w:val="414042"/>
          <w:spacing w:val="33"/>
          <w:w w:val="105"/>
        </w:rPr>
        <w:t> </w:t>
      </w:r>
      <w:r>
        <w:rPr>
          <w:color w:val="414042"/>
          <w:w w:val="105"/>
        </w:rPr>
        <w:t>transformación</w:t>
      </w:r>
      <w:r>
        <w:rPr>
          <w:color w:val="414042"/>
          <w:spacing w:val="44"/>
          <w:w w:val="105"/>
        </w:rPr>
        <w:t> </w:t>
      </w:r>
      <w:r>
        <w:rPr>
          <w:color w:val="414042"/>
          <w:spacing w:val="-3"/>
          <w:w w:val="105"/>
        </w:rPr>
        <w:t>(Bozza-</w:t>
      </w:r>
      <w:r>
        <w:rPr>
          <w:color w:val="414042"/>
          <w:w w:val="108"/>
        </w:rPr>
        <w:t> </w:t>
      </w:r>
      <w:r>
        <w:rPr>
          <w:color w:val="414042"/>
          <w:w w:val="105"/>
        </w:rPr>
        <w:t>no, 2012). La aplicación del Método</w:t>
      </w:r>
      <w:r>
        <w:rPr>
          <w:color w:val="414042"/>
          <w:spacing w:val="19"/>
          <w:w w:val="105"/>
        </w:rPr>
        <w:t> </w:t>
      </w:r>
      <w:r>
        <w:rPr>
          <w:color w:val="414042"/>
          <w:spacing w:val="-3"/>
          <w:w w:val="105"/>
        </w:rPr>
        <w:t>Territorii</w:t>
      </w:r>
      <w:r>
        <w:rPr>
          <w:color w:val="414042"/>
          <w:spacing w:val="4"/>
          <w:w w:val="105"/>
        </w:rPr>
        <w:t> </w:t>
      </w:r>
      <w:r>
        <w:rPr>
          <w:color w:val="414042"/>
          <w:w w:val="105"/>
        </w:rPr>
        <w:t>(Bozzano,</w:t>
      </w:r>
      <w:r>
        <w:rPr>
          <w:color w:val="414042"/>
          <w:w w:val="105"/>
        </w:rPr>
        <w:t> </w:t>
      </w:r>
      <w:r>
        <w:rPr>
          <w:color w:val="414042"/>
          <w:w w:val="105"/>
        </w:rPr>
        <w:t>2000,</w:t>
      </w:r>
      <w:r>
        <w:rPr>
          <w:color w:val="414042"/>
          <w:spacing w:val="14"/>
          <w:w w:val="105"/>
        </w:rPr>
        <w:t> </w:t>
      </w:r>
      <w:r>
        <w:rPr>
          <w:color w:val="414042"/>
          <w:w w:val="105"/>
        </w:rPr>
        <w:t>2009,</w:t>
      </w:r>
      <w:r>
        <w:rPr>
          <w:color w:val="414042"/>
          <w:spacing w:val="15"/>
          <w:w w:val="105"/>
        </w:rPr>
        <w:t> </w:t>
      </w:r>
      <w:r>
        <w:rPr>
          <w:color w:val="414042"/>
          <w:w w:val="105"/>
        </w:rPr>
        <w:t>2013)</w:t>
      </w:r>
      <w:r>
        <w:rPr>
          <w:color w:val="414042"/>
          <w:spacing w:val="15"/>
          <w:w w:val="105"/>
        </w:rPr>
        <w:t> </w:t>
      </w:r>
      <w:r>
        <w:rPr>
          <w:color w:val="414042"/>
          <w:w w:val="105"/>
        </w:rPr>
        <w:t>nos</w:t>
      </w:r>
      <w:r>
        <w:rPr>
          <w:color w:val="414042"/>
          <w:spacing w:val="15"/>
          <w:w w:val="105"/>
        </w:rPr>
        <w:t> </w:t>
      </w:r>
      <w:r>
        <w:rPr>
          <w:color w:val="414042"/>
          <w:w w:val="105"/>
        </w:rPr>
        <w:t>dio</w:t>
      </w:r>
      <w:r>
        <w:rPr>
          <w:color w:val="414042"/>
          <w:spacing w:val="15"/>
          <w:w w:val="105"/>
        </w:rPr>
        <w:t> </w:t>
      </w:r>
      <w:r>
        <w:rPr>
          <w:color w:val="414042"/>
          <w:w w:val="105"/>
        </w:rPr>
        <w:t>la</w:t>
      </w:r>
      <w:r>
        <w:rPr>
          <w:color w:val="414042"/>
          <w:spacing w:val="15"/>
          <w:w w:val="105"/>
        </w:rPr>
        <w:t> </w:t>
      </w:r>
      <w:r>
        <w:rPr>
          <w:color w:val="414042"/>
          <w:w w:val="105"/>
        </w:rPr>
        <w:t>oportunidad</w:t>
      </w:r>
      <w:r>
        <w:rPr>
          <w:color w:val="414042"/>
          <w:spacing w:val="15"/>
          <w:w w:val="105"/>
        </w:rPr>
        <w:t> </w:t>
      </w:r>
      <w:r>
        <w:rPr>
          <w:color w:val="414042"/>
          <w:w w:val="105"/>
        </w:rPr>
        <w:t>de</w:t>
      </w:r>
      <w:r>
        <w:rPr>
          <w:color w:val="414042"/>
          <w:spacing w:val="15"/>
          <w:w w:val="105"/>
        </w:rPr>
        <w:t> </w:t>
      </w:r>
      <w:r>
        <w:rPr>
          <w:color w:val="414042"/>
          <w:w w:val="105"/>
        </w:rPr>
        <w:t>poner</w:t>
      </w:r>
      <w:r>
        <w:rPr>
          <w:color w:val="414042"/>
          <w:spacing w:val="15"/>
          <w:w w:val="105"/>
        </w:rPr>
        <w:t> </w:t>
      </w:r>
      <w:r>
        <w:rPr>
          <w:color w:val="414042"/>
          <w:spacing w:val="-9"/>
          <w:w w:val="105"/>
        </w:rPr>
        <w:t>en</w:t>
      </w:r>
      <w:r>
        <w:rPr>
          <w:color w:val="414042"/>
          <w:w w:val="103"/>
        </w:rPr>
        <w:t> </w:t>
      </w:r>
      <w:r>
        <w:rPr>
          <w:color w:val="414042"/>
          <w:w w:val="105"/>
        </w:rPr>
        <w:t>diálogo dos perspectivas teóricas y</w:t>
      </w:r>
      <w:r>
        <w:rPr>
          <w:color w:val="414042"/>
          <w:spacing w:val="13"/>
          <w:w w:val="105"/>
        </w:rPr>
        <w:t> </w:t>
      </w:r>
      <w:r>
        <w:rPr>
          <w:color w:val="414042"/>
          <w:w w:val="105"/>
        </w:rPr>
        <w:t>epistemológicas</w:t>
      </w:r>
      <w:r>
        <w:rPr>
          <w:color w:val="414042"/>
          <w:spacing w:val="2"/>
          <w:w w:val="105"/>
        </w:rPr>
        <w:t> </w:t>
      </w:r>
      <w:r>
        <w:rPr>
          <w:color w:val="414042"/>
          <w:spacing w:val="-5"/>
          <w:w w:val="105"/>
        </w:rPr>
        <w:t>de-</w:t>
      </w:r>
      <w:r>
        <w:rPr>
          <w:color w:val="414042"/>
          <w:w w:val="108"/>
        </w:rPr>
        <w:t> </w:t>
      </w:r>
      <w:r>
        <w:rPr>
          <w:color w:val="414042"/>
          <w:w w:val="105"/>
        </w:rPr>
        <w:t>sarrolladas desde las décadas de 1990 con</w:t>
      </w:r>
      <w:r>
        <w:rPr>
          <w:color w:val="414042"/>
          <w:spacing w:val="19"/>
          <w:w w:val="105"/>
        </w:rPr>
        <w:t> </w:t>
      </w:r>
      <w:r>
        <w:rPr>
          <w:color w:val="414042"/>
          <w:w w:val="105"/>
        </w:rPr>
        <w:t>muchas</w:t>
      </w:r>
      <w:r>
        <w:rPr>
          <w:color w:val="414042"/>
          <w:spacing w:val="3"/>
          <w:w w:val="105"/>
        </w:rPr>
        <w:t> </w:t>
      </w:r>
      <w:r>
        <w:rPr>
          <w:color w:val="414042"/>
          <w:spacing w:val="-6"/>
          <w:w w:val="105"/>
        </w:rPr>
        <w:t>más</w:t>
      </w:r>
      <w:r>
        <w:rPr>
          <w:color w:val="414042"/>
          <w:w w:val="103"/>
        </w:rPr>
        <w:t> </w:t>
      </w:r>
      <w:r>
        <w:rPr>
          <w:color w:val="414042"/>
          <w:w w:val="105"/>
        </w:rPr>
        <w:t>coincidencias que disidencias: </w:t>
      </w:r>
      <w:r>
        <w:rPr>
          <w:color w:val="414042"/>
          <w:spacing w:val="-3"/>
          <w:w w:val="105"/>
        </w:rPr>
        <w:t>Territorios</w:t>
      </w:r>
      <w:r>
        <w:rPr>
          <w:color w:val="414042"/>
          <w:spacing w:val="38"/>
          <w:w w:val="105"/>
        </w:rPr>
        <w:t> </w:t>
      </w:r>
      <w:r>
        <w:rPr>
          <w:color w:val="414042"/>
          <w:w w:val="105"/>
        </w:rPr>
        <w:t>Posibles</w:t>
      </w:r>
      <w:r>
        <w:rPr>
          <w:color w:val="414042"/>
          <w:spacing w:val="10"/>
          <w:w w:val="105"/>
        </w:rPr>
        <w:t> </w:t>
      </w:r>
      <w:r>
        <w:rPr>
          <w:color w:val="414042"/>
          <w:spacing w:val="-4"/>
          <w:w w:val="105"/>
        </w:rPr>
        <w:t>(Boz-</w:t>
      </w:r>
      <w:r>
        <w:rPr>
          <w:color w:val="414042"/>
          <w:w w:val="108"/>
        </w:rPr>
        <w:t> </w:t>
      </w:r>
      <w:r>
        <w:rPr>
          <w:color w:val="414042"/>
          <w:w w:val="105"/>
        </w:rPr>
        <w:t>zano,</w:t>
      </w:r>
      <w:r>
        <w:rPr>
          <w:color w:val="414042"/>
          <w:spacing w:val="10"/>
          <w:w w:val="105"/>
        </w:rPr>
        <w:t> </w:t>
      </w:r>
      <w:r>
        <w:rPr>
          <w:color w:val="414042"/>
          <w:w w:val="105"/>
        </w:rPr>
        <w:t>2000,</w:t>
      </w:r>
      <w:r>
        <w:rPr>
          <w:color w:val="414042"/>
          <w:spacing w:val="10"/>
          <w:w w:val="105"/>
        </w:rPr>
        <w:t> </w:t>
      </w:r>
      <w:r>
        <w:rPr>
          <w:color w:val="414042"/>
          <w:w w:val="105"/>
        </w:rPr>
        <w:t>2009)</w:t>
      </w:r>
      <w:r>
        <w:rPr>
          <w:color w:val="414042"/>
          <w:spacing w:val="10"/>
          <w:w w:val="105"/>
        </w:rPr>
        <w:t> </w:t>
      </w:r>
      <w:r>
        <w:rPr>
          <w:color w:val="414042"/>
          <w:w w:val="105"/>
        </w:rPr>
        <w:t>y</w:t>
      </w:r>
      <w:r>
        <w:rPr>
          <w:color w:val="414042"/>
          <w:spacing w:val="11"/>
          <w:w w:val="105"/>
        </w:rPr>
        <w:t> </w:t>
      </w:r>
      <w:r>
        <w:rPr>
          <w:color w:val="414042"/>
          <w:w w:val="105"/>
        </w:rPr>
        <w:t>Utopías</w:t>
      </w:r>
      <w:r>
        <w:rPr>
          <w:color w:val="414042"/>
          <w:spacing w:val="10"/>
          <w:w w:val="105"/>
        </w:rPr>
        <w:t> </w:t>
      </w:r>
      <w:r>
        <w:rPr>
          <w:color w:val="414042"/>
          <w:w w:val="105"/>
        </w:rPr>
        <w:t>Reales</w:t>
      </w:r>
      <w:r>
        <w:rPr>
          <w:color w:val="414042"/>
          <w:spacing w:val="10"/>
          <w:w w:val="105"/>
        </w:rPr>
        <w:t> </w:t>
      </w:r>
      <w:r>
        <w:rPr>
          <w:color w:val="414042"/>
          <w:w w:val="105"/>
        </w:rPr>
        <w:t>(Wright,</w:t>
      </w:r>
      <w:r>
        <w:rPr>
          <w:color w:val="414042"/>
          <w:spacing w:val="11"/>
          <w:w w:val="105"/>
        </w:rPr>
        <w:t> </w:t>
      </w:r>
      <w:r>
        <w:rPr>
          <w:color w:val="414042"/>
          <w:w w:val="105"/>
        </w:rPr>
        <w:t>O.,</w:t>
      </w:r>
      <w:r>
        <w:rPr>
          <w:color w:val="414042"/>
          <w:spacing w:val="10"/>
          <w:w w:val="105"/>
        </w:rPr>
        <w:t> </w:t>
      </w:r>
      <w:r>
        <w:rPr>
          <w:color w:val="414042"/>
          <w:w w:val="105"/>
        </w:rPr>
        <w:t>2009).</w:t>
      </w:r>
      <w:r>
        <w:rPr>
          <w:color w:val="414042"/>
          <w:w w:val="107"/>
        </w:rPr>
        <w:t> </w:t>
      </w:r>
      <w:r>
        <w:rPr>
          <w:color w:val="414042"/>
          <w:w w:val="105"/>
        </w:rPr>
        <w:t>El</w:t>
      </w:r>
      <w:r>
        <w:rPr>
          <w:color w:val="414042"/>
          <w:spacing w:val="-13"/>
          <w:w w:val="105"/>
        </w:rPr>
        <w:t> </w:t>
      </w:r>
      <w:r>
        <w:rPr>
          <w:color w:val="414042"/>
          <w:w w:val="105"/>
        </w:rPr>
        <w:t>objetivo</w:t>
      </w:r>
      <w:r>
        <w:rPr>
          <w:color w:val="414042"/>
          <w:spacing w:val="-12"/>
          <w:w w:val="105"/>
        </w:rPr>
        <w:t> </w:t>
      </w:r>
      <w:r>
        <w:rPr>
          <w:color w:val="414042"/>
          <w:w w:val="105"/>
        </w:rPr>
        <w:t>del</w:t>
      </w:r>
      <w:r>
        <w:rPr>
          <w:color w:val="414042"/>
          <w:spacing w:val="-12"/>
          <w:w w:val="105"/>
        </w:rPr>
        <w:t> </w:t>
      </w:r>
      <w:r>
        <w:rPr>
          <w:color w:val="414042"/>
          <w:w w:val="105"/>
        </w:rPr>
        <w:t>trabajo</w:t>
      </w:r>
      <w:r>
        <w:rPr>
          <w:color w:val="414042"/>
          <w:spacing w:val="-13"/>
          <w:w w:val="105"/>
        </w:rPr>
        <w:t> </w:t>
      </w:r>
      <w:r>
        <w:rPr>
          <w:color w:val="414042"/>
          <w:w w:val="105"/>
        </w:rPr>
        <w:t>es,</w:t>
      </w:r>
      <w:r>
        <w:rPr>
          <w:color w:val="414042"/>
          <w:spacing w:val="-12"/>
          <w:w w:val="105"/>
        </w:rPr>
        <w:t> </w:t>
      </w:r>
      <w:r>
        <w:rPr>
          <w:color w:val="414042"/>
          <w:w w:val="105"/>
        </w:rPr>
        <w:t>mediante</w:t>
      </w:r>
      <w:r>
        <w:rPr>
          <w:color w:val="414042"/>
          <w:spacing w:val="-12"/>
          <w:w w:val="105"/>
        </w:rPr>
        <w:t> </w:t>
      </w:r>
      <w:r>
        <w:rPr>
          <w:color w:val="414042"/>
          <w:w w:val="105"/>
        </w:rPr>
        <w:t>la</w:t>
      </w:r>
      <w:r>
        <w:rPr>
          <w:color w:val="414042"/>
          <w:spacing w:val="-13"/>
          <w:w w:val="105"/>
        </w:rPr>
        <w:t> </w:t>
      </w:r>
      <w:r>
        <w:rPr>
          <w:color w:val="414042"/>
          <w:w w:val="105"/>
        </w:rPr>
        <w:t>aplicación</w:t>
      </w:r>
      <w:r>
        <w:rPr>
          <w:color w:val="414042"/>
          <w:spacing w:val="-12"/>
          <w:w w:val="105"/>
        </w:rPr>
        <w:t> </w:t>
      </w:r>
      <w:r>
        <w:rPr>
          <w:color w:val="414042"/>
          <w:w w:val="105"/>
        </w:rPr>
        <w:t>del</w:t>
      </w:r>
    </w:p>
    <w:p>
      <w:pPr>
        <w:pStyle w:val="BodyText"/>
        <w:rPr>
          <w:sz w:val="19"/>
        </w:rPr>
      </w:pPr>
      <w:r>
        <w:rPr/>
        <w:br w:type="column"/>
      </w:r>
      <w:r>
        <w:rPr>
          <w:sz w:val="19"/>
        </w:rPr>
      </w:r>
    </w:p>
    <w:p>
      <w:pPr>
        <w:pStyle w:val="BodyText"/>
        <w:spacing w:line="235" w:lineRule="auto"/>
        <w:ind w:left="242" w:right="1131"/>
        <w:jc w:val="both"/>
      </w:pPr>
      <w:r>
        <w:rPr>
          <w:color w:val="414042"/>
          <w:w w:val="105"/>
        </w:rPr>
        <w:t>Método </w:t>
      </w:r>
      <w:r>
        <w:rPr>
          <w:color w:val="414042"/>
          <w:spacing w:val="-3"/>
          <w:w w:val="105"/>
        </w:rPr>
        <w:t>Territorii </w:t>
      </w:r>
      <w:r>
        <w:rPr>
          <w:color w:val="414042"/>
          <w:w w:val="105"/>
        </w:rPr>
        <w:t>a un caso en Ensenada y Berisso, </w:t>
      </w:r>
      <w:r>
        <w:rPr>
          <w:color w:val="414042"/>
          <w:spacing w:val="-4"/>
          <w:w w:val="105"/>
        </w:rPr>
        <w:t>con </w:t>
      </w:r>
      <w:r>
        <w:rPr>
          <w:color w:val="414042"/>
          <w:w w:val="105"/>
        </w:rPr>
        <w:t>particular referencia a Isla Santiago, poner en </w:t>
      </w:r>
      <w:r>
        <w:rPr>
          <w:color w:val="414042"/>
          <w:spacing w:val="-3"/>
          <w:w w:val="105"/>
        </w:rPr>
        <w:t>diálogo </w:t>
      </w:r>
      <w:r>
        <w:rPr>
          <w:color w:val="414042"/>
          <w:w w:val="105"/>
        </w:rPr>
        <w:t>sendas perspectivas de </w:t>
      </w:r>
      <w:r>
        <w:rPr>
          <w:color w:val="414042"/>
          <w:spacing w:val="-3"/>
          <w:w w:val="105"/>
        </w:rPr>
        <w:t>Territorios </w:t>
      </w:r>
      <w:r>
        <w:rPr>
          <w:color w:val="414042"/>
          <w:w w:val="105"/>
        </w:rPr>
        <w:t>Posibles y Utopías Reales</w:t>
      </w:r>
      <w:r>
        <w:rPr>
          <w:color w:val="414042"/>
          <w:spacing w:val="-20"/>
          <w:w w:val="105"/>
        </w:rPr>
        <w:t> </w:t>
      </w:r>
      <w:r>
        <w:rPr>
          <w:color w:val="414042"/>
          <w:w w:val="105"/>
        </w:rPr>
        <w:t>para</w:t>
      </w:r>
      <w:r>
        <w:rPr>
          <w:color w:val="414042"/>
          <w:spacing w:val="-19"/>
          <w:w w:val="105"/>
        </w:rPr>
        <w:t> </w:t>
      </w:r>
      <w:r>
        <w:rPr>
          <w:color w:val="414042"/>
          <w:w w:val="105"/>
        </w:rPr>
        <w:t>ofrecer</w:t>
      </w:r>
      <w:r>
        <w:rPr>
          <w:color w:val="414042"/>
          <w:spacing w:val="-19"/>
          <w:w w:val="105"/>
        </w:rPr>
        <w:t> </w:t>
      </w:r>
      <w:r>
        <w:rPr>
          <w:color w:val="414042"/>
          <w:w w:val="105"/>
        </w:rPr>
        <w:t>respuestas</w:t>
      </w:r>
      <w:r>
        <w:rPr>
          <w:color w:val="414042"/>
          <w:spacing w:val="-20"/>
          <w:w w:val="105"/>
        </w:rPr>
        <w:t> </w:t>
      </w:r>
      <w:r>
        <w:rPr>
          <w:color w:val="414042"/>
          <w:w w:val="105"/>
        </w:rPr>
        <w:t>tanto</w:t>
      </w:r>
      <w:r>
        <w:rPr>
          <w:color w:val="414042"/>
          <w:spacing w:val="-19"/>
          <w:w w:val="105"/>
        </w:rPr>
        <w:t> </w:t>
      </w:r>
      <w:r>
        <w:rPr>
          <w:color w:val="414042"/>
          <w:w w:val="105"/>
        </w:rPr>
        <w:t>referidas</w:t>
      </w:r>
      <w:r>
        <w:rPr>
          <w:color w:val="414042"/>
          <w:spacing w:val="-19"/>
          <w:w w:val="105"/>
        </w:rPr>
        <w:t> </w:t>
      </w:r>
      <w:r>
        <w:rPr>
          <w:color w:val="414042"/>
          <w:w w:val="105"/>
        </w:rPr>
        <w:t>al</w:t>
      </w:r>
      <w:r>
        <w:rPr>
          <w:color w:val="414042"/>
          <w:spacing w:val="-19"/>
          <w:w w:val="105"/>
        </w:rPr>
        <w:t> </w:t>
      </w:r>
      <w:r>
        <w:rPr>
          <w:color w:val="414042"/>
          <w:w w:val="105"/>
        </w:rPr>
        <w:t>logro</w:t>
      </w:r>
      <w:r>
        <w:rPr>
          <w:color w:val="414042"/>
          <w:spacing w:val="-20"/>
          <w:w w:val="105"/>
        </w:rPr>
        <w:t> </w:t>
      </w:r>
      <w:r>
        <w:rPr>
          <w:color w:val="414042"/>
          <w:w w:val="105"/>
        </w:rPr>
        <w:t>de transformaciones virtuosas en el caso de estudio </w:t>
      </w:r>
      <w:r>
        <w:rPr>
          <w:color w:val="414042"/>
          <w:spacing w:val="-3"/>
          <w:w w:val="105"/>
        </w:rPr>
        <w:t>como </w:t>
      </w:r>
      <w:r>
        <w:rPr>
          <w:color w:val="414042"/>
          <w:w w:val="105"/>
        </w:rPr>
        <w:t>a la construcción de </w:t>
      </w:r>
      <w:r>
        <w:rPr>
          <w:color w:val="414042"/>
          <w:spacing w:val="-4"/>
          <w:w w:val="105"/>
        </w:rPr>
        <w:t>Teorías </w:t>
      </w:r>
      <w:r>
        <w:rPr>
          <w:color w:val="414042"/>
          <w:w w:val="105"/>
        </w:rPr>
        <w:t>de la Transformación</w:t>
      </w:r>
      <w:r>
        <w:rPr>
          <w:color w:val="414042"/>
          <w:spacing w:val="-15"/>
          <w:w w:val="105"/>
        </w:rPr>
        <w:t> </w:t>
      </w:r>
      <w:r>
        <w:rPr>
          <w:color w:val="414042"/>
          <w:w w:val="105"/>
        </w:rPr>
        <w:t>orien- tadas al diseño e implementación de Políticas Públicas con alto grado de participación ciudadana. La publica- ción</w:t>
      </w:r>
      <w:r>
        <w:rPr>
          <w:color w:val="414042"/>
          <w:spacing w:val="-8"/>
          <w:w w:val="105"/>
        </w:rPr>
        <w:t> </w:t>
      </w:r>
      <w:r>
        <w:rPr>
          <w:color w:val="414042"/>
          <w:w w:val="105"/>
        </w:rPr>
        <w:t>se</w:t>
      </w:r>
      <w:r>
        <w:rPr>
          <w:color w:val="414042"/>
          <w:spacing w:val="-7"/>
          <w:w w:val="105"/>
        </w:rPr>
        <w:t> </w:t>
      </w:r>
      <w:r>
        <w:rPr>
          <w:color w:val="414042"/>
          <w:w w:val="105"/>
        </w:rPr>
        <w:t>organiza</w:t>
      </w:r>
      <w:r>
        <w:rPr>
          <w:color w:val="414042"/>
          <w:spacing w:val="-7"/>
          <w:w w:val="105"/>
        </w:rPr>
        <w:t> </w:t>
      </w:r>
      <w:r>
        <w:rPr>
          <w:color w:val="414042"/>
          <w:w w:val="105"/>
        </w:rPr>
        <w:t>de</w:t>
      </w:r>
      <w:r>
        <w:rPr>
          <w:color w:val="414042"/>
          <w:spacing w:val="-7"/>
          <w:w w:val="105"/>
        </w:rPr>
        <w:t> </w:t>
      </w:r>
      <w:r>
        <w:rPr>
          <w:color w:val="414042"/>
          <w:w w:val="105"/>
        </w:rPr>
        <w:t>la</w:t>
      </w:r>
      <w:r>
        <w:rPr>
          <w:color w:val="414042"/>
          <w:spacing w:val="-7"/>
          <w:w w:val="105"/>
        </w:rPr>
        <w:t> </w:t>
      </w:r>
      <w:r>
        <w:rPr>
          <w:color w:val="414042"/>
          <w:w w:val="105"/>
        </w:rPr>
        <w:t>siguiente</w:t>
      </w:r>
      <w:r>
        <w:rPr>
          <w:color w:val="414042"/>
          <w:spacing w:val="-8"/>
          <w:w w:val="105"/>
        </w:rPr>
        <w:t> </w:t>
      </w:r>
      <w:r>
        <w:rPr>
          <w:color w:val="414042"/>
          <w:w w:val="105"/>
        </w:rPr>
        <w:t>manera:</w:t>
      </w:r>
      <w:r>
        <w:rPr>
          <w:color w:val="414042"/>
          <w:spacing w:val="-7"/>
          <w:w w:val="105"/>
        </w:rPr>
        <w:t> </w:t>
      </w:r>
      <w:r>
        <w:rPr>
          <w:color w:val="414042"/>
          <w:w w:val="105"/>
        </w:rPr>
        <w:t>1</w:t>
      </w:r>
      <w:r>
        <w:rPr>
          <w:color w:val="414042"/>
          <w:spacing w:val="-7"/>
          <w:w w:val="105"/>
        </w:rPr>
        <w:t> </w:t>
      </w:r>
      <w:r>
        <w:rPr>
          <w:color w:val="414042"/>
          <w:w w:val="105"/>
        </w:rPr>
        <w:t>-</w:t>
      </w:r>
      <w:r>
        <w:rPr>
          <w:color w:val="414042"/>
          <w:spacing w:val="-7"/>
          <w:w w:val="105"/>
        </w:rPr>
        <w:t> </w:t>
      </w:r>
      <w:r>
        <w:rPr>
          <w:color w:val="414042"/>
          <w:w w:val="105"/>
        </w:rPr>
        <w:t>perspectivas teóricas, 2 - método, 3 - territorios reales, 4 -</w:t>
      </w:r>
      <w:r>
        <w:rPr>
          <w:color w:val="414042"/>
          <w:spacing w:val="-14"/>
          <w:w w:val="105"/>
        </w:rPr>
        <w:t> </w:t>
      </w:r>
      <w:r>
        <w:rPr>
          <w:color w:val="414042"/>
          <w:w w:val="105"/>
        </w:rPr>
        <w:t>territorios vividos, 5 -territorios pasados, 6 - territorios legales, 7 </w:t>
      </w:r>
      <w:r>
        <w:rPr>
          <w:color w:val="414042"/>
          <w:spacing w:val="-12"/>
          <w:w w:val="105"/>
        </w:rPr>
        <w:t>- </w:t>
      </w:r>
      <w:r>
        <w:rPr>
          <w:color w:val="414042"/>
          <w:w w:val="105"/>
        </w:rPr>
        <w:t>territorios</w:t>
      </w:r>
      <w:r>
        <w:rPr>
          <w:color w:val="414042"/>
          <w:spacing w:val="-7"/>
          <w:w w:val="105"/>
        </w:rPr>
        <w:t> </w:t>
      </w:r>
      <w:r>
        <w:rPr>
          <w:color w:val="414042"/>
          <w:w w:val="105"/>
        </w:rPr>
        <w:t>pensados,</w:t>
      </w:r>
      <w:r>
        <w:rPr>
          <w:color w:val="414042"/>
          <w:spacing w:val="-6"/>
          <w:w w:val="105"/>
        </w:rPr>
        <w:t> </w:t>
      </w:r>
      <w:r>
        <w:rPr>
          <w:color w:val="414042"/>
          <w:w w:val="105"/>
        </w:rPr>
        <w:t>8</w:t>
      </w:r>
      <w:r>
        <w:rPr>
          <w:color w:val="414042"/>
          <w:spacing w:val="-6"/>
          <w:w w:val="105"/>
        </w:rPr>
        <w:t> </w:t>
      </w:r>
      <w:r>
        <w:rPr>
          <w:color w:val="414042"/>
          <w:w w:val="105"/>
        </w:rPr>
        <w:t>-</w:t>
      </w:r>
      <w:r>
        <w:rPr>
          <w:color w:val="414042"/>
          <w:spacing w:val="-7"/>
          <w:w w:val="105"/>
        </w:rPr>
        <w:t> </w:t>
      </w:r>
      <w:r>
        <w:rPr>
          <w:color w:val="414042"/>
          <w:w w:val="105"/>
        </w:rPr>
        <w:t>territorios</w:t>
      </w:r>
      <w:r>
        <w:rPr>
          <w:color w:val="414042"/>
          <w:spacing w:val="-6"/>
          <w:w w:val="105"/>
        </w:rPr>
        <w:t> </w:t>
      </w:r>
      <w:r>
        <w:rPr>
          <w:color w:val="414042"/>
          <w:w w:val="105"/>
        </w:rPr>
        <w:t>posibles,</w:t>
      </w:r>
      <w:r>
        <w:rPr>
          <w:color w:val="414042"/>
          <w:spacing w:val="-6"/>
          <w:w w:val="105"/>
        </w:rPr>
        <w:t> </w:t>
      </w:r>
      <w:r>
        <w:rPr>
          <w:color w:val="414042"/>
          <w:w w:val="105"/>
        </w:rPr>
        <w:t>y</w:t>
      </w:r>
      <w:r>
        <w:rPr>
          <w:color w:val="414042"/>
          <w:spacing w:val="-7"/>
          <w:w w:val="105"/>
        </w:rPr>
        <w:t> </w:t>
      </w:r>
      <w:r>
        <w:rPr>
          <w:color w:val="414042"/>
          <w:w w:val="105"/>
        </w:rPr>
        <w:t>9</w:t>
      </w:r>
      <w:r>
        <w:rPr>
          <w:color w:val="414042"/>
          <w:spacing w:val="-6"/>
          <w:w w:val="105"/>
        </w:rPr>
        <w:t> </w:t>
      </w:r>
      <w:r>
        <w:rPr>
          <w:color w:val="414042"/>
          <w:w w:val="105"/>
        </w:rPr>
        <w:t>-conclu- siones, perspectivas y territorios</w:t>
      </w:r>
      <w:r>
        <w:rPr>
          <w:color w:val="414042"/>
          <w:spacing w:val="8"/>
          <w:w w:val="105"/>
        </w:rPr>
        <w:t> </w:t>
      </w:r>
      <w:r>
        <w:rPr>
          <w:color w:val="414042"/>
          <w:w w:val="105"/>
        </w:rPr>
        <w:t>concertados.</w:t>
      </w:r>
    </w:p>
    <w:p>
      <w:pPr>
        <w:spacing w:after="0" w:line="235" w:lineRule="auto"/>
        <w:jc w:val="both"/>
        <w:sectPr>
          <w:type w:val="continuous"/>
          <w:pgSz w:w="11910" w:h="16840"/>
          <w:pgMar w:top="0" w:bottom="280" w:left="0" w:right="0"/>
          <w:cols w:num="2" w:equalWidth="0">
            <w:col w:w="5756" w:space="40"/>
            <w:col w:w="6114"/>
          </w:cols>
        </w:sectPr>
      </w:pPr>
    </w:p>
    <w:p>
      <w:pPr>
        <w:pStyle w:val="BodyText"/>
        <w:spacing w:before="1"/>
        <w:rPr>
          <w:sz w:val="24"/>
        </w:rPr>
      </w:pPr>
    </w:p>
    <w:p>
      <w:pPr>
        <w:pStyle w:val="Heading2"/>
        <w:numPr>
          <w:ilvl w:val="0"/>
          <w:numId w:val="9"/>
        </w:numPr>
        <w:tabs>
          <w:tab w:pos="1358" w:val="left" w:leader="none"/>
        </w:tabs>
        <w:spacing w:line="240" w:lineRule="auto" w:before="101" w:after="0"/>
        <w:ind w:left="1357" w:right="0" w:hanging="324"/>
        <w:jc w:val="left"/>
      </w:pPr>
      <w:r>
        <w:rPr>
          <w:color w:val="414042"/>
          <w:spacing w:val="-10"/>
          <w:w w:val="105"/>
        </w:rPr>
        <w:t>PERSPECTIVAS</w:t>
      </w:r>
      <w:r>
        <w:rPr>
          <w:color w:val="414042"/>
          <w:spacing w:val="-26"/>
          <w:w w:val="105"/>
        </w:rPr>
        <w:t> </w:t>
      </w:r>
      <w:r>
        <w:rPr>
          <w:color w:val="414042"/>
          <w:spacing w:val="-6"/>
          <w:w w:val="105"/>
        </w:rPr>
        <w:t>TEÓRICAS</w:t>
      </w:r>
      <w:r>
        <w:rPr>
          <w:color w:val="414042"/>
          <w:spacing w:val="-26"/>
          <w:w w:val="105"/>
        </w:rPr>
        <w:t> </w:t>
      </w:r>
      <w:r>
        <w:rPr>
          <w:color w:val="414042"/>
          <w:w w:val="105"/>
        </w:rPr>
        <w:t>Y</w:t>
      </w:r>
      <w:r>
        <w:rPr>
          <w:color w:val="414042"/>
          <w:spacing w:val="-26"/>
          <w:w w:val="105"/>
        </w:rPr>
        <w:t> </w:t>
      </w:r>
      <w:r>
        <w:rPr>
          <w:color w:val="414042"/>
          <w:spacing w:val="-7"/>
          <w:w w:val="105"/>
        </w:rPr>
        <w:t>MÉTODO</w:t>
      </w:r>
      <w:r>
        <w:rPr>
          <w:color w:val="414042"/>
          <w:spacing w:val="-27"/>
          <w:w w:val="105"/>
        </w:rPr>
        <w:t> </w:t>
      </w:r>
      <w:r>
        <w:rPr>
          <w:color w:val="414042"/>
          <w:spacing w:val="-9"/>
          <w:w w:val="105"/>
        </w:rPr>
        <w:t>TERRITORII</w:t>
      </w:r>
    </w:p>
    <w:p>
      <w:pPr>
        <w:pStyle w:val="BodyText"/>
        <w:rPr>
          <w:rFonts w:ascii="Verdana"/>
          <w:b/>
        </w:rPr>
      </w:pPr>
    </w:p>
    <w:p>
      <w:pPr>
        <w:spacing w:after="0"/>
        <w:rPr>
          <w:rFonts w:ascii="Verdana"/>
        </w:rPr>
        <w:sectPr>
          <w:type w:val="continuous"/>
          <w:pgSz w:w="11910" w:h="16840"/>
          <w:pgMar w:top="0" w:bottom="280" w:left="0" w:right="0"/>
        </w:sectPr>
      </w:pPr>
    </w:p>
    <w:p>
      <w:pPr>
        <w:pStyle w:val="BodyText"/>
        <w:spacing w:before="1"/>
        <w:rPr>
          <w:rFonts w:ascii="Verdana"/>
          <w:b/>
          <w:sz w:val="19"/>
        </w:rPr>
      </w:pPr>
    </w:p>
    <w:p>
      <w:pPr>
        <w:pStyle w:val="BodyText"/>
        <w:spacing w:line="235" w:lineRule="auto"/>
        <w:ind w:left="1020" w:firstLine="396"/>
        <w:jc w:val="both"/>
      </w:pPr>
      <w:r>
        <w:rPr>
          <w:color w:val="414042"/>
          <w:w w:val="105"/>
        </w:rPr>
        <w:t>Los </w:t>
      </w:r>
      <w:r>
        <w:rPr>
          <w:color w:val="414042"/>
          <w:spacing w:val="-3"/>
          <w:w w:val="105"/>
        </w:rPr>
        <w:t>Territorios </w:t>
      </w:r>
      <w:r>
        <w:rPr>
          <w:color w:val="414042"/>
          <w:w w:val="105"/>
        </w:rPr>
        <w:t>Posibles y las Utopías Reales </w:t>
      </w:r>
      <w:r>
        <w:rPr>
          <w:color w:val="414042"/>
          <w:spacing w:val="-3"/>
          <w:w w:val="105"/>
        </w:rPr>
        <w:t>tienen </w:t>
      </w:r>
      <w:r>
        <w:rPr>
          <w:color w:val="414042"/>
          <w:w w:val="105"/>
        </w:rPr>
        <w:t>en común perspectivas críticas, así como propuestas </w:t>
      </w:r>
      <w:r>
        <w:rPr>
          <w:color w:val="414042"/>
          <w:spacing w:val="-7"/>
          <w:w w:val="105"/>
        </w:rPr>
        <w:t>de </w:t>
      </w:r>
      <w:r>
        <w:rPr>
          <w:color w:val="414042"/>
          <w:w w:val="105"/>
        </w:rPr>
        <w:t>superación de la resistencia, destinando decisión, </w:t>
      </w:r>
      <w:r>
        <w:rPr>
          <w:color w:val="414042"/>
          <w:spacing w:val="-6"/>
          <w:w w:val="105"/>
        </w:rPr>
        <w:t>co- </w:t>
      </w:r>
      <w:r>
        <w:rPr>
          <w:color w:val="414042"/>
          <w:w w:val="105"/>
        </w:rPr>
        <w:t>nocimiento, tiempo y energía a producir </w:t>
      </w:r>
      <w:r>
        <w:rPr>
          <w:color w:val="414042"/>
          <w:spacing w:val="-4"/>
          <w:w w:val="105"/>
        </w:rPr>
        <w:t>Teorías </w:t>
      </w:r>
      <w:r>
        <w:rPr>
          <w:color w:val="414042"/>
          <w:w w:val="105"/>
        </w:rPr>
        <w:t>de la Transformación que no permanezcan dominantemente en la crítica al sistema capitalista. </w:t>
      </w:r>
      <w:r>
        <w:rPr>
          <w:color w:val="414042"/>
          <w:spacing w:val="-4"/>
          <w:w w:val="105"/>
        </w:rPr>
        <w:t>También </w:t>
      </w:r>
      <w:r>
        <w:rPr>
          <w:color w:val="414042"/>
          <w:w w:val="105"/>
        </w:rPr>
        <w:t>entre </w:t>
      </w:r>
      <w:r>
        <w:rPr>
          <w:color w:val="414042"/>
          <w:spacing w:val="-3"/>
          <w:w w:val="105"/>
        </w:rPr>
        <w:t>ambas </w:t>
      </w:r>
      <w:r>
        <w:rPr>
          <w:color w:val="414042"/>
          <w:w w:val="105"/>
        </w:rPr>
        <w:t>perspectivas</w:t>
      </w:r>
      <w:r>
        <w:rPr>
          <w:color w:val="414042"/>
          <w:spacing w:val="-11"/>
          <w:w w:val="105"/>
        </w:rPr>
        <w:t> </w:t>
      </w:r>
      <w:r>
        <w:rPr>
          <w:color w:val="414042"/>
          <w:w w:val="105"/>
        </w:rPr>
        <w:t>hay</w:t>
      </w:r>
      <w:r>
        <w:rPr>
          <w:color w:val="414042"/>
          <w:spacing w:val="-11"/>
          <w:w w:val="105"/>
        </w:rPr>
        <w:t> </w:t>
      </w:r>
      <w:r>
        <w:rPr>
          <w:color w:val="414042"/>
          <w:w w:val="105"/>
        </w:rPr>
        <w:t>correlatos</w:t>
      </w:r>
      <w:r>
        <w:rPr>
          <w:color w:val="414042"/>
          <w:spacing w:val="-11"/>
          <w:w w:val="105"/>
        </w:rPr>
        <w:t> </w:t>
      </w:r>
      <w:r>
        <w:rPr>
          <w:color w:val="414042"/>
          <w:w w:val="105"/>
        </w:rPr>
        <w:t>entre</w:t>
      </w:r>
      <w:r>
        <w:rPr>
          <w:color w:val="414042"/>
          <w:spacing w:val="-11"/>
          <w:w w:val="105"/>
        </w:rPr>
        <w:t> </w:t>
      </w:r>
      <w:r>
        <w:rPr>
          <w:color w:val="414042"/>
          <w:w w:val="105"/>
        </w:rPr>
        <w:t>dos</w:t>
      </w:r>
      <w:r>
        <w:rPr>
          <w:color w:val="414042"/>
          <w:spacing w:val="-11"/>
          <w:w w:val="105"/>
        </w:rPr>
        <w:t> </w:t>
      </w:r>
      <w:r>
        <w:rPr>
          <w:color w:val="414042"/>
          <w:w w:val="105"/>
        </w:rPr>
        <w:t>estrategias</w:t>
      </w:r>
      <w:r>
        <w:rPr>
          <w:color w:val="414042"/>
          <w:spacing w:val="-10"/>
          <w:w w:val="105"/>
        </w:rPr>
        <w:t> </w:t>
      </w:r>
      <w:r>
        <w:rPr>
          <w:color w:val="414042"/>
          <w:spacing w:val="-3"/>
          <w:w w:val="105"/>
        </w:rPr>
        <w:t>antica- </w:t>
      </w:r>
      <w:r>
        <w:rPr>
          <w:color w:val="414042"/>
          <w:w w:val="105"/>
        </w:rPr>
        <w:t>pitalistas planteadas en Wright: simbiótica e </w:t>
      </w:r>
      <w:r>
        <w:rPr>
          <w:color w:val="414042"/>
          <w:spacing w:val="-2"/>
          <w:w w:val="105"/>
        </w:rPr>
        <w:t>intersticial </w:t>
      </w:r>
      <w:r>
        <w:rPr>
          <w:color w:val="414042"/>
          <w:w w:val="105"/>
        </w:rPr>
        <w:t>y los contenidos de nuestras Agendas Científicas </w:t>
      </w:r>
      <w:r>
        <w:rPr>
          <w:color w:val="414042"/>
          <w:spacing w:val="-3"/>
          <w:w w:val="105"/>
        </w:rPr>
        <w:t>(Boz- </w:t>
      </w:r>
      <w:r>
        <w:rPr>
          <w:color w:val="414042"/>
          <w:w w:val="105"/>
        </w:rPr>
        <w:t>zano y Canevari, 2017) operacionalizadas con Mesas </w:t>
      </w:r>
      <w:r>
        <w:rPr>
          <w:color w:val="414042"/>
          <w:spacing w:val="-10"/>
          <w:w w:val="105"/>
        </w:rPr>
        <w:t>de </w:t>
      </w:r>
      <w:r>
        <w:rPr>
          <w:color w:val="414042"/>
          <w:spacing w:val="-3"/>
          <w:w w:val="105"/>
        </w:rPr>
        <w:t>Trabajo </w:t>
      </w:r>
      <w:r>
        <w:rPr>
          <w:color w:val="414042"/>
          <w:w w:val="105"/>
        </w:rPr>
        <w:t>permanentes orientadas a co-construir</w:t>
      </w:r>
      <w:r>
        <w:rPr>
          <w:color w:val="414042"/>
          <w:spacing w:val="-27"/>
          <w:w w:val="105"/>
        </w:rPr>
        <w:t> </w:t>
      </w:r>
      <w:r>
        <w:rPr>
          <w:color w:val="414042"/>
          <w:w w:val="105"/>
        </w:rPr>
        <w:t>Políticas Públicas</w:t>
      </w:r>
      <w:r>
        <w:rPr>
          <w:color w:val="414042"/>
          <w:spacing w:val="-5"/>
          <w:w w:val="105"/>
        </w:rPr>
        <w:t> </w:t>
      </w:r>
      <w:r>
        <w:rPr>
          <w:color w:val="414042"/>
          <w:w w:val="105"/>
        </w:rPr>
        <w:t>desde</w:t>
      </w:r>
      <w:r>
        <w:rPr>
          <w:color w:val="414042"/>
          <w:spacing w:val="-5"/>
          <w:w w:val="105"/>
        </w:rPr>
        <w:t> </w:t>
      </w:r>
      <w:r>
        <w:rPr>
          <w:color w:val="414042"/>
          <w:w w:val="105"/>
        </w:rPr>
        <w:t>la</w:t>
      </w:r>
      <w:r>
        <w:rPr>
          <w:color w:val="414042"/>
          <w:spacing w:val="-5"/>
          <w:w w:val="105"/>
        </w:rPr>
        <w:t> </w:t>
      </w:r>
      <w:r>
        <w:rPr>
          <w:color w:val="414042"/>
          <w:w w:val="105"/>
        </w:rPr>
        <w:t>Gente</w:t>
      </w:r>
      <w:r>
        <w:rPr>
          <w:color w:val="414042"/>
          <w:spacing w:val="-4"/>
          <w:w w:val="105"/>
        </w:rPr>
        <w:t> </w:t>
      </w:r>
      <w:r>
        <w:rPr>
          <w:color w:val="414042"/>
          <w:w w:val="105"/>
        </w:rPr>
        <w:t>y</w:t>
      </w:r>
      <w:r>
        <w:rPr>
          <w:color w:val="414042"/>
          <w:spacing w:val="-5"/>
          <w:w w:val="105"/>
        </w:rPr>
        <w:t> </w:t>
      </w:r>
      <w:r>
        <w:rPr>
          <w:color w:val="414042"/>
          <w:w w:val="105"/>
        </w:rPr>
        <w:t>la</w:t>
      </w:r>
      <w:r>
        <w:rPr>
          <w:color w:val="414042"/>
          <w:spacing w:val="-5"/>
          <w:w w:val="105"/>
        </w:rPr>
        <w:t> </w:t>
      </w:r>
      <w:r>
        <w:rPr>
          <w:color w:val="414042"/>
          <w:w w:val="105"/>
        </w:rPr>
        <w:t>Ciencia,</w:t>
      </w:r>
      <w:r>
        <w:rPr>
          <w:color w:val="414042"/>
          <w:spacing w:val="-4"/>
          <w:w w:val="105"/>
        </w:rPr>
        <w:t> </w:t>
      </w:r>
      <w:r>
        <w:rPr>
          <w:color w:val="414042"/>
          <w:w w:val="105"/>
        </w:rPr>
        <w:t>básicamente</w:t>
      </w:r>
      <w:r>
        <w:rPr>
          <w:color w:val="414042"/>
          <w:spacing w:val="-5"/>
          <w:w w:val="105"/>
        </w:rPr>
        <w:t> </w:t>
      </w:r>
      <w:r>
        <w:rPr>
          <w:color w:val="414042"/>
          <w:w w:val="105"/>
        </w:rPr>
        <w:t>la</w:t>
      </w:r>
      <w:r>
        <w:rPr>
          <w:color w:val="414042"/>
          <w:spacing w:val="-5"/>
          <w:w w:val="105"/>
        </w:rPr>
        <w:t> </w:t>
      </w:r>
      <w:r>
        <w:rPr>
          <w:color w:val="414042"/>
          <w:spacing w:val="-4"/>
          <w:w w:val="105"/>
        </w:rPr>
        <w:t>eje- </w:t>
      </w:r>
      <w:r>
        <w:rPr>
          <w:color w:val="414042"/>
          <w:w w:val="105"/>
        </w:rPr>
        <w:t>cución mes a mes de estilos de gestión top-down y </w:t>
      </w:r>
      <w:r>
        <w:rPr>
          <w:color w:val="414042"/>
          <w:spacing w:val="-4"/>
          <w:w w:val="105"/>
        </w:rPr>
        <w:t>bo- </w:t>
      </w:r>
      <w:r>
        <w:rPr>
          <w:color w:val="414042"/>
          <w:w w:val="105"/>
        </w:rPr>
        <w:t>ttom-up</w:t>
      </w:r>
      <w:r>
        <w:rPr>
          <w:color w:val="414042"/>
          <w:spacing w:val="29"/>
          <w:w w:val="105"/>
        </w:rPr>
        <w:t> </w:t>
      </w:r>
      <w:r>
        <w:rPr>
          <w:color w:val="414042"/>
          <w:w w:val="105"/>
        </w:rPr>
        <w:t>simultáneos</w:t>
      </w:r>
      <w:r>
        <w:rPr>
          <w:color w:val="414042"/>
          <w:spacing w:val="30"/>
          <w:w w:val="105"/>
        </w:rPr>
        <w:t> </w:t>
      </w:r>
      <w:r>
        <w:rPr>
          <w:color w:val="414042"/>
          <w:w w:val="105"/>
        </w:rPr>
        <w:t>(Método</w:t>
      </w:r>
      <w:r>
        <w:rPr>
          <w:color w:val="414042"/>
          <w:spacing w:val="30"/>
          <w:w w:val="105"/>
        </w:rPr>
        <w:t> </w:t>
      </w:r>
      <w:r>
        <w:rPr>
          <w:color w:val="414042"/>
          <w:w w:val="105"/>
        </w:rPr>
        <w:t>Skypa,</w:t>
      </w:r>
      <w:r>
        <w:rPr>
          <w:color w:val="414042"/>
          <w:spacing w:val="30"/>
          <w:w w:val="105"/>
        </w:rPr>
        <w:t> </w:t>
      </w:r>
      <w:r>
        <w:rPr>
          <w:color w:val="414042"/>
          <w:w w:val="105"/>
        </w:rPr>
        <w:t>Bozzano,</w:t>
      </w:r>
      <w:r>
        <w:rPr>
          <w:color w:val="414042"/>
          <w:spacing w:val="29"/>
          <w:w w:val="105"/>
        </w:rPr>
        <w:t> </w:t>
      </w:r>
      <w:r>
        <w:rPr>
          <w:color w:val="414042"/>
          <w:spacing w:val="-3"/>
          <w:w w:val="105"/>
        </w:rPr>
        <w:t>2012).</w:t>
      </w:r>
    </w:p>
    <w:p>
      <w:pPr>
        <w:pStyle w:val="BodyText"/>
        <w:rPr>
          <w:sz w:val="19"/>
        </w:rPr>
      </w:pPr>
      <w:r>
        <w:rPr/>
        <w:br w:type="column"/>
      </w:r>
      <w:r>
        <w:rPr>
          <w:sz w:val="19"/>
        </w:rPr>
      </w:r>
    </w:p>
    <w:p>
      <w:pPr>
        <w:pStyle w:val="BodyText"/>
        <w:spacing w:line="235" w:lineRule="auto"/>
        <w:ind w:left="243" w:right="1132"/>
        <w:jc w:val="both"/>
      </w:pPr>
      <w:r>
        <w:rPr>
          <w:color w:val="414042"/>
          <w:w w:val="105"/>
        </w:rPr>
        <w:t>Si se quiere la posición de Wright es más teórica y la nuestra más teórico-metodológica, pero básicamente son cooperativas y complementarias.</w:t>
      </w:r>
    </w:p>
    <w:p>
      <w:pPr>
        <w:pStyle w:val="BodyText"/>
        <w:spacing w:line="235" w:lineRule="auto" w:before="2"/>
        <w:ind w:left="243" w:right="1131" w:firstLine="396"/>
        <w:jc w:val="both"/>
      </w:pPr>
      <w:r>
        <w:rPr>
          <w:color w:val="414042"/>
          <w:w w:val="105"/>
        </w:rPr>
        <w:t>En el caso de las Utopías Reales, Eric Olin </w:t>
      </w:r>
      <w:r>
        <w:rPr>
          <w:color w:val="414042"/>
          <w:spacing w:val="-4"/>
          <w:w w:val="105"/>
        </w:rPr>
        <w:t>Wright </w:t>
      </w:r>
      <w:r>
        <w:rPr>
          <w:color w:val="414042"/>
          <w:w w:val="105"/>
        </w:rPr>
        <w:t>(2009) trabaja en la construcción de una </w:t>
      </w:r>
      <w:r>
        <w:rPr>
          <w:color w:val="414042"/>
          <w:spacing w:val="-4"/>
          <w:w w:val="105"/>
        </w:rPr>
        <w:t>Teoría </w:t>
      </w:r>
      <w:r>
        <w:rPr>
          <w:color w:val="414042"/>
          <w:w w:val="105"/>
        </w:rPr>
        <w:t>de la Transformación</w:t>
      </w:r>
      <w:r>
        <w:rPr>
          <w:color w:val="414042"/>
          <w:spacing w:val="-11"/>
          <w:w w:val="105"/>
        </w:rPr>
        <w:t> </w:t>
      </w:r>
      <w:r>
        <w:rPr>
          <w:color w:val="414042"/>
          <w:w w:val="105"/>
        </w:rPr>
        <w:t>en</w:t>
      </w:r>
      <w:r>
        <w:rPr>
          <w:color w:val="414042"/>
          <w:spacing w:val="-10"/>
          <w:w w:val="105"/>
        </w:rPr>
        <w:t> </w:t>
      </w:r>
      <w:r>
        <w:rPr>
          <w:color w:val="414042"/>
          <w:w w:val="105"/>
        </w:rPr>
        <w:t>el</w:t>
      </w:r>
      <w:r>
        <w:rPr>
          <w:color w:val="414042"/>
          <w:spacing w:val="-11"/>
          <w:w w:val="105"/>
        </w:rPr>
        <w:t> </w:t>
      </w:r>
      <w:r>
        <w:rPr>
          <w:color w:val="414042"/>
          <w:w w:val="105"/>
        </w:rPr>
        <w:t>marco</w:t>
      </w:r>
      <w:r>
        <w:rPr>
          <w:color w:val="414042"/>
          <w:spacing w:val="-10"/>
          <w:w w:val="105"/>
        </w:rPr>
        <w:t> </w:t>
      </w:r>
      <w:r>
        <w:rPr>
          <w:color w:val="414042"/>
          <w:w w:val="105"/>
        </w:rPr>
        <w:t>de</w:t>
      </w:r>
      <w:r>
        <w:rPr>
          <w:color w:val="414042"/>
          <w:spacing w:val="-10"/>
          <w:w w:val="105"/>
        </w:rPr>
        <w:t> </w:t>
      </w:r>
      <w:r>
        <w:rPr>
          <w:color w:val="414042"/>
          <w:w w:val="105"/>
        </w:rPr>
        <w:t>una</w:t>
      </w:r>
      <w:r>
        <w:rPr>
          <w:color w:val="414042"/>
          <w:spacing w:val="-11"/>
          <w:w w:val="105"/>
        </w:rPr>
        <w:t> </w:t>
      </w:r>
      <w:r>
        <w:rPr>
          <w:color w:val="414042"/>
          <w:w w:val="105"/>
        </w:rPr>
        <w:t>Ciencia</w:t>
      </w:r>
      <w:r>
        <w:rPr>
          <w:color w:val="414042"/>
          <w:spacing w:val="-10"/>
          <w:w w:val="105"/>
        </w:rPr>
        <w:t> </w:t>
      </w:r>
      <w:r>
        <w:rPr>
          <w:color w:val="414042"/>
          <w:w w:val="105"/>
        </w:rPr>
        <w:t>Social</w:t>
      </w:r>
      <w:r>
        <w:rPr>
          <w:color w:val="414042"/>
          <w:spacing w:val="-10"/>
          <w:w w:val="105"/>
        </w:rPr>
        <w:t> </w:t>
      </w:r>
      <w:r>
        <w:rPr>
          <w:color w:val="414042"/>
          <w:spacing w:val="-3"/>
          <w:w w:val="105"/>
        </w:rPr>
        <w:t>Eman- </w:t>
      </w:r>
      <w:r>
        <w:rPr>
          <w:color w:val="414042"/>
          <w:w w:val="105"/>
        </w:rPr>
        <w:t>cipatoria, desde la perspectiva que ésta “…en su </w:t>
      </w:r>
      <w:r>
        <w:rPr>
          <w:color w:val="414042"/>
          <w:spacing w:val="-3"/>
          <w:w w:val="105"/>
        </w:rPr>
        <w:t>senti- </w:t>
      </w:r>
      <w:r>
        <w:rPr>
          <w:color w:val="414042"/>
          <w:w w:val="105"/>
        </w:rPr>
        <w:t>do más amplio, busca generar conocimiento científico que sea relevante para el proyecto colectivo, para</w:t>
      </w:r>
      <w:r>
        <w:rPr>
          <w:color w:val="414042"/>
          <w:spacing w:val="-31"/>
          <w:w w:val="105"/>
        </w:rPr>
        <w:t> </w:t>
      </w:r>
      <w:r>
        <w:rPr>
          <w:color w:val="414042"/>
          <w:spacing w:val="-3"/>
          <w:w w:val="105"/>
        </w:rPr>
        <w:t>desa- </w:t>
      </w:r>
      <w:r>
        <w:rPr>
          <w:color w:val="414042"/>
          <w:w w:val="105"/>
        </w:rPr>
        <w:t>fiar</w:t>
      </w:r>
      <w:r>
        <w:rPr>
          <w:color w:val="414042"/>
          <w:spacing w:val="-14"/>
          <w:w w:val="105"/>
        </w:rPr>
        <w:t> </w:t>
      </w:r>
      <w:r>
        <w:rPr>
          <w:color w:val="414042"/>
          <w:w w:val="105"/>
        </w:rPr>
        <w:t>las</w:t>
      </w:r>
      <w:r>
        <w:rPr>
          <w:color w:val="414042"/>
          <w:spacing w:val="-13"/>
          <w:w w:val="105"/>
        </w:rPr>
        <w:t> </w:t>
      </w:r>
      <w:r>
        <w:rPr>
          <w:color w:val="414042"/>
          <w:w w:val="105"/>
        </w:rPr>
        <w:t>diferentes</w:t>
      </w:r>
      <w:r>
        <w:rPr>
          <w:color w:val="414042"/>
          <w:spacing w:val="-13"/>
          <w:w w:val="105"/>
        </w:rPr>
        <w:t> </w:t>
      </w:r>
      <w:r>
        <w:rPr>
          <w:color w:val="414042"/>
          <w:w w:val="105"/>
        </w:rPr>
        <w:t>formas</w:t>
      </w:r>
      <w:r>
        <w:rPr>
          <w:color w:val="414042"/>
          <w:spacing w:val="-13"/>
          <w:w w:val="105"/>
        </w:rPr>
        <w:t> </w:t>
      </w:r>
      <w:r>
        <w:rPr>
          <w:color w:val="414042"/>
          <w:w w:val="105"/>
        </w:rPr>
        <w:t>de</w:t>
      </w:r>
      <w:r>
        <w:rPr>
          <w:color w:val="414042"/>
          <w:spacing w:val="-13"/>
          <w:w w:val="105"/>
        </w:rPr>
        <w:t> </w:t>
      </w:r>
      <w:r>
        <w:rPr>
          <w:color w:val="414042"/>
          <w:w w:val="105"/>
        </w:rPr>
        <w:t>opresión</w:t>
      </w:r>
      <w:r>
        <w:rPr>
          <w:color w:val="414042"/>
          <w:spacing w:val="-13"/>
          <w:w w:val="105"/>
        </w:rPr>
        <w:t> </w:t>
      </w:r>
      <w:r>
        <w:rPr>
          <w:color w:val="414042"/>
          <w:w w:val="105"/>
        </w:rPr>
        <w:t>humana</w:t>
      </w:r>
      <w:r>
        <w:rPr>
          <w:color w:val="414042"/>
          <w:spacing w:val="-13"/>
          <w:w w:val="105"/>
        </w:rPr>
        <w:t> </w:t>
      </w:r>
      <w:r>
        <w:rPr>
          <w:color w:val="414042"/>
          <w:w w:val="105"/>
        </w:rPr>
        <w:t>y</w:t>
      </w:r>
      <w:r>
        <w:rPr>
          <w:color w:val="414042"/>
          <w:spacing w:val="-13"/>
          <w:w w:val="105"/>
        </w:rPr>
        <w:t> </w:t>
      </w:r>
      <w:r>
        <w:rPr>
          <w:color w:val="414042"/>
          <w:w w:val="105"/>
        </w:rPr>
        <w:t>crear</w:t>
      </w:r>
      <w:r>
        <w:rPr>
          <w:color w:val="414042"/>
          <w:spacing w:val="-13"/>
          <w:w w:val="105"/>
        </w:rPr>
        <w:t> </w:t>
      </w:r>
      <w:r>
        <w:rPr>
          <w:color w:val="414042"/>
          <w:w w:val="105"/>
        </w:rPr>
        <w:t>las condiciones en las que las personas puedan vivir </w:t>
      </w:r>
      <w:r>
        <w:rPr>
          <w:color w:val="414042"/>
          <w:spacing w:val="-3"/>
          <w:w w:val="105"/>
        </w:rPr>
        <w:t>vidas </w:t>
      </w:r>
      <w:r>
        <w:rPr>
          <w:color w:val="414042"/>
          <w:w w:val="105"/>
        </w:rPr>
        <w:t>prósperas. Si la llamamos emancipatoria es para </w:t>
      </w:r>
      <w:r>
        <w:rPr>
          <w:color w:val="414042"/>
          <w:spacing w:val="-3"/>
          <w:w w:val="105"/>
        </w:rPr>
        <w:t>iden- </w:t>
      </w:r>
      <w:r>
        <w:rPr>
          <w:color w:val="414042"/>
          <w:w w:val="105"/>
        </w:rPr>
        <w:t>tificar un propósito moral central en la producción </w:t>
      </w:r>
      <w:r>
        <w:rPr>
          <w:color w:val="414042"/>
          <w:spacing w:val="-6"/>
          <w:w w:val="105"/>
        </w:rPr>
        <w:t>del </w:t>
      </w:r>
      <w:r>
        <w:rPr>
          <w:color w:val="414042"/>
          <w:w w:val="105"/>
        </w:rPr>
        <w:t>conocimiento,</w:t>
      </w:r>
      <w:r>
        <w:rPr>
          <w:color w:val="414042"/>
          <w:spacing w:val="-12"/>
          <w:w w:val="105"/>
        </w:rPr>
        <w:t> </w:t>
      </w:r>
      <w:r>
        <w:rPr>
          <w:color w:val="414042"/>
          <w:w w:val="105"/>
        </w:rPr>
        <w:t>la</w:t>
      </w:r>
      <w:r>
        <w:rPr>
          <w:color w:val="414042"/>
          <w:spacing w:val="-11"/>
          <w:w w:val="105"/>
        </w:rPr>
        <w:t> </w:t>
      </w:r>
      <w:r>
        <w:rPr>
          <w:color w:val="414042"/>
          <w:w w:val="105"/>
        </w:rPr>
        <w:t>eliminación</w:t>
      </w:r>
      <w:r>
        <w:rPr>
          <w:color w:val="414042"/>
          <w:spacing w:val="-11"/>
          <w:w w:val="105"/>
        </w:rPr>
        <w:t> </w:t>
      </w:r>
      <w:r>
        <w:rPr>
          <w:color w:val="414042"/>
          <w:w w:val="105"/>
        </w:rPr>
        <w:t>de</w:t>
      </w:r>
      <w:r>
        <w:rPr>
          <w:color w:val="414042"/>
          <w:spacing w:val="-12"/>
          <w:w w:val="105"/>
        </w:rPr>
        <w:t> </w:t>
      </w:r>
      <w:r>
        <w:rPr>
          <w:color w:val="414042"/>
          <w:w w:val="105"/>
        </w:rPr>
        <w:t>la</w:t>
      </w:r>
      <w:r>
        <w:rPr>
          <w:color w:val="414042"/>
          <w:spacing w:val="-11"/>
          <w:w w:val="105"/>
        </w:rPr>
        <w:t> </w:t>
      </w:r>
      <w:r>
        <w:rPr>
          <w:color w:val="414042"/>
          <w:w w:val="105"/>
        </w:rPr>
        <w:t>opresión</w:t>
      </w:r>
      <w:r>
        <w:rPr>
          <w:color w:val="414042"/>
          <w:spacing w:val="-11"/>
          <w:w w:val="105"/>
        </w:rPr>
        <w:t> </w:t>
      </w:r>
      <w:r>
        <w:rPr>
          <w:color w:val="414042"/>
          <w:w w:val="105"/>
        </w:rPr>
        <w:t>y</w:t>
      </w:r>
      <w:r>
        <w:rPr>
          <w:color w:val="414042"/>
          <w:spacing w:val="-11"/>
          <w:w w:val="105"/>
        </w:rPr>
        <w:t> </w:t>
      </w:r>
      <w:r>
        <w:rPr>
          <w:color w:val="414042"/>
          <w:w w:val="105"/>
        </w:rPr>
        <w:t>la</w:t>
      </w:r>
      <w:r>
        <w:rPr>
          <w:color w:val="414042"/>
          <w:spacing w:val="-12"/>
          <w:w w:val="105"/>
        </w:rPr>
        <w:t> </w:t>
      </w:r>
      <w:r>
        <w:rPr>
          <w:color w:val="414042"/>
          <w:w w:val="105"/>
        </w:rPr>
        <w:t>creación</w:t>
      </w:r>
    </w:p>
    <w:p>
      <w:pPr>
        <w:spacing w:after="0" w:line="235" w:lineRule="auto"/>
        <w:jc w:val="both"/>
        <w:sectPr>
          <w:type w:val="continuous"/>
          <w:pgSz w:w="11910" w:h="16840"/>
          <w:pgMar w:top="0" w:bottom="280" w:left="0" w:right="0"/>
          <w:cols w:num="2" w:equalWidth="0">
            <w:col w:w="5755" w:space="40"/>
            <w:col w:w="6115"/>
          </w:cols>
        </w:sectPr>
      </w:pPr>
    </w:p>
    <w:p>
      <w:pPr>
        <w:pStyle w:val="BodyText"/>
      </w:pPr>
    </w:p>
    <w:p>
      <w:pPr>
        <w:pStyle w:val="BodyText"/>
      </w:pPr>
    </w:p>
    <w:p>
      <w:pPr>
        <w:pStyle w:val="BodyText"/>
        <w:spacing w:before="3" w:after="1"/>
        <w:rPr>
          <w:sz w:val="15"/>
        </w:rPr>
      </w:pPr>
    </w:p>
    <w:p>
      <w:pPr>
        <w:pStyle w:val="BodyText"/>
        <w:ind w:left="1020"/>
      </w:pPr>
      <w:r>
        <w:rPr/>
        <w:pict>
          <v:shape style="width:487.6pt;height:60.7pt;mso-position-horizontal-relative:char;mso-position-vertical-relative:line" type="#_x0000_t202" filled="true" fillcolor="#cecac8" stroked="false">
            <w10:anchorlock/>
            <v:textbox inset="0,0,0,0">
              <w:txbxContent>
                <w:p>
                  <w:pPr>
                    <w:spacing w:line="235" w:lineRule="auto" w:before="154"/>
                    <w:ind w:left="135" w:right="190" w:firstLine="0"/>
                    <w:jc w:val="both"/>
                    <w:rPr>
                      <w:i/>
                      <w:sz w:val="16"/>
                    </w:rPr>
                  </w:pPr>
                  <w:r>
                    <w:rPr>
                      <w:rFonts w:ascii="Trebuchet MS" w:hAnsi="Trebuchet MS"/>
                      <w:b/>
                      <w:i/>
                      <w:color w:val="231F20"/>
                      <w:sz w:val="16"/>
                    </w:rPr>
                    <w:t>1 </w:t>
                  </w:r>
                  <w:r>
                    <w:rPr>
                      <w:i/>
                      <w:color w:val="231F20"/>
                      <w:sz w:val="16"/>
                    </w:rPr>
                    <w:t>El título del proyecto en el que fue realizada esta investigación es “Trayectorias Ribereñas y Territorios Posibles. Red Interuniversitaria en </w:t>
                  </w:r>
                  <w:r>
                    <w:rPr>
                      <w:i/>
                      <w:color w:val="231F20"/>
                      <w:sz w:val="16"/>
                    </w:rPr>
                    <w:t>Procesos de Intervención y transformación con Inteligencia Territorial. Iniciativas sobre los Ríos Paraguay, Paraná y de la Plata” (2015-2016) Programa de Promoción de la Universidad Argentina, Redes VIII, Ministerio de   Educación de la Nación. Participantes: Universidad Nacional       de</w:t>
                  </w:r>
                  <w:r>
                    <w:rPr>
                      <w:i/>
                      <w:color w:val="231F20"/>
                      <w:spacing w:val="16"/>
                      <w:sz w:val="16"/>
                    </w:rPr>
                    <w:t> </w:t>
                  </w:r>
                  <w:r>
                    <w:rPr>
                      <w:i/>
                      <w:color w:val="231F20"/>
                      <w:sz w:val="16"/>
                    </w:rPr>
                    <w:t>Entre</w:t>
                  </w:r>
                  <w:r>
                    <w:rPr>
                      <w:i/>
                      <w:color w:val="231F20"/>
                      <w:spacing w:val="16"/>
                      <w:sz w:val="16"/>
                    </w:rPr>
                    <w:t> </w:t>
                  </w:r>
                  <w:r>
                    <w:rPr>
                      <w:i/>
                      <w:color w:val="231F20"/>
                      <w:sz w:val="16"/>
                    </w:rPr>
                    <w:t>Ríos,</w:t>
                  </w:r>
                  <w:r>
                    <w:rPr>
                      <w:i/>
                      <w:color w:val="231F20"/>
                      <w:spacing w:val="33"/>
                      <w:sz w:val="16"/>
                    </w:rPr>
                    <w:t> </w:t>
                  </w:r>
                  <w:r>
                    <w:rPr>
                      <w:i/>
                      <w:color w:val="231F20"/>
                      <w:sz w:val="16"/>
                    </w:rPr>
                    <w:t>Universidad</w:t>
                  </w:r>
                  <w:r>
                    <w:rPr>
                      <w:i/>
                      <w:color w:val="231F20"/>
                      <w:spacing w:val="17"/>
                      <w:sz w:val="16"/>
                    </w:rPr>
                    <w:t> </w:t>
                  </w:r>
                  <w:r>
                    <w:rPr>
                      <w:i/>
                      <w:color w:val="231F20"/>
                      <w:sz w:val="16"/>
                    </w:rPr>
                    <w:t>Nacional</w:t>
                  </w:r>
                  <w:r>
                    <w:rPr>
                      <w:i/>
                      <w:color w:val="231F20"/>
                      <w:spacing w:val="16"/>
                      <w:sz w:val="16"/>
                    </w:rPr>
                    <w:t> </w:t>
                  </w:r>
                  <w:r>
                    <w:rPr>
                      <w:i/>
                      <w:color w:val="231F20"/>
                      <w:sz w:val="16"/>
                    </w:rPr>
                    <w:t>del</w:t>
                  </w:r>
                  <w:r>
                    <w:rPr>
                      <w:i/>
                      <w:color w:val="231F20"/>
                      <w:spacing w:val="17"/>
                      <w:sz w:val="16"/>
                    </w:rPr>
                    <w:t> </w:t>
                  </w:r>
                  <w:r>
                    <w:rPr>
                      <w:i/>
                      <w:color w:val="231F20"/>
                      <w:sz w:val="16"/>
                    </w:rPr>
                    <w:t>Litoral,</w:t>
                  </w:r>
                  <w:r>
                    <w:rPr>
                      <w:i/>
                      <w:color w:val="231F20"/>
                      <w:spacing w:val="16"/>
                      <w:sz w:val="16"/>
                    </w:rPr>
                    <w:t> </w:t>
                  </w:r>
                  <w:r>
                    <w:rPr>
                      <w:i/>
                      <w:color w:val="231F20"/>
                      <w:sz w:val="16"/>
                    </w:rPr>
                    <w:t>Universidad</w:t>
                  </w:r>
                  <w:r>
                    <w:rPr>
                      <w:i/>
                      <w:color w:val="231F20"/>
                      <w:spacing w:val="17"/>
                      <w:sz w:val="16"/>
                    </w:rPr>
                    <w:t> </w:t>
                  </w:r>
                  <w:r>
                    <w:rPr>
                      <w:i/>
                      <w:color w:val="231F20"/>
                      <w:sz w:val="16"/>
                    </w:rPr>
                    <w:t>Nacional</w:t>
                  </w:r>
                  <w:r>
                    <w:rPr>
                      <w:i/>
                      <w:color w:val="231F20"/>
                      <w:spacing w:val="16"/>
                      <w:sz w:val="16"/>
                    </w:rPr>
                    <w:t> </w:t>
                  </w:r>
                  <w:r>
                    <w:rPr>
                      <w:i/>
                      <w:color w:val="231F20"/>
                      <w:sz w:val="16"/>
                    </w:rPr>
                    <w:t>de</w:t>
                  </w:r>
                  <w:r>
                    <w:rPr>
                      <w:i/>
                      <w:color w:val="231F20"/>
                      <w:spacing w:val="17"/>
                      <w:sz w:val="16"/>
                    </w:rPr>
                    <w:t> </w:t>
                  </w:r>
                  <w:r>
                    <w:rPr>
                      <w:i/>
                      <w:color w:val="231F20"/>
                      <w:sz w:val="16"/>
                    </w:rPr>
                    <w:t>La</w:t>
                  </w:r>
                  <w:r>
                    <w:rPr>
                      <w:i/>
                      <w:color w:val="231F20"/>
                      <w:spacing w:val="16"/>
                      <w:sz w:val="16"/>
                    </w:rPr>
                    <w:t> </w:t>
                  </w:r>
                  <w:r>
                    <w:rPr>
                      <w:i/>
                      <w:color w:val="231F20"/>
                      <w:sz w:val="16"/>
                    </w:rPr>
                    <w:t>Plata</w:t>
                  </w:r>
                  <w:r>
                    <w:rPr>
                      <w:i/>
                      <w:color w:val="231F20"/>
                      <w:spacing w:val="17"/>
                      <w:sz w:val="16"/>
                    </w:rPr>
                    <w:t> </w:t>
                  </w:r>
                  <w:r>
                    <w:rPr>
                      <w:i/>
                      <w:color w:val="231F20"/>
                      <w:sz w:val="16"/>
                    </w:rPr>
                    <w:t>y</w:t>
                  </w:r>
                  <w:r>
                    <w:rPr>
                      <w:i/>
                      <w:color w:val="231F20"/>
                      <w:spacing w:val="16"/>
                      <w:sz w:val="16"/>
                    </w:rPr>
                    <w:t> </w:t>
                  </w:r>
                  <w:r>
                    <w:rPr>
                      <w:i/>
                      <w:color w:val="231F20"/>
                      <w:sz w:val="16"/>
                    </w:rPr>
                    <w:t>Universidad</w:t>
                  </w:r>
                  <w:r>
                    <w:rPr>
                      <w:i/>
                      <w:color w:val="231F20"/>
                      <w:spacing w:val="17"/>
                      <w:sz w:val="16"/>
                    </w:rPr>
                    <w:t> </w:t>
                  </w:r>
                  <w:r>
                    <w:rPr>
                      <w:i/>
                      <w:color w:val="231F20"/>
                      <w:sz w:val="16"/>
                    </w:rPr>
                    <w:t>del</w:t>
                  </w:r>
                  <w:r>
                    <w:rPr>
                      <w:i/>
                      <w:color w:val="231F20"/>
                      <w:spacing w:val="16"/>
                      <w:sz w:val="16"/>
                    </w:rPr>
                    <w:t> </w:t>
                  </w:r>
                  <w:r>
                    <w:rPr>
                      <w:i/>
                      <w:color w:val="231F20"/>
                      <w:sz w:val="16"/>
                    </w:rPr>
                    <w:t>Cono</w:t>
                  </w:r>
                  <w:r>
                    <w:rPr>
                      <w:i/>
                      <w:color w:val="231F20"/>
                      <w:spacing w:val="17"/>
                      <w:sz w:val="16"/>
                    </w:rPr>
                    <w:t> </w:t>
                  </w:r>
                  <w:r>
                    <w:rPr>
                      <w:i/>
                      <w:color w:val="231F20"/>
                      <w:sz w:val="16"/>
                    </w:rPr>
                    <w:t>Sur</w:t>
                  </w:r>
                  <w:r>
                    <w:rPr>
                      <w:i/>
                      <w:color w:val="231F20"/>
                      <w:spacing w:val="16"/>
                      <w:sz w:val="16"/>
                    </w:rPr>
                    <w:t> </w:t>
                  </w:r>
                  <w:r>
                    <w:rPr>
                      <w:i/>
                      <w:color w:val="231F20"/>
                      <w:sz w:val="16"/>
                    </w:rPr>
                    <w:t>de</w:t>
                  </w:r>
                  <w:r>
                    <w:rPr>
                      <w:i/>
                      <w:color w:val="231F20"/>
                      <w:spacing w:val="16"/>
                      <w:sz w:val="16"/>
                    </w:rPr>
                    <w:t> </w:t>
                  </w:r>
                  <w:r>
                    <w:rPr>
                      <w:i/>
                      <w:color w:val="231F20"/>
                      <w:sz w:val="16"/>
                    </w:rPr>
                    <w:t>las</w:t>
                  </w:r>
                  <w:r>
                    <w:rPr>
                      <w:i/>
                      <w:color w:val="231F20"/>
                      <w:spacing w:val="17"/>
                      <w:sz w:val="16"/>
                    </w:rPr>
                    <w:t> </w:t>
                  </w:r>
                  <w:r>
                    <w:rPr>
                      <w:i/>
                      <w:color w:val="231F20"/>
                      <w:sz w:val="16"/>
                    </w:rPr>
                    <w:t>Américas,</w:t>
                  </w:r>
                  <w:r>
                    <w:rPr>
                      <w:i/>
                      <w:color w:val="231F20"/>
                      <w:spacing w:val="16"/>
                      <w:sz w:val="16"/>
                    </w:rPr>
                    <w:t> </w:t>
                  </w:r>
                  <w:r>
                    <w:rPr>
                      <w:i/>
                      <w:color w:val="231F20"/>
                      <w:sz w:val="16"/>
                    </w:rPr>
                    <w:t>Paraguay.</w:t>
                  </w:r>
                </w:p>
              </w:txbxContent>
            </v:textbox>
            <v:fill type="solid"/>
          </v:shape>
        </w:pict>
      </w:r>
      <w:r>
        <w:rPr/>
      </w:r>
    </w:p>
    <w:p>
      <w:pPr>
        <w:spacing w:after="0"/>
        <w:sectPr>
          <w:type w:val="continuous"/>
          <w:pgSz w:w="11910" w:h="16840"/>
          <w:pgMar w:top="0" w:bottom="280" w:left="0" w:right="0"/>
        </w:sectPr>
      </w:pPr>
    </w:p>
    <w:p>
      <w:pPr>
        <w:pStyle w:val="BodyText"/>
      </w:pPr>
    </w:p>
    <w:p>
      <w:pPr>
        <w:pStyle w:val="BodyText"/>
      </w:pPr>
    </w:p>
    <w:p>
      <w:pPr>
        <w:pStyle w:val="BodyText"/>
        <w:spacing w:before="6"/>
        <w:rPr>
          <w:sz w:val="23"/>
        </w:rPr>
      </w:pPr>
    </w:p>
    <w:p>
      <w:pPr>
        <w:spacing w:after="0"/>
        <w:rPr>
          <w:sz w:val="23"/>
        </w:rPr>
        <w:sectPr>
          <w:pgSz w:w="11910" w:h="16840"/>
          <w:pgMar w:header="514" w:footer="526" w:top="820" w:bottom="720" w:left="0" w:right="0"/>
        </w:sectPr>
      </w:pPr>
    </w:p>
    <w:p>
      <w:pPr>
        <w:pStyle w:val="BodyText"/>
        <w:spacing w:line="235" w:lineRule="auto" w:before="96"/>
        <w:ind w:left="1133"/>
        <w:jc w:val="both"/>
      </w:pPr>
      <w:r>
        <w:rPr>
          <w:color w:val="414042"/>
          <w:w w:val="105"/>
        </w:rPr>
        <w:t>de las condiciones para que florezca la vida humana. Si la llamamos ciencia social en vez de simplemente críti- ca social o filosofía social significa que reconocemos la importancia del conocimiento científico sistemático de cómo funciona el mundo realmente, y si lo llamamos social significa la creencia de que la emancipación hu- mana depende de la transformación del mundo social y no simplemente del iluminismo interno….</w:t>
      </w:r>
    </w:p>
    <w:p>
      <w:pPr>
        <w:pStyle w:val="BodyText"/>
        <w:spacing w:line="235" w:lineRule="auto" w:before="6"/>
        <w:ind w:left="1133" w:firstLine="396"/>
        <w:jc w:val="both"/>
      </w:pPr>
      <w:r>
        <w:rPr>
          <w:color w:val="414042"/>
          <w:w w:val="105"/>
        </w:rPr>
        <w:t>Para lograr esta dimensión cualquier ciencia </w:t>
      </w:r>
      <w:r>
        <w:rPr>
          <w:color w:val="414042"/>
          <w:spacing w:val="-3"/>
          <w:w w:val="105"/>
        </w:rPr>
        <w:t>social </w:t>
      </w:r>
      <w:r>
        <w:rPr>
          <w:color w:val="414042"/>
          <w:w w:val="105"/>
        </w:rPr>
        <w:t>emancipatoria</w:t>
      </w:r>
      <w:r>
        <w:rPr>
          <w:color w:val="414042"/>
          <w:spacing w:val="-16"/>
          <w:w w:val="105"/>
        </w:rPr>
        <w:t> </w:t>
      </w:r>
      <w:r>
        <w:rPr>
          <w:color w:val="414042"/>
          <w:w w:val="105"/>
        </w:rPr>
        <w:t>tiene</w:t>
      </w:r>
      <w:r>
        <w:rPr>
          <w:color w:val="414042"/>
          <w:spacing w:val="-16"/>
          <w:w w:val="105"/>
        </w:rPr>
        <w:t> </w:t>
      </w:r>
      <w:r>
        <w:rPr>
          <w:color w:val="414042"/>
          <w:w w:val="105"/>
        </w:rPr>
        <w:t>que</w:t>
      </w:r>
      <w:r>
        <w:rPr>
          <w:color w:val="414042"/>
          <w:spacing w:val="-15"/>
          <w:w w:val="105"/>
        </w:rPr>
        <w:t> </w:t>
      </w:r>
      <w:r>
        <w:rPr>
          <w:color w:val="414042"/>
          <w:w w:val="105"/>
        </w:rPr>
        <w:t>tratar</w:t>
      </w:r>
      <w:r>
        <w:rPr>
          <w:color w:val="414042"/>
          <w:spacing w:val="-16"/>
          <w:w w:val="105"/>
        </w:rPr>
        <w:t> </w:t>
      </w:r>
      <w:r>
        <w:rPr>
          <w:color w:val="414042"/>
          <w:w w:val="105"/>
        </w:rPr>
        <w:t>de</w:t>
      </w:r>
      <w:r>
        <w:rPr>
          <w:color w:val="414042"/>
          <w:spacing w:val="-15"/>
          <w:w w:val="105"/>
        </w:rPr>
        <w:t> </w:t>
      </w:r>
      <w:r>
        <w:rPr>
          <w:color w:val="414042"/>
          <w:w w:val="105"/>
        </w:rPr>
        <w:t>lograr</w:t>
      </w:r>
      <w:r>
        <w:rPr>
          <w:color w:val="414042"/>
          <w:spacing w:val="-16"/>
          <w:w w:val="105"/>
        </w:rPr>
        <w:t> </w:t>
      </w:r>
      <w:r>
        <w:rPr>
          <w:color w:val="414042"/>
          <w:w w:val="105"/>
        </w:rPr>
        <w:t>tres</w:t>
      </w:r>
      <w:r>
        <w:rPr>
          <w:color w:val="414042"/>
          <w:spacing w:val="-15"/>
          <w:w w:val="105"/>
        </w:rPr>
        <w:t> </w:t>
      </w:r>
      <w:r>
        <w:rPr>
          <w:color w:val="414042"/>
          <w:w w:val="105"/>
        </w:rPr>
        <w:t>tareas</w:t>
      </w:r>
      <w:r>
        <w:rPr>
          <w:color w:val="414042"/>
          <w:spacing w:val="-16"/>
          <w:w w:val="105"/>
        </w:rPr>
        <w:t> </w:t>
      </w:r>
      <w:r>
        <w:rPr>
          <w:color w:val="414042"/>
          <w:w w:val="105"/>
        </w:rPr>
        <w:t>prin- cipales que denomino: diagnóstico crítico, imaginación de alternativas y desarrollo de una teoría de la </w:t>
      </w:r>
      <w:r>
        <w:rPr>
          <w:color w:val="414042"/>
          <w:spacing w:val="-4"/>
          <w:w w:val="105"/>
        </w:rPr>
        <w:t>transfor- </w:t>
      </w:r>
      <w:r>
        <w:rPr>
          <w:color w:val="414042"/>
          <w:w w:val="105"/>
        </w:rPr>
        <w:t>mación” (Wright, E.O.,</w:t>
      </w:r>
      <w:r>
        <w:rPr>
          <w:color w:val="414042"/>
          <w:spacing w:val="26"/>
          <w:w w:val="105"/>
        </w:rPr>
        <w:t> </w:t>
      </w:r>
      <w:r>
        <w:rPr>
          <w:color w:val="414042"/>
          <w:w w:val="105"/>
        </w:rPr>
        <w:t>2009:5)</w:t>
      </w:r>
    </w:p>
    <w:p>
      <w:pPr>
        <w:pStyle w:val="BodyText"/>
        <w:spacing w:line="235" w:lineRule="auto" w:before="4"/>
        <w:ind w:left="1133" w:firstLine="396"/>
        <w:jc w:val="both"/>
      </w:pPr>
      <w:r>
        <w:rPr>
          <w:color w:val="414042"/>
          <w:w w:val="105"/>
        </w:rPr>
        <w:t>Por su parte, nuestra perspectiva epistemológica de los </w:t>
      </w:r>
      <w:r>
        <w:rPr>
          <w:color w:val="414042"/>
          <w:spacing w:val="-3"/>
          <w:w w:val="105"/>
        </w:rPr>
        <w:t>Territorios </w:t>
      </w:r>
      <w:r>
        <w:rPr>
          <w:color w:val="414042"/>
          <w:w w:val="105"/>
        </w:rPr>
        <w:t>Posibles (Bozzano, 2000), a través </w:t>
      </w:r>
      <w:r>
        <w:rPr>
          <w:color w:val="414042"/>
          <w:spacing w:val="-9"/>
          <w:w w:val="105"/>
        </w:rPr>
        <w:t>de </w:t>
      </w:r>
      <w:r>
        <w:rPr>
          <w:color w:val="414042"/>
          <w:w w:val="105"/>
        </w:rPr>
        <w:t>la aplicación del Método </w:t>
      </w:r>
      <w:r>
        <w:rPr>
          <w:color w:val="414042"/>
          <w:spacing w:val="-3"/>
          <w:w w:val="105"/>
        </w:rPr>
        <w:t>Territorii, </w:t>
      </w:r>
      <w:r>
        <w:rPr>
          <w:color w:val="414042"/>
          <w:w w:val="105"/>
        </w:rPr>
        <w:t>tiene muchas </w:t>
      </w:r>
      <w:r>
        <w:rPr>
          <w:color w:val="414042"/>
          <w:spacing w:val="-3"/>
          <w:w w:val="105"/>
        </w:rPr>
        <w:t>articu- </w:t>
      </w:r>
      <w:r>
        <w:rPr>
          <w:color w:val="414042"/>
          <w:w w:val="105"/>
        </w:rPr>
        <w:t>laciones con estas perspectivas teóricas que </w:t>
      </w:r>
      <w:r>
        <w:rPr>
          <w:color w:val="414042"/>
          <w:spacing w:val="-3"/>
          <w:w w:val="105"/>
        </w:rPr>
        <w:t>intentare- </w:t>
      </w:r>
      <w:r>
        <w:rPr>
          <w:color w:val="414042"/>
          <w:w w:val="105"/>
        </w:rPr>
        <w:t>mos exponer a continuación. </w:t>
      </w:r>
      <w:r>
        <w:rPr>
          <w:color w:val="414042"/>
          <w:spacing w:val="-3"/>
          <w:w w:val="105"/>
        </w:rPr>
        <w:t>Territorii </w:t>
      </w:r>
      <w:r>
        <w:rPr>
          <w:color w:val="414042"/>
          <w:w w:val="105"/>
        </w:rPr>
        <w:t>es un método </w:t>
      </w:r>
      <w:r>
        <w:rPr>
          <w:color w:val="414042"/>
          <w:spacing w:val="-9"/>
          <w:w w:val="105"/>
        </w:rPr>
        <w:t>de </w:t>
      </w:r>
      <w:r>
        <w:rPr>
          <w:color w:val="414042"/>
          <w:w w:val="105"/>
        </w:rPr>
        <w:t>aplicación flexible con una visión integral de los </w:t>
      </w:r>
      <w:r>
        <w:rPr>
          <w:color w:val="414042"/>
          <w:spacing w:val="-3"/>
          <w:w w:val="105"/>
        </w:rPr>
        <w:t>terri- </w:t>
      </w:r>
      <w:r>
        <w:rPr>
          <w:color w:val="414042"/>
          <w:w w:val="105"/>
        </w:rPr>
        <w:t>torios que incorpora en mayor medida la </w:t>
      </w:r>
      <w:r>
        <w:rPr>
          <w:color w:val="414042"/>
          <w:spacing w:val="-2"/>
          <w:w w:val="105"/>
        </w:rPr>
        <w:t>participación </w:t>
      </w:r>
      <w:r>
        <w:rPr>
          <w:color w:val="414042"/>
          <w:w w:val="105"/>
        </w:rPr>
        <w:t>de actores comunitarios, políticos, económicos y </w:t>
      </w:r>
      <w:r>
        <w:rPr>
          <w:color w:val="414042"/>
          <w:spacing w:val="-3"/>
          <w:w w:val="105"/>
        </w:rPr>
        <w:t>cientí- </w:t>
      </w:r>
      <w:r>
        <w:rPr>
          <w:color w:val="414042"/>
          <w:w w:val="105"/>
        </w:rPr>
        <w:t>fico-técnicos. Se trata de un método con base científi- ca para incorporar en objetos de investigación básica </w:t>
      </w:r>
      <w:r>
        <w:rPr>
          <w:color w:val="414042"/>
          <w:spacing w:val="-15"/>
          <w:w w:val="105"/>
        </w:rPr>
        <w:t>y </w:t>
      </w:r>
      <w:r>
        <w:rPr>
          <w:color w:val="414042"/>
          <w:w w:val="105"/>
        </w:rPr>
        <w:t>aplicada referidos a la Gestión Integral del </w:t>
      </w:r>
      <w:r>
        <w:rPr>
          <w:color w:val="414042"/>
          <w:spacing w:val="-3"/>
          <w:w w:val="105"/>
        </w:rPr>
        <w:t>Territorio, </w:t>
      </w:r>
      <w:r>
        <w:rPr>
          <w:color w:val="414042"/>
          <w:spacing w:val="-15"/>
          <w:w w:val="105"/>
        </w:rPr>
        <w:t>a </w:t>
      </w:r>
      <w:r>
        <w:rPr>
          <w:color w:val="414042"/>
          <w:w w:val="105"/>
        </w:rPr>
        <w:t>Procesos</w:t>
      </w:r>
      <w:r>
        <w:rPr>
          <w:color w:val="414042"/>
          <w:spacing w:val="-8"/>
          <w:w w:val="105"/>
        </w:rPr>
        <w:t> </w:t>
      </w:r>
      <w:r>
        <w:rPr>
          <w:color w:val="414042"/>
          <w:w w:val="105"/>
        </w:rPr>
        <w:t>de</w:t>
      </w:r>
      <w:r>
        <w:rPr>
          <w:color w:val="414042"/>
          <w:spacing w:val="-7"/>
          <w:w w:val="105"/>
        </w:rPr>
        <w:t> </w:t>
      </w:r>
      <w:r>
        <w:rPr>
          <w:color w:val="414042"/>
          <w:w w:val="105"/>
        </w:rPr>
        <w:t>Intervención</w:t>
      </w:r>
      <w:r>
        <w:rPr>
          <w:color w:val="414042"/>
          <w:spacing w:val="-7"/>
          <w:w w:val="105"/>
        </w:rPr>
        <w:t> </w:t>
      </w:r>
      <w:r>
        <w:rPr>
          <w:color w:val="414042"/>
          <w:w w:val="105"/>
        </w:rPr>
        <w:t>y</w:t>
      </w:r>
      <w:r>
        <w:rPr>
          <w:color w:val="414042"/>
          <w:spacing w:val="-7"/>
          <w:w w:val="105"/>
        </w:rPr>
        <w:t> </w:t>
      </w:r>
      <w:r>
        <w:rPr>
          <w:color w:val="414042"/>
          <w:w w:val="105"/>
        </w:rPr>
        <w:t>Transformación,</w:t>
      </w:r>
      <w:r>
        <w:rPr>
          <w:color w:val="414042"/>
          <w:spacing w:val="-7"/>
          <w:w w:val="105"/>
        </w:rPr>
        <w:t> </w:t>
      </w:r>
      <w:r>
        <w:rPr>
          <w:color w:val="414042"/>
          <w:w w:val="105"/>
        </w:rPr>
        <w:t>donde</w:t>
      </w:r>
      <w:r>
        <w:rPr>
          <w:color w:val="414042"/>
          <w:spacing w:val="-7"/>
          <w:w w:val="105"/>
        </w:rPr>
        <w:t> </w:t>
      </w:r>
      <w:r>
        <w:rPr>
          <w:color w:val="414042"/>
          <w:spacing w:val="-3"/>
          <w:w w:val="105"/>
        </w:rPr>
        <w:t>cada</w:t>
      </w:r>
    </w:p>
    <w:p>
      <w:pPr>
        <w:pStyle w:val="BodyText"/>
        <w:spacing w:line="235" w:lineRule="auto" w:before="96"/>
        <w:ind w:left="242" w:right="1018"/>
        <w:jc w:val="both"/>
      </w:pPr>
      <w:r>
        <w:rPr/>
        <w:br w:type="column"/>
      </w:r>
      <w:r>
        <w:rPr>
          <w:color w:val="414042"/>
          <w:w w:val="105"/>
        </w:rPr>
        <w:t>una de las tres fases del objeto supone una triangula- ción ascendente. En resumen, procesos, lugares y ac- tores (objeto de estudio), ideas en proyectos, espacios banales</w:t>
      </w:r>
      <w:r>
        <w:rPr>
          <w:color w:val="414042"/>
          <w:spacing w:val="-14"/>
          <w:w w:val="105"/>
        </w:rPr>
        <w:t> </w:t>
      </w:r>
      <w:r>
        <w:rPr>
          <w:color w:val="414042"/>
          <w:w w:val="105"/>
        </w:rPr>
        <w:t>en</w:t>
      </w:r>
      <w:r>
        <w:rPr>
          <w:color w:val="414042"/>
          <w:spacing w:val="-13"/>
          <w:w w:val="105"/>
        </w:rPr>
        <w:t> </w:t>
      </w:r>
      <w:r>
        <w:rPr>
          <w:color w:val="414042"/>
          <w:w w:val="105"/>
        </w:rPr>
        <w:t>territorios</w:t>
      </w:r>
      <w:r>
        <w:rPr>
          <w:color w:val="414042"/>
          <w:spacing w:val="-13"/>
          <w:w w:val="105"/>
        </w:rPr>
        <w:t> </w:t>
      </w:r>
      <w:r>
        <w:rPr>
          <w:color w:val="414042"/>
          <w:w w:val="105"/>
        </w:rPr>
        <w:t>sustentables</w:t>
      </w:r>
      <w:r>
        <w:rPr>
          <w:color w:val="414042"/>
          <w:spacing w:val="-13"/>
          <w:w w:val="105"/>
        </w:rPr>
        <w:t> </w:t>
      </w:r>
      <w:r>
        <w:rPr>
          <w:color w:val="414042"/>
          <w:w w:val="105"/>
        </w:rPr>
        <w:t>y</w:t>
      </w:r>
      <w:r>
        <w:rPr>
          <w:color w:val="414042"/>
          <w:spacing w:val="-13"/>
          <w:w w:val="105"/>
        </w:rPr>
        <w:t> </w:t>
      </w:r>
      <w:r>
        <w:rPr>
          <w:color w:val="414042"/>
          <w:w w:val="105"/>
        </w:rPr>
        <w:t>personas</w:t>
      </w:r>
      <w:r>
        <w:rPr>
          <w:color w:val="414042"/>
          <w:spacing w:val="-14"/>
          <w:w w:val="105"/>
        </w:rPr>
        <w:t> </w:t>
      </w:r>
      <w:r>
        <w:rPr>
          <w:color w:val="414042"/>
          <w:w w:val="105"/>
        </w:rPr>
        <w:t>en</w:t>
      </w:r>
      <w:r>
        <w:rPr>
          <w:color w:val="414042"/>
          <w:spacing w:val="-13"/>
          <w:w w:val="105"/>
        </w:rPr>
        <w:t> </w:t>
      </w:r>
      <w:r>
        <w:rPr>
          <w:color w:val="414042"/>
          <w:spacing w:val="-3"/>
          <w:w w:val="105"/>
        </w:rPr>
        <w:t>sujetos </w:t>
      </w:r>
      <w:r>
        <w:rPr>
          <w:color w:val="414042"/>
          <w:w w:val="105"/>
        </w:rPr>
        <w:t>(objeto de intervención) e identidades, necesidades </w:t>
      </w:r>
      <w:r>
        <w:rPr>
          <w:color w:val="414042"/>
          <w:spacing w:val="-12"/>
          <w:w w:val="105"/>
        </w:rPr>
        <w:t>y</w:t>
      </w:r>
      <w:r>
        <w:rPr>
          <w:color w:val="414042"/>
          <w:spacing w:val="23"/>
          <w:w w:val="105"/>
        </w:rPr>
        <w:t> </w:t>
      </w:r>
      <w:r>
        <w:rPr>
          <w:color w:val="414042"/>
          <w:w w:val="105"/>
        </w:rPr>
        <w:t>sueños (objeto de</w:t>
      </w:r>
      <w:r>
        <w:rPr>
          <w:color w:val="414042"/>
          <w:spacing w:val="17"/>
          <w:w w:val="105"/>
        </w:rPr>
        <w:t> </w:t>
      </w:r>
      <w:r>
        <w:rPr>
          <w:color w:val="414042"/>
          <w:w w:val="105"/>
        </w:rPr>
        <w:t>transformación).</w:t>
      </w:r>
    </w:p>
    <w:p>
      <w:pPr>
        <w:pStyle w:val="BodyText"/>
        <w:spacing w:line="235" w:lineRule="auto" w:before="5"/>
        <w:ind w:left="242" w:right="1017" w:firstLine="396"/>
        <w:jc w:val="right"/>
      </w:pPr>
      <w:r>
        <w:rPr>
          <w:color w:val="414042"/>
          <w:spacing w:val="-3"/>
          <w:w w:val="105"/>
        </w:rPr>
        <w:t>Territorii</w:t>
      </w:r>
      <w:r>
        <w:rPr>
          <w:color w:val="414042"/>
          <w:spacing w:val="25"/>
          <w:w w:val="105"/>
        </w:rPr>
        <w:t> </w:t>
      </w:r>
      <w:r>
        <w:rPr>
          <w:color w:val="414042"/>
          <w:w w:val="105"/>
        </w:rPr>
        <w:t>se</w:t>
      </w:r>
      <w:r>
        <w:rPr>
          <w:color w:val="414042"/>
          <w:spacing w:val="26"/>
          <w:w w:val="105"/>
        </w:rPr>
        <w:t> </w:t>
      </w:r>
      <w:r>
        <w:rPr>
          <w:color w:val="414042"/>
          <w:w w:val="105"/>
        </w:rPr>
        <w:t>lleva</w:t>
      </w:r>
      <w:r>
        <w:rPr>
          <w:color w:val="414042"/>
          <w:spacing w:val="25"/>
          <w:w w:val="105"/>
        </w:rPr>
        <w:t> </w:t>
      </w:r>
      <w:r>
        <w:rPr>
          <w:color w:val="414042"/>
          <w:w w:val="105"/>
        </w:rPr>
        <w:t>adelante</w:t>
      </w:r>
      <w:r>
        <w:rPr>
          <w:color w:val="414042"/>
          <w:spacing w:val="26"/>
          <w:w w:val="105"/>
        </w:rPr>
        <w:t> </w:t>
      </w:r>
      <w:r>
        <w:rPr>
          <w:color w:val="414042"/>
          <w:w w:val="105"/>
        </w:rPr>
        <w:t>con</w:t>
      </w:r>
      <w:r>
        <w:rPr>
          <w:color w:val="414042"/>
          <w:spacing w:val="26"/>
          <w:w w:val="105"/>
        </w:rPr>
        <w:t> </w:t>
      </w:r>
      <w:r>
        <w:rPr>
          <w:color w:val="414042"/>
          <w:w w:val="105"/>
        </w:rPr>
        <w:t>dos</w:t>
      </w:r>
      <w:r>
        <w:rPr>
          <w:color w:val="414042"/>
          <w:spacing w:val="25"/>
          <w:w w:val="105"/>
        </w:rPr>
        <w:t> </w:t>
      </w:r>
      <w:r>
        <w:rPr>
          <w:color w:val="414042"/>
          <w:w w:val="105"/>
        </w:rPr>
        <w:t>objetivos</w:t>
      </w:r>
      <w:r>
        <w:rPr>
          <w:color w:val="414042"/>
          <w:spacing w:val="26"/>
          <w:w w:val="105"/>
        </w:rPr>
        <w:t> </w:t>
      </w:r>
      <w:r>
        <w:rPr>
          <w:color w:val="414042"/>
          <w:w w:val="105"/>
        </w:rPr>
        <w:t>cen-</w:t>
      </w:r>
      <w:r>
        <w:rPr>
          <w:color w:val="414042"/>
          <w:w w:val="108"/>
        </w:rPr>
        <w:t> </w:t>
      </w:r>
      <w:r>
        <w:rPr>
          <w:color w:val="414042"/>
          <w:w w:val="105"/>
        </w:rPr>
        <w:t>trales:</w:t>
      </w:r>
      <w:r>
        <w:rPr>
          <w:color w:val="414042"/>
          <w:spacing w:val="11"/>
          <w:w w:val="105"/>
        </w:rPr>
        <w:t> </w:t>
      </w:r>
      <w:r>
        <w:rPr>
          <w:color w:val="414042"/>
          <w:w w:val="105"/>
        </w:rPr>
        <w:t>1)</w:t>
      </w:r>
      <w:r>
        <w:rPr>
          <w:color w:val="414042"/>
          <w:spacing w:val="12"/>
          <w:w w:val="105"/>
        </w:rPr>
        <w:t> </w:t>
      </w:r>
      <w:r>
        <w:rPr>
          <w:color w:val="414042"/>
          <w:w w:val="105"/>
        </w:rPr>
        <w:t>conocer</w:t>
      </w:r>
      <w:r>
        <w:rPr>
          <w:color w:val="414042"/>
          <w:spacing w:val="12"/>
          <w:w w:val="105"/>
        </w:rPr>
        <w:t> </w:t>
      </w:r>
      <w:r>
        <w:rPr>
          <w:color w:val="414042"/>
          <w:w w:val="105"/>
        </w:rPr>
        <w:t>y</w:t>
      </w:r>
      <w:r>
        <w:rPr>
          <w:color w:val="414042"/>
          <w:spacing w:val="11"/>
          <w:w w:val="105"/>
        </w:rPr>
        <w:t> </w:t>
      </w:r>
      <w:r>
        <w:rPr>
          <w:color w:val="414042"/>
          <w:w w:val="105"/>
        </w:rPr>
        <w:t>reconocer</w:t>
      </w:r>
      <w:r>
        <w:rPr>
          <w:color w:val="414042"/>
          <w:spacing w:val="12"/>
          <w:w w:val="105"/>
        </w:rPr>
        <w:t> </w:t>
      </w:r>
      <w:r>
        <w:rPr>
          <w:color w:val="414042"/>
          <w:w w:val="105"/>
        </w:rPr>
        <w:t>el</w:t>
      </w:r>
      <w:r>
        <w:rPr>
          <w:color w:val="414042"/>
          <w:spacing w:val="12"/>
          <w:w w:val="105"/>
        </w:rPr>
        <w:t> </w:t>
      </w:r>
      <w:r>
        <w:rPr>
          <w:color w:val="414042"/>
          <w:w w:val="105"/>
        </w:rPr>
        <w:t>territorio</w:t>
      </w:r>
      <w:r>
        <w:rPr>
          <w:color w:val="414042"/>
          <w:spacing w:val="11"/>
          <w:w w:val="105"/>
        </w:rPr>
        <w:t> </w:t>
      </w:r>
      <w:r>
        <w:rPr>
          <w:color w:val="414042"/>
          <w:w w:val="105"/>
        </w:rPr>
        <w:t>mediante</w:t>
      </w:r>
      <w:r>
        <w:rPr>
          <w:color w:val="414042"/>
          <w:spacing w:val="12"/>
          <w:w w:val="105"/>
        </w:rPr>
        <w:t> </w:t>
      </w:r>
      <w:r>
        <w:rPr>
          <w:color w:val="414042"/>
          <w:spacing w:val="-6"/>
          <w:w w:val="105"/>
        </w:rPr>
        <w:t>el</w:t>
      </w:r>
      <w:r>
        <w:rPr>
          <w:color w:val="414042"/>
          <w:w w:val="99"/>
        </w:rPr>
        <w:t> </w:t>
      </w:r>
      <w:r>
        <w:rPr>
          <w:color w:val="414042"/>
          <w:w w:val="105"/>
        </w:rPr>
        <w:t>tránsito de ocho momentos: territorios</w:t>
      </w:r>
      <w:r>
        <w:rPr>
          <w:color w:val="414042"/>
          <w:spacing w:val="18"/>
          <w:w w:val="105"/>
        </w:rPr>
        <w:t> </w:t>
      </w:r>
      <w:r>
        <w:rPr>
          <w:color w:val="414042"/>
          <w:w w:val="105"/>
        </w:rPr>
        <w:t>reales,</w:t>
      </w:r>
      <w:r>
        <w:rPr>
          <w:color w:val="414042"/>
          <w:spacing w:val="14"/>
          <w:w w:val="105"/>
        </w:rPr>
        <w:t> </w:t>
      </w:r>
      <w:r>
        <w:rPr>
          <w:color w:val="414042"/>
          <w:w w:val="105"/>
        </w:rPr>
        <w:t>vividos,</w:t>
      </w:r>
      <w:r>
        <w:rPr>
          <w:color w:val="414042"/>
          <w:w w:val="101"/>
        </w:rPr>
        <w:t> </w:t>
      </w:r>
      <w:r>
        <w:rPr>
          <w:color w:val="414042"/>
          <w:w w:val="105"/>
        </w:rPr>
        <w:t>pasados,</w:t>
      </w:r>
      <w:r>
        <w:rPr>
          <w:color w:val="414042"/>
          <w:spacing w:val="19"/>
          <w:w w:val="105"/>
        </w:rPr>
        <w:t> </w:t>
      </w:r>
      <w:r>
        <w:rPr>
          <w:color w:val="414042"/>
          <w:w w:val="105"/>
        </w:rPr>
        <w:t>legales,</w:t>
      </w:r>
      <w:r>
        <w:rPr>
          <w:color w:val="414042"/>
          <w:spacing w:val="20"/>
          <w:w w:val="105"/>
        </w:rPr>
        <w:t> </w:t>
      </w:r>
      <w:r>
        <w:rPr>
          <w:color w:val="414042"/>
          <w:w w:val="105"/>
        </w:rPr>
        <w:t>pensados,</w:t>
      </w:r>
      <w:r>
        <w:rPr>
          <w:color w:val="414042"/>
          <w:spacing w:val="20"/>
          <w:w w:val="105"/>
        </w:rPr>
        <w:t> </w:t>
      </w:r>
      <w:r>
        <w:rPr>
          <w:color w:val="414042"/>
          <w:w w:val="105"/>
        </w:rPr>
        <w:t>posibles,</w:t>
      </w:r>
      <w:r>
        <w:rPr>
          <w:color w:val="414042"/>
          <w:spacing w:val="20"/>
          <w:w w:val="105"/>
        </w:rPr>
        <w:t> </w:t>
      </w:r>
      <w:r>
        <w:rPr>
          <w:color w:val="414042"/>
          <w:w w:val="105"/>
        </w:rPr>
        <w:t>concertados</w:t>
      </w:r>
      <w:r>
        <w:rPr>
          <w:color w:val="414042"/>
          <w:spacing w:val="20"/>
          <w:w w:val="105"/>
        </w:rPr>
        <w:t> </w:t>
      </w:r>
      <w:r>
        <w:rPr>
          <w:color w:val="414042"/>
          <w:spacing w:val="-12"/>
          <w:w w:val="105"/>
        </w:rPr>
        <w:t>e</w:t>
      </w:r>
      <w:r>
        <w:rPr>
          <w:color w:val="414042"/>
          <w:w w:val="100"/>
        </w:rPr>
        <w:t> </w:t>
      </w:r>
      <w:r>
        <w:rPr>
          <w:color w:val="414042"/>
          <w:w w:val="105"/>
        </w:rPr>
        <w:t>inteligentes</w:t>
      </w:r>
      <w:r>
        <w:rPr>
          <w:color w:val="414042"/>
          <w:spacing w:val="29"/>
          <w:w w:val="105"/>
        </w:rPr>
        <w:t> </w:t>
      </w:r>
      <w:r>
        <w:rPr>
          <w:color w:val="414042"/>
          <w:w w:val="105"/>
        </w:rPr>
        <w:t>;</w:t>
      </w:r>
      <w:r>
        <w:rPr>
          <w:color w:val="414042"/>
          <w:spacing w:val="30"/>
          <w:w w:val="105"/>
        </w:rPr>
        <w:t> </w:t>
      </w:r>
      <w:r>
        <w:rPr>
          <w:color w:val="414042"/>
          <w:w w:val="105"/>
        </w:rPr>
        <w:t>y</w:t>
      </w:r>
      <w:r>
        <w:rPr>
          <w:color w:val="414042"/>
          <w:spacing w:val="29"/>
          <w:w w:val="105"/>
        </w:rPr>
        <w:t> </w:t>
      </w:r>
      <w:r>
        <w:rPr>
          <w:color w:val="414042"/>
          <w:w w:val="105"/>
        </w:rPr>
        <w:t>2)</w:t>
      </w:r>
      <w:r>
        <w:rPr>
          <w:color w:val="414042"/>
          <w:spacing w:val="30"/>
          <w:w w:val="105"/>
        </w:rPr>
        <w:t> </w:t>
      </w:r>
      <w:r>
        <w:rPr>
          <w:color w:val="414042"/>
          <w:w w:val="105"/>
        </w:rPr>
        <w:t>generar</w:t>
      </w:r>
      <w:r>
        <w:rPr>
          <w:color w:val="414042"/>
          <w:spacing w:val="29"/>
          <w:w w:val="105"/>
        </w:rPr>
        <w:t> </w:t>
      </w:r>
      <w:r>
        <w:rPr>
          <w:color w:val="414042"/>
          <w:w w:val="105"/>
        </w:rPr>
        <w:t>un</w:t>
      </w:r>
      <w:r>
        <w:rPr>
          <w:color w:val="414042"/>
          <w:spacing w:val="30"/>
          <w:w w:val="105"/>
        </w:rPr>
        <w:t> </w:t>
      </w:r>
      <w:r>
        <w:rPr>
          <w:color w:val="414042"/>
          <w:w w:val="105"/>
        </w:rPr>
        <w:t>espacio</w:t>
      </w:r>
      <w:r>
        <w:rPr>
          <w:color w:val="414042"/>
          <w:spacing w:val="29"/>
          <w:w w:val="105"/>
        </w:rPr>
        <w:t> </w:t>
      </w:r>
      <w:r>
        <w:rPr>
          <w:color w:val="414042"/>
          <w:w w:val="105"/>
        </w:rPr>
        <w:t>científico</w:t>
      </w:r>
      <w:r>
        <w:rPr>
          <w:color w:val="414042"/>
          <w:spacing w:val="30"/>
          <w:w w:val="105"/>
        </w:rPr>
        <w:t> </w:t>
      </w:r>
      <w:r>
        <w:rPr>
          <w:color w:val="414042"/>
          <w:w w:val="105"/>
        </w:rPr>
        <w:t>parti-</w:t>
      </w:r>
      <w:r>
        <w:rPr>
          <w:color w:val="414042"/>
          <w:w w:val="108"/>
        </w:rPr>
        <w:t> </w:t>
      </w:r>
      <w:r>
        <w:rPr>
          <w:color w:val="414042"/>
          <w:w w:val="105"/>
        </w:rPr>
        <w:t>cipativo</w:t>
      </w:r>
      <w:r>
        <w:rPr>
          <w:color w:val="414042"/>
          <w:spacing w:val="12"/>
          <w:w w:val="105"/>
        </w:rPr>
        <w:t> </w:t>
      </w:r>
      <w:r>
        <w:rPr>
          <w:color w:val="414042"/>
          <w:w w:val="105"/>
        </w:rPr>
        <w:t>de</w:t>
      </w:r>
      <w:r>
        <w:rPr>
          <w:color w:val="414042"/>
          <w:spacing w:val="12"/>
          <w:w w:val="105"/>
        </w:rPr>
        <w:t> </w:t>
      </w:r>
      <w:r>
        <w:rPr>
          <w:color w:val="414042"/>
          <w:w w:val="105"/>
        </w:rPr>
        <w:t>formación</w:t>
      </w:r>
      <w:r>
        <w:rPr>
          <w:color w:val="414042"/>
          <w:spacing w:val="12"/>
          <w:w w:val="105"/>
        </w:rPr>
        <w:t> </w:t>
      </w:r>
      <w:r>
        <w:rPr>
          <w:color w:val="414042"/>
          <w:w w:val="105"/>
        </w:rPr>
        <w:t>de</w:t>
      </w:r>
      <w:r>
        <w:rPr>
          <w:color w:val="414042"/>
          <w:spacing w:val="12"/>
          <w:w w:val="105"/>
        </w:rPr>
        <w:t> </w:t>
      </w:r>
      <w:r>
        <w:rPr>
          <w:color w:val="414042"/>
          <w:w w:val="105"/>
        </w:rPr>
        <w:t>la</w:t>
      </w:r>
      <w:r>
        <w:rPr>
          <w:color w:val="414042"/>
          <w:spacing w:val="12"/>
          <w:w w:val="105"/>
        </w:rPr>
        <w:t> </w:t>
      </w:r>
      <w:r>
        <w:rPr>
          <w:color w:val="414042"/>
          <w:w w:val="105"/>
        </w:rPr>
        <w:t>comunidad,</w:t>
      </w:r>
      <w:r>
        <w:rPr>
          <w:color w:val="414042"/>
          <w:spacing w:val="12"/>
          <w:w w:val="105"/>
        </w:rPr>
        <w:t> </w:t>
      </w:r>
      <w:r>
        <w:rPr>
          <w:color w:val="414042"/>
          <w:w w:val="105"/>
        </w:rPr>
        <w:t>instituciones</w:t>
      </w:r>
      <w:r>
        <w:rPr>
          <w:color w:val="414042"/>
          <w:spacing w:val="12"/>
          <w:w w:val="105"/>
        </w:rPr>
        <w:t> </w:t>
      </w:r>
      <w:r>
        <w:rPr>
          <w:color w:val="414042"/>
          <w:spacing w:val="-13"/>
          <w:w w:val="105"/>
        </w:rPr>
        <w:t>y</w:t>
      </w:r>
      <w:r>
        <w:rPr>
          <w:color w:val="414042"/>
          <w:w w:val="98"/>
        </w:rPr>
        <w:t> </w:t>
      </w:r>
      <w:r>
        <w:rPr>
          <w:color w:val="414042"/>
          <w:w w:val="105"/>
        </w:rPr>
        <w:t>empresas, orientado a aprender a</w:t>
      </w:r>
      <w:r>
        <w:rPr>
          <w:color w:val="414042"/>
          <w:spacing w:val="37"/>
          <w:w w:val="105"/>
        </w:rPr>
        <w:t> </w:t>
      </w:r>
      <w:r>
        <w:rPr>
          <w:color w:val="414042"/>
          <w:spacing w:val="-3"/>
          <w:w w:val="105"/>
        </w:rPr>
        <w:t>concebir, </w:t>
      </w:r>
      <w:r>
        <w:rPr>
          <w:color w:val="414042"/>
          <w:w w:val="105"/>
        </w:rPr>
        <w:t>formular</w:t>
      </w:r>
      <w:r>
        <w:rPr>
          <w:color w:val="414042"/>
          <w:spacing w:val="13"/>
          <w:w w:val="105"/>
        </w:rPr>
        <w:t> </w:t>
      </w:r>
      <w:r>
        <w:rPr>
          <w:color w:val="414042"/>
          <w:spacing w:val="-14"/>
          <w:w w:val="105"/>
        </w:rPr>
        <w:t>y</w:t>
      </w:r>
      <w:r>
        <w:rPr>
          <w:color w:val="414042"/>
          <w:w w:val="98"/>
        </w:rPr>
        <w:t> </w:t>
      </w:r>
      <w:r>
        <w:rPr>
          <w:color w:val="414042"/>
          <w:w w:val="105"/>
        </w:rPr>
        <w:t>concretar</w:t>
      </w:r>
      <w:r>
        <w:rPr>
          <w:color w:val="414042"/>
          <w:spacing w:val="25"/>
          <w:w w:val="105"/>
        </w:rPr>
        <w:t> </w:t>
      </w:r>
      <w:r>
        <w:rPr>
          <w:color w:val="414042"/>
          <w:w w:val="105"/>
        </w:rPr>
        <w:t>proyectos</w:t>
      </w:r>
      <w:r>
        <w:rPr>
          <w:color w:val="414042"/>
          <w:spacing w:val="25"/>
          <w:w w:val="105"/>
        </w:rPr>
        <w:t> </w:t>
      </w:r>
      <w:r>
        <w:rPr>
          <w:color w:val="414042"/>
          <w:w w:val="105"/>
        </w:rPr>
        <w:t>y</w:t>
      </w:r>
      <w:r>
        <w:rPr>
          <w:color w:val="414042"/>
          <w:spacing w:val="26"/>
          <w:w w:val="105"/>
        </w:rPr>
        <w:t> </w:t>
      </w:r>
      <w:r>
        <w:rPr>
          <w:color w:val="414042"/>
          <w:w w:val="105"/>
        </w:rPr>
        <w:t>micro-proyectos</w:t>
      </w:r>
      <w:r>
        <w:rPr>
          <w:color w:val="414042"/>
          <w:spacing w:val="25"/>
          <w:w w:val="105"/>
        </w:rPr>
        <w:t> </w:t>
      </w:r>
      <w:r>
        <w:rPr>
          <w:color w:val="414042"/>
          <w:w w:val="105"/>
        </w:rPr>
        <w:t>con</w:t>
      </w:r>
      <w:r>
        <w:rPr>
          <w:color w:val="414042"/>
          <w:spacing w:val="26"/>
          <w:w w:val="105"/>
        </w:rPr>
        <w:t> </w:t>
      </w:r>
      <w:r>
        <w:rPr>
          <w:color w:val="414042"/>
          <w:w w:val="105"/>
        </w:rPr>
        <w:t>resultados</w:t>
      </w:r>
      <w:r>
        <w:rPr>
          <w:color w:val="414042"/>
          <w:w w:val="102"/>
        </w:rPr>
        <w:t> </w:t>
      </w:r>
      <w:r>
        <w:rPr>
          <w:color w:val="414042"/>
          <w:w w:val="105"/>
        </w:rPr>
        <w:t>palpables por la gente insertos en</w:t>
      </w:r>
      <w:r>
        <w:rPr>
          <w:color w:val="414042"/>
          <w:spacing w:val="9"/>
          <w:w w:val="105"/>
        </w:rPr>
        <w:t> </w:t>
      </w:r>
      <w:r>
        <w:rPr>
          <w:color w:val="414042"/>
          <w:w w:val="105"/>
        </w:rPr>
        <w:t>una</w:t>
      </w:r>
      <w:r>
        <w:rPr>
          <w:color w:val="414042"/>
          <w:spacing w:val="41"/>
          <w:w w:val="105"/>
        </w:rPr>
        <w:t> </w:t>
      </w:r>
      <w:r>
        <w:rPr>
          <w:color w:val="414042"/>
          <w:w w:val="105"/>
        </w:rPr>
        <w:t>problemática</w:t>
      </w:r>
      <w:r>
        <w:rPr>
          <w:color w:val="414042"/>
          <w:w w:val="103"/>
        </w:rPr>
        <w:t> </w:t>
      </w:r>
      <w:r>
        <w:rPr>
          <w:color w:val="414042"/>
          <w:w w:val="105"/>
        </w:rPr>
        <w:t>más</w:t>
      </w:r>
      <w:r>
        <w:rPr>
          <w:color w:val="414042"/>
          <w:spacing w:val="10"/>
          <w:w w:val="105"/>
        </w:rPr>
        <w:t> </w:t>
      </w:r>
      <w:r>
        <w:rPr>
          <w:color w:val="414042"/>
          <w:w w:val="105"/>
        </w:rPr>
        <w:t>amplia</w:t>
      </w:r>
      <w:r>
        <w:rPr>
          <w:color w:val="414042"/>
          <w:spacing w:val="10"/>
          <w:w w:val="105"/>
        </w:rPr>
        <w:t> </w:t>
      </w:r>
      <w:r>
        <w:rPr>
          <w:color w:val="414042"/>
          <w:w w:val="105"/>
        </w:rPr>
        <w:t>que</w:t>
      </w:r>
      <w:r>
        <w:rPr>
          <w:color w:val="414042"/>
          <w:spacing w:val="11"/>
          <w:w w:val="105"/>
        </w:rPr>
        <w:t> </w:t>
      </w:r>
      <w:r>
        <w:rPr>
          <w:color w:val="414042"/>
          <w:w w:val="105"/>
        </w:rPr>
        <w:t>la</w:t>
      </w:r>
      <w:r>
        <w:rPr>
          <w:color w:val="414042"/>
          <w:spacing w:val="10"/>
          <w:w w:val="105"/>
        </w:rPr>
        <w:t> </w:t>
      </w:r>
      <w:r>
        <w:rPr>
          <w:color w:val="414042"/>
          <w:w w:val="105"/>
        </w:rPr>
        <w:t>de</w:t>
      </w:r>
      <w:r>
        <w:rPr>
          <w:color w:val="414042"/>
          <w:spacing w:val="11"/>
          <w:w w:val="105"/>
        </w:rPr>
        <w:t> </w:t>
      </w:r>
      <w:r>
        <w:rPr>
          <w:color w:val="414042"/>
          <w:w w:val="105"/>
        </w:rPr>
        <w:t>cada</w:t>
      </w:r>
      <w:r>
        <w:rPr>
          <w:color w:val="414042"/>
          <w:spacing w:val="10"/>
          <w:w w:val="105"/>
        </w:rPr>
        <w:t> </w:t>
      </w:r>
      <w:r>
        <w:rPr>
          <w:color w:val="414042"/>
          <w:w w:val="105"/>
        </w:rPr>
        <w:t>proyecto.</w:t>
      </w:r>
      <w:r>
        <w:rPr>
          <w:color w:val="414042"/>
          <w:spacing w:val="11"/>
          <w:w w:val="105"/>
        </w:rPr>
        <w:t> </w:t>
      </w:r>
      <w:r>
        <w:rPr>
          <w:color w:val="414042"/>
          <w:w w:val="105"/>
        </w:rPr>
        <w:t>El</w:t>
      </w:r>
      <w:r>
        <w:rPr>
          <w:color w:val="414042"/>
          <w:spacing w:val="10"/>
          <w:w w:val="105"/>
        </w:rPr>
        <w:t> </w:t>
      </w:r>
      <w:r>
        <w:rPr>
          <w:color w:val="414042"/>
          <w:w w:val="105"/>
        </w:rPr>
        <w:t>método</w:t>
      </w:r>
      <w:r>
        <w:rPr>
          <w:color w:val="414042"/>
          <w:spacing w:val="11"/>
          <w:w w:val="105"/>
        </w:rPr>
        <w:t> </w:t>
      </w:r>
      <w:r>
        <w:rPr>
          <w:color w:val="414042"/>
          <w:w w:val="105"/>
        </w:rPr>
        <w:t>aplica,</w:t>
      </w:r>
      <w:r>
        <w:rPr>
          <w:color w:val="414042"/>
          <w:w w:val="104"/>
        </w:rPr>
        <w:t> </w:t>
      </w:r>
      <w:r>
        <w:rPr>
          <w:color w:val="414042"/>
          <w:w w:val="105"/>
        </w:rPr>
        <w:t>con</w:t>
      </w:r>
      <w:r>
        <w:rPr>
          <w:color w:val="414042"/>
          <w:spacing w:val="18"/>
          <w:w w:val="105"/>
        </w:rPr>
        <w:t> </w:t>
      </w:r>
      <w:r>
        <w:rPr>
          <w:color w:val="414042"/>
          <w:w w:val="105"/>
        </w:rPr>
        <w:t>diversas</w:t>
      </w:r>
      <w:r>
        <w:rPr>
          <w:color w:val="414042"/>
          <w:spacing w:val="18"/>
          <w:w w:val="105"/>
        </w:rPr>
        <w:t> </w:t>
      </w:r>
      <w:r>
        <w:rPr>
          <w:color w:val="414042"/>
          <w:w w:val="105"/>
        </w:rPr>
        <w:t>técnicas,</w:t>
      </w:r>
      <w:r>
        <w:rPr>
          <w:color w:val="414042"/>
          <w:spacing w:val="18"/>
          <w:w w:val="105"/>
        </w:rPr>
        <w:t> </w:t>
      </w:r>
      <w:r>
        <w:rPr>
          <w:color w:val="414042"/>
          <w:w w:val="105"/>
        </w:rPr>
        <w:t>los</w:t>
      </w:r>
      <w:r>
        <w:rPr>
          <w:color w:val="414042"/>
          <w:spacing w:val="18"/>
          <w:w w:val="105"/>
        </w:rPr>
        <w:t> </w:t>
      </w:r>
      <w:r>
        <w:rPr>
          <w:color w:val="414042"/>
          <w:w w:val="105"/>
        </w:rPr>
        <w:t>conceptos</w:t>
      </w:r>
      <w:r>
        <w:rPr>
          <w:color w:val="414042"/>
          <w:spacing w:val="18"/>
          <w:w w:val="105"/>
        </w:rPr>
        <w:t> </w:t>
      </w:r>
      <w:r>
        <w:rPr>
          <w:color w:val="414042"/>
          <w:w w:val="105"/>
        </w:rPr>
        <w:t>mencionados</w:t>
      </w:r>
      <w:r>
        <w:rPr>
          <w:color w:val="414042"/>
          <w:spacing w:val="19"/>
          <w:w w:val="105"/>
        </w:rPr>
        <w:t> </w:t>
      </w:r>
      <w:r>
        <w:rPr>
          <w:color w:val="414042"/>
          <w:spacing w:val="-5"/>
          <w:w w:val="105"/>
        </w:rPr>
        <w:t>que</w:t>
      </w:r>
      <w:r>
        <w:rPr>
          <w:color w:val="414042"/>
          <w:w w:val="104"/>
        </w:rPr>
        <w:t> </w:t>
      </w:r>
      <w:r>
        <w:rPr>
          <w:color w:val="414042"/>
          <w:w w:val="105"/>
        </w:rPr>
        <w:t>coinciden</w:t>
      </w:r>
      <w:r>
        <w:rPr>
          <w:color w:val="414042"/>
          <w:spacing w:val="-20"/>
          <w:w w:val="105"/>
        </w:rPr>
        <w:t> </w:t>
      </w:r>
      <w:r>
        <w:rPr>
          <w:color w:val="414042"/>
          <w:w w:val="105"/>
        </w:rPr>
        <w:t>con</w:t>
      </w:r>
      <w:r>
        <w:rPr>
          <w:color w:val="414042"/>
          <w:spacing w:val="-19"/>
          <w:w w:val="105"/>
        </w:rPr>
        <w:t> </w:t>
      </w:r>
      <w:r>
        <w:rPr>
          <w:color w:val="414042"/>
          <w:w w:val="105"/>
        </w:rPr>
        <w:t>ocho</w:t>
      </w:r>
      <w:r>
        <w:rPr>
          <w:color w:val="414042"/>
          <w:spacing w:val="-19"/>
          <w:w w:val="105"/>
        </w:rPr>
        <w:t> </w:t>
      </w:r>
      <w:r>
        <w:rPr>
          <w:color w:val="414042"/>
          <w:w w:val="105"/>
        </w:rPr>
        <w:t>fases,</w:t>
      </w:r>
      <w:r>
        <w:rPr>
          <w:color w:val="414042"/>
          <w:spacing w:val="-20"/>
          <w:w w:val="105"/>
        </w:rPr>
        <w:t> </w:t>
      </w:r>
      <w:r>
        <w:rPr>
          <w:color w:val="414042"/>
          <w:w w:val="105"/>
        </w:rPr>
        <w:t>que</w:t>
      </w:r>
      <w:r>
        <w:rPr>
          <w:color w:val="414042"/>
          <w:spacing w:val="-19"/>
          <w:w w:val="105"/>
        </w:rPr>
        <w:t> </w:t>
      </w:r>
      <w:r>
        <w:rPr>
          <w:color w:val="414042"/>
          <w:w w:val="105"/>
        </w:rPr>
        <w:t>resumen</w:t>
      </w:r>
      <w:r>
        <w:rPr>
          <w:color w:val="414042"/>
          <w:spacing w:val="-19"/>
          <w:w w:val="105"/>
        </w:rPr>
        <w:t> </w:t>
      </w:r>
      <w:r>
        <w:rPr>
          <w:color w:val="414042"/>
          <w:w w:val="105"/>
        </w:rPr>
        <w:t>respectivamente</w:t>
      </w:r>
      <w:r>
        <w:rPr>
          <w:color w:val="414042"/>
          <w:w w:val="101"/>
        </w:rPr>
        <w:t> </w:t>
      </w:r>
      <w:r>
        <w:rPr>
          <w:color w:val="414042"/>
          <w:w w:val="105"/>
        </w:rPr>
        <w:t>y</w:t>
      </w:r>
      <w:r>
        <w:rPr>
          <w:color w:val="414042"/>
          <w:spacing w:val="24"/>
          <w:w w:val="105"/>
        </w:rPr>
        <w:t> </w:t>
      </w:r>
      <w:r>
        <w:rPr>
          <w:color w:val="414042"/>
          <w:w w:val="105"/>
        </w:rPr>
        <w:t>en</w:t>
      </w:r>
      <w:r>
        <w:rPr>
          <w:color w:val="414042"/>
          <w:spacing w:val="25"/>
          <w:w w:val="105"/>
        </w:rPr>
        <w:t> </w:t>
      </w:r>
      <w:r>
        <w:rPr>
          <w:color w:val="414042"/>
          <w:w w:val="105"/>
        </w:rPr>
        <w:t>buena</w:t>
      </w:r>
      <w:r>
        <w:rPr>
          <w:color w:val="414042"/>
          <w:spacing w:val="25"/>
          <w:w w:val="105"/>
        </w:rPr>
        <w:t> </w:t>
      </w:r>
      <w:r>
        <w:rPr>
          <w:color w:val="414042"/>
          <w:w w:val="105"/>
        </w:rPr>
        <w:t>medida,</w:t>
      </w:r>
      <w:r>
        <w:rPr>
          <w:color w:val="414042"/>
          <w:spacing w:val="25"/>
          <w:w w:val="105"/>
        </w:rPr>
        <w:t> </w:t>
      </w:r>
      <w:r>
        <w:rPr>
          <w:color w:val="414042"/>
          <w:w w:val="105"/>
        </w:rPr>
        <w:t>instancias</w:t>
      </w:r>
      <w:r>
        <w:rPr>
          <w:color w:val="414042"/>
          <w:spacing w:val="25"/>
          <w:w w:val="105"/>
        </w:rPr>
        <w:t> </w:t>
      </w:r>
      <w:r>
        <w:rPr>
          <w:color w:val="414042"/>
          <w:w w:val="105"/>
        </w:rPr>
        <w:t>y</w:t>
      </w:r>
      <w:r>
        <w:rPr>
          <w:color w:val="414042"/>
          <w:spacing w:val="25"/>
          <w:w w:val="105"/>
        </w:rPr>
        <w:t> </w:t>
      </w:r>
      <w:r>
        <w:rPr>
          <w:color w:val="414042"/>
          <w:w w:val="105"/>
        </w:rPr>
        <w:t>lecturas</w:t>
      </w:r>
      <w:r>
        <w:rPr>
          <w:color w:val="414042"/>
          <w:spacing w:val="25"/>
          <w:w w:val="105"/>
        </w:rPr>
        <w:t> </w:t>
      </w:r>
      <w:r>
        <w:rPr>
          <w:color w:val="414042"/>
          <w:w w:val="105"/>
        </w:rPr>
        <w:t>descriptivas,</w:t>
      </w:r>
      <w:r>
        <w:rPr>
          <w:color w:val="414042"/>
          <w:w w:val="101"/>
        </w:rPr>
        <w:t> </w:t>
      </w:r>
      <w:r>
        <w:rPr>
          <w:color w:val="414042"/>
          <w:w w:val="105"/>
        </w:rPr>
        <w:t>perceptivas,</w:t>
      </w:r>
      <w:r>
        <w:rPr>
          <w:color w:val="414042"/>
          <w:spacing w:val="-30"/>
          <w:w w:val="105"/>
        </w:rPr>
        <w:t> </w:t>
      </w:r>
      <w:r>
        <w:rPr>
          <w:color w:val="414042"/>
          <w:w w:val="105"/>
        </w:rPr>
        <w:t>históricas,</w:t>
      </w:r>
      <w:r>
        <w:rPr>
          <w:color w:val="414042"/>
          <w:spacing w:val="-30"/>
          <w:w w:val="105"/>
        </w:rPr>
        <w:t> </w:t>
      </w:r>
      <w:r>
        <w:rPr>
          <w:color w:val="414042"/>
          <w:w w:val="105"/>
        </w:rPr>
        <w:t>prescriptivas,</w:t>
      </w:r>
      <w:r>
        <w:rPr>
          <w:color w:val="414042"/>
          <w:spacing w:val="-30"/>
          <w:w w:val="105"/>
        </w:rPr>
        <w:t> </w:t>
      </w:r>
      <w:r>
        <w:rPr>
          <w:color w:val="414042"/>
          <w:w w:val="105"/>
        </w:rPr>
        <w:t>explicativas,</w:t>
      </w:r>
      <w:r>
        <w:rPr>
          <w:color w:val="414042"/>
          <w:spacing w:val="-30"/>
          <w:w w:val="105"/>
        </w:rPr>
        <w:t> </w:t>
      </w:r>
      <w:r>
        <w:rPr>
          <w:color w:val="414042"/>
          <w:spacing w:val="-3"/>
          <w:w w:val="105"/>
        </w:rPr>
        <w:t>propo-</w:t>
      </w:r>
      <w:r>
        <w:rPr>
          <w:color w:val="414042"/>
          <w:w w:val="108"/>
        </w:rPr>
        <w:t> </w:t>
      </w:r>
      <w:r>
        <w:rPr>
          <w:color w:val="414042"/>
          <w:w w:val="105"/>
        </w:rPr>
        <w:t>sitivas,</w:t>
      </w:r>
      <w:r>
        <w:rPr>
          <w:color w:val="414042"/>
          <w:spacing w:val="-15"/>
          <w:w w:val="105"/>
        </w:rPr>
        <w:t> </w:t>
      </w:r>
      <w:r>
        <w:rPr>
          <w:color w:val="414042"/>
          <w:w w:val="105"/>
        </w:rPr>
        <w:t>inteligentes</w:t>
      </w:r>
      <w:r>
        <w:rPr>
          <w:color w:val="414042"/>
          <w:spacing w:val="-15"/>
          <w:w w:val="105"/>
        </w:rPr>
        <w:t> </w:t>
      </w:r>
      <w:r>
        <w:rPr>
          <w:color w:val="414042"/>
          <w:w w:val="105"/>
        </w:rPr>
        <w:t>y</w:t>
      </w:r>
      <w:r>
        <w:rPr>
          <w:color w:val="414042"/>
          <w:spacing w:val="-14"/>
          <w:w w:val="105"/>
        </w:rPr>
        <w:t> </w:t>
      </w:r>
      <w:r>
        <w:rPr>
          <w:color w:val="414042"/>
          <w:w w:val="105"/>
        </w:rPr>
        <w:t>transformadoras</w:t>
      </w:r>
      <w:r>
        <w:rPr>
          <w:color w:val="414042"/>
          <w:spacing w:val="-15"/>
          <w:w w:val="105"/>
        </w:rPr>
        <w:t> </w:t>
      </w:r>
      <w:r>
        <w:rPr>
          <w:color w:val="414042"/>
          <w:w w:val="105"/>
        </w:rPr>
        <w:t>de</w:t>
      </w:r>
      <w:r>
        <w:rPr>
          <w:color w:val="414042"/>
          <w:spacing w:val="-14"/>
          <w:w w:val="105"/>
        </w:rPr>
        <w:t> </w:t>
      </w:r>
      <w:r>
        <w:rPr>
          <w:color w:val="414042"/>
          <w:w w:val="105"/>
        </w:rPr>
        <w:t>los</w:t>
      </w:r>
      <w:r>
        <w:rPr>
          <w:color w:val="414042"/>
          <w:spacing w:val="-15"/>
          <w:w w:val="105"/>
        </w:rPr>
        <w:t> </w:t>
      </w:r>
      <w:r>
        <w:rPr>
          <w:color w:val="414042"/>
          <w:w w:val="105"/>
        </w:rPr>
        <w:t>territorios.</w:t>
      </w:r>
      <w:r>
        <w:rPr>
          <w:color w:val="414042"/>
          <w:w w:val="100"/>
        </w:rPr>
        <w:t> </w:t>
      </w:r>
      <w:r>
        <w:rPr>
          <w:color w:val="414042"/>
          <w:w w:val="105"/>
        </w:rPr>
        <w:t>En</w:t>
      </w:r>
      <w:r>
        <w:rPr>
          <w:color w:val="414042"/>
          <w:spacing w:val="15"/>
          <w:w w:val="105"/>
        </w:rPr>
        <w:t> </w:t>
      </w:r>
      <w:r>
        <w:rPr>
          <w:color w:val="414042"/>
          <w:w w:val="105"/>
        </w:rPr>
        <w:t>el</w:t>
      </w:r>
      <w:r>
        <w:rPr>
          <w:color w:val="414042"/>
          <w:spacing w:val="15"/>
          <w:w w:val="105"/>
        </w:rPr>
        <w:t> </w:t>
      </w:r>
      <w:r>
        <w:rPr>
          <w:color w:val="414042"/>
          <w:w w:val="105"/>
        </w:rPr>
        <w:t>caso</w:t>
      </w:r>
      <w:r>
        <w:rPr>
          <w:color w:val="414042"/>
          <w:spacing w:val="16"/>
          <w:w w:val="105"/>
        </w:rPr>
        <w:t> </w:t>
      </w:r>
      <w:r>
        <w:rPr>
          <w:color w:val="414042"/>
          <w:w w:val="105"/>
        </w:rPr>
        <w:t>que</w:t>
      </w:r>
      <w:r>
        <w:rPr>
          <w:color w:val="414042"/>
          <w:spacing w:val="15"/>
          <w:w w:val="105"/>
        </w:rPr>
        <w:t> </w:t>
      </w:r>
      <w:r>
        <w:rPr>
          <w:color w:val="414042"/>
          <w:w w:val="105"/>
        </w:rPr>
        <w:t>nos</w:t>
      </w:r>
      <w:r>
        <w:rPr>
          <w:color w:val="414042"/>
          <w:spacing w:val="16"/>
          <w:w w:val="105"/>
        </w:rPr>
        <w:t> </w:t>
      </w:r>
      <w:r>
        <w:rPr>
          <w:color w:val="414042"/>
          <w:w w:val="105"/>
        </w:rPr>
        <w:t>ocupa,</w:t>
      </w:r>
      <w:r>
        <w:rPr>
          <w:color w:val="414042"/>
          <w:spacing w:val="15"/>
          <w:w w:val="105"/>
        </w:rPr>
        <w:t> </w:t>
      </w:r>
      <w:r>
        <w:rPr>
          <w:color w:val="414042"/>
          <w:spacing w:val="-3"/>
          <w:w w:val="105"/>
        </w:rPr>
        <w:t>Territorii</w:t>
      </w:r>
      <w:r>
        <w:rPr>
          <w:color w:val="414042"/>
          <w:spacing w:val="16"/>
          <w:w w:val="105"/>
        </w:rPr>
        <w:t> </w:t>
      </w:r>
      <w:r>
        <w:rPr>
          <w:color w:val="414042"/>
          <w:w w:val="105"/>
        </w:rPr>
        <w:t>se</w:t>
      </w:r>
      <w:r>
        <w:rPr>
          <w:color w:val="414042"/>
          <w:spacing w:val="15"/>
          <w:w w:val="105"/>
        </w:rPr>
        <w:t> </w:t>
      </w:r>
      <w:r>
        <w:rPr>
          <w:color w:val="414042"/>
          <w:w w:val="105"/>
        </w:rPr>
        <w:t>aplica</w:t>
      </w:r>
      <w:r>
        <w:rPr>
          <w:color w:val="414042"/>
          <w:spacing w:val="16"/>
          <w:w w:val="105"/>
        </w:rPr>
        <w:t> </w:t>
      </w:r>
      <w:r>
        <w:rPr>
          <w:color w:val="414042"/>
          <w:w w:val="105"/>
        </w:rPr>
        <w:t>a</w:t>
      </w:r>
      <w:r>
        <w:rPr>
          <w:color w:val="414042"/>
          <w:spacing w:val="15"/>
          <w:w w:val="105"/>
        </w:rPr>
        <w:t> </w:t>
      </w:r>
      <w:r>
        <w:rPr>
          <w:color w:val="414042"/>
          <w:w w:val="105"/>
        </w:rPr>
        <w:t>los</w:t>
      </w:r>
      <w:r>
        <w:rPr>
          <w:color w:val="414042"/>
          <w:w w:val="101"/>
        </w:rPr>
        <w:t> </w:t>
      </w:r>
      <w:r>
        <w:rPr>
          <w:color w:val="414042"/>
          <w:w w:val="105"/>
        </w:rPr>
        <w:t>primeros seis momentos del método</w:t>
      </w:r>
      <w:r>
        <w:rPr>
          <w:color w:val="414042"/>
          <w:spacing w:val="9"/>
          <w:w w:val="105"/>
        </w:rPr>
        <w:t> </w:t>
      </w:r>
      <w:r>
        <w:rPr>
          <w:color w:val="414042"/>
          <w:w w:val="105"/>
        </w:rPr>
        <w:t>-territorios</w:t>
      </w:r>
      <w:r>
        <w:rPr>
          <w:color w:val="414042"/>
          <w:spacing w:val="2"/>
          <w:w w:val="105"/>
        </w:rPr>
        <w:t> </w:t>
      </w:r>
      <w:r>
        <w:rPr>
          <w:color w:val="414042"/>
          <w:spacing w:val="-3"/>
          <w:w w:val="105"/>
        </w:rPr>
        <w:t>reales,</w:t>
      </w:r>
      <w:r>
        <w:rPr>
          <w:color w:val="414042"/>
          <w:w w:val="101"/>
        </w:rPr>
        <w:t> </w:t>
      </w:r>
      <w:r>
        <w:rPr>
          <w:color w:val="414042"/>
          <w:w w:val="105"/>
        </w:rPr>
        <w:t>pasados, vividos, legales, pensados y posibles- con</w:t>
      </w:r>
      <w:r>
        <w:rPr>
          <w:color w:val="414042"/>
          <w:spacing w:val="6"/>
          <w:w w:val="105"/>
        </w:rPr>
        <w:t> </w:t>
      </w:r>
      <w:r>
        <w:rPr>
          <w:color w:val="414042"/>
          <w:spacing w:val="-6"/>
          <w:w w:val="105"/>
        </w:rPr>
        <w:t>par-</w:t>
      </w:r>
    </w:p>
    <w:p>
      <w:pPr>
        <w:pStyle w:val="BodyText"/>
        <w:spacing w:before="9"/>
        <w:ind w:left="242"/>
        <w:jc w:val="both"/>
      </w:pPr>
      <w:r>
        <w:rPr>
          <w:color w:val="414042"/>
          <w:w w:val="105"/>
        </w:rPr>
        <w:t>ticular énfasis en la Isla Santiago.</w:t>
      </w:r>
    </w:p>
    <w:p>
      <w:pPr>
        <w:spacing w:after="0"/>
        <w:jc w:val="both"/>
        <w:sectPr>
          <w:type w:val="continuous"/>
          <w:pgSz w:w="11910" w:h="16840"/>
          <w:pgMar w:top="0" w:bottom="280" w:left="0" w:right="0"/>
          <w:cols w:num="2" w:equalWidth="0">
            <w:col w:w="5869" w:space="40"/>
            <w:col w:w="6001"/>
          </w:cols>
        </w:sectPr>
      </w:pPr>
    </w:p>
    <w:p>
      <w:pPr>
        <w:pStyle w:val="BodyText"/>
      </w:pPr>
    </w:p>
    <w:p>
      <w:pPr>
        <w:pStyle w:val="BodyText"/>
      </w:pPr>
    </w:p>
    <w:p>
      <w:pPr>
        <w:pStyle w:val="BodyText"/>
        <w:spacing w:before="7"/>
        <w:rPr>
          <w:sz w:val="22"/>
        </w:rPr>
      </w:pPr>
    </w:p>
    <w:p>
      <w:pPr>
        <w:pStyle w:val="Heading2"/>
        <w:numPr>
          <w:ilvl w:val="1"/>
          <w:numId w:val="9"/>
        </w:numPr>
        <w:tabs>
          <w:tab w:pos="1618" w:val="left" w:leader="none"/>
        </w:tabs>
        <w:spacing w:line="240" w:lineRule="auto" w:before="101" w:after="0"/>
        <w:ind w:left="1617" w:right="0" w:hanging="468"/>
        <w:jc w:val="left"/>
        <w:rPr>
          <w:sz w:val="16"/>
        </w:rPr>
      </w:pPr>
      <w:r>
        <w:rPr>
          <w:color w:val="414042"/>
          <w:spacing w:val="-8"/>
          <w:w w:val="105"/>
        </w:rPr>
        <w:t>TERRITORIOS</w:t>
      </w:r>
      <w:r>
        <w:rPr>
          <w:color w:val="414042"/>
          <w:spacing w:val="-29"/>
          <w:w w:val="105"/>
        </w:rPr>
        <w:t> </w:t>
      </w:r>
      <w:r>
        <w:rPr>
          <w:color w:val="414042"/>
          <w:spacing w:val="-4"/>
          <w:w w:val="105"/>
        </w:rPr>
        <w:t>REALES,</w:t>
      </w:r>
      <w:r>
        <w:rPr>
          <w:color w:val="414042"/>
          <w:spacing w:val="-27"/>
          <w:w w:val="105"/>
        </w:rPr>
        <w:t> </w:t>
      </w:r>
      <w:r>
        <w:rPr>
          <w:color w:val="414042"/>
          <w:spacing w:val="-8"/>
          <w:w w:val="105"/>
        </w:rPr>
        <w:t>PRIMERA</w:t>
      </w:r>
      <w:r>
        <w:rPr>
          <w:color w:val="414042"/>
          <w:spacing w:val="-28"/>
          <w:w w:val="105"/>
        </w:rPr>
        <w:t> </w:t>
      </w:r>
      <w:r>
        <w:rPr>
          <w:color w:val="414042"/>
          <w:spacing w:val="-8"/>
          <w:w w:val="105"/>
        </w:rPr>
        <w:t>FASE</w:t>
      </w:r>
      <w:r>
        <w:rPr>
          <w:color w:val="414042"/>
          <w:spacing w:val="-28"/>
          <w:w w:val="105"/>
        </w:rPr>
        <w:t> </w:t>
      </w:r>
      <w:r>
        <w:rPr>
          <w:color w:val="414042"/>
          <w:spacing w:val="-6"/>
          <w:w w:val="105"/>
        </w:rPr>
        <w:t>DE</w:t>
      </w:r>
      <w:r>
        <w:rPr>
          <w:color w:val="414042"/>
          <w:spacing w:val="-28"/>
          <w:w w:val="105"/>
        </w:rPr>
        <w:t> </w:t>
      </w:r>
      <w:r>
        <w:rPr>
          <w:color w:val="414042"/>
          <w:spacing w:val="-9"/>
          <w:w w:val="105"/>
        </w:rPr>
        <w:t>TERRITORII</w:t>
      </w:r>
      <w:r>
        <w:rPr>
          <w:color w:val="414042"/>
          <w:spacing w:val="-9"/>
          <w:w w:val="105"/>
          <w:position w:val="9"/>
          <w:sz w:val="16"/>
        </w:rPr>
        <w:t>3</w:t>
      </w:r>
    </w:p>
    <w:p>
      <w:pPr>
        <w:pStyle w:val="BodyText"/>
        <w:rPr>
          <w:rFonts w:ascii="Verdana"/>
          <w:b/>
        </w:rPr>
      </w:pPr>
    </w:p>
    <w:p>
      <w:pPr>
        <w:spacing w:after="0"/>
        <w:rPr>
          <w:rFonts w:ascii="Verdana"/>
        </w:rPr>
        <w:sectPr>
          <w:type w:val="continuous"/>
          <w:pgSz w:w="11910" w:h="16840"/>
          <w:pgMar w:top="0" w:bottom="280" w:left="0" w:right="0"/>
        </w:sectPr>
      </w:pPr>
    </w:p>
    <w:p>
      <w:pPr>
        <w:pStyle w:val="BodyText"/>
        <w:spacing w:before="1"/>
        <w:rPr>
          <w:rFonts w:ascii="Verdana"/>
          <w:b/>
          <w:sz w:val="19"/>
        </w:rPr>
      </w:pPr>
    </w:p>
    <w:p>
      <w:pPr>
        <w:pStyle w:val="BodyText"/>
        <w:spacing w:line="235" w:lineRule="auto"/>
        <w:ind w:left="1136" w:firstLine="396"/>
        <w:jc w:val="both"/>
      </w:pPr>
      <w:r>
        <w:rPr>
          <w:color w:val="414042"/>
          <w:w w:val="105"/>
        </w:rPr>
        <w:t>Los</w:t>
      </w:r>
      <w:r>
        <w:rPr>
          <w:color w:val="414042"/>
          <w:spacing w:val="-6"/>
          <w:w w:val="105"/>
        </w:rPr>
        <w:t> </w:t>
      </w:r>
      <w:r>
        <w:rPr>
          <w:color w:val="414042"/>
          <w:w w:val="105"/>
        </w:rPr>
        <w:t>territorios</w:t>
      </w:r>
      <w:r>
        <w:rPr>
          <w:color w:val="414042"/>
          <w:spacing w:val="-6"/>
          <w:w w:val="105"/>
        </w:rPr>
        <w:t> </w:t>
      </w:r>
      <w:r>
        <w:rPr>
          <w:color w:val="414042"/>
          <w:w w:val="105"/>
        </w:rPr>
        <w:t>reales,</w:t>
      </w:r>
      <w:r>
        <w:rPr>
          <w:color w:val="414042"/>
          <w:spacing w:val="-5"/>
          <w:w w:val="105"/>
        </w:rPr>
        <w:t> </w:t>
      </w:r>
      <w:r>
        <w:rPr>
          <w:color w:val="414042"/>
          <w:w w:val="105"/>
        </w:rPr>
        <w:t>vale</w:t>
      </w:r>
      <w:r>
        <w:rPr>
          <w:color w:val="414042"/>
          <w:spacing w:val="-6"/>
          <w:w w:val="105"/>
        </w:rPr>
        <w:t> </w:t>
      </w:r>
      <w:r>
        <w:rPr>
          <w:color w:val="414042"/>
          <w:spacing w:val="-4"/>
          <w:w w:val="105"/>
        </w:rPr>
        <w:t>decir,</w:t>
      </w:r>
      <w:r>
        <w:rPr>
          <w:color w:val="414042"/>
          <w:spacing w:val="-6"/>
          <w:w w:val="105"/>
        </w:rPr>
        <w:t> </w:t>
      </w:r>
      <w:r>
        <w:rPr>
          <w:color w:val="414042"/>
          <w:w w:val="105"/>
        </w:rPr>
        <w:t>son</w:t>
      </w:r>
      <w:r>
        <w:rPr>
          <w:color w:val="414042"/>
          <w:spacing w:val="-5"/>
          <w:w w:val="105"/>
        </w:rPr>
        <w:t> </w:t>
      </w:r>
      <w:r>
        <w:rPr>
          <w:color w:val="414042"/>
          <w:w w:val="105"/>
        </w:rPr>
        <w:t>los</w:t>
      </w:r>
      <w:r>
        <w:rPr>
          <w:color w:val="414042"/>
          <w:spacing w:val="-6"/>
          <w:w w:val="105"/>
        </w:rPr>
        <w:t> </w:t>
      </w:r>
      <w:r>
        <w:rPr>
          <w:color w:val="414042"/>
          <w:w w:val="105"/>
        </w:rPr>
        <w:t>que</w:t>
      </w:r>
      <w:r>
        <w:rPr>
          <w:color w:val="414042"/>
          <w:spacing w:val="-6"/>
          <w:w w:val="105"/>
        </w:rPr>
        <w:t> </w:t>
      </w:r>
      <w:r>
        <w:rPr>
          <w:color w:val="414042"/>
          <w:w w:val="105"/>
        </w:rPr>
        <w:t>hoy</w:t>
      </w:r>
      <w:r>
        <w:rPr>
          <w:color w:val="414042"/>
          <w:spacing w:val="-5"/>
          <w:w w:val="105"/>
        </w:rPr>
        <w:t> ve- </w:t>
      </w:r>
      <w:r>
        <w:rPr>
          <w:color w:val="414042"/>
          <w:w w:val="105"/>
        </w:rPr>
        <w:t>mos</w:t>
      </w:r>
      <w:r>
        <w:rPr>
          <w:color w:val="414042"/>
          <w:spacing w:val="-7"/>
          <w:w w:val="105"/>
        </w:rPr>
        <w:t> </w:t>
      </w:r>
      <w:r>
        <w:rPr>
          <w:color w:val="414042"/>
          <w:w w:val="105"/>
        </w:rPr>
        <w:t>tal</w:t>
      </w:r>
      <w:r>
        <w:rPr>
          <w:color w:val="414042"/>
          <w:spacing w:val="-6"/>
          <w:w w:val="105"/>
        </w:rPr>
        <w:t> </w:t>
      </w:r>
      <w:r>
        <w:rPr>
          <w:color w:val="414042"/>
          <w:w w:val="105"/>
        </w:rPr>
        <w:t>como</w:t>
      </w:r>
      <w:r>
        <w:rPr>
          <w:color w:val="414042"/>
          <w:spacing w:val="-6"/>
          <w:w w:val="105"/>
        </w:rPr>
        <w:t> </w:t>
      </w:r>
      <w:r>
        <w:rPr>
          <w:color w:val="414042"/>
          <w:w w:val="105"/>
        </w:rPr>
        <w:t>son</w:t>
      </w:r>
      <w:r>
        <w:rPr>
          <w:color w:val="414042"/>
          <w:spacing w:val="-6"/>
          <w:w w:val="105"/>
        </w:rPr>
        <w:t> </w:t>
      </w:r>
      <w:r>
        <w:rPr>
          <w:color w:val="414042"/>
          <w:w w:val="105"/>
        </w:rPr>
        <w:t>-ambiente</w:t>
      </w:r>
      <w:r>
        <w:rPr>
          <w:color w:val="414042"/>
          <w:spacing w:val="-6"/>
          <w:w w:val="105"/>
        </w:rPr>
        <w:t> </w:t>
      </w:r>
      <w:r>
        <w:rPr>
          <w:color w:val="414042"/>
          <w:w w:val="105"/>
        </w:rPr>
        <w:t>isleño,</w:t>
      </w:r>
      <w:r>
        <w:rPr>
          <w:color w:val="414042"/>
          <w:spacing w:val="-6"/>
          <w:w w:val="105"/>
        </w:rPr>
        <w:t> </w:t>
      </w:r>
      <w:r>
        <w:rPr>
          <w:color w:val="414042"/>
          <w:w w:val="105"/>
        </w:rPr>
        <w:t>inundaciones,</w:t>
      </w:r>
      <w:r>
        <w:rPr>
          <w:color w:val="414042"/>
          <w:spacing w:val="-7"/>
          <w:w w:val="105"/>
        </w:rPr>
        <w:t> </w:t>
      </w:r>
      <w:r>
        <w:rPr>
          <w:color w:val="414042"/>
          <w:spacing w:val="-4"/>
          <w:w w:val="105"/>
        </w:rPr>
        <w:t>creci- </w:t>
      </w:r>
      <w:r>
        <w:rPr>
          <w:color w:val="414042"/>
          <w:w w:val="105"/>
        </w:rPr>
        <w:t>das, bajantes, albardones, maciegas, poblados Isla </w:t>
      </w:r>
      <w:r>
        <w:rPr>
          <w:color w:val="414042"/>
          <w:spacing w:val="-4"/>
          <w:w w:val="105"/>
        </w:rPr>
        <w:t>San- </w:t>
      </w:r>
      <w:r>
        <w:rPr>
          <w:color w:val="414042"/>
          <w:w w:val="105"/>
        </w:rPr>
        <w:t>tiago e Isla Paulino, el Puerto, la Escuela Naval, etc- </w:t>
      </w:r>
      <w:r>
        <w:rPr>
          <w:color w:val="414042"/>
          <w:spacing w:val="-5"/>
          <w:w w:val="105"/>
        </w:rPr>
        <w:t>los </w:t>
      </w:r>
      <w:r>
        <w:rPr>
          <w:color w:val="414042"/>
          <w:w w:val="105"/>
        </w:rPr>
        <w:t>procesos</w:t>
      </w:r>
      <w:r>
        <w:rPr>
          <w:color w:val="414042"/>
          <w:spacing w:val="-13"/>
          <w:w w:val="105"/>
        </w:rPr>
        <w:t> </w:t>
      </w:r>
      <w:r>
        <w:rPr>
          <w:color w:val="414042"/>
          <w:w w:val="105"/>
        </w:rPr>
        <w:t>y</w:t>
      </w:r>
      <w:r>
        <w:rPr>
          <w:color w:val="414042"/>
          <w:spacing w:val="-12"/>
          <w:w w:val="105"/>
        </w:rPr>
        <w:t> </w:t>
      </w:r>
      <w:r>
        <w:rPr>
          <w:color w:val="414042"/>
          <w:w w:val="105"/>
        </w:rPr>
        <w:t>tiempos</w:t>
      </w:r>
      <w:r>
        <w:rPr>
          <w:color w:val="414042"/>
          <w:spacing w:val="-13"/>
          <w:w w:val="105"/>
        </w:rPr>
        <w:t> </w:t>
      </w:r>
      <w:r>
        <w:rPr>
          <w:color w:val="414042"/>
          <w:w w:val="105"/>
        </w:rPr>
        <w:t>geológicos</w:t>
      </w:r>
      <w:r>
        <w:rPr>
          <w:color w:val="414042"/>
          <w:spacing w:val="-12"/>
          <w:w w:val="105"/>
        </w:rPr>
        <w:t> </w:t>
      </w:r>
      <w:r>
        <w:rPr>
          <w:color w:val="414042"/>
          <w:w w:val="105"/>
        </w:rPr>
        <w:t>e</w:t>
      </w:r>
      <w:r>
        <w:rPr>
          <w:color w:val="414042"/>
          <w:spacing w:val="-12"/>
          <w:w w:val="105"/>
        </w:rPr>
        <w:t> </w:t>
      </w:r>
      <w:r>
        <w:rPr>
          <w:color w:val="414042"/>
          <w:w w:val="105"/>
        </w:rPr>
        <w:t>hidrológicos</w:t>
      </w:r>
      <w:r>
        <w:rPr>
          <w:color w:val="414042"/>
          <w:spacing w:val="-13"/>
          <w:w w:val="105"/>
        </w:rPr>
        <w:t> </w:t>
      </w:r>
      <w:r>
        <w:rPr>
          <w:color w:val="414042"/>
          <w:w w:val="105"/>
        </w:rPr>
        <w:t>que</w:t>
      </w:r>
      <w:r>
        <w:rPr>
          <w:color w:val="414042"/>
          <w:spacing w:val="-12"/>
          <w:w w:val="105"/>
        </w:rPr>
        <w:t> </w:t>
      </w:r>
      <w:r>
        <w:rPr>
          <w:color w:val="414042"/>
          <w:spacing w:val="-4"/>
          <w:w w:val="105"/>
        </w:rPr>
        <w:t>fueron </w:t>
      </w:r>
      <w:r>
        <w:rPr>
          <w:color w:val="414042"/>
          <w:w w:val="105"/>
        </w:rPr>
        <w:t>determinantes de los procesos y tiempos</w:t>
      </w:r>
      <w:r>
        <w:rPr>
          <w:color w:val="414042"/>
          <w:spacing w:val="-14"/>
          <w:w w:val="105"/>
        </w:rPr>
        <w:t> </w:t>
      </w:r>
      <w:r>
        <w:rPr>
          <w:color w:val="414042"/>
          <w:w w:val="105"/>
        </w:rPr>
        <w:t>sociales-natu- rales</w:t>
      </w:r>
      <w:r>
        <w:rPr>
          <w:color w:val="414042"/>
          <w:spacing w:val="-6"/>
          <w:w w:val="105"/>
        </w:rPr>
        <w:t> </w:t>
      </w:r>
      <w:r>
        <w:rPr>
          <w:color w:val="414042"/>
          <w:w w:val="105"/>
        </w:rPr>
        <w:t>que</w:t>
      </w:r>
      <w:r>
        <w:rPr>
          <w:color w:val="414042"/>
          <w:spacing w:val="-6"/>
          <w:w w:val="105"/>
        </w:rPr>
        <w:t> </w:t>
      </w:r>
      <w:r>
        <w:rPr>
          <w:color w:val="414042"/>
          <w:w w:val="105"/>
        </w:rPr>
        <w:t>analizaremos</w:t>
      </w:r>
      <w:r>
        <w:rPr>
          <w:color w:val="414042"/>
          <w:spacing w:val="-5"/>
          <w:w w:val="105"/>
        </w:rPr>
        <w:t> </w:t>
      </w:r>
      <w:r>
        <w:rPr>
          <w:color w:val="414042"/>
          <w:w w:val="105"/>
        </w:rPr>
        <w:t>en</w:t>
      </w:r>
      <w:r>
        <w:rPr>
          <w:color w:val="414042"/>
          <w:spacing w:val="-6"/>
          <w:w w:val="105"/>
        </w:rPr>
        <w:t> </w:t>
      </w:r>
      <w:r>
        <w:rPr>
          <w:color w:val="414042"/>
          <w:w w:val="105"/>
        </w:rPr>
        <w:t>la</w:t>
      </w:r>
      <w:r>
        <w:rPr>
          <w:color w:val="414042"/>
          <w:spacing w:val="-5"/>
          <w:w w:val="105"/>
        </w:rPr>
        <w:t> </w:t>
      </w:r>
      <w:r>
        <w:rPr>
          <w:color w:val="414042"/>
          <w:w w:val="105"/>
        </w:rPr>
        <w:t>fase</w:t>
      </w:r>
      <w:r>
        <w:rPr>
          <w:color w:val="414042"/>
          <w:spacing w:val="-6"/>
          <w:w w:val="105"/>
        </w:rPr>
        <w:t> </w:t>
      </w:r>
      <w:r>
        <w:rPr>
          <w:color w:val="414042"/>
          <w:w w:val="105"/>
        </w:rPr>
        <w:t>de</w:t>
      </w:r>
      <w:r>
        <w:rPr>
          <w:color w:val="414042"/>
          <w:spacing w:val="-5"/>
          <w:w w:val="105"/>
        </w:rPr>
        <w:t> </w:t>
      </w:r>
      <w:r>
        <w:rPr>
          <w:color w:val="414042"/>
          <w:w w:val="105"/>
        </w:rPr>
        <w:t>los</w:t>
      </w:r>
      <w:r>
        <w:rPr>
          <w:color w:val="414042"/>
          <w:spacing w:val="-6"/>
          <w:w w:val="105"/>
        </w:rPr>
        <w:t> </w:t>
      </w:r>
      <w:r>
        <w:rPr>
          <w:color w:val="414042"/>
          <w:w w:val="105"/>
        </w:rPr>
        <w:t>territorios</w:t>
      </w:r>
      <w:r>
        <w:rPr>
          <w:color w:val="414042"/>
          <w:spacing w:val="-5"/>
          <w:w w:val="105"/>
        </w:rPr>
        <w:t> </w:t>
      </w:r>
      <w:r>
        <w:rPr>
          <w:color w:val="414042"/>
          <w:spacing w:val="-3"/>
          <w:w w:val="105"/>
        </w:rPr>
        <w:t>pasa- </w:t>
      </w:r>
      <w:r>
        <w:rPr>
          <w:color w:val="414042"/>
          <w:w w:val="105"/>
        </w:rPr>
        <w:t>dos.</w:t>
      </w:r>
      <w:r>
        <w:rPr>
          <w:color w:val="414042"/>
          <w:spacing w:val="-9"/>
          <w:w w:val="105"/>
        </w:rPr>
        <w:t> </w:t>
      </w:r>
      <w:r>
        <w:rPr>
          <w:color w:val="414042"/>
          <w:w w:val="105"/>
        </w:rPr>
        <w:t>La</w:t>
      </w:r>
      <w:r>
        <w:rPr>
          <w:color w:val="414042"/>
          <w:spacing w:val="-9"/>
          <w:w w:val="105"/>
        </w:rPr>
        <w:t> </w:t>
      </w:r>
      <w:r>
        <w:rPr>
          <w:color w:val="414042"/>
          <w:w w:val="105"/>
        </w:rPr>
        <w:t>ingresión</w:t>
      </w:r>
      <w:r>
        <w:rPr>
          <w:color w:val="414042"/>
          <w:spacing w:val="-9"/>
          <w:w w:val="105"/>
        </w:rPr>
        <w:t> </w:t>
      </w:r>
      <w:r>
        <w:rPr>
          <w:color w:val="414042"/>
          <w:w w:val="105"/>
        </w:rPr>
        <w:t>marina</w:t>
      </w:r>
      <w:r>
        <w:rPr>
          <w:color w:val="414042"/>
          <w:spacing w:val="-9"/>
          <w:w w:val="105"/>
        </w:rPr>
        <w:t> </w:t>
      </w:r>
      <w:r>
        <w:rPr>
          <w:color w:val="414042"/>
          <w:w w:val="105"/>
        </w:rPr>
        <w:t>Querandinense</w:t>
      </w:r>
      <w:r>
        <w:rPr>
          <w:color w:val="414042"/>
          <w:spacing w:val="-8"/>
          <w:w w:val="105"/>
        </w:rPr>
        <w:t> </w:t>
      </w:r>
      <w:r>
        <w:rPr>
          <w:color w:val="414042"/>
          <w:w w:val="105"/>
        </w:rPr>
        <w:t>hace</w:t>
      </w:r>
      <w:r>
        <w:rPr>
          <w:color w:val="414042"/>
          <w:spacing w:val="-9"/>
          <w:w w:val="105"/>
        </w:rPr>
        <w:t> </w:t>
      </w:r>
      <w:r>
        <w:rPr>
          <w:color w:val="414042"/>
          <w:spacing w:val="-3"/>
          <w:w w:val="105"/>
        </w:rPr>
        <w:t>aproxima- </w:t>
      </w:r>
      <w:r>
        <w:rPr>
          <w:color w:val="414042"/>
          <w:w w:val="105"/>
        </w:rPr>
        <w:t>damente</w:t>
      </w:r>
      <w:r>
        <w:rPr>
          <w:color w:val="414042"/>
          <w:spacing w:val="-11"/>
          <w:w w:val="105"/>
        </w:rPr>
        <w:t> </w:t>
      </w:r>
      <w:r>
        <w:rPr>
          <w:color w:val="414042"/>
          <w:w w:val="105"/>
        </w:rPr>
        <w:t>siete</w:t>
      </w:r>
      <w:r>
        <w:rPr>
          <w:color w:val="414042"/>
          <w:spacing w:val="-11"/>
          <w:w w:val="105"/>
        </w:rPr>
        <w:t> </w:t>
      </w:r>
      <w:r>
        <w:rPr>
          <w:color w:val="414042"/>
          <w:w w:val="105"/>
        </w:rPr>
        <w:t>mil</w:t>
      </w:r>
      <w:r>
        <w:rPr>
          <w:color w:val="414042"/>
          <w:spacing w:val="-11"/>
          <w:w w:val="105"/>
        </w:rPr>
        <w:t> </w:t>
      </w:r>
      <w:r>
        <w:rPr>
          <w:color w:val="414042"/>
          <w:w w:val="105"/>
        </w:rPr>
        <w:t>años</w:t>
      </w:r>
      <w:r>
        <w:rPr>
          <w:color w:val="414042"/>
          <w:spacing w:val="-11"/>
          <w:w w:val="105"/>
        </w:rPr>
        <w:t> </w:t>
      </w:r>
      <w:r>
        <w:rPr>
          <w:color w:val="414042"/>
          <w:w w:val="105"/>
        </w:rPr>
        <w:t>y</w:t>
      </w:r>
      <w:r>
        <w:rPr>
          <w:color w:val="414042"/>
          <w:spacing w:val="-11"/>
          <w:w w:val="105"/>
        </w:rPr>
        <w:t> </w:t>
      </w:r>
      <w:r>
        <w:rPr>
          <w:color w:val="414042"/>
          <w:w w:val="105"/>
        </w:rPr>
        <w:t>el</w:t>
      </w:r>
      <w:r>
        <w:rPr>
          <w:color w:val="414042"/>
          <w:spacing w:val="-11"/>
          <w:w w:val="105"/>
        </w:rPr>
        <w:t> </w:t>
      </w:r>
      <w:r>
        <w:rPr>
          <w:color w:val="414042"/>
          <w:w w:val="105"/>
        </w:rPr>
        <w:t>comportamiento</w:t>
      </w:r>
      <w:r>
        <w:rPr>
          <w:color w:val="414042"/>
          <w:spacing w:val="-11"/>
          <w:w w:val="105"/>
        </w:rPr>
        <w:t> </w:t>
      </w:r>
      <w:r>
        <w:rPr>
          <w:color w:val="414042"/>
          <w:spacing w:val="-3"/>
          <w:w w:val="105"/>
        </w:rPr>
        <w:t>hidrológico </w:t>
      </w:r>
      <w:r>
        <w:rPr>
          <w:color w:val="414042"/>
          <w:w w:val="105"/>
        </w:rPr>
        <w:t>del Río de la Plata particularmente en los últimos </w:t>
      </w:r>
      <w:r>
        <w:rPr>
          <w:color w:val="414042"/>
          <w:spacing w:val="-4"/>
          <w:w w:val="105"/>
        </w:rPr>
        <w:t>cinco </w:t>
      </w:r>
      <w:r>
        <w:rPr>
          <w:color w:val="414042"/>
          <w:w w:val="105"/>
        </w:rPr>
        <w:t>siglos</w:t>
      </w:r>
      <w:r>
        <w:rPr>
          <w:color w:val="414042"/>
          <w:spacing w:val="-9"/>
          <w:w w:val="105"/>
        </w:rPr>
        <w:t> </w:t>
      </w:r>
      <w:r>
        <w:rPr>
          <w:color w:val="414042"/>
          <w:w w:val="105"/>
        </w:rPr>
        <w:t>fueron</w:t>
      </w:r>
      <w:r>
        <w:rPr>
          <w:color w:val="414042"/>
          <w:spacing w:val="-8"/>
          <w:w w:val="105"/>
        </w:rPr>
        <w:t> </w:t>
      </w:r>
      <w:r>
        <w:rPr>
          <w:color w:val="414042"/>
          <w:w w:val="105"/>
        </w:rPr>
        <w:t>determinantes</w:t>
      </w:r>
      <w:r>
        <w:rPr>
          <w:color w:val="414042"/>
          <w:spacing w:val="-8"/>
          <w:w w:val="105"/>
        </w:rPr>
        <w:t> </w:t>
      </w:r>
      <w:r>
        <w:rPr>
          <w:color w:val="414042"/>
          <w:w w:val="105"/>
        </w:rPr>
        <w:t>de</w:t>
      </w:r>
      <w:r>
        <w:rPr>
          <w:color w:val="414042"/>
          <w:spacing w:val="-9"/>
          <w:w w:val="105"/>
        </w:rPr>
        <w:t> </w:t>
      </w:r>
      <w:r>
        <w:rPr>
          <w:color w:val="414042"/>
          <w:w w:val="105"/>
        </w:rPr>
        <w:t>los</w:t>
      </w:r>
      <w:r>
        <w:rPr>
          <w:color w:val="414042"/>
          <w:spacing w:val="-8"/>
          <w:w w:val="105"/>
        </w:rPr>
        <w:t> </w:t>
      </w:r>
      <w:r>
        <w:rPr>
          <w:color w:val="414042"/>
          <w:w w:val="105"/>
        </w:rPr>
        <w:t>territorios</w:t>
      </w:r>
      <w:r>
        <w:rPr>
          <w:color w:val="414042"/>
          <w:spacing w:val="-8"/>
          <w:w w:val="105"/>
        </w:rPr>
        <w:t> </w:t>
      </w:r>
      <w:r>
        <w:rPr>
          <w:color w:val="414042"/>
          <w:w w:val="105"/>
        </w:rPr>
        <w:t>reales</w:t>
      </w:r>
      <w:r>
        <w:rPr>
          <w:color w:val="414042"/>
          <w:spacing w:val="-9"/>
          <w:w w:val="105"/>
        </w:rPr>
        <w:t> </w:t>
      </w:r>
      <w:r>
        <w:rPr>
          <w:color w:val="414042"/>
          <w:spacing w:val="-4"/>
          <w:w w:val="105"/>
        </w:rPr>
        <w:t>que </w:t>
      </w:r>
      <w:r>
        <w:rPr>
          <w:color w:val="414042"/>
          <w:w w:val="105"/>
        </w:rPr>
        <w:t>hoy vemos y vivimos. Por su parte, Santiago y </w:t>
      </w:r>
      <w:r>
        <w:rPr>
          <w:color w:val="414042"/>
          <w:spacing w:val="-3"/>
          <w:w w:val="105"/>
        </w:rPr>
        <w:t>Paulino </w:t>
      </w:r>
      <w:r>
        <w:rPr>
          <w:color w:val="414042"/>
          <w:w w:val="105"/>
        </w:rPr>
        <w:t>son hoy dos islas formadas durante los últimos </w:t>
      </w:r>
      <w:r>
        <w:rPr>
          <w:color w:val="414042"/>
          <w:spacing w:val="-4"/>
          <w:w w:val="105"/>
        </w:rPr>
        <w:t>cuatro </w:t>
      </w:r>
      <w:r>
        <w:rPr>
          <w:color w:val="414042"/>
          <w:w w:val="105"/>
        </w:rPr>
        <w:t>siglos con aportes de sedimentos aluvionales del Río</w:t>
      </w:r>
      <w:r>
        <w:rPr>
          <w:color w:val="414042"/>
          <w:spacing w:val="7"/>
          <w:w w:val="105"/>
        </w:rPr>
        <w:t> </w:t>
      </w:r>
      <w:r>
        <w:rPr>
          <w:color w:val="414042"/>
          <w:spacing w:val="-8"/>
          <w:w w:val="105"/>
        </w:rPr>
        <w:t>de</w:t>
      </w:r>
    </w:p>
    <w:p>
      <w:pPr>
        <w:pStyle w:val="BodyText"/>
        <w:rPr>
          <w:sz w:val="19"/>
        </w:rPr>
      </w:pPr>
      <w:r>
        <w:rPr/>
        <w:br w:type="column"/>
      </w:r>
      <w:r>
        <w:rPr>
          <w:sz w:val="19"/>
        </w:rPr>
      </w:r>
    </w:p>
    <w:p>
      <w:pPr>
        <w:pStyle w:val="BodyText"/>
        <w:spacing w:line="235" w:lineRule="auto"/>
        <w:ind w:left="243" w:right="1015"/>
        <w:jc w:val="both"/>
      </w:pPr>
      <w:r>
        <w:rPr>
          <w:color w:val="414042"/>
          <w:w w:val="105"/>
        </w:rPr>
        <w:t>la Plata. Antes lo que hoy son estas dos islas eran una pequeña bahía de aguas poco profundas denominada Ensenada de Barragán.</w:t>
      </w:r>
    </w:p>
    <w:p>
      <w:pPr>
        <w:pStyle w:val="BodyText"/>
        <w:spacing w:line="235" w:lineRule="auto" w:before="2"/>
        <w:ind w:left="243" w:right="1015" w:firstLine="396"/>
        <w:jc w:val="both"/>
      </w:pPr>
      <w:r>
        <w:rPr>
          <w:color w:val="414042"/>
          <w:w w:val="105"/>
        </w:rPr>
        <w:t>En la clasificación de Papadakis, el clima de esta franja ribereña es subtropical marítimo, gracias a </w:t>
      </w:r>
      <w:r>
        <w:rPr>
          <w:color w:val="414042"/>
          <w:spacing w:val="-6"/>
          <w:w w:val="105"/>
        </w:rPr>
        <w:t>la </w:t>
      </w:r>
      <w:r>
        <w:rPr>
          <w:color w:val="414042"/>
          <w:w w:val="105"/>
        </w:rPr>
        <w:t>acción morigeradora del Plata, con aguas </w:t>
      </w:r>
      <w:r>
        <w:rPr>
          <w:color w:val="414042"/>
          <w:spacing w:val="-3"/>
          <w:w w:val="105"/>
        </w:rPr>
        <w:t>provenien- </w:t>
      </w:r>
      <w:r>
        <w:rPr>
          <w:color w:val="414042"/>
          <w:w w:val="105"/>
        </w:rPr>
        <w:t>tes de latitudes intertropicales. Registra </w:t>
      </w:r>
      <w:r>
        <w:rPr>
          <w:color w:val="414042"/>
          <w:spacing w:val="-3"/>
          <w:w w:val="105"/>
        </w:rPr>
        <w:t>precipitaciones </w:t>
      </w:r>
      <w:r>
        <w:rPr>
          <w:color w:val="414042"/>
          <w:w w:val="105"/>
        </w:rPr>
        <w:t>anuales de 1040 mm. El área del delta del río Santiago posee una notable biodiversidad , por lo que diversas entidades</w:t>
      </w:r>
      <w:r>
        <w:rPr>
          <w:color w:val="414042"/>
          <w:spacing w:val="-9"/>
          <w:w w:val="105"/>
        </w:rPr>
        <w:t> </w:t>
      </w:r>
      <w:r>
        <w:rPr>
          <w:color w:val="414042"/>
          <w:w w:val="105"/>
        </w:rPr>
        <w:t>promueven</w:t>
      </w:r>
      <w:r>
        <w:rPr>
          <w:color w:val="414042"/>
          <w:spacing w:val="-8"/>
          <w:w w:val="105"/>
        </w:rPr>
        <w:t> </w:t>
      </w:r>
      <w:r>
        <w:rPr>
          <w:color w:val="414042"/>
          <w:w w:val="105"/>
        </w:rPr>
        <w:t>una</w:t>
      </w:r>
      <w:r>
        <w:rPr>
          <w:color w:val="414042"/>
          <w:spacing w:val="-9"/>
          <w:w w:val="105"/>
        </w:rPr>
        <w:t> </w:t>
      </w:r>
      <w:r>
        <w:rPr>
          <w:color w:val="414042"/>
          <w:w w:val="105"/>
        </w:rPr>
        <w:t>recategorización</w:t>
      </w:r>
      <w:r>
        <w:rPr>
          <w:color w:val="414042"/>
          <w:spacing w:val="-8"/>
          <w:w w:val="105"/>
        </w:rPr>
        <w:t> </w:t>
      </w:r>
      <w:r>
        <w:rPr>
          <w:color w:val="414042"/>
          <w:w w:val="105"/>
        </w:rPr>
        <w:t>de</w:t>
      </w:r>
      <w:r>
        <w:rPr>
          <w:color w:val="414042"/>
          <w:spacing w:val="-9"/>
          <w:w w:val="105"/>
        </w:rPr>
        <w:t> </w:t>
      </w:r>
      <w:r>
        <w:rPr>
          <w:color w:val="414042"/>
          <w:w w:val="105"/>
        </w:rPr>
        <w:t>parte</w:t>
      </w:r>
      <w:r>
        <w:rPr>
          <w:color w:val="414042"/>
          <w:spacing w:val="-8"/>
          <w:w w:val="105"/>
        </w:rPr>
        <w:t> </w:t>
      </w:r>
      <w:r>
        <w:rPr>
          <w:color w:val="414042"/>
          <w:spacing w:val="-4"/>
          <w:w w:val="105"/>
        </w:rPr>
        <w:t>del </w:t>
      </w:r>
      <w:r>
        <w:rPr>
          <w:color w:val="414042"/>
          <w:w w:val="105"/>
        </w:rPr>
        <w:t>área hacia la figura de reserva natural, señalando </w:t>
      </w:r>
      <w:r>
        <w:rPr>
          <w:color w:val="414042"/>
          <w:spacing w:val="-5"/>
          <w:w w:val="105"/>
        </w:rPr>
        <w:t>que </w:t>
      </w:r>
      <w:r>
        <w:rPr>
          <w:color w:val="414042"/>
          <w:w w:val="105"/>
        </w:rPr>
        <w:t>pueden</w:t>
      </w:r>
      <w:r>
        <w:rPr>
          <w:color w:val="414042"/>
          <w:spacing w:val="-7"/>
          <w:w w:val="105"/>
        </w:rPr>
        <w:t> </w:t>
      </w:r>
      <w:r>
        <w:rPr>
          <w:color w:val="414042"/>
          <w:w w:val="105"/>
        </w:rPr>
        <w:t>perfectamente</w:t>
      </w:r>
      <w:r>
        <w:rPr>
          <w:color w:val="414042"/>
          <w:spacing w:val="-7"/>
          <w:w w:val="105"/>
        </w:rPr>
        <w:t> </w:t>
      </w:r>
      <w:r>
        <w:rPr>
          <w:color w:val="414042"/>
          <w:w w:val="105"/>
        </w:rPr>
        <w:t>coexistir</w:t>
      </w:r>
      <w:r>
        <w:rPr>
          <w:color w:val="414042"/>
          <w:spacing w:val="-7"/>
          <w:w w:val="105"/>
        </w:rPr>
        <w:t> </w:t>
      </w:r>
      <w:r>
        <w:rPr>
          <w:color w:val="414042"/>
          <w:w w:val="105"/>
        </w:rPr>
        <w:t>el</w:t>
      </w:r>
      <w:r>
        <w:rPr>
          <w:color w:val="414042"/>
          <w:spacing w:val="-7"/>
          <w:w w:val="105"/>
        </w:rPr>
        <w:t> </w:t>
      </w:r>
      <w:r>
        <w:rPr>
          <w:color w:val="414042"/>
          <w:w w:val="105"/>
        </w:rPr>
        <w:t>desarrollo</w:t>
      </w:r>
      <w:r>
        <w:rPr>
          <w:color w:val="414042"/>
          <w:spacing w:val="-7"/>
          <w:w w:val="105"/>
        </w:rPr>
        <w:t> </w:t>
      </w:r>
      <w:r>
        <w:rPr>
          <w:color w:val="414042"/>
          <w:w w:val="105"/>
        </w:rPr>
        <w:t>del</w:t>
      </w:r>
      <w:r>
        <w:rPr>
          <w:color w:val="414042"/>
          <w:spacing w:val="-7"/>
          <w:w w:val="105"/>
        </w:rPr>
        <w:t> </w:t>
      </w:r>
      <w:r>
        <w:rPr>
          <w:color w:val="414042"/>
          <w:spacing w:val="-3"/>
          <w:w w:val="105"/>
        </w:rPr>
        <w:t>puerto </w:t>
      </w:r>
      <w:r>
        <w:rPr>
          <w:color w:val="414042"/>
          <w:w w:val="105"/>
        </w:rPr>
        <w:t>y la reserva</w:t>
      </w:r>
      <w:r>
        <w:rPr>
          <w:color w:val="414042"/>
          <w:spacing w:val="20"/>
          <w:w w:val="105"/>
        </w:rPr>
        <w:t> </w:t>
      </w:r>
      <w:r>
        <w:rPr>
          <w:color w:val="414042"/>
          <w:w w:val="105"/>
        </w:rPr>
        <w:t>natural.</w:t>
      </w:r>
    </w:p>
    <w:p>
      <w:pPr>
        <w:spacing w:after="0" w:line="235" w:lineRule="auto"/>
        <w:jc w:val="both"/>
        <w:sectPr>
          <w:type w:val="continuous"/>
          <w:pgSz w:w="11910" w:h="16840"/>
          <w:pgMar w:top="0" w:bottom="280" w:left="0" w:right="0"/>
          <w:cols w:num="2" w:equalWidth="0">
            <w:col w:w="5872" w:space="40"/>
            <w:col w:w="5998"/>
          </w:cols>
        </w:sectPr>
      </w:pPr>
    </w:p>
    <w:p>
      <w:pPr>
        <w:pStyle w:val="BodyText"/>
      </w:pPr>
    </w:p>
    <w:p>
      <w:pPr>
        <w:pStyle w:val="BodyText"/>
      </w:pPr>
    </w:p>
    <w:p>
      <w:pPr>
        <w:pStyle w:val="BodyText"/>
      </w:pPr>
    </w:p>
    <w:p>
      <w:pPr>
        <w:pStyle w:val="BodyText"/>
      </w:pPr>
    </w:p>
    <w:p>
      <w:pPr>
        <w:pStyle w:val="BodyText"/>
        <w:spacing w:before="11"/>
        <w:rPr>
          <w:sz w:val="15"/>
        </w:rPr>
      </w:pPr>
    </w:p>
    <w:p>
      <w:pPr>
        <w:pStyle w:val="BodyText"/>
        <w:ind w:left="1133"/>
      </w:pPr>
      <w:r>
        <w:rPr/>
        <w:pict>
          <v:shape style="width:487.6pt;height:96pt;mso-position-horizontal-relative:char;mso-position-vertical-relative:line" type="#_x0000_t202" filled="true" fillcolor="#cecac8" stroked="false">
            <w10:anchorlock/>
            <v:textbox inset="0,0,0,0">
              <w:txbxContent>
                <w:p>
                  <w:pPr>
                    <w:pStyle w:val="BodyText"/>
                    <w:spacing w:before="5"/>
                    <w:rPr>
                      <w:sz w:val="17"/>
                    </w:rPr>
                  </w:pPr>
                </w:p>
                <w:p>
                  <w:pPr>
                    <w:numPr>
                      <w:ilvl w:val="0"/>
                      <w:numId w:val="10"/>
                    </w:numPr>
                    <w:tabs>
                      <w:tab w:pos="255" w:val="left" w:leader="none"/>
                    </w:tabs>
                    <w:spacing w:line="235" w:lineRule="auto" w:before="0"/>
                    <w:ind w:left="120" w:right="213" w:firstLine="0"/>
                    <w:jc w:val="left"/>
                    <w:rPr>
                      <w:i/>
                      <w:sz w:val="16"/>
                    </w:rPr>
                  </w:pPr>
                  <w:r>
                    <w:rPr>
                      <w:i/>
                      <w:color w:val="231F20"/>
                      <w:w w:val="105"/>
                      <w:sz w:val="16"/>
                    </w:rPr>
                    <w:t>Para</w:t>
                  </w:r>
                  <w:r>
                    <w:rPr>
                      <w:i/>
                      <w:color w:val="231F20"/>
                      <w:spacing w:val="-5"/>
                      <w:w w:val="105"/>
                      <w:sz w:val="16"/>
                    </w:rPr>
                    <w:t> </w:t>
                  </w:r>
                  <w:r>
                    <w:rPr>
                      <w:i/>
                      <w:color w:val="231F20"/>
                      <w:w w:val="105"/>
                      <w:sz w:val="16"/>
                    </w:rPr>
                    <w:t>conocer</w:t>
                  </w:r>
                  <w:r>
                    <w:rPr>
                      <w:i/>
                      <w:color w:val="231F20"/>
                      <w:spacing w:val="-4"/>
                      <w:w w:val="105"/>
                      <w:sz w:val="16"/>
                    </w:rPr>
                    <w:t> </w:t>
                  </w:r>
                  <w:r>
                    <w:rPr>
                      <w:i/>
                      <w:color w:val="231F20"/>
                      <w:w w:val="105"/>
                      <w:sz w:val="16"/>
                    </w:rPr>
                    <w:t>mejor</w:t>
                  </w:r>
                  <w:r>
                    <w:rPr>
                      <w:i/>
                      <w:color w:val="231F20"/>
                      <w:spacing w:val="-4"/>
                      <w:w w:val="105"/>
                      <w:sz w:val="16"/>
                    </w:rPr>
                    <w:t> </w:t>
                  </w:r>
                  <w:r>
                    <w:rPr>
                      <w:i/>
                      <w:color w:val="231F20"/>
                      <w:w w:val="105"/>
                      <w:sz w:val="16"/>
                    </w:rPr>
                    <w:t>del</w:t>
                  </w:r>
                  <w:r>
                    <w:rPr>
                      <w:i/>
                      <w:color w:val="231F20"/>
                      <w:spacing w:val="-4"/>
                      <w:w w:val="105"/>
                      <w:sz w:val="16"/>
                    </w:rPr>
                    <w:t> </w:t>
                  </w:r>
                  <w:r>
                    <w:rPr>
                      <w:i/>
                      <w:color w:val="231F20"/>
                      <w:w w:val="105"/>
                      <w:sz w:val="16"/>
                    </w:rPr>
                    <w:t>método</w:t>
                  </w:r>
                  <w:r>
                    <w:rPr>
                      <w:i/>
                      <w:color w:val="231F20"/>
                      <w:spacing w:val="-4"/>
                      <w:w w:val="105"/>
                      <w:sz w:val="16"/>
                    </w:rPr>
                    <w:t> </w:t>
                  </w:r>
                  <w:r>
                    <w:rPr>
                      <w:i/>
                      <w:color w:val="231F20"/>
                      <w:w w:val="105"/>
                      <w:sz w:val="16"/>
                    </w:rPr>
                    <w:t>Territorii</w:t>
                  </w:r>
                  <w:r>
                    <w:rPr>
                      <w:i/>
                      <w:color w:val="231F20"/>
                      <w:spacing w:val="-4"/>
                      <w:w w:val="105"/>
                      <w:sz w:val="16"/>
                    </w:rPr>
                    <w:t> </w:t>
                  </w:r>
                  <w:r>
                    <w:rPr>
                      <w:i/>
                      <w:color w:val="231F20"/>
                      <w:w w:val="105"/>
                      <w:sz w:val="16"/>
                    </w:rPr>
                    <w:t>y</w:t>
                  </w:r>
                  <w:r>
                    <w:rPr>
                      <w:i/>
                      <w:color w:val="231F20"/>
                      <w:spacing w:val="-4"/>
                      <w:w w:val="105"/>
                      <w:sz w:val="16"/>
                    </w:rPr>
                    <w:t> </w:t>
                  </w:r>
                  <w:r>
                    <w:rPr>
                      <w:i/>
                      <w:color w:val="231F20"/>
                      <w:w w:val="105"/>
                      <w:sz w:val="16"/>
                    </w:rPr>
                    <w:t>sus</w:t>
                  </w:r>
                  <w:r>
                    <w:rPr>
                      <w:i/>
                      <w:color w:val="231F20"/>
                      <w:spacing w:val="-4"/>
                      <w:w w:val="105"/>
                      <w:sz w:val="16"/>
                    </w:rPr>
                    <w:t> </w:t>
                  </w:r>
                  <w:r>
                    <w:rPr>
                      <w:i/>
                      <w:color w:val="231F20"/>
                      <w:w w:val="105"/>
                      <w:sz w:val="16"/>
                    </w:rPr>
                    <w:t>fases,</w:t>
                  </w:r>
                  <w:r>
                    <w:rPr>
                      <w:i/>
                      <w:color w:val="231F20"/>
                      <w:spacing w:val="-4"/>
                      <w:w w:val="105"/>
                      <w:sz w:val="16"/>
                    </w:rPr>
                    <w:t> </w:t>
                  </w:r>
                  <w:r>
                    <w:rPr>
                      <w:i/>
                      <w:color w:val="231F20"/>
                      <w:w w:val="105"/>
                      <w:sz w:val="16"/>
                    </w:rPr>
                    <w:t>consultar</w:t>
                  </w:r>
                  <w:r>
                    <w:rPr>
                      <w:i/>
                      <w:color w:val="231F20"/>
                      <w:spacing w:val="-4"/>
                      <w:w w:val="105"/>
                      <w:sz w:val="16"/>
                    </w:rPr>
                    <w:t> </w:t>
                  </w:r>
                  <w:r>
                    <w:rPr>
                      <w:i/>
                      <w:color w:val="231F20"/>
                      <w:w w:val="105"/>
                      <w:sz w:val="16"/>
                    </w:rPr>
                    <w:t>Bozzano,</w:t>
                  </w:r>
                  <w:r>
                    <w:rPr>
                      <w:i/>
                      <w:color w:val="231F20"/>
                      <w:spacing w:val="-4"/>
                      <w:w w:val="105"/>
                      <w:sz w:val="16"/>
                    </w:rPr>
                    <w:t> </w:t>
                  </w:r>
                  <w:r>
                    <w:rPr>
                      <w:i/>
                      <w:color w:val="231F20"/>
                      <w:w w:val="105"/>
                      <w:sz w:val="16"/>
                    </w:rPr>
                    <w:t>H.</w:t>
                  </w:r>
                  <w:r>
                    <w:rPr>
                      <w:i/>
                      <w:color w:val="231F20"/>
                      <w:spacing w:val="-4"/>
                      <w:w w:val="105"/>
                      <w:sz w:val="16"/>
                    </w:rPr>
                    <w:t> </w:t>
                  </w:r>
                  <w:r>
                    <w:rPr>
                      <w:i/>
                      <w:color w:val="231F20"/>
                      <w:w w:val="105"/>
                      <w:sz w:val="16"/>
                    </w:rPr>
                    <w:t>(2009)</w:t>
                  </w:r>
                  <w:r>
                    <w:rPr>
                      <w:i/>
                      <w:color w:val="231F20"/>
                      <w:spacing w:val="-4"/>
                      <w:w w:val="105"/>
                      <w:sz w:val="16"/>
                    </w:rPr>
                    <w:t> </w:t>
                  </w:r>
                  <w:r>
                    <w:rPr>
                      <w:i/>
                      <w:color w:val="231F20"/>
                      <w:w w:val="105"/>
                      <w:sz w:val="16"/>
                    </w:rPr>
                    <w:t>“Territorios:</w:t>
                  </w:r>
                  <w:r>
                    <w:rPr>
                      <w:i/>
                      <w:color w:val="231F20"/>
                      <w:spacing w:val="-4"/>
                      <w:w w:val="105"/>
                      <w:sz w:val="16"/>
                    </w:rPr>
                    <w:t> </w:t>
                  </w:r>
                  <w:r>
                    <w:rPr>
                      <w:i/>
                      <w:color w:val="231F20"/>
                      <w:w w:val="105"/>
                      <w:sz w:val="16"/>
                    </w:rPr>
                    <w:t>El</w:t>
                  </w:r>
                  <w:r>
                    <w:rPr>
                      <w:i/>
                      <w:color w:val="231F20"/>
                      <w:spacing w:val="-4"/>
                      <w:w w:val="105"/>
                      <w:sz w:val="16"/>
                    </w:rPr>
                    <w:t> </w:t>
                  </w:r>
                  <w:r>
                    <w:rPr>
                      <w:i/>
                      <w:color w:val="231F20"/>
                      <w:w w:val="105"/>
                      <w:sz w:val="16"/>
                    </w:rPr>
                    <w:t>Método</w:t>
                  </w:r>
                  <w:r>
                    <w:rPr>
                      <w:i/>
                      <w:color w:val="231F20"/>
                      <w:spacing w:val="-5"/>
                      <w:w w:val="105"/>
                      <w:sz w:val="16"/>
                    </w:rPr>
                    <w:t> </w:t>
                  </w:r>
                  <w:r>
                    <w:rPr>
                      <w:i/>
                      <w:color w:val="231F20"/>
                      <w:w w:val="105"/>
                      <w:sz w:val="16"/>
                    </w:rPr>
                    <w:t>Territorii.</w:t>
                  </w:r>
                  <w:r>
                    <w:rPr>
                      <w:i/>
                      <w:color w:val="231F20"/>
                      <w:spacing w:val="-4"/>
                      <w:w w:val="105"/>
                      <w:sz w:val="16"/>
                    </w:rPr>
                    <w:t> </w:t>
                  </w:r>
                  <w:r>
                    <w:rPr>
                      <w:i/>
                      <w:color w:val="231F20"/>
                      <w:w w:val="105"/>
                      <w:sz w:val="16"/>
                    </w:rPr>
                    <w:t>Una</w:t>
                  </w:r>
                  <w:r>
                    <w:rPr>
                      <w:i/>
                      <w:color w:val="231F20"/>
                      <w:spacing w:val="-4"/>
                      <w:w w:val="105"/>
                      <w:sz w:val="16"/>
                    </w:rPr>
                    <w:t> </w:t>
                  </w:r>
                  <w:r>
                    <w:rPr>
                      <w:i/>
                      <w:color w:val="231F20"/>
                      <w:w w:val="105"/>
                      <w:sz w:val="16"/>
                    </w:rPr>
                    <w:t>mirada</w:t>
                  </w:r>
                  <w:r>
                    <w:rPr>
                      <w:i/>
                      <w:color w:val="231F20"/>
                      <w:spacing w:val="-4"/>
                      <w:w w:val="105"/>
                      <w:sz w:val="16"/>
                    </w:rPr>
                    <w:t> </w:t>
                  </w:r>
                  <w:r>
                    <w:rPr>
                      <w:i/>
                      <w:color w:val="231F20"/>
                      <w:w w:val="105"/>
                      <w:sz w:val="16"/>
                    </w:rPr>
                    <w:t>territorial </w:t>
                  </w:r>
                  <w:r>
                    <w:rPr>
                      <w:i/>
                      <w:color w:val="231F20"/>
                      <w:w w:val="105"/>
                      <w:sz w:val="16"/>
                    </w:rPr>
                    <w:t>a proyectos e investigaciones no siempre territoriales”. Disponible en:</w:t>
                  </w:r>
                  <w:r>
                    <w:rPr>
                      <w:i/>
                      <w:color w:val="231F20"/>
                      <w:spacing w:val="19"/>
                      <w:w w:val="105"/>
                      <w:sz w:val="16"/>
                    </w:rPr>
                    <w:t> </w:t>
                  </w:r>
                  <w:r>
                    <w:rPr>
                      <w:i/>
                      <w:color w:val="231F20"/>
                      <w:w w:val="105"/>
                      <w:sz w:val="16"/>
                    </w:rPr>
                    <w:t>https://halshs.archives-ouvertes.fr/halshs-00533337/document</w:t>
                  </w:r>
                </w:p>
                <w:p>
                  <w:pPr>
                    <w:numPr>
                      <w:ilvl w:val="0"/>
                      <w:numId w:val="10"/>
                    </w:numPr>
                    <w:tabs>
                      <w:tab w:pos="255" w:val="left" w:leader="none"/>
                    </w:tabs>
                    <w:spacing w:line="235" w:lineRule="auto" w:before="1"/>
                    <w:ind w:left="120" w:right="326" w:firstLine="0"/>
                    <w:jc w:val="left"/>
                    <w:rPr>
                      <w:i/>
                      <w:sz w:val="16"/>
                    </w:rPr>
                  </w:pPr>
                  <w:r>
                    <w:rPr>
                      <w:i/>
                      <w:color w:val="231F20"/>
                      <w:w w:val="105"/>
                      <w:sz w:val="16"/>
                    </w:rPr>
                    <w:t>En</w:t>
                  </w:r>
                  <w:r>
                    <w:rPr>
                      <w:i/>
                      <w:color w:val="231F20"/>
                      <w:spacing w:val="-3"/>
                      <w:w w:val="105"/>
                      <w:sz w:val="16"/>
                    </w:rPr>
                    <w:t> </w:t>
                  </w:r>
                  <w:r>
                    <w:rPr>
                      <w:i/>
                      <w:color w:val="231F20"/>
                      <w:w w:val="105"/>
                      <w:sz w:val="16"/>
                    </w:rPr>
                    <w:t>la</w:t>
                  </w:r>
                  <w:r>
                    <w:rPr>
                      <w:i/>
                      <w:color w:val="231F20"/>
                      <w:spacing w:val="-2"/>
                      <w:w w:val="105"/>
                      <w:sz w:val="16"/>
                    </w:rPr>
                    <w:t> </w:t>
                  </w:r>
                  <w:r>
                    <w:rPr>
                      <w:i/>
                      <w:color w:val="231F20"/>
                      <w:w w:val="105"/>
                      <w:sz w:val="16"/>
                    </w:rPr>
                    <w:t>versión</w:t>
                  </w:r>
                  <w:r>
                    <w:rPr>
                      <w:i/>
                      <w:color w:val="231F20"/>
                      <w:spacing w:val="-3"/>
                      <w:w w:val="105"/>
                      <w:sz w:val="16"/>
                    </w:rPr>
                    <w:t> </w:t>
                  </w:r>
                  <w:r>
                    <w:rPr>
                      <w:i/>
                      <w:color w:val="231F20"/>
                      <w:w w:val="105"/>
                      <w:sz w:val="16"/>
                    </w:rPr>
                    <w:t>original</w:t>
                  </w:r>
                  <w:r>
                    <w:rPr>
                      <w:i/>
                      <w:color w:val="231F20"/>
                      <w:spacing w:val="-2"/>
                      <w:w w:val="105"/>
                      <w:sz w:val="16"/>
                    </w:rPr>
                    <w:t> </w:t>
                  </w:r>
                  <w:r>
                    <w:rPr>
                      <w:i/>
                      <w:color w:val="231F20"/>
                      <w:w w:val="105"/>
                      <w:sz w:val="16"/>
                    </w:rPr>
                    <w:t>de</w:t>
                  </w:r>
                  <w:r>
                    <w:rPr>
                      <w:i/>
                      <w:color w:val="231F20"/>
                      <w:spacing w:val="-3"/>
                      <w:w w:val="105"/>
                      <w:sz w:val="16"/>
                    </w:rPr>
                    <w:t> </w:t>
                  </w:r>
                  <w:r>
                    <w:rPr>
                      <w:i/>
                      <w:color w:val="231F20"/>
                      <w:w w:val="105"/>
                      <w:sz w:val="16"/>
                    </w:rPr>
                    <w:t>“Trayectorias</w:t>
                  </w:r>
                  <w:r>
                    <w:rPr>
                      <w:i/>
                      <w:color w:val="231F20"/>
                      <w:spacing w:val="-2"/>
                      <w:w w:val="105"/>
                      <w:sz w:val="16"/>
                    </w:rPr>
                    <w:t> </w:t>
                  </w:r>
                  <w:r>
                    <w:rPr>
                      <w:i/>
                      <w:color w:val="231F20"/>
                      <w:w w:val="105"/>
                      <w:sz w:val="16"/>
                    </w:rPr>
                    <w:t>ribereñas</w:t>
                  </w:r>
                  <w:r>
                    <w:rPr>
                      <w:i/>
                      <w:color w:val="231F20"/>
                      <w:spacing w:val="-3"/>
                      <w:w w:val="105"/>
                      <w:sz w:val="16"/>
                    </w:rPr>
                    <w:t> </w:t>
                  </w:r>
                  <w:r>
                    <w:rPr>
                      <w:i/>
                      <w:color w:val="231F20"/>
                      <w:w w:val="105"/>
                      <w:sz w:val="16"/>
                    </w:rPr>
                    <w:t>y</w:t>
                  </w:r>
                  <w:r>
                    <w:rPr>
                      <w:i/>
                      <w:color w:val="231F20"/>
                      <w:spacing w:val="-2"/>
                      <w:w w:val="105"/>
                      <w:sz w:val="16"/>
                    </w:rPr>
                    <w:t> </w:t>
                  </w:r>
                  <w:r>
                    <w:rPr>
                      <w:i/>
                      <w:color w:val="231F20"/>
                      <w:w w:val="105"/>
                      <w:sz w:val="16"/>
                    </w:rPr>
                    <w:t>territorios</w:t>
                  </w:r>
                  <w:r>
                    <w:rPr>
                      <w:i/>
                      <w:color w:val="231F20"/>
                      <w:spacing w:val="-3"/>
                      <w:w w:val="105"/>
                      <w:sz w:val="16"/>
                    </w:rPr>
                    <w:t> </w:t>
                  </w:r>
                  <w:r>
                    <w:rPr>
                      <w:i/>
                      <w:color w:val="231F20"/>
                      <w:w w:val="105"/>
                      <w:sz w:val="16"/>
                    </w:rPr>
                    <w:t>posibles”</w:t>
                  </w:r>
                  <w:r>
                    <w:rPr>
                      <w:i/>
                      <w:color w:val="231F20"/>
                      <w:spacing w:val="-2"/>
                      <w:w w:val="105"/>
                      <w:sz w:val="16"/>
                    </w:rPr>
                    <w:t> </w:t>
                  </w:r>
                  <w:r>
                    <w:rPr>
                      <w:i/>
                      <w:color w:val="231F20"/>
                      <w:w w:val="105"/>
                      <w:sz w:val="16"/>
                    </w:rPr>
                    <w:t>(Bozzano,</w:t>
                  </w:r>
                  <w:r>
                    <w:rPr>
                      <w:i/>
                      <w:color w:val="231F20"/>
                      <w:spacing w:val="-3"/>
                      <w:w w:val="105"/>
                      <w:sz w:val="16"/>
                    </w:rPr>
                    <w:t> </w:t>
                  </w:r>
                  <w:r>
                    <w:rPr>
                      <w:i/>
                      <w:color w:val="231F20"/>
                      <w:w w:val="105"/>
                      <w:sz w:val="16"/>
                    </w:rPr>
                    <w:t>Cortizas</w:t>
                  </w:r>
                  <w:r>
                    <w:rPr>
                      <w:i/>
                      <w:color w:val="231F20"/>
                      <w:spacing w:val="-2"/>
                      <w:w w:val="105"/>
                      <w:sz w:val="16"/>
                    </w:rPr>
                    <w:t> </w:t>
                  </w:r>
                  <w:r>
                    <w:rPr>
                      <w:i/>
                      <w:color w:val="231F20"/>
                      <w:w w:val="105"/>
                      <w:sz w:val="16"/>
                    </w:rPr>
                    <w:t>y</w:t>
                  </w:r>
                  <w:r>
                    <w:rPr>
                      <w:i/>
                      <w:color w:val="231F20"/>
                      <w:spacing w:val="-3"/>
                      <w:w w:val="105"/>
                      <w:sz w:val="16"/>
                    </w:rPr>
                    <w:t> </w:t>
                  </w:r>
                  <w:r>
                    <w:rPr>
                      <w:i/>
                      <w:color w:val="231F20"/>
                      <w:w w:val="105"/>
                      <w:sz w:val="16"/>
                    </w:rPr>
                    <w:t>Canevari,</w:t>
                  </w:r>
                  <w:r>
                    <w:rPr>
                      <w:i/>
                      <w:color w:val="231F20"/>
                      <w:spacing w:val="-2"/>
                      <w:w w:val="105"/>
                      <w:sz w:val="16"/>
                    </w:rPr>
                    <w:t> </w:t>
                  </w:r>
                  <w:r>
                    <w:rPr>
                      <w:i/>
                      <w:color w:val="231F20"/>
                      <w:w w:val="105"/>
                      <w:sz w:val="16"/>
                    </w:rPr>
                    <w:t>2017)</w:t>
                  </w:r>
                  <w:r>
                    <w:rPr>
                      <w:i/>
                      <w:color w:val="231F20"/>
                      <w:spacing w:val="-3"/>
                      <w:w w:val="105"/>
                      <w:sz w:val="16"/>
                    </w:rPr>
                    <w:t> </w:t>
                  </w:r>
                  <w:r>
                    <w:rPr>
                      <w:i/>
                      <w:color w:val="231F20"/>
                      <w:w w:val="105"/>
                      <w:sz w:val="16"/>
                    </w:rPr>
                    <w:t>puede</w:t>
                  </w:r>
                  <w:r>
                    <w:rPr>
                      <w:i/>
                      <w:color w:val="231F20"/>
                      <w:spacing w:val="-2"/>
                      <w:w w:val="105"/>
                      <w:sz w:val="16"/>
                    </w:rPr>
                    <w:t> </w:t>
                  </w:r>
                  <w:r>
                    <w:rPr>
                      <w:i/>
                      <w:color w:val="231F20"/>
                      <w:w w:val="105"/>
                      <w:sz w:val="16"/>
                    </w:rPr>
                    <w:t>consultarse</w:t>
                  </w:r>
                  <w:r>
                    <w:rPr>
                      <w:i/>
                      <w:color w:val="231F20"/>
                      <w:spacing w:val="-3"/>
                      <w:w w:val="105"/>
                      <w:sz w:val="16"/>
                    </w:rPr>
                    <w:t> </w:t>
                  </w:r>
                  <w:r>
                    <w:rPr>
                      <w:i/>
                      <w:color w:val="231F20"/>
                      <w:w w:val="105"/>
                      <w:sz w:val="16"/>
                    </w:rPr>
                    <w:t>la</w:t>
                  </w:r>
                  <w:r>
                    <w:rPr>
                      <w:i/>
                      <w:color w:val="231F20"/>
                      <w:spacing w:val="-2"/>
                      <w:w w:val="105"/>
                      <w:sz w:val="16"/>
                    </w:rPr>
                    <w:t> </w:t>
                  </w:r>
                  <w:r>
                    <w:rPr>
                      <w:i/>
                      <w:color w:val="231F20"/>
                      <w:w w:val="105"/>
                      <w:sz w:val="16"/>
                    </w:rPr>
                    <w:t>versión </w:t>
                  </w:r>
                  <w:r>
                    <w:rPr>
                      <w:i/>
                      <w:color w:val="231F20"/>
                      <w:w w:val="105"/>
                      <w:sz w:val="16"/>
                    </w:rPr>
                    <w:t>completa en</w:t>
                  </w:r>
                  <w:r>
                    <w:rPr>
                      <w:i/>
                      <w:color w:val="231F20"/>
                      <w:spacing w:val="11"/>
                      <w:w w:val="105"/>
                      <w:sz w:val="16"/>
                    </w:rPr>
                    <w:t> </w:t>
                  </w:r>
                  <w:hyperlink r:id="rId239">
                    <w:r>
                      <w:rPr>
                        <w:i/>
                        <w:color w:val="231F20"/>
                        <w:w w:val="105"/>
                        <w:sz w:val="16"/>
                      </w:rPr>
                      <w:t>http://territoriosposibles.fahce.unlp.edu.ar/</w:t>
                    </w:r>
                  </w:hyperlink>
                </w:p>
                <w:p>
                  <w:pPr>
                    <w:numPr>
                      <w:ilvl w:val="0"/>
                      <w:numId w:val="10"/>
                    </w:numPr>
                    <w:tabs>
                      <w:tab w:pos="255" w:val="left" w:leader="none"/>
                    </w:tabs>
                    <w:spacing w:line="235" w:lineRule="auto" w:before="1"/>
                    <w:ind w:left="120" w:right="293" w:firstLine="0"/>
                    <w:jc w:val="left"/>
                    <w:rPr>
                      <w:i/>
                      <w:sz w:val="16"/>
                    </w:rPr>
                  </w:pPr>
                  <w:r>
                    <w:rPr>
                      <w:i/>
                      <w:color w:val="231F20"/>
                      <w:w w:val="105"/>
                      <w:sz w:val="16"/>
                    </w:rPr>
                    <w:t>Con dos microambientes principales: albardones y pajonales o maciegas. Los primeros bordean ríos y arroyos, presentando una mayor </w:t>
                  </w:r>
                  <w:r>
                    <w:rPr>
                      <w:i/>
                      <w:color w:val="231F20"/>
                      <w:w w:val="105"/>
                      <w:sz w:val="16"/>
                    </w:rPr>
                    <w:t>altura, promoviendo el crecimiento de especies con raíces que no soportan encharcamientos permanentes. Las especies dominantes son saucedales, chilcales y cañaverales. Se han registrado más de 300 especies de aves, 42 especies de mamíferos, 28 especies de reptiles, </w:t>
                  </w:r>
                  <w:r>
                    <w:rPr>
                      <w:i/>
                      <w:color w:val="231F20"/>
                      <w:spacing w:val="-6"/>
                      <w:w w:val="105"/>
                      <w:sz w:val="16"/>
                    </w:rPr>
                    <w:t>23 </w:t>
                  </w:r>
                  <w:r>
                    <w:rPr>
                      <w:i/>
                      <w:color w:val="231F20"/>
                      <w:w w:val="105"/>
                      <w:sz w:val="16"/>
                    </w:rPr>
                    <w:t>especies de anfibios y 770 especies de plantas</w:t>
                  </w:r>
                  <w:r>
                    <w:rPr>
                      <w:i/>
                      <w:color w:val="231F20"/>
                      <w:spacing w:val="9"/>
                      <w:w w:val="105"/>
                      <w:sz w:val="16"/>
                    </w:rPr>
                    <w:t> </w:t>
                  </w:r>
                  <w:r>
                    <w:rPr>
                      <w:i/>
                      <w:color w:val="231F20"/>
                      <w:w w:val="105"/>
                      <w:sz w:val="16"/>
                    </w:rPr>
                    <w:t>superiores.</w:t>
                  </w:r>
                </w:p>
              </w:txbxContent>
            </v:textbox>
            <v:fill type="solid"/>
          </v:shape>
        </w:pict>
      </w:r>
      <w:r>
        <w:rPr/>
      </w:r>
    </w:p>
    <w:p>
      <w:pPr>
        <w:spacing w:after="0"/>
        <w:sectPr>
          <w:type w:val="continuous"/>
          <w:pgSz w:w="11910" w:h="16840"/>
          <w:pgMar w:top="0" w:bottom="280" w:left="0" w:right="0"/>
        </w:sectPr>
      </w:pPr>
    </w:p>
    <w:p>
      <w:pPr>
        <w:pStyle w:val="BodyText"/>
      </w:pPr>
    </w:p>
    <w:p>
      <w:pPr>
        <w:pStyle w:val="BodyText"/>
      </w:pPr>
    </w:p>
    <w:p>
      <w:pPr>
        <w:pStyle w:val="BodyText"/>
        <w:spacing w:before="4"/>
        <w:rPr>
          <w:sz w:val="27"/>
        </w:rPr>
      </w:pPr>
    </w:p>
    <w:p>
      <w:pPr>
        <w:pStyle w:val="BodyText"/>
        <w:ind w:left="1014"/>
      </w:pPr>
      <w:r>
        <w:rPr/>
        <w:drawing>
          <wp:inline distT="0" distB="0" distL="0" distR="0">
            <wp:extent cx="6066767" cy="5008626"/>
            <wp:effectExtent l="0" t="0" r="0" b="0"/>
            <wp:docPr id="117" name="image187.jpeg"/>
            <wp:cNvGraphicFramePr>
              <a:graphicFrameLocks noChangeAspect="1"/>
            </wp:cNvGraphicFramePr>
            <a:graphic>
              <a:graphicData uri="http://schemas.openxmlformats.org/drawingml/2006/picture">
                <pic:pic>
                  <pic:nvPicPr>
                    <pic:cNvPr id="118" name="image187.jpeg"/>
                    <pic:cNvPicPr/>
                  </pic:nvPicPr>
                  <pic:blipFill>
                    <a:blip r:embed="rId240" cstate="print"/>
                    <a:stretch>
                      <a:fillRect/>
                    </a:stretch>
                  </pic:blipFill>
                  <pic:spPr>
                    <a:xfrm>
                      <a:off x="0" y="0"/>
                      <a:ext cx="6066767" cy="5008626"/>
                    </a:xfrm>
                    <a:prstGeom prst="rect">
                      <a:avLst/>
                    </a:prstGeom>
                  </pic:spPr>
                </pic:pic>
              </a:graphicData>
            </a:graphic>
          </wp:inline>
        </w:drawing>
      </w:r>
      <w:r>
        <w:rPr/>
      </w:r>
    </w:p>
    <w:p>
      <w:pPr>
        <w:pStyle w:val="BodyText"/>
        <w:spacing w:before="4"/>
      </w:pPr>
    </w:p>
    <w:p>
      <w:pPr>
        <w:spacing w:line="216" w:lineRule="auto" w:before="112"/>
        <w:ind w:left="1020" w:right="7316" w:firstLine="0"/>
        <w:jc w:val="left"/>
        <w:rPr>
          <w:i/>
          <w:sz w:val="16"/>
        </w:rPr>
      </w:pPr>
      <w:r>
        <w:rPr/>
        <w:pict>
          <v:line style="position:absolute;mso-position-horizontal-relative:page;mso-position-vertical-relative:paragraph;z-index:-251510784;mso-wrap-distance-left:0;mso-wrap-distance-right:0" from="50.314899pt,26.481359pt" to="538.582899pt,26.481359pt" stroked="true" strokeweight="1pt" strokecolor="#515154">
            <v:stroke dashstyle="solid"/>
            <w10:wrap type="topAndBottom"/>
          </v:line>
        </w:pict>
      </w:r>
      <w:r>
        <w:rPr>
          <w:rFonts w:ascii="Trebuchet MS" w:hAnsi="Trebuchet MS"/>
          <w:b/>
          <w:i/>
          <w:color w:val="231F20"/>
          <w:w w:val="105"/>
          <w:sz w:val="16"/>
        </w:rPr>
        <w:t>Figura 1</w:t>
      </w:r>
      <w:r>
        <w:rPr>
          <w:i/>
          <w:color w:val="231F20"/>
          <w:w w:val="105"/>
          <w:sz w:val="16"/>
        </w:rPr>
        <w:t>: Isla Santiago, Ensenada (Buenos Aires). </w:t>
      </w:r>
      <w:r>
        <w:rPr>
          <w:i/>
          <w:color w:val="231F20"/>
          <w:w w:val="105"/>
          <w:sz w:val="16"/>
        </w:rPr>
        <w:t>Fuente: Elaboración propia a partir de Google Earth.</w:t>
      </w:r>
    </w:p>
    <w:p>
      <w:pPr>
        <w:pStyle w:val="BodyText"/>
        <w:rPr>
          <w:i/>
        </w:rPr>
      </w:pPr>
    </w:p>
    <w:p>
      <w:pPr>
        <w:spacing w:after="0"/>
        <w:sectPr>
          <w:pgSz w:w="11910" w:h="16840"/>
          <w:pgMar w:header="514" w:footer="526" w:top="820" w:bottom="720" w:left="0" w:right="0"/>
        </w:sectPr>
      </w:pPr>
    </w:p>
    <w:p>
      <w:pPr>
        <w:pStyle w:val="BodyText"/>
        <w:rPr>
          <w:i/>
          <w:sz w:val="18"/>
        </w:rPr>
      </w:pPr>
    </w:p>
    <w:p>
      <w:pPr>
        <w:pStyle w:val="BodyText"/>
        <w:spacing w:line="235" w:lineRule="auto"/>
        <w:ind w:left="1020" w:firstLine="396"/>
        <w:jc w:val="both"/>
      </w:pPr>
      <w:r>
        <w:rPr>
          <w:color w:val="414042"/>
          <w:w w:val="105"/>
        </w:rPr>
        <w:t>Más</w:t>
      </w:r>
      <w:r>
        <w:rPr>
          <w:color w:val="414042"/>
          <w:spacing w:val="-14"/>
          <w:w w:val="105"/>
        </w:rPr>
        <w:t> </w:t>
      </w:r>
      <w:r>
        <w:rPr>
          <w:color w:val="414042"/>
          <w:w w:val="105"/>
        </w:rPr>
        <w:t>allá</w:t>
      </w:r>
      <w:r>
        <w:rPr>
          <w:color w:val="414042"/>
          <w:spacing w:val="-13"/>
          <w:w w:val="105"/>
        </w:rPr>
        <w:t> </w:t>
      </w:r>
      <w:r>
        <w:rPr>
          <w:color w:val="414042"/>
          <w:w w:val="105"/>
        </w:rPr>
        <w:t>de</w:t>
      </w:r>
      <w:r>
        <w:rPr>
          <w:color w:val="414042"/>
          <w:spacing w:val="-13"/>
          <w:w w:val="105"/>
        </w:rPr>
        <w:t> </w:t>
      </w:r>
      <w:r>
        <w:rPr>
          <w:color w:val="414042"/>
          <w:w w:val="105"/>
        </w:rPr>
        <w:t>conocer</w:t>
      </w:r>
      <w:r>
        <w:rPr>
          <w:color w:val="414042"/>
          <w:spacing w:val="-13"/>
          <w:w w:val="105"/>
        </w:rPr>
        <w:t> </w:t>
      </w:r>
      <w:r>
        <w:rPr>
          <w:color w:val="414042"/>
          <w:w w:val="105"/>
        </w:rPr>
        <w:t>geomorfología,</w:t>
      </w:r>
      <w:r>
        <w:rPr>
          <w:color w:val="414042"/>
          <w:spacing w:val="-13"/>
          <w:w w:val="105"/>
        </w:rPr>
        <w:t> </w:t>
      </w:r>
      <w:r>
        <w:rPr>
          <w:color w:val="414042"/>
          <w:w w:val="105"/>
        </w:rPr>
        <w:t>clima</w:t>
      </w:r>
      <w:r>
        <w:rPr>
          <w:color w:val="414042"/>
          <w:spacing w:val="-13"/>
          <w:w w:val="105"/>
        </w:rPr>
        <w:t> </w:t>
      </w:r>
      <w:r>
        <w:rPr>
          <w:color w:val="414042"/>
          <w:w w:val="105"/>
        </w:rPr>
        <w:t>y</w:t>
      </w:r>
      <w:r>
        <w:rPr>
          <w:color w:val="414042"/>
          <w:spacing w:val="-13"/>
          <w:w w:val="105"/>
        </w:rPr>
        <w:t> </w:t>
      </w:r>
      <w:r>
        <w:rPr>
          <w:color w:val="414042"/>
          <w:w w:val="105"/>
        </w:rPr>
        <w:t>biomas, una</w:t>
      </w:r>
      <w:r>
        <w:rPr>
          <w:color w:val="414042"/>
          <w:spacing w:val="-11"/>
          <w:w w:val="105"/>
        </w:rPr>
        <w:t> </w:t>
      </w:r>
      <w:r>
        <w:rPr>
          <w:color w:val="414042"/>
          <w:w w:val="105"/>
        </w:rPr>
        <w:t>de</w:t>
      </w:r>
      <w:r>
        <w:rPr>
          <w:color w:val="414042"/>
          <w:spacing w:val="-10"/>
          <w:w w:val="105"/>
        </w:rPr>
        <w:t> </w:t>
      </w:r>
      <w:r>
        <w:rPr>
          <w:color w:val="414042"/>
          <w:w w:val="105"/>
        </w:rPr>
        <w:t>las</w:t>
      </w:r>
      <w:r>
        <w:rPr>
          <w:color w:val="414042"/>
          <w:spacing w:val="-11"/>
          <w:w w:val="105"/>
        </w:rPr>
        <w:t> </w:t>
      </w:r>
      <w:r>
        <w:rPr>
          <w:color w:val="414042"/>
          <w:w w:val="105"/>
        </w:rPr>
        <w:t>maneras</w:t>
      </w:r>
      <w:r>
        <w:rPr>
          <w:color w:val="414042"/>
          <w:spacing w:val="-10"/>
          <w:w w:val="105"/>
        </w:rPr>
        <w:t> </w:t>
      </w:r>
      <w:r>
        <w:rPr>
          <w:color w:val="414042"/>
          <w:w w:val="105"/>
        </w:rPr>
        <w:t>más</w:t>
      </w:r>
      <w:r>
        <w:rPr>
          <w:color w:val="414042"/>
          <w:spacing w:val="-11"/>
          <w:w w:val="105"/>
        </w:rPr>
        <w:t> </w:t>
      </w:r>
      <w:r>
        <w:rPr>
          <w:color w:val="414042"/>
          <w:w w:val="105"/>
        </w:rPr>
        <w:t>elocuentes</w:t>
      </w:r>
      <w:r>
        <w:rPr>
          <w:color w:val="414042"/>
          <w:spacing w:val="-10"/>
          <w:w w:val="105"/>
        </w:rPr>
        <w:t> </w:t>
      </w:r>
      <w:r>
        <w:rPr>
          <w:color w:val="414042"/>
          <w:w w:val="105"/>
        </w:rPr>
        <w:t>de</w:t>
      </w:r>
      <w:r>
        <w:rPr>
          <w:color w:val="414042"/>
          <w:spacing w:val="-10"/>
          <w:w w:val="105"/>
        </w:rPr>
        <w:t> </w:t>
      </w:r>
      <w:r>
        <w:rPr>
          <w:color w:val="414042"/>
          <w:w w:val="105"/>
        </w:rPr>
        <w:t>registrar</w:t>
      </w:r>
      <w:r>
        <w:rPr>
          <w:color w:val="414042"/>
          <w:spacing w:val="-11"/>
          <w:w w:val="105"/>
        </w:rPr>
        <w:t> </w:t>
      </w:r>
      <w:r>
        <w:rPr>
          <w:color w:val="414042"/>
          <w:w w:val="105"/>
        </w:rPr>
        <w:t>los</w:t>
      </w:r>
      <w:r>
        <w:rPr>
          <w:color w:val="414042"/>
          <w:spacing w:val="-10"/>
          <w:w w:val="105"/>
        </w:rPr>
        <w:t> </w:t>
      </w:r>
      <w:r>
        <w:rPr>
          <w:color w:val="414042"/>
          <w:spacing w:val="-3"/>
          <w:w w:val="105"/>
        </w:rPr>
        <w:t>terri- </w:t>
      </w:r>
      <w:r>
        <w:rPr>
          <w:color w:val="414042"/>
          <w:w w:val="105"/>
        </w:rPr>
        <w:t>torios</w:t>
      </w:r>
      <w:r>
        <w:rPr>
          <w:color w:val="414042"/>
          <w:spacing w:val="-16"/>
          <w:w w:val="105"/>
        </w:rPr>
        <w:t> </w:t>
      </w:r>
      <w:r>
        <w:rPr>
          <w:color w:val="414042"/>
          <w:w w:val="105"/>
        </w:rPr>
        <w:t>reales</w:t>
      </w:r>
      <w:r>
        <w:rPr>
          <w:color w:val="414042"/>
          <w:spacing w:val="-15"/>
          <w:w w:val="105"/>
        </w:rPr>
        <w:t> </w:t>
      </w:r>
      <w:r>
        <w:rPr>
          <w:color w:val="414042"/>
          <w:w w:val="105"/>
        </w:rPr>
        <w:t>es</w:t>
      </w:r>
      <w:r>
        <w:rPr>
          <w:color w:val="414042"/>
          <w:spacing w:val="-16"/>
          <w:w w:val="105"/>
        </w:rPr>
        <w:t> </w:t>
      </w:r>
      <w:r>
        <w:rPr>
          <w:color w:val="414042"/>
          <w:w w:val="105"/>
        </w:rPr>
        <w:t>haciendo</w:t>
      </w:r>
      <w:r>
        <w:rPr>
          <w:color w:val="414042"/>
          <w:spacing w:val="-15"/>
          <w:w w:val="105"/>
        </w:rPr>
        <w:t> </w:t>
      </w:r>
      <w:r>
        <w:rPr>
          <w:color w:val="414042"/>
          <w:w w:val="105"/>
        </w:rPr>
        <w:t>un</w:t>
      </w:r>
      <w:r>
        <w:rPr>
          <w:color w:val="414042"/>
          <w:spacing w:val="-16"/>
          <w:w w:val="105"/>
        </w:rPr>
        <w:t> </w:t>
      </w:r>
      <w:r>
        <w:rPr>
          <w:color w:val="414042"/>
          <w:w w:val="105"/>
        </w:rPr>
        <w:t>estudio</w:t>
      </w:r>
      <w:r>
        <w:rPr>
          <w:color w:val="414042"/>
          <w:spacing w:val="-15"/>
          <w:w w:val="105"/>
        </w:rPr>
        <w:t> </w:t>
      </w:r>
      <w:r>
        <w:rPr>
          <w:color w:val="414042"/>
          <w:w w:val="105"/>
        </w:rPr>
        <w:t>sobre</w:t>
      </w:r>
      <w:r>
        <w:rPr>
          <w:color w:val="414042"/>
          <w:spacing w:val="-15"/>
          <w:w w:val="105"/>
        </w:rPr>
        <w:t> </w:t>
      </w:r>
      <w:r>
        <w:rPr>
          <w:color w:val="414042"/>
          <w:w w:val="105"/>
        </w:rPr>
        <w:t>los</w:t>
      </w:r>
      <w:r>
        <w:rPr>
          <w:color w:val="414042"/>
          <w:spacing w:val="-16"/>
          <w:w w:val="105"/>
        </w:rPr>
        <w:t> </w:t>
      </w:r>
      <w:r>
        <w:rPr>
          <w:color w:val="414042"/>
          <w:w w:val="105"/>
        </w:rPr>
        <w:t>usos</w:t>
      </w:r>
      <w:r>
        <w:rPr>
          <w:color w:val="414042"/>
          <w:spacing w:val="-15"/>
          <w:w w:val="105"/>
        </w:rPr>
        <w:t> </w:t>
      </w:r>
      <w:r>
        <w:rPr>
          <w:color w:val="414042"/>
          <w:spacing w:val="-4"/>
          <w:w w:val="105"/>
        </w:rPr>
        <w:t>reales </w:t>
      </w:r>
      <w:r>
        <w:rPr>
          <w:color w:val="414042"/>
          <w:w w:val="105"/>
        </w:rPr>
        <w:t>del suelo, lote por lote, en todo el territorio objeto de estudio,</w:t>
      </w:r>
      <w:r>
        <w:rPr>
          <w:color w:val="414042"/>
          <w:spacing w:val="-14"/>
          <w:w w:val="105"/>
        </w:rPr>
        <w:t> </w:t>
      </w:r>
      <w:r>
        <w:rPr>
          <w:color w:val="414042"/>
          <w:w w:val="105"/>
        </w:rPr>
        <w:t>a</w:t>
      </w:r>
      <w:r>
        <w:rPr>
          <w:color w:val="414042"/>
          <w:spacing w:val="-14"/>
          <w:w w:val="105"/>
        </w:rPr>
        <w:t> </w:t>
      </w:r>
      <w:r>
        <w:rPr>
          <w:color w:val="414042"/>
          <w:w w:val="105"/>
        </w:rPr>
        <w:t>través</w:t>
      </w:r>
      <w:r>
        <w:rPr>
          <w:color w:val="414042"/>
          <w:spacing w:val="-13"/>
          <w:w w:val="105"/>
        </w:rPr>
        <w:t> </w:t>
      </w:r>
      <w:r>
        <w:rPr>
          <w:color w:val="414042"/>
          <w:w w:val="105"/>
        </w:rPr>
        <w:t>de</w:t>
      </w:r>
      <w:r>
        <w:rPr>
          <w:color w:val="414042"/>
          <w:spacing w:val="-14"/>
          <w:w w:val="105"/>
        </w:rPr>
        <w:t> </w:t>
      </w:r>
      <w:r>
        <w:rPr>
          <w:color w:val="414042"/>
          <w:w w:val="105"/>
        </w:rPr>
        <w:t>la</w:t>
      </w:r>
      <w:r>
        <w:rPr>
          <w:color w:val="414042"/>
          <w:spacing w:val="-14"/>
          <w:w w:val="105"/>
        </w:rPr>
        <w:t> </w:t>
      </w:r>
      <w:r>
        <w:rPr>
          <w:color w:val="414042"/>
          <w:w w:val="105"/>
        </w:rPr>
        <w:t>interpretación</w:t>
      </w:r>
      <w:r>
        <w:rPr>
          <w:color w:val="414042"/>
          <w:spacing w:val="-13"/>
          <w:w w:val="105"/>
        </w:rPr>
        <w:t> </w:t>
      </w:r>
      <w:r>
        <w:rPr>
          <w:color w:val="414042"/>
          <w:w w:val="105"/>
        </w:rPr>
        <w:t>de</w:t>
      </w:r>
      <w:r>
        <w:rPr>
          <w:color w:val="414042"/>
          <w:spacing w:val="-14"/>
          <w:w w:val="105"/>
        </w:rPr>
        <w:t> </w:t>
      </w:r>
      <w:r>
        <w:rPr>
          <w:color w:val="414042"/>
          <w:w w:val="105"/>
        </w:rPr>
        <w:t>las</w:t>
      </w:r>
      <w:r>
        <w:rPr>
          <w:color w:val="414042"/>
          <w:spacing w:val="-14"/>
          <w:w w:val="105"/>
        </w:rPr>
        <w:t> </w:t>
      </w:r>
      <w:r>
        <w:rPr>
          <w:color w:val="414042"/>
          <w:w w:val="105"/>
        </w:rPr>
        <w:t>imágenes</w:t>
      </w:r>
      <w:r>
        <w:rPr>
          <w:color w:val="414042"/>
          <w:spacing w:val="-13"/>
          <w:w w:val="105"/>
        </w:rPr>
        <w:t> </w:t>
      </w:r>
      <w:r>
        <w:rPr>
          <w:color w:val="414042"/>
          <w:spacing w:val="-4"/>
          <w:w w:val="105"/>
        </w:rPr>
        <w:t>del </w:t>
      </w:r>
      <w:r>
        <w:rPr>
          <w:color w:val="414042"/>
          <w:w w:val="105"/>
        </w:rPr>
        <w:t>Google Earth tanto verticales como oblicuas. La</w:t>
      </w:r>
      <w:r>
        <w:rPr>
          <w:color w:val="414042"/>
          <w:spacing w:val="-30"/>
          <w:w w:val="105"/>
        </w:rPr>
        <w:t> </w:t>
      </w:r>
      <w:r>
        <w:rPr>
          <w:color w:val="414042"/>
          <w:spacing w:val="-3"/>
          <w:w w:val="105"/>
        </w:rPr>
        <w:t>primera </w:t>
      </w:r>
      <w:r>
        <w:rPr>
          <w:color w:val="414042"/>
          <w:w w:val="105"/>
        </w:rPr>
        <w:t>fase de interpretación consistió en la categorización </w:t>
      </w:r>
      <w:r>
        <w:rPr>
          <w:color w:val="414042"/>
          <w:spacing w:val="-8"/>
          <w:w w:val="105"/>
        </w:rPr>
        <w:t>de </w:t>
      </w:r>
      <w:r>
        <w:rPr>
          <w:color w:val="414042"/>
          <w:w w:val="105"/>
        </w:rPr>
        <w:t>usos reales del suelo y su contrastación con la </w:t>
      </w:r>
      <w:r>
        <w:rPr>
          <w:color w:val="414042"/>
          <w:spacing w:val="-3"/>
          <w:w w:val="105"/>
        </w:rPr>
        <w:t>realidad </w:t>
      </w:r>
      <w:r>
        <w:rPr>
          <w:color w:val="414042"/>
          <w:w w:val="105"/>
        </w:rPr>
        <w:t>tanto</w:t>
      </w:r>
      <w:r>
        <w:rPr>
          <w:color w:val="414042"/>
          <w:spacing w:val="-12"/>
          <w:w w:val="105"/>
        </w:rPr>
        <w:t> </w:t>
      </w:r>
      <w:r>
        <w:rPr>
          <w:color w:val="414042"/>
          <w:w w:val="105"/>
        </w:rPr>
        <w:t>in</w:t>
      </w:r>
      <w:r>
        <w:rPr>
          <w:color w:val="414042"/>
          <w:spacing w:val="-11"/>
          <w:w w:val="105"/>
        </w:rPr>
        <w:t> </w:t>
      </w:r>
      <w:r>
        <w:rPr>
          <w:color w:val="414042"/>
          <w:w w:val="105"/>
        </w:rPr>
        <w:t>situ</w:t>
      </w:r>
      <w:r>
        <w:rPr>
          <w:color w:val="414042"/>
          <w:spacing w:val="-12"/>
          <w:w w:val="105"/>
        </w:rPr>
        <w:t> </w:t>
      </w:r>
      <w:r>
        <w:rPr>
          <w:color w:val="414042"/>
          <w:w w:val="105"/>
        </w:rPr>
        <w:t>como</w:t>
      </w:r>
      <w:r>
        <w:rPr>
          <w:color w:val="414042"/>
          <w:spacing w:val="-11"/>
          <w:w w:val="105"/>
        </w:rPr>
        <w:t> </w:t>
      </w:r>
      <w:r>
        <w:rPr>
          <w:color w:val="414042"/>
          <w:w w:val="105"/>
        </w:rPr>
        <w:t>mediante</w:t>
      </w:r>
      <w:r>
        <w:rPr>
          <w:color w:val="414042"/>
          <w:spacing w:val="-12"/>
          <w:w w:val="105"/>
        </w:rPr>
        <w:t> </w:t>
      </w:r>
      <w:r>
        <w:rPr>
          <w:color w:val="414042"/>
          <w:w w:val="105"/>
        </w:rPr>
        <w:t>la</w:t>
      </w:r>
      <w:r>
        <w:rPr>
          <w:color w:val="414042"/>
          <w:spacing w:val="-11"/>
          <w:w w:val="105"/>
        </w:rPr>
        <w:t> </w:t>
      </w:r>
      <w:r>
        <w:rPr>
          <w:color w:val="414042"/>
          <w:w w:val="105"/>
        </w:rPr>
        <w:t>consulta</w:t>
      </w:r>
      <w:r>
        <w:rPr>
          <w:color w:val="414042"/>
          <w:spacing w:val="-12"/>
          <w:w w:val="105"/>
        </w:rPr>
        <w:t> </w:t>
      </w:r>
      <w:r>
        <w:rPr>
          <w:color w:val="414042"/>
          <w:w w:val="105"/>
        </w:rPr>
        <w:t>a</w:t>
      </w:r>
      <w:r>
        <w:rPr>
          <w:color w:val="414042"/>
          <w:spacing w:val="-11"/>
          <w:w w:val="105"/>
        </w:rPr>
        <w:t> </w:t>
      </w:r>
      <w:r>
        <w:rPr>
          <w:color w:val="414042"/>
          <w:w w:val="105"/>
        </w:rPr>
        <w:t>referentes</w:t>
      </w:r>
      <w:r>
        <w:rPr>
          <w:color w:val="414042"/>
          <w:spacing w:val="-12"/>
          <w:w w:val="105"/>
        </w:rPr>
        <w:t> </w:t>
      </w:r>
      <w:r>
        <w:rPr>
          <w:color w:val="414042"/>
          <w:spacing w:val="-6"/>
          <w:w w:val="105"/>
        </w:rPr>
        <w:t>que </w:t>
      </w:r>
      <w:r>
        <w:rPr>
          <w:color w:val="414042"/>
          <w:w w:val="105"/>
        </w:rPr>
        <w:t>habitan en las</w:t>
      </w:r>
      <w:r>
        <w:rPr>
          <w:color w:val="414042"/>
          <w:spacing w:val="21"/>
          <w:w w:val="105"/>
        </w:rPr>
        <w:t> </w:t>
      </w:r>
      <w:r>
        <w:rPr>
          <w:color w:val="414042"/>
          <w:w w:val="105"/>
        </w:rPr>
        <w:t>islas.</w:t>
      </w:r>
    </w:p>
    <w:p>
      <w:pPr>
        <w:pStyle w:val="BodyText"/>
        <w:spacing w:line="235" w:lineRule="auto" w:before="7"/>
        <w:ind w:left="1020" w:firstLine="396"/>
        <w:jc w:val="both"/>
      </w:pPr>
      <w:r>
        <w:rPr>
          <w:color w:val="414042"/>
          <w:w w:val="105"/>
        </w:rPr>
        <w:t>La clasificación de usos reales del suelo fue la </w:t>
      </w:r>
      <w:r>
        <w:rPr>
          <w:color w:val="414042"/>
          <w:spacing w:val="-6"/>
          <w:w w:val="105"/>
        </w:rPr>
        <w:t>si- </w:t>
      </w:r>
      <w:r>
        <w:rPr>
          <w:color w:val="414042"/>
          <w:w w:val="105"/>
        </w:rPr>
        <w:t>guiente: 1.Casa o construcción, incluye jardín,</w:t>
      </w:r>
      <w:r>
        <w:rPr>
          <w:color w:val="414042"/>
          <w:spacing w:val="-28"/>
          <w:w w:val="105"/>
        </w:rPr>
        <w:t> </w:t>
      </w:r>
      <w:r>
        <w:rPr>
          <w:color w:val="414042"/>
          <w:w w:val="105"/>
        </w:rPr>
        <w:t>2.Escuela Naval Río Santiago, 3.Infraestructura portuaria,</w:t>
      </w:r>
      <w:r>
        <w:rPr>
          <w:color w:val="414042"/>
          <w:spacing w:val="1"/>
          <w:w w:val="105"/>
        </w:rPr>
        <w:t> </w:t>
      </w:r>
      <w:r>
        <w:rPr>
          <w:color w:val="414042"/>
          <w:spacing w:val="-3"/>
          <w:w w:val="105"/>
        </w:rPr>
        <w:t>4.Ama-</w:t>
      </w:r>
    </w:p>
    <w:p>
      <w:pPr>
        <w:pStyle w:val="BodyText"/>
        <w:rPr>
          <w:sz w:val="18"/>
        </w:rPr>
      </w:pPr>
      <w:r>
        <w:rPr/>
        <w:br w:type="column"/>
      </w:r>
      <w:r>
        <w:rPr>
          <w:sz w:val="18"/>
        </w:rPr>
      </w:r>
    </w:p>
    <w:p>
      <w:pPr>
        <w:pStyle w:val="BodyText"/>
        <w:spacing w:line="235" w:lineRule="auto"/>
        <w:ind w:left="242" w:right="1131"/>
        <w:jc w:val="both"/>
      </w:pPr>
      <w:r>
        <w:rPr>
          <w:color w:val="414042"/>
          <w:w w:val="105"/>
        </w:rPr>
        <w:t>rradero, 5.Zona de esparcimiento público, 6.Zona </w:t>
      </w:r>
      <w:r>
        <w:rPr>
          <w:color w:val="414042"/>
          <w:spacing w:val="-6"/>
          <w:w w:val="105"/>
        </w:rPr>
        <w:t>de </w:t>
      </w:r>
      <w:r>
        <w:rPr>
          <w:color w:val="414042"/>
          <w:w w:val="105"/>
        </w:rPr>
        <w:t>esparcimiento privado, 7.Monte ribereño denso </w:t>
      </w:r>
      <w:r>
        <w:rPr>
          <w:color w:val="414042"/>
          <w:spacing w:val="-4"/>
          <w:w w:val="105"/>
        </w:rPr>
        <w:t>predo- </w:t>
      </w:r>
      <w:r>
        <w:rPr>
          <w:color w:val="414042"/>
          <w:w w:val="105"/>
        </w:rPr>
        <w:t>minantemente nativo (especies autóctonas), </w:t>
      </w:r>
      <w:r>
        <w:rPr>
          <w:color w:val="414042"/>
          <w:spacing w:val="-3"/>
          <w:w w:val="105"/>
        </w:rPr>
        <w:t>8.Monte </w:t>
      </w:r>
      <w:r>
        <w:rPr>
          <w:color w:val="414042"/>
          <w:w w:val="105"/>
        </w:rPr>
        <w:t>ribereño denso predominantemente inducido</w:t>
      </w:r>
      <w:r>
        <w:rPr>
          <w:color w:val="414042"/>
          <w:spacing w:val="-21"/>
          <w:w w:val="105"/>
        </w:rPr>
        <w:t> </w:t>
      </w:r>
      <w:r>
        <w:rPr>
          <w:color w:val="414042"/>
          <w:w w:val="105"/>
        </w:rPr>
        <w:t>(especies alóctonas), 9. Zona aluvional con pajonal o monte </w:t>
      </w:r>
      <w:r>
        <w:rPr>
          <w:color w:val="414042"/>
          <w:spacing w:val="-3"/>
          <w:w w:val="105"/>
        </w:rPr>
        <w:t>ribe- </w:t>
      </w:r>
      <w:r>
        <w:rPr>
          <w:color w:val="414042"/>
          <w:w w:val="105"/>
        </w:rPr>
        <w:t>reño nativo de muy baja densidad, 10.Zona aluvional con rasgos de antiguos cultivos hortícolas o frutícolas, 11.Cultivos hortícolas o fruticultura actual  o  </w:t>
      </w:r>
      <w:r>
        <w:rPr>
          <w:color w:val="414042"/>
          <w:spacing w:val="-3"/>
          <w:w w:val="105"/>
        </w:rPr>
        <w:t>recien-  </w:t>
      </w:r>
      <w:r>
        <w:rPr>
          <w:color w:val="414042"/>
          <w:w w:val="105"/>
        </w:rPr>
        <w:t>te, 12.Movimiento de suelos, 13.Playa, 14.Camino, 15.Puente, 16.Espigón, 17. Curso de agua: Río de la </w:t>
      </w:r>
      <w:r>
        <w:rPr>
          <w:color w:val="414042"/>
          <w:spacing w:val="-4"/>
          <w:w w:val="105"/>
        </w:rPr>
        <w:t>Pla- </w:t>
      </w:r>
      <w:r>
        <w:rPr>
          <w:color w:val="414042"/>
          <w:w w:val="105"/>
        </w:rPr>
        <w:t>ta, 18.Zona residencial, 19.Canal del Puerto, </w:t>
      </w:r>
      <w:r>
        <w:rPr>
          <w:color w:val="414042"/>
          <w:spacing w:val="-3"/>
          <w:w w:val="105"/>
        </w:rPr>
        <w:t>20.Otros </w:t>
      </w:r>
      <w:r>
        <w:rPr>
          <w:color w:val="414042"/>
          <w:w w:val="105"/>
        </w:rPr>
        <w:t>canales, 21.Industria </w:t>
      </w:r>
      <w:r>
        <w:rPr>
          <w:color w:val="414042"/>
          <w:spacing w:val="-3"/>
          <w:w w:val="105"/>
        </w:rPr>
        <w:t>(Ver </w:t>
      </w:r>
      <w:r>
        <w:rPr>
          <w:color w:val="414042"/>
          <w:w w:val="105"/>
        </w:rPr>
        <w:t>Figura</w:t>
      </w:r>
      <w:r>
        <w:rPr>
          <w:color w:val="414042"/>
          <w:spacing w:val="28"/>
          <w:w w:val="105"/>
        </w:rPr>
        <w:t> </w:t>
      </w:r>
      <w:r>
        <w:rPr>
          <w:color w:val="414042"/>
          <w:w w:val="105"/>
        </w:rPr>
        <w:t>2).</w:t>
      </w:r>
    </w:p>
    <w:p>
      <w:pPr>
        <w:spacing w:after="0" w:line="235" w:lineRule="auto"/>
        <w:jc w:val="both"/>
        <w:sectPr>
          <w:type w:val="continuous"/>
          <w:pgSz w:w="11910" w:h="16840"/>
          <w:pgMar w:top="0" w:bottom="280" w:left="0" w:right="0"/>
          <w:cols w:num="2" w:equalWidth="0">
            <w:col w:w="5756" w:space="40"/>
            <w:col w:w="6114"/>
          </w:cols>
        </w:sectPr>
      </w:pPr>
    </w:p>
    <w:p>
      <w:pPr>
        <w:pStyle w:val="BodyText"/>
      </w:pPr>
    </w:p>
    <w:p>
      <w:pPr>
        <w:pStyle w:val="BodyText"/>
      </w:pPr>
    </w:p>
    <w:p>
      <w:pPr>
        <w:pStyle w:val="BodyText"/>
        <w:spacing w:before="4"/>
        <w:rPr>
          <w:sz w:val="27"/>
        </w:rPr>
      </w:pPr>
    </w:p>
    <w:p>
      <w:pPr>
        <w:pStyle w:val="BodyText"/>
        <w:ind w:left="1103"/>
      </w:pPr>
      <w:r>
        <w:rPr/>
        <w:drawing>
          <wp:inline distT="0" distB="0" distL="0" distR="0">
            <wp:extent cx="6219382" cy="4925568"/>
            <wp:effectExtent l="0" t="0" r="0" b="0"/>
            <wp:docPr id="119" name="image188.jpeg"/>
            <wp:cNvGraphicFramePr>
              <a:graphicFrameLocks noChangeAspect="1"/>
            </wp:cNvGraphicFramePr>
            <a:graphic>
              <a:graphicData uri="http://schemas.openxmlformats.org/drawingml/2006/picture">
                <pic:pic>
                  <pic:nvPicPr>
                    <pic:cNvPr id="120" name="image188.jpeg"/>
                    <pic:cNvPicPr/>
                  </pic:nvPicPr>
                  <pic:blipFill>
                    <a:blip r:embed="rId241" cstate="print"/>
                    <a:stretch>
                      <a:fillRect/>
                    </a:stretch>
                  </pic:blipFill>
                  <pic:spPr>
                    <a:xfrm>
                      <a:off x="0" y="0"/>
                      <a:ext cx="6219382" cy="4925568"/>
                    </a:xfrm>
                    <a:prstGeom prst="rect">
                      <a:avLst/>
                    </a:prstGeom>
                  </pic:spPr>
                </pic:pic>
              </a:graphicData>
            </a:graphic>
          </wp:inline>
        </w:drawing>
      </w:r>
      <w:r>
        <w:rPr/>
      </w:r>
    </w:p>
    <w:p>
      <w:pPr>
        <w:pStyle w:val="BodyText"/>
        <w:spacing w:before="6"/>
        <w:rPr>
          <w:sz w:val="14"/>
        </w:rPr>
      </w:pPr>
    </w:p>
    <w:p>
      <w:pPr>
        <w:spacing w:line="195" w:lineRule="exact" w:before="97"/>
        <w:ind w:left="1148" w:right="0" w:firstLine="0"/>
        <w:jc w:val="left"/>
        <w:rPr>
          <w:i/>
          <w:sz w:val="16"/>
        </w:rPr>
      </w:pPr>
      <w:r>
        <w:rPr>
          <w:rFonts w:ascii="Trebuchet MS"/>
          <w:b/>
          <w:i/>
          <w:color w:val="231F20"/>
          <w:sz w:val="16"/>
        </w:rPr>
        <w:t>Figura 2: </w:t>
      </w:r>
      <w:r>
        <w:rPr>
          <w:i/>
          <w:color w:val="231F20"/>
          <w:sz w:val="16"/>
        </w:rPr>
        <w:t>Usos reales del Suelo en Isla Santiago, Isla Paulino y alrededores.</w:t>
      </w:r>
    </w:p>
    <w:p>
      <w:pPr>
        <w:spacing w:line="195" w:lineRule="exact" w:before="0"/>
        <w:ind w:left="1148" w:right="0" w:firstLine="0"/>
        <w:jc w:val="left"/>
        <w:rPr>
          <w:i/>
          <w:sz w:val="16"/>
        </w:rPr>
      </w:pPr>
      <w:r>
        <w:rPr/>
        <w:pict>
          <v:line style="position:absolute;mso-position-horizontal-relative:page;mso-position-vertical-relative:paragraph;z-index:-251509760;mso-wrap-distance-left:0;mso-wrap-distance-right:0" from="57.4016pt,14.187222pt" to="544.251600pt,14.187222pt" stroked="true" strokeweight="1pt" strokecolor="#515154">
            <v:stroke dashstyle="solid"/>
            <w10:wrap type="topAndBottom"/>
          </v:line>
        </w:pict>
      </w:r>
      <w:r>
        <w:rPr>
          <w:i/>
          <w:color w:val="231F20"/>
          <w:w w:val="105"/>
          <w:sz w:val="16"/>
        </w:rPr>
        <w:t>Fuente: Elaboración propia a partir de imagen Google Earth en QGIS. Edición final por Gastón Cirio.</w:t>
      </w:r>
    </w:p>
    <w:p>
      <w:pPr>
        <w:pStyle w:val="BodyText"/>
        <w:rPr>
          <w:i/>
        </w:rPr>
      </w:pPr>
    </w:p>
    <w:p>
      <w:pPr>
        <w:pStyle w:val="BodyText"/>
        <w:rPr>
          <w:i/>
          <w:sz w:val="23"/>
        </w:rPr>
      </w:pPr>
    </w:p>
    <w:p>
      <w:pPr>
        <w:spacing w:after="0"/>
        <w:rPr>
          <w:sz w:val="23"/>
        </w:rPr>
        <w:sectPr>
          <w:pgSz w:w="11910" w:h="16840"/>
          <w:pgMar w:header="514" w:footer="526" w:top="820" w:bottom="720" w:left="0" w:right="0"/>
        </w:sectPr>
      </w:pPr>
    </w:p>
    <w:p>
      <w:pPr>
        <w:pStyle w:val="BodyText"/>
        <w:spacing w:line="235" w:lineRule="auto" w:before="96"/>
        <w:ind w:left="1133" w:firstLine="396"/>
        <w:jc w:val="both"/>
      </w:pPr>
      <w:r>
        <w:rPr>
          <w:color w:val="414042"/>
          <w:w w:val="105"/>
        </w:rPr>
        <w:t>Por su parte, un sector de Isla Santiago Oeste </w:t>
      </w:r>
      <w:r>
        <w:rPr>
          <w:color w:val="414042"/>
          <w:spacing w:val="-4"/>
          <w:w w:val="105"/>
        </w:rPr>
        <w:t>está </w:t>
      </w:r>
      <w:r>
        <w:rPr>
          <w:color w:val="414042"/>
          <w:w w:val="105"/>
        </w:rPr>
        <w:t>ocupado por unas 120 viviendas aproximadamente</w:t>
      </w:r>
      <w:r>
        <w:rPr>
          <w:color w:val="414042"/>
          <w:spacing w:val="-23"/>
          <w:w w:val="105"/>
        </w:rPr>
        <w:t> </w:t>
      </w:r>
      <w:r>
        <w:rPr>
          <w:color w:val="414042"/>
          <w:spacing w:val="-7"/>
          <w:w w:val="105"/>
        </w:rPr>
        <w:t>(Ver </w:t>
      </w:r>
      <w:r>
        <w:rPr>
          <w:color w:val="414042"/>
          <w:w w:val="105"/>
        </w:rPr>
        <w:t>Figura 3): es el poblado conocido como Isla </w:t>
      </w:r>
      <w:r>
        <w:rPr>
          <w:color w:val="414042"/>
          <w:spacing w:val="-3"/>
          <w:w w:val="105"/>
        </w:rPr>
        <w:t>Santiago, </w:t>
      </w:r>
      <w:r>
        <w:rPr>
          <w:color w:val="414042"/>
          <w:w w:val="105"/>
        </w:rPr>
        <w:t>cuya población se estima en 180 a 200 habitantes; </w:t>
      </w:r>
      <w:r>
        <w:rPr>
          <w:color w:val="414042"/>
          <w:spacing w:val="-5"/>
          <w:w w:val="105"/>
        </w:rPr>
        <w:t>mu- </w:t>
      </w:r>
      <w:r>
        <w:rPr>
          <w:color w:val="414042"/>
          <w:w w:val="105"/>
        </w:rPr>
        <w:t>chas</w:t>
      </w:r>
      <w:r>
        <w:rPr>
          <w:color w:val="414042"/>
          <w:spacing w:val="18"/>
          <w:w w:val="105"/>
        </w:rPr>
        <w:t> </w:t>
      </w:r>
      <w:r>
        <w:rPr>
          <w:color w:val="414042"/>
          <w:w w:val="105"/>
        </w:rPr>
        <w:t>de</w:t>
      </w:r>
      <w:r>
        <w:rPr>
          <w:color w:val="414042"/>
          <w:spacing w:val="18"/>
          <w:w w:val="105"/>
        </w:rPr>
        <w:t> </w:t>
      </w:r>
      <w:r>
        <w:rPr>
          <w:color w:val="414042"/>
          <w:w w:val="105"/>
        </w:rPr>
        <w:t>sus</w:t>
      </w:r>
      <w:r>
        <w:rPr>
          <w:color w:val="414042"/>
          <w:spacing w:val="19"/>
          <w:w w:val="105"/>
        </w:rPr>
        <w:t> </w:t>
      </w:r>
      <w:r>
        <w:rPr>
          <w:color w:val="414042"/>
          <w:w w:val="105"/>
        </w:rPr>
        <w:t>casas</w:t>
      </w:r>
      <w:r>
        <w:rPr>
          <w:color w:val="414042"/>
          <w:spacing w:val="18"/>
          <w:w w:val="105"/>
        </w:rPr>
        <w:t> </w:t>
      </w:r>
      <w:r>
        <w:rPr>
          <w:color w:val="414042"/>
          <w:w w:val="105"/>
        </w:rPr>
        <w:t>son</w:t>
      </w:r>
      <w:r>
        <w:rPr>
          <w:color w:val="414042"/>
          <w:spacing w:val="18"/>
          <w:w w:val="105"/>
        </w:rPr>
        <w:t> </w:t>
      </w:r>
      <w:r>
        <w:rPr>
          <w:color w:val="414042"/>
          <w:w w:val="105"/>
        </w:rPr>
        <w:t>utilizadas</w:t>
      </w:r>
      <w:r>
        <w:rPr>
          <w:color w:val="414042"/>
          <w:spacing w:val="18"/>
          <w:w w:val="105"/>
        </w:rPr>
        <w:t> </w:t>
      </w:r>
      <w:r>
        <w:rPr>
          <w:color w:val="414042"/>
          <w:w w:val="105"/>
        </w:rPr>
        <w:t>como</w:t>
      </w:r>
      <w:r>
        <w:rPr>
          <w:color w:val="414042"/>
          <w:spacing w:val="19"/>
          <w:w w:val="105"/>
        </w:rPr>
        <w:t> </w:t>
      </w:r>
      <w:r>
        <w:rPr>
          <w:color w:val="414042"/>
          <w:w w:val="105"/>
        </w:rPr>
        <w:t>viviendas</w:t>
      </w:r>
      <w:r>
        <w:rPr>
          <w:color w:val="414042"/>
          <w:spacing w:val="18"/>
          <w:w w:val="105"/>
        </w:rPr>
        <w:t> </w:t>
      </w:r>
      <w:r>
        <w:rPr>
          <w:color w:val="414042"/>
          <w:w w:val="105"/>
        </w:rPr>
        <w:t>de</w:t>
      </w:r>
      <w:r>
        <w:rPr>
          <w:color w:val="414042"/>
          <w:spacing w:val="18"/>
          <w:w w:val="105"/>
        </w:rPr>
        <w:t> </w:t>
      </w:r>
      <w:r>
        <w:rPr>
          <w:color w:val="414042"/>
          <w:spacing w:val="-5"/>
          <w:w w:val="105"/>
        </w:rPr>
        <w:t>fin</w:t>
      </w:r>
    </w:p>
    <w:p>
      <w:pPr>
        <w:pStyle w:val="BodyText"/>
        <w:spacing w:line="235" w:lineRule="auto" w:before="96"/>
        <w:ind w:left="243" w:right="1017"/>
        <w:jc w:val="both"/>
      </w:pPr>
      <w:r>
        <w:rPr/>
        <w:br w:type="column"/>
      </w:r>
      <w:r>
        <w:rPr>
          <w:color w:val="414042"/>
          <w:w w:val="105"/>
        </w:rPr>
        <w:t>de</w:t>
      </w:r>
      <w:r>
        <w:rPr>
          <w:color w:val="414042"/>
          <w:spacing w:val="-5"/>
          <w:w w:val="105"/>
        </w:rPr>
        <w:t> </w:t>
      </w:r>
      <w:r>
        <w:rPr>
          <w:color w:val="414042"/>
          <w:w w:val="105"/>
        </w:rPr>
        <w:t>semana</w:t>
      </w:r>
      <w:r>
        <w:rPr>
          <w:color w:val="414042"/>
          <w:spacing w:val="-5"/>
          <w:w w:val="105"/>
        </w:rPr>
        <w:t> </w:t>
      </w:r>
      <w:r>
        <w:rPr>
          <w:color w:val="414042"/>
          <w:w w:val="105"/>
        </w:rPr>
        <w:t>o</w:t>
      </w:r>
      <w:r>
        <w:rPr>
          <w:color w:val="414042"/>
          <w:spacing w:val="-5"/>
          <w:w w:val="105"/>
        </w:rPr>
        <w:t> </w:t>
      </w:r>
      <w:r>
        <w:rPr>
          <w:color w:val="414042"/>
          <w:w w:val="105"/>
        </w:rPr>
        <w:t>de</w:t>
      </w:r>
      <w:r>
        <w:rPr>
          <w:color w:val="414042"/>
          <w:spacing w:val="-5"/>
          <w:w w:val="105"/>
        </w:rPr>
        <w:t> </w:t>
      </w:r>
      <w:r>
        <w:rPr>
          <w:color w:val="414042"/>
          <w:w w:val="105"/>
        </w:rPr>
        <w:t>vacaciones.</w:t>
      </w:r>
      <w:r>
        <w:rPr>
          <w:color w:val="414042"/>
          <w:spacing w:val="-5"/>
          <w:w w:val="105"/>
        </w:rPr>
        <w:t> </w:t>
      </w:r>
      <w:r>
        <w:rPr>
          <w:color w:val="414042"/>
          <w:w w:val="105"/>
        </w:rPr>
        <w:t>Mientras</w:t>
      </w:r>
      <w:r>
        <w:rPr>
          <w:color w:val="414042"/>
          <w:spacing w:val="-5"/>
          <w:w w:val="105"/>
        </w:rPr>
        <w:t> </w:t>
      </w:r>
      <w:r>
        <w:rPr>
          <w:color w:val="414042"/>
          <w:w w:val="105"/>
        </w:rPr>
        <w:t>que</w:t>
      </w:r>
      <w:r>
        <w:rPr>
          <w:color w:val="414042"/>
          <w:spacing w:val="-5"/>
          <w:w w:val="105"/>
        </w:rPr>
        <w:t> </w:t>
      </w:r>
      <w:r>
        <w:rPr>
          <w:color w:val="414042"/>
          <w:w w:val="105"/>
        </w:rPr>
        <w:t>en</w:t>
      </w:r>
      <w:r>
        <w:rPr>
          <w:color w:val="414042"/>
          <w:spacing w:val="-5"/>
          <w:w w:val="105"/>
        </w:rPr>
        <w:t> </w:t>
      </w:r>
      <w:r>
        <w:rPr>
          <w:color w:val="414042"/>
          <w:w w:val="105"/>
        </w:rPr>
        <w:t>la</w:t>
      </w:r>
      <w:r>
        <w:rPr>
          <w:color w:val="414042"/>
          <w:spacing w:val="-5"/>
          <w:w w:val="105"/>
        </w:rPr>
        <w:t> </w:t>
      </w:r>
      <w:r>
        <w:rPr>
          <w:color w:val="414042"/>
          <w:w w:val="105"/>
        </w:rPr>
        <w:t>Isla</w:t>
      </w:r>
      <w:r>
        <w:rPr>
          <w:color w:val="414042"/>
          <w:spacing w:val="-5"/>
          <w:w w:val="105"/>
        </w:rPr>
        <w:t> </w:t>
      </w:r>
      <w:r>
        <w:rPr>
          <w:color w:val="414042"/>
          <w:w w:val="105"/>
        </w:rPr>
        <w:t>San- tiago Este se encuentra el pequeño poblado conocido como Isla Paulino, donde actualmente viven poco </w:t>
      </w:r>
      <w:r>
        <w:rPr>
          <w:color w:val="414042"/>
          <w:spacing w:val="-5"/>
          <w:w w:val="105"/>
        </w:rPr>
        <w:t>me- </w:t>
      </w:r>
      <w:r>
        <w:rPr>
          <w:color w:val="414042"/>
          <w:w w:val="105"/>
        </w:rPr>
        <w:t>nos de 30</w:t>
      </w:r>
      <w:r>
        <w:rPr>
          <w:color w:val="414042"/>
          <w:spacing w:val="22"/>
          <w:w w:val="105"/>
        </w:rPr>
        <w:t> </w:t>
      </w:r>
      <w:r>
        <w:rPr>
          <w:color w:val="414042"/>
          <w:w w:val="105"/>
        </w:rPr>
        <w:t>personas.</w:t>
      </w:r>
    </w:p>
    <w:p>
      <w:pPr>
        <w:spacing w:after="0" w:line="235" w:lineRule="auto"/>
        <w:jc w:val="both"/>
        <w:sectPr>
          <w:type w:val="continuous"/>
          <w:pgSz w:w="11910" w:h="16840"/>
          <w:pgMar w:top="0" w:bottom="280" w:left="0" w:right="0"/>
          <w:cols w:num="2" w:equalWidth="0">
            <w:col w:w="5869" w:space="40"/>
            <w:col w:w="6001"/>
          </w:cols>
        </w:sectPr>
      </w:pPr>
    </w:p>
    <w:p>
      <w:pPr>
        <w:pStyle w:val="BodyText"/>
      </w:pPr>
    </w:p>
    <w:p>
      <w:pPr>
        <w:pStyle w:val="BodyText"/>
      </w:pPr>
    </w:p>
    <w:p>
      <w:pPr>
        <w:pStyle w:val="BodyText"/>
      </w:pPr>
    </w:p>
    <w:p>
      <w:pPr>
        <w:pStyle w:val="BodyText"/>
        <w:spacing w:before="11"/>
        <w:rPr>
          <w:sz w:val="27"/>
        </w:rPr>
      </w:pPr>
    </w:p>
    <w:p>
      <w:pPr>
        <w:pStyle w:val="BodyText"/>
        <w:ind w:left="956"/>
      </w:pPr>
      <w:r>
        <w:rPr/>
        <w:drawing>
          <wp:inline distT="0" distB="0" distL="0" distR="0">
            <wp:extent cx="6231705" cy="6089904"/>
            <wp:effectExtent l="0" t="0" r="0" b="0"/>
            <wp:docPr id="121" name="image189.jpeg"/>
            <wp:cNvGraphicFramePr>
              <a:graphicFrameLocks noChangeAspect="1"/>
            </wp:cNvGraphicFramePr>
            <a:graphic>
              <a:graphicData uri="http://schemas.openxmlformats.org/drawingml/2006/picture">
                <pic:pic>
                  <pic:nvPicPr>
                    <pic:cNvPr id="122" name="image189.jpeg"/>
                    <pic:cNvPicPr/>
                  </pic:nvPicPr>
                  <pic:blipFill>
                    <a:blip r:embed="rId242" cstate="print"/>
                    <a:stretch>
                      <a:fillRect/>
                    </a:stretch>
                  </pic:blipFill>
                  <pic:spPr>
                    <a:xfrm>
                      <a:off x="0" y="0"/>
                      <a:ext cx="6231705" cy="6089904"/>
                    </a:xfrm>
                    <a:prstGeom prst="rect">
                      <a:avLst/>
                    </a:prstGeom>
                  </pic:spPr>
                </pic:pic>
              </a:graphicData>
            </a:graphic>
          </wp:inline>
        </w:drawing>
      </w:r>
      <w:r>
        <w:rPr/>
      </w:r>
    </w:p>
    <w:p>
      <w:pPr>
        <w:pStyle w:val="BodyText"/>
        <w:spacing w:before="5"/>
      </w:pPr>
    </w:p>
    <w:p>
      <w:pPr>
        <w:spacing w:before="97"/>
        <w:ind w:left="1020" w:right="0" w:firstLine="0"/>
        <w:jc w:val="left"/>
        <w:rPr>
          <w:i/>
          <w:sz w:val="16"/>
        </w:rPr>
      </w:pPr>
      <w:r>
        <w:rPr>
          <w:rFonts w:ascii="Trebuchet MS"/>
          <w:b/>
          <w:i/>
          <w:color w:val="231F20"/>
          <w:sz w:val="16"/>
        </w:rPr>
        <w:t>Figura 3: </w:t>
      </w:r>
      <w:r>
        <w:rPr>
          <w:i/>
          <w:color w:val="231F20"/>
          <w:sz w:val="16"/>
        </w:rPr>
        <w:t>Poblados de Islas Santiago e Isla Paulino.</w:t>
      </w:r>
    </w:p>
    <w:p>
      <w:pPr>
        <w:spacing w:before="31"/>
        <w:ind w:left="1020" w:right="0" w:firstLine="0"/>
        <w:jc w:val="left"/>
        <w:rPr>
          <w:i/>
          <w:sz w:val="16"/>
        </w:rPr>
      </w:pPr>
      <w:r>
        <w:rPr/>
        <w:pict>
          <v:line style="position:absolute;mso-position-horizontal-relative:page;mso-position-vertical-relative:paragraph;z-index:-251508736;mso-wrap-distance-left:0;mso-wrap-distance-right:0" from="51.023602pt,15.013389pt" to="537.873602pt,15.013389pt" stroked="true" strokeweight="1pt" strokecolor="#515154">
            <v:stroke dashstyle="solid"/>
            <w10:wrap type="topAndBottom"/>
          </v:line>
        </w:pict>
      </w:r>
      <w:r>
        <w:rPr>
          <w:i/>
          <w:color w:val="231F20"/>
          <w:w w:val="105"/>
          <w:sz w:val="16"/>
        </w:rPr>
        <w:t>Fuente: Elaboración propia a partir de imagen Google Earth en QGIS.Edición final por Gastón Cirio.</w:t>
      </w:r>
    </w:p>
    <w:p>
      <w:pPr>
        <w:spacing w:after="0"/>
        <w:jc w:val="left"/>
        <w:rPr>
          <w:sz w:val="16"/>
        </w:rPr>
        <w:sectPr>
          <w:pgSz w:w="11910" w:h="16840"/>
          <w:pgMar w:header="514" w:footer="526" w:top="820" w:bottom="720" w:left="0" w:right="0"/>
        </w:sectPr>
      </w:pPr>
    </w:p>
    <w:p>
      <w:pPr>
        <w:pStyle w:val="BodyText"/>
        <w:rPr>
          <w:i/>
        </w:rPr>
      </w:pPr>
    </w:p>
    <w:p>
      <w:pPr>
        <w:pStyle w:val="BodyText"/>
        <w:rPr>
          <w:i/>
        </w:rPr>
      </w:pPr>
    </w:p>
    <w:p>
      <w:pPr>
        <w:pStyle w:val="BodyText"/>
        <w:rPr>
          <w:i/>
        </w:rPr>
      </w:pPr>
    </w:p>
    <w:p>
      <w:pPr>
        <w:pStyle w:val="BodyText"/>
        <w:spacing w:before="12"/>
        <w:rPr>
          <w:i/>
          <w:sz w:val="14"/>
        </w:rPr>
      </w:pPr>
    </w:p>
    <w:p>
      <w:pPr>
        <w:pStyle w:val="Heading2"/>
        <w:numPr>
          <w:ilvl w:val="1"/>
          <w:numId w:val="9"/>
        </w:numPr>
        <w:tabs>
          <w:tab w:pos="1619" w:val="left" w:leader="none"/>
        </w:tabs>
        <w:spacing w:line="240" w:lineRule="auto" w:before="101" w:after="0"/>
        <w:ind w:left="1618" w:right="0" w:hanging="488"/>
        <w:jc w:val="left"/>
      </w:pPr>
      <w:r>
        <w:rPr>
          <w:color w:val="414042"/>
          <w:spacing w:val="-8"/>
          <w:w w:val="105"/>
        </w:rPr>
        <w:t>TERRITORIOS</w:t>
      </w:r>
      <w:r>
        <w:rPr>
          <w:color w:val="414042"/>
          <w:spacing w:val="-34"/>
          <w:w w:val="105"/>
        </w:rPr>
        <w:t> </w:t>
      </w:r>
      <w:r>
        <w:rPr>
          <w:color w:val="414042"/>
          <w:spacing w:val="-7"/>
          <w:w w:val="105"/>
        </w:rPr>
        <w:t>PASADOS,</w:t>
      </w:r>
      <w:r>
        <w:rPr>
          <w:color w:val="414042"/>
          <w:spacing w:val="-33"/>
          <w:w w:val="105"/>
        </w:rPr>
        <w:t> </w:t>
      </w:r>
      <w:r>
        <w:rPr>
          <w:color w:val="414042"/>
          <w:spacing w:val="-11"/>
          <w:w w:val="105"/>
        </w:rPr>
        <w:t>SEGUNDA</w:t>
      </w:r>
      <w:r>
        <w:rPr>
          <w:color w:val="414042"/>
          <w:spacing w:val="-33"/>
          <w:w w:val="105"/>
        </w:rPr>
        <w:t> </w:t>
      </w:r>
      <w:r>
        <w:rPr>
          <w:color w:val="414042"/>
          <w:spacing w:val="-8"/>
          <w:w w:val="105"/>
        </w:rPr>
        <w:t>FASE</w:t>
      </w:r>
      <w:r>
        <w:rPr>
          <w:color w:val="414042"/>
          <w:spacing w:val="-34"/>
          <w:w w:val="105"/>
        </w:rPr>
        <w:t> </w:t>
      </w:r>
      <w:r>
        <w:rPr>
          <w:color w:val="414042"/>
          <w:spacing w:val="-6"/>
          <w:w w:val="105"/>
        </w:rPr>
        <w:t>DE</w:t>
      </w:r>
      <w:r>
        <w:rPr>
          <w:color w:val="414042"/>
          <w:spacing w:val="-33"/>
          <w:w w:val="105"/>
        </w:rPr>
        <w:t> </w:t>
      </w:r>
      <w:r>
        <w:rPr>
          <w:color w:val="414042"/>
          <w:spacing w:val="-9"/>
          <w:w w:val="105"/>
        </w:rPr>
        <w:t>TERRITORII</w:t>
      </w:r>
    </w:p>
    <w:p>
      <w:pPr>
        <w:pStyle w:val="BodyText"/>
        <w:rPr>
          <w:rFonts w:ascii="Verdana"/>
          <w:b/>
        </w:rPr>
      </w:pPr>
    </w:p>
    <w:p>
      <w:pPr>
        <w:spacing w:after="0"/>
        <w:rPr>
          <w:rFonts w:ascii="Verdana"/>
        </w:rPr>
        <w:sectPr>
          <w:pgSz w:w="11910" w:h="16840"/>
          <w:pgMar w:header="514" w:footer="526" w:top="820" w:bottom="720" w:left="0" w:right="0"/>
        </w:sectPr>
      </w:pPr>
    </w:p>
    <w:p>
      <w:pPr>
        <w:pStyle w:val="BodyText"/>
        <w:spacing w:before="1"/>
        <w:rPr>
          <w:rFonts w:ascii="Verdana"/>
          <w:b/>
          <w:sz w:val="19"/>
        </w:rPr>
      </w:pPr>
    </w:p>
    <w:p>
      <w:pPr>
        <w:pStyle w:val="BodyText"/>
        <w:spacing w:line="235" w:lineRule="auto"/>
        <w:ind w:left="1131" w:firstLine="396"/>
        <w:jc w:val="both"/>
      </w:pPr>
      <w:r>
        <w:rPr>
          <w:color w:val="414042"/>
          <w:w w:val="105"/>
        </w:rPr>
        <w:t>Esta fase fue abordada mediante lógicas de </w:t>
      </w:r>
      <w:r>
        <w:rPr>
          <w:color w:val="414042"/>
          <w:spacing w:val="-3"/>
          <w:w w:val="105"/>
        </w:rPr>
        <w:t>cons- </w:t>
      </w:r>
      <w:r>
        <w:rPr>
          <w:color w:val="414042"/>
          <w:w w:val="105"/>
        </w:rPr>
        <w:t>trucción</w:t>
      </w:r>
      <w:r>
        <w:rPr>
          <w:color w:val="414042"/>
          <w:spacing w:val="-13"/>
          <w:w w:val="105"/>
        </w:rPr>
        <w:t> </w:t>
      </w:r>
      <w:r>
        <w:rPr>
          <w:color w:val="414042"/>
          <w:w w:val="105"/>
        </w:rPr>
        <w:t>territorial</w:t>
      </w:r>
      <w:r>
        <w:rPr>
          <w:color w:val="414042"/>
          <w:spacing w:val="-12"/>
          <w:w w:val="105"/>
        </w:rPr>
        <w:t> </w:t>
      </w:r>
      <w:r>
        <w:rPr>
          <w:color w:val="414042"/>
          <w:w w:val="105"/>
        </w:rPr>
        <w:t>ligadas</w:t>
      </w:r>
      <w:r>
        <w:rPr>
          <w:color w:val="414042"/>
          <w:spacing w:val="-13"/>
          <w:w w:val="105"/>
        </w:rPr>
        <w:t> </w:t>
      </w:r>
      <w:r>
        <w:rPr>
          <w:color w:val="414042"/>
          <w:w w:val="105"/>
        </w:rPr>
        <w:t>a</w:t>
      </w:r>
      <w:r>
        <w:rPr>
          <w:color w:val="414042"/>
          <w:spacing w:val="-12"/>
          <w:w w:val="105"/>
        </w:rPr>
        <w:t> </w:t>
      </w:r>
      <w:r>
        <w:rPr>
          <w:color w:val="414042"/>
          <w:w w:val="105"/>
        </w:rPr>
        <w:t>las</w:t>
      </w:r>
      <w:r>
        <w:rPr>
          <w:color w:val="414042"/>
          <w:spacing w:val="-12"/>
          <w:w w:val="105"/>
        </w:rPr>
        <w:t> </w:t>
      </w:r>
      <w:r>
        <w:rPr>
          <w:color w:val="414042"/>
          <w:w w:val="105"/>
        </w:rPr>
        <w:t>prácticas</w:t>
      </w:r>
      <w:r>
        <w:rPr>
          <w:color w:val="414042"/>
          <w:spacing w:val="-13"/>
          <w:w w:val="105"/>
        </w:rPr>
        <w:t> </w:t>
      </w:r>
      <w:r>
        <w:rPr>
          <w:color w:val="414042"/>
          <w:w w:val="105"/>
        </w:rPr>
        <w:t>sociales</w:t>
      </w:r>
      <w:r>
        <w:rPr>
          <w:color w:val="414042"/>
          <w:spacing w:val="-12"/>
          <w:w w:val="105"/>
        </w:rPr>
        <w:t> </w:t>
      </w:r>
      <w:r>
        <w:rPr>
          <w:color w:val="414042"/>
          <w:w w:val="105"/>
        </w:rPr>
        <w:t>y</w:t>
      </w:r>
      <w:r>
        <w:rPr>
          <w:color w:val="414042"/>
          <w:spacing w:val="-13"/>
          <w:w w:val="105"/>
        </w:rPr>
        <w:t> </w:t>
      </w:r>
      <w:r>
        <w:rPr>
          <w:color w:val="414042"/>
          <w:spacing w:val="-3"/>
          <w:w w:val="105"/>
        </w:rPr>
        <w:t>cultu- </w:t>
      </w:r>
      <w:r>
        <w:rPr>
          <w:color w:val="414042"/>
          <w:w w:val="105"/>
        </w:rPr>
        <w:t>rales que se fueron desarrollando desde que empezó </w:t>
      </w:r>
      <w:r>
        <w:rPr>
          <w:color w:val="414042"/>
          <w:spacing w:val="-12"/>
          <w:w w:val="105"/>
        </w:rPr>
        <w:t>a </w:t>
      </w:r>
      <w:r>
        <w:rPr>
          <w:color w:val="414042"/>
          <w:w w:val="105"/>
        </w:rPr>
        <w:t>consolidarse el territorio en el área de</w:t>
      </w:r>
      <w:r>
        <w:rPr>
          <w:color w:val="414042"/>
          <w:spacing w:val="16"/>
          <w:w w:val="105"/>
        </w:rPr>
        <w:t> </w:t>
      </w:r>
      <w:r>
        <w:rPr>
          <w:color w:val="414042"/>
          <w:w w:val="105"/>
        </w:rPr>
        <w:t>estudio</w:t>
      </w:r>
      <w:r>
        <w:rPr>
          <w:color w:val="414042"/>
          <w:w w:val="105"/>
          <w:position w:val="7"/>
          <w:sz w:val="11"/>
        </w:rPr>
        <w:t>5</w:t>
      </w:r>
      <w:r>
        <w:rPr>
          <w:color w:val="414042"/>
          <w:w w:val="105"/>
        </w:rPr>
        <w:t>.</w:t>
      </w:r>
    </w:p>
    <w:p>
      <w:pPr>
        <w:pStyle w:val="BodyText"/>
        <w:spacing w:line="235" w:lineRule="auto" w:before="3"/>
        <w:ind w:left="1131" w:firstLine="485"/>
        <w:jc w:val="both"/>
      </w:pPr>
      <w:r>
        <w:rPr>
          <w:color w:val="414042"/>
        </w:rPr>
        <w:t>En resumen, identificamos diez lógicas de </w:t>
      </w:r>
      <w:r>
        <w:rPr>
          <w:color w:val="414042"/>
          <w:spacing w:val="-3"/>
        </w:rPr>
        <w:t>cons- </w:t>
      </w:r>
      <w:r>
        <w:rPr>
          <w:color w:val="414042"/>
        </w:rPr>
        <w:t>trucción territorial ligadas a las prácticas sociales y </w:t>
      </w:r>
      <w:r>
        <w:rPr>
          <w:color w:val="414042"/>
          <w:spacing w:val="-4"/>
        </w:rPr>
        <w:t>cul- </w:t>
      </w:r>
      <w:r>
        <w:rPr>
          <w:color w:val="414042"/>
        </w:rPr>
        <w:t>turales, varias de ellas con una fuerte impronta </w:t>
      </w:r>
      <w:r>
        <w:rPr>
          <w:color w:val="414042"/>
          <w:spacing w:val="-3"/>
        </w:rPr>
        <w:t>econó- </w:t>
      </w:r>
      <w:r>
        <w:rPr>
          <w:color w:val="414042"/>
        </w:rPr>
        <w:t>mica: 1) Primer poblamiento, 2) Mantenimiento de </w:t>
      </w:r>
      <w:r>
        <w:rPr>
          <w:color w:val="414042"/>
          <w:spacing w:val="-9"/>
        </w:rPr>
        <w:t>la </w:t>
      </w:r>
      <w:r>
        <w:rPr>
          <w:color w:val="414042"/>
        </w:rPr>
        <w:t>frontera, 3) Consolidación territorial durante la </w:t>
      </w:r>
      <w:r>
        <w:rPr>
          <w:color w:val="414042"/>
          <w:spacing w:val="-4"/>
        </w:rPr>
        <w:t>Corona </w:t>
      </w:r>
      <w:r>
        <w:rPr>
          <w:color w:val="414042"/>
        </w:rPr>
        <w:t>Española, 4) Valorización económica y vinculación </w:t>
      </w:r>
      <w:r>
        <w:rPr>
          <w:color w:val="414042"/>
          <w:spacing w:val="-6"/>
        </w:rPr>
        <w:t>con </w:t>
      </w:r>
      <w:r>
        <w:rPr>
          <w:color w:val="414042"/>
        </w:rPr>
        <w:t>Buenos Aires, 5) Creación del Puerto La Plata y su </w:t>
      </w:r>
      <w:r>
        <w:rPr>
          <w:color w:val="414042"/>
          <w:spacing w:val="-4"/>
        </w:rPr>
        <w:t>im- </w:t>
      </w:r>
      <w:r>
        <w:rPr>
          <w:color w:val="414042"/>
        </w:rPr>
        <w:t>pacto socio-territorial, 6) Producción industrial y </w:t>
      </w:r>
      <w:r>
        <w:rPr>
          <w:color w:val="414042"/>
          <w:spacing w:val="-3"/>
        </w:rPr>
        <w:t>diferen- </w:t>
      </w:r>
      <w:r>
        <w:rPr>
          <w:color w:val="414042"/>
        </w:rPr>
        <w:t>ciación territorial, 7) Lógica vinculada a las actividades navales militares, 8) Producción agrícola y  forestal,  </w:t>
      </w:r>
      <w:r>
        <w:rPr>
          <w:color w:val="414042"/>
          <w:spacing w:val="-9"/>
        </w:rPr>
        <w:t>9)  </w:t>
      </w:r>
      <w:r>
        <w:rPr>
          <w:color w:val="414042"/>
        </w:rPr>
        <w:t>Uso recreativo del espacio, 10)</w:t>
      </w:r>
      <w:r>
        <w:rPr>
          <w:color w:val="414042"/>
          <w:spacing w:val="14"/>
        </w:rPr>
        <w:t> </w:t>
      </w:r>
      <w:r>
        <w:rPr>
          <w:color w:val="414042"/>
        </w:rPr>
        <w:t>Pesca.</w:t>
      </w:r>
    </w:p>
    <w:p>
      <w:pPr>
        <w:pStyle w:val="BodyText"/>
        <w:rPr>
          <w:sz w:val="22"/>
        </w:rPr>
      </w:pPr>
    </w:p>
    <w:p>
      <w:pPr>
        <w:pStyle w:val="BodyText"/>
        <w:spacing w:before="7"/>
        <w:rPr>
          <w:sz w:val="17"/>
        </w:rPr>
      </w:pPr>
    </w:p>
    <w:p>
      <w:pPr>
        <w:pStyle w:val="ListParagraph"/>
        <w:numPr>
          <w:ilvl w:val="2"/>
          <w:numId w:val="9"/>
        </w:numPr>
        <w:tabs>
          <w:tab w:pos="1761" w:val="left" w:leader="none"/>
        </w:tabs>
        <w:spacing w:line="235" w:lineRule="auto" w:before="1" w:after="0"/>
        <w:ind w:left="1131" w:right="0" w:firstLine="396"/>
        <w:jc w:val="both"/>
        <w:rPr>
          <w:sz w:val="20"/>
        </w:rPr>
      </w:pPr>
      <w:r>
        <w:rPr>
          <w:rFonts w:ascii="Lucida Sans" w:hAnsi="Lucida Sans"/>
          <w:b/>
          <w:color w:val="414042"/>
          <w:w w:val="105"/>
          <w:sz w:val="20"/>
        </w:rPr>
        <w:t>Primer</w:t>
      </w:r>
      <w:r>
        <w:rPr>
          <w:rFonts w:ascii="Lucida Sans" w:hAnsi="Lucida Sans"/>
          <w:b/>
          <w:color w:val="414042"/>
          <w:spacing w:val="-45"/>
          <w:w w:val="105"/>
          <w:sz w:val="20"/>
        </w:rPr>
        <w:t> </w:t>
      </w:r>
      <w:r>
        <w:rPr>
          <w:rFonts w:ascii="Lucida Sans" w:hAnsi="Lucida Sans"/>
          <w:b/>
          <w:color w:val="414042"/>
          <w:w w:val="105"/>
          <w:sz w:val="20"/>
        </w:rPr>
        <w:t>poblamiento</w:t>
      </w:r>
      <w:r>
        <w:rPr>
          <w:color w:val="414042"/>
          <w:w w:val="105"/>
          <w:sz w:val="20"/>
        </w:rPr>
        <w:t>.</w:t>
      </w:r>
      <w:r>
        <w:rPr>
          <w:color w:val="414042"/>
          <w:spacing w:val="-25"/>
          <w:w w:val="105"/>
          <w:sz w:val="20"/>
        </w:rPr>
        <w:t> </w:t>
      </w:r>
      <w:r>
        <w:rPr>
          <w:color w:val="414042"/>
          <w:w w:val="105"/>
          <w:sz w:val="20"/>
        </w:rPr>
        <w:t>Hace</w:t>
      </w:r>
      <w:r>
        <w:rPr>
          <w:color w:val="414042"/>
          <w:spacing w:val="-24"/>
          <w:w w:val="105"/>
          <w:sz w:val="20"/>
        </w:rPr>
        <w:t> </w:t>
      </w:r>
      <w:r>
        <w:rPr>
          <w:color w:val="414042"/>
          <w:w w:val="105"/>
          <w:sz w:val="20"/>
        </w:rPr>
        <w:t>7</w:t>
      </w:r>
      <w:r>
        <w:rPr>
          <w:color w:val="414042"/>
          <w:spacing w:val="-25"/>
          <w:w w:val="105"/>
          <w:sz w:val="20"/>
        </w:rPr>
        <w:t> </w:t>
      </w:r>
      <w:r>
        <w:rPr>
          <w:color w:val="414042"/>
          <w:w w:val="105"/>
          <w:sz w:val="20"/>
        </w:rPr>
        <w:t>a</w:t>
      </w:r>
      <w:r>
        <w:rPr>
          <w:color w:val="414042"/>
          <w:spacing w:val="-25"/>
          <w:w w:val="105"/>
          <w:sz w:val="20"/>
        </w:rPr>
        <w:t> </w:t>
      </w:r>
      <w:r>
        <w:rPr>
          <w:color w:val="414042"/>
          <w:w w:val="105"/>
          <w:sz w:val="20"/>
        </w:rPr>
        <w:t>8</w:t>
      </w:r>
      <w:r>
        <w:rPr>
          <w:color w:val="414042"/>
          <w:spacing w:val="-25"/>
          <w:w w:val="105"/>
          <w:sz w:val="20"/>
        </w:rPr>
        <w:t> </w:t>
      </w:r>
      <w:r>
        <w:rPr>
          <w:color w:val="414042"/>
          <w:w w:val="105"/>
          <w:sz w:val="20"/>
        </w:rPr>
        <w:t>mil</w:t>
      </w:r>
      <w:r>
        <w:rPr>
          <w:color w:val="414042"/>
          <w:spacing w:val="-24"/>
          <w:w w:val="105"/>
          <w:sz w:val="20"/>
        </w:rPr>
        <w:t> </w:t>
      </w:r>
      <w:r>
        <w:rPr>
          <w:color w:val="414042"/>
          <w:w w:val="105"/>
          <w:sz w:val="20"/>
        </w:rPr>
        <w:t>años</w:t>
      </w:r>
      <w:r>
        <w:rPr>
          <w:color w:val="414042"/>
          <w:spacing w:val="-25"/>
          <w:w w:val="105"/>
          <w:sz w:val="20"/>
        </w:rPr>
        <w:t> </w:t>
      </w:r>
      <w:r>
        <w:rPr>
          <w:color w:val="414042"/>
          <w:spacing w:val="-4"/>
          <w:w w:val="105"/>
          <w:sz w:val="20"/>
        </w:rPr>
        <w:t>todo </w:t>
      </w:r>
      <w:r>
        <w:rPr>
          <w:color w:val="414042"/>
          <w:w w:val="105"/>
          <w:sz w:val="20"/>
        </w:rPr>
        <w:t>el</w:t>
      </w:r>
      <w:r>
        <w:rPr>
          <w:color w:val="414042"/>
          <w:spacing w:val="-16"/>
          <w:w w:val="105"/>
          <w:sz w:val="20"/>
        </w:rPr>
        <w:t> </w:t>
      </w:r>
      <w:r>
        <w:rPr>
          <w:color w:val="414042"/>
          <w:w w:val="105"/>
          <w:sz w:val="20"/>
        </w:rPr>
        <w:t>territorio</w:t>
      </w:r>
      <w:r>
        <w:rPr>
          <w:color w:val="414042"/>
          <w:spacing w:val="-15"/>
          <w:w w:val="105"/>
          <w:sz w:val="20"/>
        </w:rPr>
        <w:t> </w:t>
      </w:r>
      <w:r>
        <w:rPr>
          <w:color w:val="414042"/>
          <w:w w:val="105"/>
          <w:sz w:val="20"/>
        </w:rPr>
        <w:t>de</w:t>
      </w:r>
      <w:r>
        <w:rPr>
          <w:color w:val="414042"/>
          <w:spacing w:val="-15"/>
          <w:w w:val="105"/>
          <w:sz w:val="20"/>
        </w:rPr>
        <w:t> </w:t>
      </w:r>
      <w:r>
        <w:rPr>
          <w:color w:val="414042"/>
          <w:w w:val="105"/>
          <w:sz w:val="20"/>
        </w:rPr>
        <w:t>los</w:t>
      </w:r>
      <w:r>
        <w:rPr>
          <w:color w:val="414042"/>
          <w:spacing w:val="-15"/>
          <w:w w:val="105"/>
          <w:sz w:val="20"/>
        </w:rPr>
        <w:t> </w:t>
      </w:r>
      <w:r>
        <w:rPr>
          <w:color w:val="414042"/>
          <w:w w:val="105"/>
          <w:sz w:val="20"/>
        </w:rPr>
        <w:t>actuales</w:t>
      </w:r>
      <w:r>
        <w:rPr>
          <w:color w:val="414042"/>
          <w:spacing w:val="-16"/>
          <w:w w:val="105"/>
          <w:sz w:val="20"/>
        </w:rPr>
        <w:t> </w:t>
      </w:r>
      <w:r>
        <w:rPr>
          <w:color w:val="414042"/>
          <w:w w:val="105"/>
          <w:sz w:val="20"/>
        </w:rPr>
        <w:t>Municipios</w:t>
      </w:r>
      <w:r>
        <w:rPr>
          <w:color w:val="414042"/>
          <w:spacing w:val="-15"/>
          <w:w w:val="105"/>
          <w:sz w:val="20"/>
        </w:rPr>
        <w:t> </w:t>
      </w:r>
      <w:r>
        <w:rPr>
          <w:color w:val="414042"/>
          <w:w w:val="105"/>
          <w:sz w:val="20"/>
        </w:rPr>
        <w:t>de</w:t>
      </w:r>
      <w:r>
        <w:rPr>
          <w:color w:val="414042"/>
          <w:spacing w:val="-15"/>
          <w:w w:val="105"/>
          <w:sz w:val="20"/>
        </w:rPr>
        <w:t> </w:t>
      </w:r>
      <w:r>
        <w:rPr>
          <w:color w:val="414042"/>
          <w:w w:val="105"/>
          <w:sz w:val="20"/>
        </w:rPr>
        <w:t>Ensenada</w:t>
      </w:r>
      <w:r>
        <w:rPr>
          <w:color w:val="414042"/>
          <w:spacing w:val="-15"/>
          <w:w w:val="105"/>
          <w:sz w:val="20"/>
        </w:rPr>
        <w:t> </w:t>
      </w:r>
      <w:r>
        <w:rPr>
          <w:color w:val="414042"/>
          <w:w w:val="105"/>
          <w:sz w:val="20"/>
        </w:rPr>
        <w:t>y</w:t>
      </w:r>
      <w:r>
        <w:rPr>
          <w:color w:val="414042"/>
          <w:spacing w:val="-15"/>
          <w:w w:val="105"/>
          <w:sz w:val="20"/>
        </w:rPr>
        <w:t> </w:t>
      </w:r>
      <w:r>
        <w:rPr>
          <w:color w:val="414042"/>
          <w:spacing w:val="-6"/>
          <w:w w:val="105"/>
          <w:sz w:val="20"/>
        </w:rPr>
        <w:t>Be- </w:t>
      </w:r>
      <w:r>
        <w:rPr>
          <w:color w:val="414042"/>
          <w:w w:val="105"/>
          <w:sz w:val="20"/>
        </w:rPr>
        <w:t>risso,</w:t>
      </w:r>
      <w:r>
        <w:rPr>
          <w:color w:val="414042"/>
          <w:spacing w:val="-6"/>
          <w:w w:val="105"/>
          <w:sz w:val="20"/>
        </w:rPr>
        <w:t> </w:t>
      </w:r>
      <w:r>
        <w:rPr>
          <w:color w:val="414042"/>
          <w:w w:val="105"/>
          <w:sz w:val="20"/>
        </w:rPr>
        <w:t>era</w:t>
      </w:r>
      <w:r>
        <w:rPr>
          <w:color w:val="414042"/>
          <w:spacing w:val="-6"/>
          <w:w w:val="105"/>
          <w:sz w:val="20"/>
        </w:rPr>
        <w:t> </w:t>
      </w:r>
      <w:r>
        <w:rPr>
          <w:color w:val="414042"/>
          <w:w w:val="105"/>
          <w:sz w:val="20"/>
        </w:rPr>
        <w:t>un</w:t>
      </w:r>
      <w:r>
        <w:rPr>
          <w:color w:val="414042"/>
          <w:spacing w:val="-6"/>
          <w:w w:val="105"/>
          <w:sz w:val="20"/>
        </w:rPr>
        <w:t> </w:t>
      </w:r>
      <w:r>
        <w:rPr>
          <w:color w:val="414042"/>
          <w:spacing w:val="-5"/>
          <w:w w:val="105"/>
          <w:sz w:val="20"/>
        </w:rPr>
        <w:t>Mar,</w:t>
      </w:r>
      <w:r>
        <w:rPr>
          <w:color w:val="414042"/>
          <w:spacing w:val="-6"/>
          <w:w w:val="105"/>
          <w:sz w:val="20"/>
        </w:rPr>
        <w:t> </w:t>
      </w:r>
      <w:r>
        <w:rPr>
          <w:color w:val="414042"/>
          <w:w w:val="105"/>
          <w:sz w:val="20"/>
        </w:rPr>
        <w:t>denominado</w:t>
      </w:r>
      <w:r>
        <w:rPr>
          <w:color w:val="414042"/>
          <w:spacing w:val="-5"/>
          <w:w w:val="105"/>
          <w:sz w:val="20"/>
        </w:rPr>
        <w:t> </w:t>
      </w:r>
      <w:r>
        <w:rPr>
          <w:color w:val="414042"/>
          <w:w w:val="105"/>
          <w:sz w:val="20"/>
        </w:rPr>
        <w:t>Querandino,</w:t>
      </w:r>
      <w:r>
        <w:rPr>
          <w:color w:val="414042"/>
          <w:spacing w:val="-6"/>
          <w:w w:val="105"/>
          <w:sz w:val="20"/>
        </w:rPr>
        <w:t> </w:t>
      </w:r>
      <w:r>
        <w:rPr>
          <w:color w:val="414042"/>
          <w:w w:val="105"/>
          <w:sz w:val="20"/>
        </w:rPr>
        <w:t>que</w:t>
      </w:r>
      <w:r>
        <w:rPr>
          <w:color w:val="414042"/>
          <w:spacing w:val="-6"/>
          <w:w w:val="105"/>
          <w:sz w:val="20"/>
        </w:rPr>
        <w:t> </w:t>
      </w:r>
      <w:r>
        <w:rPr>
          <w:color w:val="414042"/>
          <w:w w:val="105"/>
          <w:sz w:val="20"/>
        </w:rPr>
        <w:t>llegaba hasta las actuales ciudades de Santa Fé y Paraná. </w:t>
      </w:r>
      <w:r>
        <w:rPr>
          <w:color w:val="414042"/>
          <w:spacing w:val="-4"/>
          <w:w w:val="105"/>
          <w:sz w:val="20"/>
        </w:rPr>
        <w:t>Cuan- </w:t>
      </w:r>
      <w:r>
        <w:rPr>
          <w:color w:val="414042"/>
          <w:w w:val="105"/>
          <w:sz w:val="20"/>
        </w:rPr>
        <w:t>do</w:t>
      </w:r>
      <w:r>
        <w:rPr>
          <w:color w:val="414042"/>
          <w:spacing w:val="-5"/>
          <w:w w:val="105"/>
          <w:sz w:val="20"/>
        </w:rPr>
        <w:t> </w:t>
      </w:r>
      <w:r>
        <w:rPr>
          <w:color w:val="414042"/>
          <w:w w:val="105"/>
          <w:sz w:val="20"/>
        </w:rPr>
        <w:t>el</w:t>
      </w:r>
      <w:r>
        <w:rPr>
          <w:color w:val="414042"/>
          <w:spacing w:val="-5"/>
          <w:w w:val="105"/>
          <w:sz w:val="20"/>
        </w:rPr>
        <w:t> </w:t>
      </w:r>
      <w:r>
        <w:rPr>
          <w:color w:val="414042"/>
          <w:w w:val="105"/>
          <w:sz w:val="20"/>
        </w:rPr>
        <w:t>mar</w:t>
      </w:r>
      <w:r>
        <w:rPr>
          <w:color w:val="414042"/>
          <w:spacing w:val="-4"/>
          <w:w w:val="105"/>
          <w:sz w:val="20"/>
        </w:rPr>
        <w:t> </w:t>
      </w:r>
      <w:r>
        <w:rPr>
          <w:color w:val="414042"/>
          <w:w w:val="105"/>
          <w:sz w:val="20"/>
        </w:rPr>
        <w:t>se</w:t>
      </w:r>
      <w:r>
        <w:rPr>
          <w:color w:val="414042"/>
          <w:spacing w:val="-5"/>
          <w:w w:val="105"/>
          <w:sz w:val="20"/>
        </w:rPr>
        <w:t> </w:t>
      </w:r>
      <w:r>
        <w:rPr>
          <w:color w:val="414042"/>
          <w:w w:val="105"/>
          <w:sz w:val="20"/>
        </w:rPr>
        <w:t>retiró</w:t>
      </w:r>
      <w:r>
        <w:rPr>
          <w:color w:val="414042"/>
          <w:spacing w:val="-5"/>
          <w:w w:val="105"/>
          <w:sz w:val="20"/>
        </w:rPr>
        <w:t> </w:t>
      </w:r>
      <w:r>
        <w:rPr>
          <w:color w:val="414042"/>
          <w:w w:val="105"/>
          <w:sz w:val="20"/>
        </w:rPr>
        <w:t>dejó</w:t>
      </w:r>
      <w:r>
        <w:rPr>
          <w:color w:val="414042"/>
          <w:spacing w:val="-4"/>
          <w:w w:val="105"/>
          <w:sz w:val="20"/>
        </w:rPr>
        <w:t> </w:t>
      </w:r>
      <w:r>
        <w:rPr>
          <w:color w:val="414042"/>
          <w:w w:val="105"/>
          <w:sz w:val="20"/>
        </w:rPr>
        <w:t>depósitos</w:t>
      </w:r>
      <w:r>
        <w:rPr>
          <w:color w:val="414042"/>
          <w:spacing w:val="-5"/>
          <w:w w:val="105"/>
          <w:sz w:val="20"/>
        </w:rPr>
        <w:t> </w:t>
      </w:r>
      <w:r>
        <w:rPr>
          <w:color w:val="414042"/>
          <w:w w:val="105"/>
          <w:sz w:val="20"/>
        </w:rPr>
        <w:t>y</w:t>
      </w:r>
      <w:r>
        <w:rPr>
          <w:color w:val="414042"/>
          <w:spacing w:val="-5"/>
          <w:w w:val="105"/>
          <w:sz w:val="20"/>
        </w:rPr>
        <w:t> </w:t>
      </w:r>
      <w:r>
        <w:rPr>
          <w:color w:val="414042"/>
          <w:w w:val="105"/>
          <w:sz w:val="20"/>
        </w:rPr>
        <w:t>bancos</w:t>
      </w:r>
      <w:r>
        <w:rPr>
          <w:color w:val="414042"/>
          <w:spacing w:val="-4"/>
          <w:w w:val="105"/>
          <w:sz w:val="20"/>
        </w:rPr>
        <w:t> </w:t>
      </w:r>
      <w:r>
        <w:rPr>
          <w:color w:val="414042"/>
          <w:w w:val="105"/>
          <w:sz w:val="20"/>
        </w:rPr>
        <w:t>de</w:t>
      </w:r>
      <w:r>
        <w:rPr>
          <w:color w:val="414042"/>
          <w:spacing w:val="-5"/>
          <w:w w:val="105"/>
          <w:sz w:val="20"/>
        </w:rPr>
        <w:t> </w:t>
      </w:r>
      <w:r>
        <w:rPr>
          <w:color w:val="414042"/>
          <w:w w:val="105"/>
          <w:sz w:val="20"/>
        </w:rPr>
        <w:t>caracoles o conchas marinas, entre ellas zidona, mactra, tagelus, erodona, diodora y ostrea. Así en miles de años se </w:t>
      </w:r>
      <w:r>
        <w:rPr>
          <w:color w:val="414042"/>
          <w:spacing w:val="-3"/>
          <w:w w:val="105"/>
          <w:sz w:val="20"/>
        </w:rPr>
        <w:t>for- </w:t>
      </w:r>
      <w:r>
        <w:rPr>
          <w:color w:val="414042"/>
          <w:w w:val="105"/>
          <w:sz w:val="20"/>
        </w:rPr>
        <w:t>maron yacimientos de conchillas, ricas en carbonato </w:t>
      </w:r>
      <w:r>
        <w:rPr>
          <w:color w:val="414042"/>
          <w:spacing w:val="-8"/>
          <w:w w:val="105"/>
          <w:sz w:val="20"/>
        </w:rPr>
        <w:t>de </w:t>
      </w:r>
      <w:r>
        <w:rPr>
          <w:color w:val="414042"/>
          <w:w w:val="105"/>
          <w:sz w:val="20"/>
        </w:rPr>
        <w:t>calcio, explotados desde hace más de seis décadas </w:t>
      </w:r>
      <w:r>
        <w:rPr>
          <w:color w:val="414042"/>
          <w:spacing w:val="-9"/>
          <w:w w:val="105"/>
          <w:sz w:val="20"/>
        </w:rPr>
        <w:t>en </w:t>
      </w:r>
      <w:r>
        <w:rPr>
          <w:color w:val="414042"/>
          <w:w w:val="105"/>
          <w:sz w:val="20"/>
        </w:rPr>
        <w:t>Berisso.</w:t>
      </w:r>
      <w:r>
        <w:rPr>
          <w:color w:val="414042"/>
          <w:spacing w:val="-9"/>
          <w:w w:val="105"/>
          <w:sz w:val="20"/>
        </w:rPr>
        <w:t> </w:t>
      </w:r>
      <w:r>
        <w:rPr>
          <w:color w:val="414042"/>
          <w:w w:val="105"/>
          <w:sz w:val="20"/>
        </w:rPr>
        <w:t>Hace</w:t>
      </w:r>
      <w:r>
        <w:rPr>
          <w:color w:val="414042"/>
          <w:spacing w:val="-8"/>
          <w:w w:val="105"/>
          <w:sz w:val="20"/>
        </w:rPr>
        <w:t> </w:t>
      </w:r>
      <w:r>
        <w:rPr>
          <w:color w:val="414042"/>
          <w:w w:val="105"/>
          <w:sz w:val="20"/>
        </w:rPr>
        <w:t>cuatro</w:t>
      </w:r>
      <w:r>
        <w:rPr>
          <w:color w:val="414042"/>
          <w:spacing w:val="-9"/>
          <w:w w:val="105"/>
          <w:sz w:val="20"/>
        </w:rPr>
        <w:t> </w:t>
      </w:r>
      <w:r>
        <w:rPr>
          <w:color w:val="414042"/>
          <w:w w:val="105"/>
          <w:sz w:val="20"/>
        </w:rPr>
        <w:t>siglos</w:t>
      </w:r>
      <w:r>
        <w:rPr>
          <w:color w:val="414042"/>
          <w:spacing w:val="-8"/>
          <w:w w:val="105"/>
          <w:sz w:val="20"/>
        </w:rPr>
        <w:t> </w:t>
      </w:r>
      <w:r>
        <w:rPr>
          <w:color w:val="414042"/>
          <w:w w:val="105"/>
          <w:sz w:val="20"/>
        </w:rPr>
        <w:t>Isla</w:t>
      </w:r>
      <w:r>
        <w:rPr>
          <w:color w:val="414042"/>
          <w:spacing w:val="-9"/>
          <w:w w:val="105"/>
          <w:sz w:val="20"/>
        </w:rPr>
        <w:t> </w:t>
      </w:r>
      <w:r>
        <w:rPr>
          <w:color w:val="414042"/>
          <w:w w:val="105"/>
          <w:sz w:val="20"/>
        </w:rPr>
        <w:t>Santiago</w:t>
      </w:r>
      <w:r>
        <w:rPr>
          <w:color w:val="414042"/>
          <w:spacing w:val="-8"/>
          <w:w w:val="105"/>
          <w:sz w:val="20"/>
        </w:rPr>
        <w:t> </w:t>
      </w:r>
      <w:r>
        <w:rPr>
          <w:color w:val="414042"/>
          <w:w w:val="105"/>
          <w:sz w:val="20"/>
        </w:rPr>
        <w:t>e</w:t>
      </w:r>
      <w:r>
        <w:rPr>
          <w:color w:val="414042"/>
          <w:spacing w:val="-9"/>
          <w:w w:val="105"/>
          <w:sz w:val="20"/>
        </w:rPr>
        <w:t> </w:t>
      </w:r>
      <w:r>
        <w:rPr>
          <w:color w:val="414042"/>
          <w:w w:val="105"/>
          <w:sz w:val="20"/>
        </w:rPr>
        <w:t>Isla</w:t>
      </w:r>
      <w:r>
        <w:rPr>
          <w:color w:val="414042"/>
          <w:spacing w:val="-8"/>
          <w:w w:val="105"/>
          <w:sz w:val="20"/>
        </w:rPr>
        <w:t> </w:t>
      </w:r>
      <w:r>
        <w:rPr>
          <w:color w:val="414042"/>
          <w:w w:val="105"/>
          <w:sz w:val="20"/>
        </w:rPr>
        <w:t>Paulino</w:t>
      </w:r>
      <w:r>
        <w:rPr>
          <w:color w:val="414042"/>
          <w:spacing w:val="-9"/>
          <w:w w:val="105"/>
          <w:sz w:val="20"/>
        </w:rPr>
        <w:t> </w:t>
      </w:r>
      <w:r>
        <w:rPr>
          <w:color w:val="414042"/>
          <w:spacing w:val="-8"/>
          <w:w w:val="105"/>
          <w:sz w:val="20"/>
        </w:rPr>
        <w:t>no </w:t>
      </w:r>
      <w:r>
        <w:rPr>
          <w:color w:val="414042"/>
          <w:w w:val="105"/>
          <w:sz w:val="20"/>
        </w:rPr>
        <w:t>existían como tales; sus actuales territorios formaban</w:t>
      </w:r>
      <w:r>
        <w:rPr>
          <w:color w:val="414042"/>
          <w:spacing w:val="-21"/>
          <w:w w:val="105"/>
          <w:sz w:val="20"/>
        </w:rPr>
        <w:t> </w:t>
      </w:r>
      <w:r>
        <w:rPr>
          <w:color w:val="414042"/>
          <w:spacing w:val="-9"/>
          <w:w w:val="105"/>
          <w:sz w:val="20"/>
        </w:rPr>
        <w:t>la </w:t>
      </w:r>
      <w:r>
        <w:rPr>
          <w:color w:val="414042"/>
          <w:w w:val="105"/>
          <w:sz w:val="20"/>
        </w:rPr>
        <w:t>hoy desaparecida Ensenada de Barragán. En los </w:t>
      </w:r>
      <w:r>
        <w:rPr>
          <w:color w:val="414042"/>
          <w:spacing w:val="-3"/>
          <w:w w:val="105"/>
          <w:sz w:val="20"/>
        </w:rPr>
        <w:t>últimos </w:t>
      </w:r>
      <w:r>
        <w:rPr>
          <w:color w:val="414042"/>
          <w:w w:val="105"/>
          <w:sz w:val="20"/>
        </w:rPr>
        <w:t>cuatro siglos dicha Ensenada se fue cubriendo de </w:t>
      </w:r>
      <w:r>
        <w:rPr>
          <w:color w:val="414042"/>
          <w:spacing w:val="-4"/>
          <w:w w:val="105"/>
          <w:sz w:val="20"/>
        </w:rPr>
        <w:t>limo </w:t>
      </w:r>
      <w:r>
        <w:rPr>
          <w:color w:val="414042"/>
          <w:w w:val="105"/>
          <w:sz w:val="20"/>
        </w:rPr>
        <w:t>arenoso hasta terminar formando la Isla Santiago, y </w:t>
      </w:r>
      <w:r>
        <w:rPr>
          <w:color w:val="414042"/>
          <w:spacing w:val="-7"/>
          <w:w w:val="105"/>
          <w:sz w:val="20"/>
        </w:rPr>
        <w:t>la </w:t>
      </w:r>
      <w:r>
        <w:rPr>
          <w:color w:val="414042"/>
          <w:w w:val="105"/>
          <w:sz w:val="20"/>
        </w:rPr>
        <w:t>Isla Paulino. En realidad, Isla Paulino es una península conectada a tierra firme, sólo separada por </w:t>
      </w:r>
      <w:r>
        <w:rPr>
          <w:color w:val="414042"/>
          <w:spacing w:val="-3"/>
          <w:w w:val="105"/>
          <w:sz w:val="20"/>
        </w:rPr>
        <w:t>pequeños, </w:t>
      </w:r>
      <w:r>
        <w:rPr>
          <w:color w:val="414042"/>
          <w:w w:val="105"/>
          <w:sz w:val="20"/>
        </w:rPr>
        <w:t>estrechos y poco caudalosos cursos de agua, uno </w:t>
      </w:r>
      <w:r>
        <w:rPr>
          <w:color w:val="414042"/>
          <w:spacing w:val="-9"/>
          <w:w w:val="105"/>
          <w:sz w:val="20"/>
        </w:rPr>
        <w:t>de </w:t>
      </w:r>
      <w:r>
        <w:rPr>
          <w:color w:val="414042"/>
          <w:spacing w:val="29"/>
          <w:w w:val="105"/>
          <w:sz w:val="20"/>
        </w:rPr>
        <w:t> </w:t>
      </w:r>
      <w:r>
        <w:rPr>
          <w:color w:val="414042"/>
          <w:w w:val="105"/>
          <w:sz w:val="20"/>
        </w:rPr>
        <w:t>los cuales fue tomado como límite arbitrario de </w:t>
      </w:r>
      <w:r>
        <w:rPr>
          <w:color w:val="414042"/>
          <w:spacing w:val="-3"/>
          <w:w w:val="105"/>
          <w:sz w:val="20"/>
        </w:rPr>
        <w:t>nues- </w:t>
      </w:r>
      <w:r>
        <w:rPr>
          <w:color w:val="414042"/>
          <w:w w:val="105"/>
          <w:sz w:val="20"/>
        </w:rPr>
        <w:t>tra zona de estudio. Dicha península es una formación aluvional que se continúa hacia el Este en los </w:t>
      </w:r>
      <w:r>
        <w:rPr>
          <w:color w:val="414042"/>
          <w:spacing w:val="-3"/>
          <w:w w:val="105"/>
          <w:sz w:val="20"/>
        </w:rPr>
        <w:t>parajes </w:t>
      </w:r>
      <w:r>
        <w:rPr>
          <w:color w:val="414042"/>
          <w:w w:val="105"/>
          <w:sz w:val="20"/>
        </w:rPr>
        <w:t>denominados Palo Blanco, Los </w:t>
      </w:r>
      <w:r>
        <w:rPr>
          <w:color w:val="414042"/>
          <w:spacing w:val="-5"/>
          <w:w w:val="105"/>
          <w:sz w:val="20"/>
        </w:rPr>
        <w:t>Talas </w:t>
      </w:r>
      <w:r>
        <w:rPr>
          <w:color w:val="414042"/>
          <w:w w:val="105"/>
          <w:sz w:val="20"/>
        </w:rPr>
        <w:t>y La Balandra. </w:t>
      </w:r>
      <w:r>
        <w:rPr>
          <w:color w:val="414042"/>
          <w:spacing w:val="-7"/>
          <w:w w:val="105"/>
          <w:sz w:val="20"/>
        </w:rPr>
        <w:t>En </w:t>
      </w:r>
      <w:r>
        <w:rPr>
          <w:color w:val="414042"/>
          <w:w w:val="105"/>
          <w:sz w:val="20"/>
        </w:rPr>
        <w:t>este contexto, se da la primera lógica de producción </w:t>
      </w:r>
      <w:r>
        <w:rPr>
          <w:color w:val="414042"/>
          <w:spacing w:val="-9"/>
          <w:w w:val="105"/>
          <w:sz w:val="20"/>
        </w:rPr>
        <w:t>de </w:t>
      </w:r>
      <w:r>
        <w:rPr>
          <w:color w:val="414042"/>
          <w:w w:val="105"/>
          <w:sz w:val="20"/>
        </w:rPr>
        <w:t>territorio</w:t>
      </w:r>
      <w:r>
        <w:rPr>
          <w:color w:val="414042"/>
          <w:spacing w:val="-7"/>
          <w:w w:val="105"/>
          <w:sz w:val="20"/>
        </w:rPr>
        <w:t> </w:t>
      </w:r>
      <w:r>
        <w:rPr>
          <w:color w:val="414042"/>
          <w:w w:val="105"/>
          <w:sz w:val="20"/>
        </w:rPr>
        <w:t>en</w:t>
      </w:r>
      <w:r>
        <w:rPr>
          <w:color w:val="414042"/>
          <w:spacing w:val="-7"/>
          <w:w w:val="105"/>
          <w:sz w:val="20"/>
        </w:rPr>
        <w:t> </w:t>
      </w:r>
      <w:r>
        <w:rPr>
          <w:color w:val="414042"/>
          <w:w w:val="105"/>
          <w:sz w:val="20"/>
        </w:rPr>
        <w:t>la</w:t>
      </w:r>
      <w:r>
        <w:rPr>
          <w:color w:val="414042"/>
          <w:spacing w:val="-7"/>
          <w:w w:val="105"/>
          <w:sz w:val="20"/>
        </w:rPr>
        <w:t> </w:t>
      </w:r>
      <w:r>
        <w:rPr>
          <w:color w:val="414042"/>
          <w:w w:val="105"/>
          <w:sz w:val="20"/>
        </w:rPr>
        <w:t>trayectoria</w:t>
      </w:r>
      <w:r>
        <w:rPr>
          <w:color w:val="414042"/>
          <w:spacing w:val="-7"/>
          <w:w w:val="105"/>
          <w:sz w:val="20"/>
        </w:rPr>
        <w:t> </w:t>
      </w:r>
      <w:r>
        <w:rPr>
          <w:color w:val="414042"/>
          <w:w w:val="105"/>
          <w:sz w:val="20"/>
        </w:rPr>
        <w:t>ribereña</w:t>
      </w:r>
      <w:r>
        <w:rPr>
          <w:color w:val="414042"/>
          <w:spacing w:val="-7"/>
          <w:w w:val="105"/>
          <w:sz w:val="20"/>
        </w:rPr>
        <w:t> </w:t>
      </w:r>
      <w:r>
        <w:rPr>
          <w:color w:val="414042"/>
          <w:w w:val="105"/>
          <w:sz w:val="20"/>
        </w:rPr>
        <w:t>que</w:t>
      </w:r>
      <w:r>
        <w:rPr>
          <w:color w:val="414042"/>
          <w:spacing w:val="-7"/>
          <w:w w:val="105"/>
          <w:sz w:val="20"/>
        </w:rPr>
        <w:t> </w:t>
      </w:r>
      <w:r>
        <w:rPr>
          <w:color w:val="414042"/>
          <w:w w:val="105"/>
          <w:sz w:val="20"/>
        </w:rPr>
        <w:t>refiere</w:t>
      </w:r>
      <w:r>
        <w:rPr>
          <w:color w:val="414042"/>
          <w:spacing w:val="-7"/>
          <w:w w:val="105"/>
          <w:sz w:val="20"/>
        </w:rPr>
        <w:t> </w:t>
      </w:r>
      <w:r>
        <w:rPr>
          <w:color w:val="414042"/>
          <w:w w:val="105"/>
          <w:sz w:val="20"/>
        </w:rPr>
        <w:t>al</w:t>
      </w:r>
      <w:r>
        <w:rPr>
          <w:color w:val="414042"/>
          <w:spacing w:val="-7"/>
          <w:w w:val="105"/>
          <w:sz w:val="20"/>
        </w:rPr>
        <w:t> </w:t>
      </w:r>
      <w:r>
        <w:rPr>
          <w:color w:val="414042"/>
          <w:w w:val="105"/>
          <w:sz w:val="20"/>
        </w:rPr>
        <w:t>pobla- miento originario de los indios Tubichaminí, </w:t>
      </w:r>
      <w:r>
        <w:rPr>
          <w:color w:val="414042"/>
          <w:spacing w:val="-3"/>
          <w:w w:val="105"/>
          <w:sz w:val="20"/>
        </w:rPr>
        <w:t>pertene- </w:t>
      </w:r>
      <w:r>
        <w:rPr>
          <w:color w:val="414042"/>
          <w:w w:val="105"/>
          <w:sz w:val="20"/>
        </w:rPr>
        <w:t>ciente al tronco guaraní. Vivían de la caza, la pesca y cultivaban maíz. Se registraron “cincuenta y seis </w:t>
      </w:r>
      <w:r>
        <w:rPr>
          <w:color w:val="414042"/>
          <w:spacing w:val="-3"/>
          <w:w w:val="105"/>
          <w:sz w:val="20"/>
        </w:rPr>
        <w:t>indios </w:t>
      </w:r>
      <w:r>
        <w:rPr>
          <w:color w:val="414042"/>
          <w:w w:val="105"/>
          <w:sz w:val="20"/>
        </w:rPr>
        <w:t>infieles,</w:t>
      </w:r>
      <w:r>
        <w:rPr>
          <w:color w:val="414042"/>
          <w:spacing w:val="-12"/>
          <w:w w:val="105"/>
          <w:sz w:val="20"/>
        </w:rPr>
        <w:t> </w:t>
      </w:r>
      <w:r>
        <w:rPr>
          <w:color w:val="414042"/>
          <w:w w:val="105"/>
          <w:sz w:val="20"/>
        </w:rPr>
        <w:t>nueve</w:t>
      </w:r>
      <w:r>
        <w:rPr>
          <w:color w:val="414042"/>
          <w:spacing w:val="-12"/>
          <w:w w:val="105"/>
          <w:sz w:val="20"/>
        </w:rPr>
        <w:t> </w:t>
      </w:r>
      <w:r>
        <w:rPr>
          <w:color w:val="414042"/>
          <w:w w:val="105"/>
          <w:sz w:val="20"/>
        </w:rPr>
        <w:t>indias</w:t>
      </w:r>
      <w:r>
        <w:rPr>
          <w:color w:val="414042"/>
          <w:spacing w:val="-11"/>
          <w:w w:val="105"/>
          <w:sz w:val="20"/>
        </w:rPr>
        <w:t> </w:t>
      </w:r>
      <w:r>
        <w:rPr>
          <w:color w:val="414042"/>
          <w:w w:val="105"/>
          <w:sz w:val="20"/>
        </w:rPr>
        <w:t>cristianas,</w:t>
      </w:r>
      <w:r>
        <w:rPr>
          <w:color w:val="414042"/>
          <w:spacing w:val="-12"/>
          <w:w w:val="105"/>
          <w:sz w:val="20"/>
        </w:rPr>
        <w:t> </w:t>
      </w:r>
      <w:r>
        <w:rPr>
          <w:color w:val="414042"/>
          <w:w w:val="105"/>
          <w:sz w:val="20"/>
        </w:rPr>
        <w:t>setenta</w:t>
      </w:r>
      <w:r>
        <w:rPr>
          <w:color w:val="414042"/>
          <w:spacing w:val="-12"/>
          <w:w w:val="105"/>
          <w:sz w:val="20"/>
        </w:rPr>
        <w:t> </w:t>
      </w:r>
      <w:r>
        <w:rPr>
          <w:color w:val="414042"/>
          <w:w w:val="105"/>
          <w:sz w:val="20"/>
        </w:rPr>
        <w:t>y</w:t>
      </w:r>
      <w:r>
        <w:rPr>
          <w:color w:val="414042"/>
          <w:spacing w:val="-11"/>
          <w:w w:val="105"/>
          <w:sz w:val="20"/>
        </w:rPr>
        <w:t> </w:t>
      </w:r>
      <w:r>
        <w:rPr>
          <w:color w:val="414042"/>
          <w:w w:val="105"/>
          <w:sz w:val="20"/>
        </w:rPr>
        <w:t>cinco</w:t>
      </w:r>
      <w:r>
        <w:rPr>
          <w:color w:val="414042"/>
          <w:spacing w:val="-12"/>
          <w:w w:val="105"/>
          <w:sz w:val="20"/>
        </w:rPr>
        <w:t> </w:t>
      </w:r>
      <w:r>
        <w:rPr>
          <w:color w:val="414042"/>
          <w:w w:val="105"/>
          <w:sz w:val="20"/>
        </w:rPr>
        <w:t>indias</w:t>
      </w:r>
      <w:r>
        <w:rPr>
          <w:color w:val="414042"/>
          <w:spacing w:val="-11"/>
          <w:w w:val="105"/>
          <w:sz w:val="20"/>
        </w:rPr>
        <w:t> </w:t>
      </w:r>
      <w:r>
        <w:rPr>
          <w:color w:val="414042"/>
          <w:spacing w:val="-6"/>
          <w:w w:val="105"/>
          <w:sz w:val="20"/>
        </w:rPr>
        <w:t>in- </w:t>
      </w:r>
      <w:r>
        <w:rPr>
          <w:color w:val="414042"/>
          <w:w w:val="105"/>
          <w:sz w:val="20"/>
        </w:rPr>
        <w:t>fieles” y ochenta y nueve muchachos y muchachas: </w:t>
      </w:r>
      <w:r>
        <w:rPr>
          <w:color w:val="414042"/>
          <w:spacing w:val="-5"/>
          <w:w w:val="105"/>
          <w:sz w:val="20"/>
        </w:rPr>
        <w:t>una </w:t>
      </w:r>
      <w:r>
        <w:rPr>
          <w:color w:val="414042"/>
          <w:w w:val="105"/>
          <w:sz w:val="20"/>
        </w:rPr>
        <w:t>población</w:t>
      </w:r>
      <w:r>
        <w:rPr>
          <w:color w:val="414042"/>
          <w:spacing w:val="-11"/>
          <w:w w:val="105"/>
          <w:sz w:val="20"/>
        </w:rPr>
        <w:t> </w:t>
      </w:r>
      <w:r>
        <w:rPr>
          <w:color w:val="414042"/>
          <w:w w:val="105"/>
          <w:sz w:val="20"/>
        </w:rPr>
        <w:t>total</w:t>
      </w:r>
      <w:r>
        <w:rPr>
          <w:color w:val="414042"/>
          <w:spacing w:val="-11"/>
          <w:w w:val="105"/>
          <w:sz w:val="20"/>
        </w:rPr>
        <w:t> </w:t>
      </w:r>
      <w:r>
        <w:rPr>
          <w:color w:val="414042"/>
          <w:w w:val="105"/>
          <w:sz w:val="20"/>
        </w:rPr>
        <w:t>de</w:t>
      </w:r>
      <w:r>
        <w:rPr>
          <w:color w:val="414042"/>
          <w:spacing w:val="-10"/>
          <w:w w:val="105"/>
          <w:sz w:val="20"/>
        </w:rPr>
        <w:t> </w:t>
      </w:r>
      <w:r>
        <w:rPr>
          <w:color w:val="414042"/>
          <w:w w:val="105"/>
          <w:sz w:val="20"/>
        </w:rPr>
        <w:t>doscientos</w:t>
      </w:r>
      <w:r>
        <w:rPr>
          <w:color w:val="414042"/>
          <w:spacing w:val="-11"/>
          <w:w w:val="105"/>
          <w:sz w:val="20"/>
        </w:rPr>
        <w:t> </w:t>
      </w:r>
      <w:r>
        <w:rPr>
          <w:color w:val="414042"/>
          <w:w w:val="105"/>
          <w:sz w:val="20"/>
        </w:rPr>
        <w:t>cuarenta</w:t>
      </w:r>
      <w:r>
        <w:rPr>
          <w:color w:val="414042"/>
          <w:spacing w:val="-11"/>
          <w:w w:val="105"/>
          <w:sz w:val="20"/>
        </w:rPr>
        <w:t> </w:t>
      </w:r>
      <w:r>
        <w:rPr>
          <w:color w:val="414042"/>
          <w:w w:val="105"/>
          <w:sz w:val="20"/>
        </w:rPr>
        <w:t>y</w:t>
      </w:r>
      <w:r>
        <w:rPr>
          <w:color w:val="414042"/>
          <w:spacing w:val="-10"/>
          <w:w w:val="105"/>
          <w:sz w:val="20"/>
        </w:rPr>
        <w:t> </w:t>
      </w:r>
      <w:r>
        <w:rPr>
          <w:color w:val="414042"/>
          <w:w w:val="105"/>
          <w:sz w:val="20"/>
        </w:rPr>
        <w:t>tres</w:t>
      </w:r>
      <w:r>
        <w:rPr>
          <w:color w:val="414042"/>
          <w:spacing w:val="-11"/>
          <w:w w:val="105"/>
          <w:sz w:val="20"/>
        </w:rPr>
        <w:t> </w:t>
      </w:r>
      <w:r>
        <w:rPr>
          <w:color w:val="414042"/>
          <w:w w:val="105"/>
          <w:sz w:val="20"/>
        </w:rPr>
        <w:t>habitantes (Conlazo, Lucero, y Authié,</w:t>
      </w:r>
      <w:r>
        <w:rPr>
          <w:color w:val="414042"/>
          <w:spacing w:val="33"/>
          <w:w w:val="105"/>
          <w:sz w:val="20"/>
        </w:rPr>
        <w:t> </w:t>
      </w:r>
      <w:r>
        <w:rPr>
          <w:color w:val="414042"/>
          <w:w w:val="105"/>
          <w:sz w:val="20"/>
        </w:rPr>
        <w:t>2006).</w:t>
      </w:r>
    </w:p>
    <w:p>
      <w:pPr>
        <w:pStyle w:val="BodyText"/>
        <w:spacing w:before="1"/>
        <w:rPr>
          <w:sz w:val="21"/>
        </w:rPr>
      </w:pPr>
    </w:p>
    <w:p>
      <w:pPr>
        <w:pStyle w:val="ListParagraph"/>
        <w:numPr>
          <w:ilvl w:val="2"/>
          <w:numId w:val="9"/>
        </w:numPr>
        <w:tabs>
          <w:tab w:pos="1768" w:val="left" w:leader="none"/>
        </w:tabs>
        <w:spacing w:line="235" w:lineRule="auto" w:before="0" w:after="0"/>
        <w:ind w:left="1131" w:right="0" w:firstLine="396"/>
        <w:jc w:val="both"/>
        <w:rPr>
          <w:sz w:val="20"/>
        </w:rPr>
      </w:pPr>
      <w:r>
        <w:rPr>
          <w:rFonts w:ascii="Lucida Sans" w:hAnsi="Lucida Sans"/>
          <w:b/>
          <w:color w:val="414042"/>
          <w:sz w:val="20"/>
        </w:rPr>
        <w:t>Mantenimiento de la</w:t>
      </w:r>
      <w:r>
        <w:rPr>
          <w:rFonts w:ascii="Lucida Sans" w:hAnsi="Lucida Sans"/>
          <w:b/>
          <w:color w:val="414042"/>
          <w:spacing w:val="-50"/>
          <w:sz w:val="20"/>
        </w:rPr>
        <w:t> </w:t>
      </w:r>
      <w:r>
        <w:rPr>
          <w:rFonts w:ascii="Lucida Sans" w:hAnsi="Lucida Sans"/>
          <w:b/>
          <w:color w:val="414042"/>
          <w:sz w:val="20"/>
        </w:rPr>
        <w:t>frontera</w:t>
      </w:r>
      <w:r>
        <w:rPr>
          <w:color w:val="414042"/>
          <w:sz w:val="20"/>
        </w:rPr>
        <w:t>. </w:t>
      </w:r>
      <w:r>
        <w:rPr>
          <w:color w:val="414042"/>
          <w:spacing w:val="-10"/>
          <w:sz w:val="20"/>
        </w:rPr>
        <w:t>Ya </w:t>
      </w:r>
      <w:r>
        <w:rPr>
          <w:color w:val="414042"/>
          <w:sz w:val="20"/>
        </w:rPr>
        <w:t>llegando </w:t>
      </w:r>
      <w:r>
        <w:rPr>
          <w:color w:val="414042"/>
          <w:spacing w:val="-13"/>
          <w:sz w:val="20"/>
        </w:rPr>
        <w:t>a </w:t>
      </w:r>
      <w:r>
        <w:rPr>
          <w:color w:val="414042"/>
          <w:sz w:val="20"/>
        </w:rPr>
        <w:t>los</w:t>
      </w:r>
      <w:r>
        <w:rPr>
          <w:color w:val="414042"/>
          <w:spacing w:val="19"/>
          <w:sz w:val="20"/>
        </w:rPr>
        <w:t> </w:t>
      </w:r>
      <w:r>
        <w:rPr>
          <w:color w:val="414042"/>
          <w:sz w:val="20"/>
        </w:rPr>
        <w:t>años</w:t>
      </w:r>
      <w:r>
        <w:rPr>
          <w:color w:val="414042"/>
          <w:spacing w:val="19"/>
          <w:sz w:val="20"/>
        </w:rPr>
        <w:t> </w:t>
      </w:r>
      <w:r>
        <w:rPr>
          <w:color w:val="414042"/>
          <w:sz w:val="20"/>
        </w:rPr>
        <w:t>1500,</w:t>
      </w:r>
      <w:r>
        <w:rPr>
          <w:color w:val="414042"/>
          <w:spacing w:val="19"/>
          <w:sz w:val="20"/>
        </w:rPr>
        <w:t> </w:t>
      </w:r>
      <w:r>
        <w:rPr>
          <w:color w:val="414042"/>
          <w:sz w:val="20"/>
        </w:rPr>
        <w:t>se</w:t>
      </w:r>
      <w:r>
        <w:rPr>
          <w:color w:val="414042"/>
          <w:spacing w:val="19"/>
          <w:sz w:val="20"/>
        </w:rPr>
        <w:t> </w:t>
      </w:r>
      <w:r>
        <w:rPr>
          <w:color w:val="414042"/>
          <w:sz w:val="20"/>
        </w:rPr>
        <w:t>fueron</w:t>
      </w:r>
      <w:r>
        <w:rPr>
          <w:color w:val="414042"/>
          <w:spacing w:val="19"/>
          <w:sz w:val="20"/>
        </w:rPr>
        <w:t> </w:t>
      </w:r>
      <w:r>
        <w:rPr>
          <w:color w:val="414042"/>
          <w:sz w:val="20"/>
        </w:rPr>
        <w:t>dando</w:t>
      </w:r>
      <w:r>
        <w:rPr>
          <w:color w:val="414042"/>
          <w:spacing w:val="19"/>
          <w:sz w:val="20"/>
        </w:rPr>
        <w:t> </w:t>
      </w:r>
      <w:r>
        <w:rPr>
          <w:color w:val="414042"/>
          <w:sz w:val="20"/>
        </w:rPr>
        <w:t>diversos</w:t>
      </w:r>
      <w:r>
        <w:rPr>
          <w:color w:val="414042"/>
          <w:spacing w:val="19"/>
          <w:sz w:val="20"/>
        </w:rPr>
        <w:t> </w:t>
      </w:r>
      <w:r>
        <w:rPr>
          <w:color w:val="414042"/>
          <w:sz w:val="20"/>
        </w:rPr>
        <w:t>viajes</w:t>
      </w:r>
      <w:r>
        <w:rPr>
          <w:color w:val="414042"/>
          <w:spacing w:val="19"/>
          <w:sz w:val="20"/>
        </w:rPr>
        <w:t> </w:t>
      </w:r>
      <w:r>
        <w:rPr>
          <w:color w:val="414042"/>
          <w:sz w:val="20"/>
        </w:rPr>
        <w:t>de</w:t>
      </w:r>
      <w:r>
        <w:rPr>
          <w:color w:val="414042"/>
          <w:spacing w:val="19"/>
          <w:sz w:val="20"/>
        </w:rPr>
        <w:t> </w:t>
      </w:r>
      <w:r>
        <w:rPr>
          <w:color w:val="414042"/>
          <w:spacing w:val="-3"/>
          <w:sz w:val="20"/>
        </w:rPr>
        <w:t>explo-</w:t>
      </w:r>
    </w:p>
    <w:p>
      <w:pPr>
        <w:pStyle w:val="BodyText"/>
        <w:spacing w:before="12"/>
        <w:rPr>
          <w:sz w:val="18"/>
        </w:rPr>
      </w:pPr>
      <w:r>
        <w:rPr/>
        <w:br w:type="column"/>
      </w:r>
      <w:r>
        <w:rPr>
          <w:sz w:val="18"/>
        </w:rPr>
      </w:r>
    </w:p>
    <w:p>
      <w:pPr>
        <w:pStyle w:val="BodyText"/>
        <w:spacing w:line="235" w:lineRule="auto"/>
        <w:ind w:left="242" w:right="1020"/>
        <w:jc w:val="both"/>
      </w:pPr>
      <w:r>
        <w:rPr>
          <w:color w:val="414042"/>
          <w:w w:val="105"/>
        </w:rPr>
        <w:t>ración realizados por Hernando de Magallanes por </w:t>
      </w:r>
      <w:r>
        <w:rPr>
          <w:color w:val="414042"/>
          <w:spacing w:val="-5"/>
          <w:w w:val="105"/>
        </w:rPr>
        <w:t>las </w:t>
      </w:r>
      <w:r>
        <w:rPr>
          <w:color w:val="414042"/>
          <w:w w:val="105"/>
        </w:rPr>
        <w:t>costas del Río de La Plata, y en uno de ellos descubrió</w:t>
      </w:r>
      <w:r>
        <w:rPr>
          <w:color w:val="414042"/>
          <w:spacing w:val="-33"/>
          <w:w w:val="105"/>
        </w:rPr>
        <w:t> </w:t>
      </w:r>
      <w:r>
        <w:rPr>
          <w:color w:val="414042"/>
          <w:w w:val="105"/>
        </w:rPr>
        <w:t>la caleta el día 7 de febrero de 1520 a bordo de la goleta </w:t>
      </w:r>
      <w:r>
        <w:rPr>
          <w:color w:val="414042"/>
          <w:spacing w:val="-3"/>
          <w:w w:val="105"/>
        </w:rPr>
        <w:t>Trinidad </w:t>
      </w:r>
      <w:r>
        <w:rPr>
          <w:color w:val="414042"/>
          <w:w w:val="105"/>
        </w:rPr>
        <w:t>sin que se efectuaran desembarcos. Más </w:t>
      </w:r>
      <w:r>
        <w:rPr>
          <w:color w:val="414042"/>
          <w:spacing w:val="-3"/>
          <w:w w:val="105"/>
        </w:rPr>
        <w:t>tarde, </w:t>
      </w:r>
      <w:r>
        <w:rPr>
          <w:color w:val="414042"/>
          <w:w w:val="105"/>
        </w:rPr>
        <w:t>en 1580 cuando don Juan de Garay realizó la segunda fundación de Buenos Aires, se comienza a mantener </w:t>
      </w:r>
      <w:r>
        <w:rPr>
          <w:color w:val="414042"/>
          <w:spacing w:val="-8"/>
          <w:w w:val="105"/>
        </w:rPr>
        <w:t>la </w:t>
      </w:r>
      <w:r>
        <w:rPr>
          <w:color w:val="414042"/>
          <w:w w:val="105"/>
        </w:rPr>
        <w:t>frontera con la distribución de lotes para chacras al</w:t>
      </w:r>
      <w:r>
        <w:rPr>
          <w:color w:val="414042"/>
          <w:spacing w:val="-30"/>
          <w:w w:val="105"/>
        </w:rPr>
        <w:t> </w:t>
      </w:r>
      <w:r>
        <w:rPr>
          <w:color w:val="414042"/>
          <w:spacing w:val="-3"/>
          <w:w w:val="105"/>
        </w:rPr>
        <w:t>nor- </w:t>
      </w:r>
      <w:r>
        <w:rPr>
          <w:color w:val="414042"/>
          <w:w w:val="105"/>
        </w:rPr>
        <w:t>te de Buenos Aires y de estancias al sur: estas se deno- minaban “suertes de estancia”. Recién es cuando </w:t>
      </w:r>
      <w:r>
        <w:rPr>
          <w:color w:val="414042"/>
          <w:spacing w:val="-4"/>
          <w:w w:val="105"/>
        </w:rPr>
        <w:t>apa- </w:t>
      </w:r>
      <w:r>
        <w:rPr>
          <w:color w:val="414042"/>
          <w:w w:val="105"/>
        </w:rPr>
        <w:t>rece la denominación “Ensenada”, y se designa a ésta como perteneciente a las tierras del </w:t>
      </w:r>
      <w:r>
        <w:rPr>
          <w:color w:val="414042"/>
          <w:spacing w:val="-3"/>
          <w:w w:val="105"/>
        </w:rPr>
        <w:t>Valle </w:t>
      </w:r>
      <w:r>
        <w:rPr>
          <w:color w:val="414042"/>
          <w:w w:val="105"/>
        </w:rPr>
        <w:t>de Santa </w:t>
      </w:r>
      <w:r>
        <w:rPr>
          <w:color w:val="414042"/>
          <w:spacing w:val="-4"/>
          <w:w w:val="105"/>
        </w:rPr>
        <w:t>Ana, </w:t>
      </w:r>
      <w:r>
        <w:rPr>
          <w:color w:val="414042"/>
          <w:w w:val="105"/>
        </w:rPr>
        <w:t>al que luego se lo designa “pago de la Magdalena” que comprendía</w:t>
      </w:r>
      <w:r>
        <w:rPr>
          <w:color w:val="414042"/>
          <w:spacing w:val="-12"/>
          <w:w w:val="105"/>
        </w:rPr>
        <w:t> </w:t>
      </w:r>
      <w:r>
        <w:rPr>
          <w:color w:val="414042"/>
          <w:w w:val="105"/>
        </w:rPr>
        <w:t>entre</w:t>
      </w:r>
      <w:r>
        <w:rPr>
          <w:color w:val="414042"/>
          <w:spacing w:val="-11"/>
          <w:w w:val="105"/>
        </w:rPr>
        <w:t> </w:t>
      </w:r>
      <w:r>
        <w:rPr>
          <w:color w:val="414042"/>
          <w:w w:val="105"/>
        </w:rPr>
        <w:t>otros,</w:t>
      </w:r>
      <w:r>
        <w:rPr>
          <w:color w:val="414042"/>
          <w:spacing w:val="-12"/>
          <w:w w:val="105"/>
        </w:rPr>
        <w:t> </w:t>
      </w:r>
      <w:r>
        <w:rPr>
          <w:color w:val="414042"/>
          <w:w w:val="105"/>
        </w:rPr>
        <w:t>los</w:t>
      </w:r>
      <w:r>
        <w:rPr>
          <w:color w:val="414042"/>
          <w:spacing w:val="-11"/>
          <w:w w:val="105"/>
        </w:rPr>
        <w:t> </w:t>
      </w:r>
      <w:r>
        <w:rPr>
          <w:color w:val="414042"/>
          <w:w w:val="105"/>
        </w:rPr>
        <w:t>actuales</w:t>
      </w:r>
      <w:r>
        <w:rPr>
          <w:color w:val="414042"/>
          <w:spacing w:val="-12"/>
          <w:w w:val="105"/>
        </w:rPr>
        <w:t> </w:t>
      </w:r>
      <w:r>
        <w:rPr>
          <w:color w:val="414042"/>
          <w:w w:val="105"/>
        </w:rPr>
        <w:t>municipios-partido de Magdalena, La Plata, Berisso y</w:t>
      </w:r>
      <w:r>
        <w:rPr>
          <w:color w:val="414042"/>
          <w:spacing w:val="33"/>
          <w:w w:val="105"/>
        </w:rPr>
        <w:t> </w:t>
      </w:r>
      <w:r>
        <w:rPr>
          <w:color w:val="414042"/>
          <w:w w:val="105"/>
        </w:rPr>
        <w:t>Ensenada.</w:t>
      </w:r>
    </w:p>
    <w:p>
      <w:pPr>
        <w:pStyle w:val="BodyText"/>
        <w:spacing w:line="235" w:lineRule="auto" w:before="10"/>
        <w:ind w:left="242" w:right="1020" w:firstLine="396"/>
        <w:jc w:val="both"/>
      </w:pPr>
      <w:r>
        <w:rPr>
          <w:color w:val="414042"/>
          <w:w w:val="105"/>
        </w:rPr>
        <w:t>En 1629 Antonio Gutiérrez Barragán, hijo del </w:t>
      </w:r>
      <w:r>
        <w:rPr>
          <w:color w:val="414042"/>
          <w:spacing w:val="-4"/>
          <w:w w:val="105"/>
        </w:rPr>
        <w:t>Al- </w:t>
      </w:r>
      <w:r>
        <w:rPr>
          <w:color w:val="414042"/>
          <w:w w:val="105"/>
        </w:rPr>
        <w:t>calde de Buenos Aires adquirió las tierras que </w:t>
      </w:r>
      <w:r>
        <w:rPr>
          <w:color w:val="414042"/>
          <w:spacing w:val="-3"/>
          <w:w w:val="105"/>
        </w:rPr>
        <w:t>rodeaban </w:t>
      </w:r>
      <w:r>
        <w:rPr>
          <w:color w:val="414042"/>
          <w:w w:val="105"/>
        </w:rPr>
        <w:t>la caleta de Ensenada, quién colonizó las zonas con </w:t>
      </w:r>
      <w:r>
        <w:rPr>
          <w:color w:val="414042"/>
          <w:spacing w:val="-7"/>
          <w:w w:val="105"/>
        </w:rPr>
        <w:t>el </w:t>
      </w:r>
      <w:r>
        <w:rPr>
          <w:color w:val="414042"/>
          <w:w w:val="105"/>
        </w:rPr>
        <w:t>establecimiento de una estancia, siendo su segundo apellido el que le dio nombre al paraje.</w:t>
      </w:r>
    </w:p>
    <w:p>
      <w:pPr>
        <w:pStyle w:val="BodyText"/>
        <w:spacing w:line="235" w:lineRule="auto" w:before="4"/>
        <w:ind w:left="242" w:right="1020" w:firstLine="396"/>
        <w:jc w:val="both"/>
      </w:pPr>
      <w:r>
        <w:rPr>
          <w:color w:val="414042"/>
          <w:w w:val="105"/>
        </w:rPr>
        <w:t>Alrededor del año 1700 entra por primera vez a puerto y bahía de la Ensenada, don Juan Antonio </w:t>
      </w:r>
      <w:r>
        <w:rPr>
          <w:color w:val="414042"/>
          <w:spacing w:val="-3"/>
          <w:w w:val="105"/>
        </w:rPr>
        <w:t>Gue- </w:t>
      </w:r>
      <w:r>
        <w:rPr>
          <w:color w:val="414042"/>
          <w:w w:val="105"/>
        </w:rPr>
        <w:t>rrero y lo hace por el lado de Punta Lara. En esa misma época</w:t>
      </w:r>
      <w:r>
        <w:rPr>
          <w:color w:val="414042"/>
          <w:spacing w:val="-11"/>
          <w:w w:val="105"/>
        </w:rPr>
        <w:t> </w:t>
      </w:r>
      <w:r>
        <w:rPr>
          <w:color w:val="414042"/>
          <w:w w:val="105"/>
        </w:rPr>
        <w:t>los</w:t>
      </w:r>
      <w:r>
        <w:rPr>
          <w:color w:val="414042"/>
          <w:spacing w:val="-10"/>
          <w:w w:val="105"/>
        </w:rPr>
        <w:t> </w:t>
      </w:r>
      <w:r>
        <w:rPr>
          <w:color w:val="414042"/>
          <w:w w:val="105"/>
        </w:rPr>
        <w:t>López</w:t>
      </w:r>
      <w:r>
        <w:rPr>
          <w:color w:val="414042"/>
          <w:spacing w:val="-11"/>
          <w:w w:val="105"/>
        </w:rPr>
        <w:t> </w:t>
      </w:r>
      <w:r>
        <w:rPr>
          <w:color w:val="414042"/>
          <w:w w:val="105"/>
        </w:rPr>
        <w:t>Osornio</w:t>
      </w:r>
      <w:r>
        <w:rPr>
          <w:color w:val="414042"/>
          <w:spacing w:val="-10"/>
          <w:w w:val="105"/>
        </w:rPr>
        <w:t> </w:t>
      </w:r>
      <w:r>
        <w:rPr>
          <w:color w:val="414042"/>
          <w:w w:val="105"/>
        </w:rPr>
        <w:t>adquieren</w:t>
      </w:r>
      <w:r>
        <w:rPr>
          <w:color w:val="414042"/>
          <w:spacing w:val="-10"/>
          <w:w w:val="105"/>
        </w:rPr>
        <w:t> </w:t>
      </w:r>
      <w:r>
        <w:rPr>
          <w:color w:val="414042"/>
          <w:w w:val="105"/>
        </w:rPr>
        <w:t>la</w:t>
      </w:r>
      <w:r>
        <w:rPr>
          <w:color w:val="414042"/>
          <w:spacing w:val="-11"/>
          <w:w w:val="105"/>
        </w:rPr>
        <w:t> </w:t>
      </w:r>
      <w:r>
        <w:rPr>
          <w:color w:val="414042"/>
          <w:w w:val="105"/>
        </w:rPr>
        <w:t>mayor</w:t>
      </w:r>
      <w:r>
        <w:rPr>
          <w:color w:val="414042"/>
          <w:spacing w:val="-10"/>
          <w:w w:val="105"/>
        </w:rPr>
        <w:t> </w:t>
      </w:r>
      <w:r>
        <w:rPr>
          <w:color w:val="414042"/>
          <w:w w:val="105"/>
        </w:rPr>
        <w:t>parte</w:t>
      </w:r>
      <w:r>
        <w:rPr>
          <w:color w:val="414042"/>
          <w:spacing w:val="-11"/>
          <w:w w:val="105"/>
        </w:rPr>
        <w:t> </w:t>
      </w:r>
      <w:r>
        <w:rPr>
          <w:color w:val="414042"/>
          <w:w w:val="105"/>
        </w:rPr>
        <w:t>de</w:t>
      </w:r>
      <w:r>
        <w:rPr>
          <w:color w:val="414042"/>
          <w:spacing w:val="-10"/>
          <w:w w:val="105"/>
        </w:rPr>
        <w:t> </w:t>
      </w:r>
      <w:r>
        <w:rPr>
          <w:color w:val="414042"/>
          <w:spacing w:val="-4"/>
          <w:w w:val="105"/>
        </w:rPr>
        <w:t>las </w:t>
      </w:r>
      <w:r>
        <w:rPr>
          <w:color w:val="414042"/>
          <w:w w:val="105"/>
        </w:rPr>
        <w:t>tierras de don Antonio Barragán. Uno de ellos es </w:t>
      </w:r>
      <w:r>
        <w:rPr>
          <w:color w:val="414042"/>
          <w:spacing w:val="-3"/>
          <w:w w:val="105"/>
        </w:rPr>
        <w:t>quien </w:t>
      </w:r>
      <w:r>
        <w:rPr>
          <w:color w:val="414042"/>
          <w:w w:val="105"/>
        </w:rPr>
        <w:t>realiza las primeras modificaciones de importancia </w:t>
      </w:r>
      <w:r>
        <w:rPr>
          <w:color w:val="414042"/>
          <w:spacing w:val="-4"/>
          <w:w w:val="105"/>
        </w:rPr>
        <w:t>que </w:t>
      </w:r>
      <w:r>
        <w:rPr>
          <w:color w:val="414042"/>
          <w:w w:val="105"/>
        </w:rPr>
        <w:t>dan un primer bosquejo de pueblo, lo que culmina </w:t>
      </w:r>
      <w:r>
        <w:rPr>
          <w:color w:val="414042"/>
          <w:spacing w:val="-8"/>
          <w:w w:val="105"/>
        </w:rPr>
        <w:t>en </w:t>
      </w:r>
      <w:r>
        <w:rPr>
          <w:color w:val="414042"/>
          <w:w w:val="105"/>
        </w:rPr>
        <w:t>1750 con la construcción de la primera capilla. En </w:t>
      </w:r>
      <w:r>
        <w:rPr>
          <w:color w:val="414042"/>
          <w:spacing w:val="-3"/>
          <w:w w:val="105"/>
        </w:rPr>
        <w:t>1701, </w:t>
      </w:r>
      <w:r>
        <w:rPr>
          <w:color w:val="414042"/>
          <w:w w:val="105"/>
        </w:rPr>
        <w:t>el piloto y práctico del Río de La Plata, don Domingo</w:t>
      </w:r>
      <w:r>
        <w:rPr>
          <w:color w:val="414042"/>
          <w:spacing w:val="-29"/>
          <w:w w:val="105"/>
        </w:rPr>
        <w:t> </w:t>
      </w:r>
      <w:r>
        <w:rPr>
          <w:color w:val="414042"/>
          <w:spacing w:val="-5"/>
          <w:w w:val="105"/>
        </w:rPr>
        <w:t>Pe- </w:t>
      </w:r>
      <w:r>
        <w:rPr>
          <w:color w:val="414042"/>
          <w:w w:val="105"/>
        </w:rPr>
        <w:t>trarca,</w:t>
      </w:r>
      <w:r>
        <w:rPr>
          <w:color w:val="414042"/>
          <w:spacing w:val="-14"/>
          <w:w w:val="105"/>
        </w:rPr>
        <w:t> </w:t>
      </w:r>
      <w:r>
        <w:rPr>
          <w:color w:val="414042"/>
          <w:w w:val="105"/>
        </w:rPr>
        <w:t>recorre</w:t>
      </w:r>
      <w:r>
        <w:rPr>
          <w:color w:val="414042"/>
          <w:spacing w:val="-14"/>
          <w:w w:val="105"/>
        </w:rPr>
        <w:t> </w:t>
      </w:r>
      <w:r>
        <w:rPr>
          <w:color w:val="414042"/>
          <w:w w:val="105"/>
        </w:rPr>
        <w:t>y</w:t>
      </w:r>
      <w:r>
        <w:rPr>
          <w:color w:val="414042"/>
          <w:spacing w:val="-13"/>
          <w:w w:val="105"/>
        </w:rPr>
        <w:t> </w:t>
      </w:r>
      <w:r>
        <w:rPr>
          <w:color w:val="414042"/>
          <w:w w:val="105"/>
        </w:rPr>
        <w:t>estudia</w:t>
      </w:r>
      <w:r>
        <w:rPr>
          <w:color w:val="414042"/>
          <w:spacing w:val="-14"/>
          <w:w w:val="105"/>
        </w:rPr>
        <w:t> </w:t>
      </w:r>
      <w:r>
        <w:rPr>
          <w:color w:val="414042"/>
          <w:w w:val="105"/>
        </w:rPr>
        <w:t>la</w:t>
      </w:r>
      <w:r>
        <w:rPr>
          <w:color w:val="414042"/>
          <w:spacing w:val="-13"/>
          <w:w w:val="105"/>
        </w:rPr>
        <w:t> </w:t>
      </w:r>
      <w:r>
        <w:rPr>
          <w:color w:val="414042"/>
          <w:w w:val="105"/>
        </w:rPr>
        <w:t>bahía</w:t>
      </w:r>
      <w:r>
        <w:rPr>
          <w:color w:val="414042"/>
          <w:spacing w:val="-14"/>
          <w:w w:val="105"/>
        </w:rPr>
        <w:t> </w:t>
      </w:r>
      <w:r>
        <w:rPr>
          <w:color w:val="414042"/>
          <w:w w:val="105"/>
        </w:rPr>
        <w:t>y</w:t>
      </w:r>
      <w:r>
        <w:rPr>
          <w:color w:val="414042"/>
          <w:spacing w:val="-14"/>
          <w:w w:val="105"/>
        </w:rPr>
        <w:t> </w:t>
      </w:r>
      <w:r>
        <w:rPr>
          <w:color w:val="414042"/>
          <w:w w:val="105"/>
        </w:rPr>
        <w:t>toda</w:t>
      </w:r>
      <w:r>
        <w:rPr>
          <w:color w:val="414042"/>
          <w:spacing w:val="-13"/>
          <w:w w:val="105"/>
        </w:rPr>
        <w:t> </w:t>
      </w:r>
      <w:r>
        <w:rPr>
          <w:color w:val="414042"/>
          <w:w w:val="105"/>
        </w:rPr>
        <w:t>la</w:t>
      </w:r>
      <w:r>
        <w:rPr>
          <w:color w:val="414042"/>
          <w:spacing w:val="-14"/>
          <w:w w:val="105"/>
        </w:rPr>
        <w:t> </w:t>
      </w:r>
      <w:r>
        <w:rPr>
          <w:color w:val="414042"/>
          <w:w w:val="105"/>
        </w:rPr>
        <w:t>costa.</w:t>
      </w:r>
      <w:r>
        <w:rPr>
          <w:color w:val="414042"/>
          <w:spacing w:val="-13"/>
          <w:w w:val="105"/>
        </w:rPr>
        <w:t> </w:t>
      </w:r>
      <w:r>
        <w:rPr>
          <w:color w:val="414042"/>
          <w:w w:val="105"/>
        </w:rPr>
        <w:t>Petrarca realizó</w:t>
      </w:r>
      <w:r>
        <w:rPr>
          <w:color w:val="414042"/>
          <w:spacing w:val="-13"/>
          <w:w w:val="105"/>
        </w:rPr>
        <w:t> </w:t>
      </w:r>
      <w:r>
        <w:rPr>
          <w:color w:val="414042"/>
          <w:w w:val="105"/>
        </w:rPr>
        <w:t>un</w:t>
      </w:r>
      <w:r>
        <w:rPr>
          <w:color w:val="414042"/>
          <w:spacing w:val="-12"/>
          <w:w w:val="105"/>
        </w:rPr>
        <w:t> </w:t>
      </w:r>
      <w:r>
        <w:rPr>
          <w:color w:val="414042"/>
          <w:w w:val="105"/>
        </w:rPr>
        <w:t>plano</w:t>
      </w:r>
      <w:r>
        <w:rPr>
          <w:color w:val="414042"/>
          <w:spacing w:val="-12"/>
          <w:w w:val="105"/>
        </w:rPr>
        <w:t> </w:t>
      </w:r>
      <w:r>
        <w:rPr>
          <w:color w:val="414042"/>
          <w:w w:val="105"/>
        </w:rPr>
        <w:t>del</w:t>
      </w:r>
      <w:r>
        <w:rPr>
          <w:color w:val="414042"/>
          <w:spacing w:val="-12"/>
          <w:w w:val="105"/>
        </w:rPr>
        <w:t> </w:t>
      </w:r>
      <w:r>
        <w:rPr>
          <w:color w:val="414042"/>
          <w:w w:val="105"/>
        </w:rPr>
        <w:t>puerto</w:t>
      </w:r>
      <w:r>
        <w:rPr>
          <w:color w:val="414042"/>
          <w:spacing w:val="-12"/>
          <w:w w:val="105"/>
        </w:rPr>
        <w:t> </w:t>
      </w:r>
      <w:r>
        <w:rPr>
          <w:color w:val="414042"/>
          <w:w w:val="105"/>
        </w:rPr>
        <w:t>de</w:t>
      </w:r>
      <w:r>
        <w:rPr>
          <w:color w:val="414042"/>
          <w:spacing w:val="-12"/>
          <w:w w:val="105"/>
        </w:rPr>
        <w:t> </w:t>
      </w:r>
      <w:r>
        <w:rPr>
          <w:color w:val="414042"/>
          <w:w w:val="105"/>
        </w:rPr>
        <w:t>la</w:t>
      </w:r>
      <w:r>
        <w:rPr>
          <w:color w:val="414042"/>
          <w:spacing w:val="-12"/>
          <w:w w:val="105"/>
        </w:rPr>
        <w:t> </w:t>
      </w:r>
      <w:r>
        <w:rPr>
          <w:color w:val="414042"/>
          <w:w w:val="105"/>
        </w:rPr>
        <w:t>Ensenada</w:t>
      </w:r>
      <w:r>
        <w:rPr>
          <w:color w:val="414042"/>
          <w:spacing w:val="-12"/>
          <w:w w:val="105"/>
        </w:rPr>
        <w:t> </w:t>
      </w:r>
      <w:r>
        <w:rPr>
          <w:color w:val="414042"/>
          <w:w w:val="105"/>
        </w:rPr>
        <w:t>(cuyo</w:t>
      </w:r>
      <w:r>
        <w:rPr>
          <w:color w:val="414042"/>
          <w:spacing w:val="-12"/>
          <w:w w:val="105"/>
        </w:rPr>
        <w:t> </w:t>
      </w:r>
      <w:r>
        <w:rPr>
          <w:color w:val="414042"/>
          <w:w w:val="105"/>
        </w:rPr>
        <w:t>original está en el Archivo de las Indias en Sevilla); también </w:t>
      </w:r>
      <w:r>
        <w:rPr>
          <w:color w:val="414042"/>
          <w:spacing w:val="-6"/>
          <w:w w:val="105"/>
        </w:rPr>
        <w:t>car- </w:t>
      </w:r>
      <w:r>
        <w:rPr>
          <w:color w:val="414042"/>
          <w:w w:val="105"/>
        </w:rPr>
        <w:t>tografió</w:t>
      </w:r>
      <w:r>
        <w:rPr>
          <w:color w:val="414042"/>
          <w:spacing w:val="-9"/>
          <w:w w:val="105"/>
        </w:rPr>
        <w:t> </w:t>
      </w:r>
      <w:r>
        <w:rPr>
          <w:color w:val="414042"/>
          <w:w w:val="105"/>
        </w:rPr>
        <w:t>la</w:t>
      </w:r>
      <w:r>
        <w:rPr>
          <w:color w:val="414042"/>
          <w:spacing w:val="-8"/>
          <w:w w:val="105"/>
        </w:rPr>
        <w:t> </w:t>
      </w:r>
      <w:r>
        <w:rPr>
          <w:color w:val="414042"/>
          <w:w w:val="105"/>
        </w:rPr>
        <w:t>población</w:t>
      </w:r>
      <w:r>
        <w:rPr>
          <w:color w:val="414042"/>
          <w:spacing w:val="-9"/>
          <w:w w:val="105"/>
        </w:rPr>
        <w:t> </w:t>
      </w:r>
      <w:r>
        <w:rPr>
          <w:color w:val="414042"/>
          <w:w w:val="105"/>
        </w:rPr>
        <w:t>de</w:t>
      </w:r>
      <w:r>
        <w:rPr>
          <w:color w:val="414042"/>
          <w:spacing w:val="-8"/>
          <w:w w:val="105"/>
        </w:rPr>
        <w:t> </w:t>
      </w:r>
      <w:r>
        <w:rPr>
          <w:color w:val="414042"/>
          <w:w w:val="105"/>
        </w:rPr>
        <w:t>López</w:t>
      </w:r>
      <w:r>
        <w:rPr>
          <w:color w:val="414042"/>
          <w:spacing w:val="-9"/>
          <w:w w:val="105"/>
        </w:rPr>
        <w:t> </w:t>
      </w:r>
      <w:r>
        <w:rPr>
          <w:color w:val="414042"/>
          <w:w w:val="105"/>
        </w:rPr>
        <w:t>Osornio,</w:t>
      </w:r>
      <w:r>
        <w:rPr>
          <w:color w:val="414042"/>
          <w:spacing w:val="-8"/>
          <w:w w:val="105"/>
        </w:rPr>
        <w:t> </w:t>
      </w:r>
      <w:r>
        <w:rPr>
          <w:color w:val="414042"/>
          <w:w w:val="105"/>
        </w:rPr>
        <w:t>el</w:t>
      </w:r>
      <w:r>
        <w:rPr>
          <w:color w:val="414042"/>
          <w:spacing w:val="-9"/>
          <w:w w:val="105"/>
        </w:rPr>
        <w:t> </w:t>
      </w:r>
      <w:r>
        <w:rPr>
          <w:color w:val="414042"/>
          <w:w w:val="105"/>
        </w:rPr>
        <w:t>arroyo</w:t>
      </w:r>
      <w:r>
        <w:rPr>
          <w:color w:val="414042"/>
          <w:spacing w:val="-8"/>
          <w:w w:val="105"/>
        </w:rPr>
        <w:t> </w:t>
      </w:r>
      <w:r>
        <w:rPr>
          <w:color w:val="414042"/>
          <w:w w:val="105"/>
        </w:rPr>
        <w:t>Santia- go, la forma de herradura de la Ensenada, sus profundi- dades y las características del fondo. El gobernador de Buenos Aires, Bruno Mauricio de Zabala, conocedor ya de los informes de Petrarca, visitó la región </w:t>
      </w:r>
      <w:r>
        <w:rPr>
          <w:color w:val="414042"/>
          <w:spacing w:val="-3"/>
          <w:w w:val="105"/>
        </w:rPr>
        <w:t>recorriendo </w:t>
      </w:r>
      <w:r>
        <w:rPr>
          <w:color w:val="414042"/>
          <w:w w:val="105"/>
        </w:rPr>
        <w:t>los canales</w:t>
      </w:r>
      <w:r>
        <w:rPr>
          <w:color w:val="414042"/>
          <w:w w:val="105"/>
          <w:position w:val="7"/>
          <w:sz w:val="11"/>
        </w:rPr>
        <w:t>6</w:t>
      </w:r>
      <w:r>
        <w:rPr>
          <w:color w:val="414042"/>
          <w:w w:val="105"/>
        </w:rPr>
        <w:t>. Una pauta del interés por la Ensenada de Barragán en Buenos Aires la da el hecho que el 2 de enero de 1801 el Virrey Avilés encarga a Pedro Antonio de Cerviño, ilustre figura del período colonial (figura </w:t>
      </w:r>
      <w:r>
        <w:rPr>
          <w:color w:val="414042"/>
          <w:spacing w:val="-5"/>
          <w:w w:val="105"/>
        </w:rPr>
        <w:t>4), </w:t>
      </w:r>
      <w:r>
        <w:rPr>
          <w:color w:val="414042"/>
          <w:w w:val="105"/>
        </w:rPr>
        <w:t>la realización del trazado de la</w:t>
      </w:r>
      <w:r>
        <w:rPr>
          <w:color w:val="414042"/>
          <w:spacing w:val="35"/>
          <w:w w:val="105"/>
        </w:rPr>
        <w:t> </w:t>
      </w:r>
      <w:r>
        <w:rPr>
          <w:color w:val="414042"/>
          <w:w w:val="105"/>
        </w:rPr>
        <w:t>Ensenada</w:t>
      </w:r>
    </w:p>
    <w:p>
      <w:pPr>
        <w:pStyle w:val="BodyText"/>
        <w:spacing w:line="235" w:lineRule="auto" w:before="16"/>
        <w:ind w:left="242" w:right="1020" w:firstLine="396"/>
        <w:jc w:val="both"/>
      </w:pPr>
      <w:r>
        <w:rPr>
          <w:color w:val="414042"/>
          <w:w w:val="105"/>
        </w:rPr>
        <w:t>El</w:t>
      </w:r>
      <w:r>
        <w:rPr>
          <w:color w:val="414042"/>
          <w:spacing w:val="-6"/>
          <w:w w:val="105"/>
        </w:rPr>
        <w:t> </w:t>
      </w:r>
      <w:r>
        <w:rPr>
          <w:color w:val="414042"/>
          <w:w w:val="105"/>
        </w:rPr>
        <w:t>nombre</w:t>
      </w:r>
      <w:r>
        <w:rPr>
          <w:color w:val="414042"/>
          <w:spacing w:val="-6"/>
          <w:w w:val="105"/>
        </w:rPr>
        <w:t> </w:t>
      </w:r>
      <w:r>
        <w:rPr>
          <w:color w:val="414042"/>
          <w:w w:val="105"/>
        </w:rPr>
        <w:t>de</w:t>
      </w:r>
      <w:r>
        <w:rPr>
          <w:color w:val="414042"/>
          <w:spacing w:val="-5"/>
          <w:w w:val="105"/>
        </w:rPr>
        <w:t> </w:t>
      </w:r>
      <w:r>
        <w:rPr>
          <w:color w:val="414042"/>
          <w:spacing w:val="-3"/>
          <w:w w:val="105"/>
        </w:rPr>
        <w:t>Valle</w:t>
      </w:r>
      <w:r>
        <w:rPr>
          <w:color w:val="414042"/>
          <w:spacing w:val="-6"/>
          <w:w w:val="105"/>
        </w:rPr>
        <w:t> </w:t>
      </w:r>
      <w:r>
        <w:rPr>
          <w:color w:val="414042"/>
          <w:w w:val="105"/>
        </w:rPr>
        <w:t>de</w:t>
      </w:r>
      <w:r>
        <w:rPr>
          <w:color w:val="414042"/>
          <w:spacing w:val="-6"/>
          <w:w w:val="105"/>
        </w:rPr>
        <w:t> </w:t>
      </w:r>
      <w:r>
        <w:rPr>
          <w:color w:val="414042"/>
          <w:w w:val="105"/>
        </w:rPr>
        <w:t>Santiago</w:t>
      </w:r>
      <w:r>
        <w:rPr>
          <w:color w:val="414042"/>
          <w:spacing w:val="-5"/>
          <w:w w:val="105"/>
        </w:rPr>
        <w:t> </w:t>
      </w:r>
      <w:r>
        <w:rPr>
          <w:color w:val="414042"/>
          <w:w w:val="105"/>
        </w:rPr>
        <w:t>-luego</w:t>
      </w:r>
      <w:r>
        <w:rPr>
          <w:color w:val="414042"/>
          <w:spacing w:val="-6"/>
          <w:w w:val="105"/>
        </w:rPr>
        <w:t> </w:t>
      </w:r>
      <w:r>
        <w:rPr>
          <w:color w:val="414042"/>
          <w:w w:val="105"/>
        </w:rPr>
        <w:t>Río</w:t>
      </w:r>
      <w:r>
        <w:rPr>
          <w:color w:val="414042"/>
          <w:spacing w:val="-6"/>
          <w:w w:val="105"/>
        </w:rPr>
        <w:t> </w:t>
      </w:r>
      <w:r>
        <w:rPr>
          <w:color w:val="414042"/>
          <w:w w:val="105"/>
        </w:rPr>
        <w:t>Santiago, donde siglos después se formaría la Isla Santiago- </w:t>
      </w:r>
      <w:r>
        <w:rPr>
          <w:color w:val="414042"/>
          <w:spacing w:val="-3"/>
          <w:w w:val="105"/>
        </w:rPr>
        <w:t>“... </w:t>
      </w:r>
      <w:r>
        <w:rPr>
          <w:color w:val="414042"/>
          <w:w w:val="105"/>
        </w:rPr>
        <w:t>fue impuesto por Juan de Garay al referirse al valle </w:t>
      </w:r>
      <w:r>
        <w:rPr>
          <w:color w:val="414042"/>
          <w:spacing w:val="-8"/>
          <w:w w:val="105"/>
        </w:rPr>
        <w:t>de </w:t>
      </w:r>
      <w:r>
        <w:rPr>
          <w:color w:val="414042"/>
          <w:w w:val="105"/>
        </w:rPr>
        <w:t>Santiago en su acepción de depresión por donde corre el</w:t>
      </w:r>
      <w:r>
        <w:rPr>
          <w:color w:val="414042"/>
          <w:spacing w:val="-6"/>
          <w:w w:val="105"/>
        </w:rPr>
        <w:t> </w:t>
      </w:r>
      <w:r>
        <w:rPr>
          <w:color w:val="414042"/>
          <w:w w:val="105"/>
        </w:rPr>
        <w:t>agua.</w:t>
      </w:r>
      <w:r>
        <w:rPr>
          <w:color w:val="414042"/>
          <w:spacing w:val="-5"/>
          <w:w w:val="105"/>
        </w:rPr>
        <w:t> </w:t>
      </w:r>
      <w:r>
        <w:rPr>
          <w:color w:val="414042"/>
          <w:w w:val="105"/>
        </w:rPr>
        <w:t>Y</w:t>
      </w:r>
      <w:r>
        <w:rPr>
          <w:color w:val="414042"/>
          <w:spacing w:val="-6"/>
          <w:w w:val="105"/>
        </w:rPr>
        <w:t> </w:t>
      </w:r>
      <w:r>
        <w:rPr>
          <w:color w:val="414042"/>
          <w:w w:val="105"/>
        </w:rPr>
        <w:t>agregamos</w:t>
      </w:r>
      <w:r>
        <w:rPr>
          <w:color w:val="414042"/>
          <w:spacing w:val="-5"/>
          <w:w w:val="105"/>
        </w:rPr>
        <w:t> </w:t>
      </w:r>
      <w:r>
        <w:rPr>
          <w:color w:val="414042"/>
          <w:w w:val="105"/>
        </w:rPr>
        <w:t>que</w:t>
      </w:r>
      <w:r>
        <w:rPr>
          <w:color w:val="414042"/>
          <w:spacing w:val="-6"/>
          <w:w w:val="105"/>
        </w:rPr>
        <w:t> </w:t>
      </w:r>
      <w:r>
        <w:rPr>
          <w:color w:val="414042"/>
          <w:w w:val="105"/>
        </w:rPr>
        <w:t>es</w:t>
      </w:r>
      <w:r>
        <w:rPr>
          <w:color w:val="414042"/>
          <w:spacing w:val="-5"/>
          <w:w w:val="105"/>
        </w:rPr>
        <w:t> </w:t>
      </w:r>
      <w:r>
        <w:rPr>
          <w:color w:val="414042"/>
          <w:w w:val="105"/>
        </w:rPr>
        <w:t>entrañable</w:t>
      </w:r>
      <w:r>
        <w:rPr>
          <w:color w:val="414042"/>
          <w:spacing w:val="-6"/>
          <w:w w:val="105"/>
        </w:rPr>
        <w:t> </w:t>
      </w:r>
      <w:r>
        <w:rPr>
          <w:color w:val="414042"/>
          <w:w w:val="105"/>
        </w:rPr>
        <w:t>la</w:t>
      </w:r>
      <w:r>
        <w:rPr>
          <w:color w:val="414042"/>
          <w:spacing w:val="-5"/>
          <w:w w:val="105"/>
        </w:rPr>
        <w:t> </w:t>
      </w:r>
      <w:r>
        <w:rPr>
          <w:color w:val="414042"/>
          <w:w w:val="105"/>
        </w:rPr>
        <w:t>devoción</w:t>
      </w:r>
      <w:r>
        <w:rPr>
          <w:color w:val="414042"/>
          <w:spacing w:val="-5"/>
          <w:w w:val="105"/>
        </w:rPr>
        <w:t> </w:t>
      </w:r>
      <w:r>
        <w:rPr>
          <w:color w:val="414042"/>
          <w:spacing w:val="-4"/>
          <w:w w:val="105"/>
        </w:rPr>
        <w:t>que </w:t>
      </w:r>
      <w:r>
        <w:rPr>
          <w:color w:val="414042"/>
          <w:w w:val="105"/>
        </w:rPr>
        <w:t>los españoles tenían, y tienen, por el apóstol Santiago” (Asnaghi, C.,</w:t>
      </w:r>
      <w:r>
        <w:rPr>
          <w:color w:val="414042"/>
          <w:spacing w:val="18"/>
          <w:w w:val="105"/>
        </w:rPr>
        <w:t> </w:t>
      </w:r>
      <w:r>
        <w:rPr>
          <w:color w:val="414042"/>
          <w:w w:val="105"/>
        </w:rPr>
        <w:t>2004:196).</w:t>
      </w:r>
    </w:p>
    <w:p>
      <w:pPr>
        <w:spacing w:after="0" w:line="235" w:lineRule="auto"/>
        <w:jc w:val="both"/>
        <w:sectPr>
          <w:type w:val="continuous"/>
          <w:pgSz w:w="11910" w:h="16840"/>
          <w:pgMar w:top="0" w:bottom="280" w:left="0" w:right="0"/>
          <w:cols w:num="2" w:equalWidth="0">
            <w:col w:w="5866" w:space="40"/>
            <w:col w:w="6004"/>
          </w:cols>
        </w:sectPr>
      </w:pPr>
    </w:p>
    <w:p>
      <w:pPr>
        <w:pStyle w:val="BodyText"/>
      </w:pPr>
    </w:p>
    <w:p>
      <w:pPr>
        <w:pStyle w:val="BodyText"/>
      </w:pPr>
    </w:p>
    <w:p>
      <w:pPr>
        <w:pStyle w:val="BodyText"/>
        <w:spacing w:before="9"/>
        <w:rPr>
          <w:sz w:val="14"/>
        </w:rPr>
      </w:pPr>
    </w:p>
    <w:p>
      <w:pPr>
        <w:pStyle w:val="BodyText"/>
        <w:ind w:left="1131"/>
      </w:pPr>
      <w:r>
        <w:rPr/>
        <w:pict>
          <v:shape style="width:487.6pt;height:24.7pt;mso-position-horizontal-relative:char;mso-position-vertical-relative:line" type="#_x0000_t202" filled="true" fillcolor="#cecac8" stroked="false">
            <w10:anchorlock/>
            <v:textbox inset="0,0,0,0">
              <w:txbxContent>
                <w:p>
                  <w:pPr>
                    <w:spacing w:before="111"/>
                    <w:ind w:left="135" w:right="0" w:firstLine="0"/>
                    <w:jc w:val="left"/>
                    <w:rPr>
                      <w:i/>
                      <w:sz w:val="16"/>
                    </w:rPr>
                  </w:pPr>
                  <w:r>
                    <w:rPr>
                      <w:rFonts w:ascii="Trebuchet MS"/>
                      <w:b/>
                      <w:i/>
                      <w:color w:val="231F20"/>
                      <w:w w:val="105"/>
                      <w:sz w:val="16"/>
                    </w:rPr>
                    <w:t>6 </w:t>
                  </w:r>
                  <w:r>
                    <w:rPr>
                      <w:i/>
                      <w:color w:val="231F20"/>
                      <w:w w:val="105"/>
                      <w:sz w:val="16"/>
                    </w:rPr>
                    <w:t>Historia de Ensenada, disponible en: </w:t>
                  </w:r>
                  <w:hyperlink r:id="rId243">
                    <w:r>
                      <w:rPr>
                        <w:i/>
                        <w:color w:val="231F20"/>
                        <w:w w:val="105"/>
                        <w:sz w:val="16"/>
                      </w:rPr>
                      <w:t>http://www.ensenada.gov.ar/?p=393</w:t>
                    </w:r>
                  </w:hyperlink>
                </w:p>
              </w:txbxContent>
            </v:textbox>
            <v:fill type="solid"/>
          </v:shape>
        </w:pict>
      </w:r>
      <w:r>
        <w:rPr/>
      </w:r>
    </w:p>
    <w:p>
      <w:pPr>
        <w:spacing w:after="0"/>
        <w:sectPr>
          <w:type w:val="continuous"/>
          <w:pgSz w:w="11910" w:h="16840"/>
          <w:pgMar w:top="0" w:bottom="280" w:left="0" w:right="0"/>
        </w:sectPr>
      </w:pPr>
    </w:p>
    <w:p>
      <w:pPr>
        <w:pStyle w:val="BodyText"/>
      </w:pPr>
    </w:p>
    <w:p>
      <w:pPr>
        <w:pStyle w:val="BodyText"/>
      </w:pPr>
    </w:p>
    <w:p>
      <w:pPr>
        <w:pStyle w:val="BodyText"/>
      </w:pPr>
    </w:p>
    <w:p>
      <w:pPr>
        <w:pStyle w:val="BodyText"/>
      </w:pPr>
    </w:p>
    <w:p>
      <w:pPr>
        <w:pStyle w:val="BodyText"/>
      </w:pPr>
    </w:p>
    <w:p>
      <w:pPr>
        <w:pStyle w:val="BodyText"/>
        <w:spacing w:before="1" w:after="1"/>
        <w:rPr>
          <w:sz w:val="26"/>
        </w:rPr>
      </w:pPr>
    </w:p>
    <w:p>
      <w:pPr>
        <w:pStyle w:val="BodyText"/>
        <w:spacing w:line="20" w:lineRule="exact"/>
        <w:ind w:left="7587"/>
        <w:rPr>
          <w:sz w:val="2"/>
        </w:rPr>
      </w:pPr>
      <w:r>
        <w:rPr>
          <w:sz w:val="2"/>
        </w:rPr>
        <w:pict>
          <v:group style="width:158.75pt;height:1pt;mso-position-horizontal-relative:char;mso-position-vertical-relative:line" coordorigin="0,0" coordsize="3175,20">
            <v:line style="position:absolute" from="0,10" to="3174,10" stroked="true" strokeweight="1pt" strokecolor="#231f20">
              <v:stroke dashstyle="solid"/>
            </v:line>
          </v:group>
        </w:pict>
      </w:r>
      <w:r>
        <w:rPr>
          <w:sz w:val="2"/>
        </w:rPr>
      </w:r>
    </w:p>
    <w:p>
      <w:pPr>
        <w:spacing w:line="235" w:lineRule="auto" w:before="74"/>
        <w:ind w:left="7681" w:right="1874" w:firstLine="0"/>
        <w:jc w:val="both"/>
        <w:rPr>
          <w:i/>
          <w:sz w:val="16"/>
        </w:rPr>
      </w:pPr>
      <w:r>
        <w:rPr/>
        <w:drawing>
          <wp:anchor distT="0" distB="0" distL="0" distR="0" allowOverlap="1" layoutInCell="1" locked="0" behindDoc="0" simplePos="0" relativeHeight="251811840">
            <wp:simplePos x="0" y="0"/>
            <wp:positionH relativeFrom="page">
              <wp:posOffset>648004</wp:posOffset>
            </wp:positionH>
            <wp:positionV relativeFrom="paragraph">
              <wp:posOffset>-471401</wp:posOffset>
            </wp:positionV>
            <wp:extent cx="4045102" cy="2930559"/>
            <wp:effectExtent l="0" t="0" r="0" b="0"/>
            <wp:wrapNone/>
            <wp:docPr id="123" name="image190.png"/>
            <wp:cNvGraphicFramePr>
              <a:graphicFrameLocks noChangeAspect="1"/>
            </wp:cNvGraphicFramePr>
            <a:graphic>
              <a:graphicData uri="http://schemas.openxmlformats.org/drawingml/2006/picture">
                <pic:pic>
                  <pic:nvPicPr>
                    <pic:cNvPr id="124" name="image190.png"/>
                    <pic:cNvPicPr/>
                  </pic:nvPicPr>
                  <pic:blipFill>
                    <a:blip r:embed="rId244" cstate="print"/>
                    <a:stretch>
                      <a:fillRect/>
                    </a:stretch>
                  </pic:blipFill>
                  <pic:spPr>
                    <a:xfrm>
                      <a:off x="0" y="0"/>
                      <a:ext cx="4045102" cy="2930559"/>
                    </a:xfrm>
                    <a:prstGeom prst="rect">
                      <a:avLst/>
                    </a:prstGeom>
                  </pic:spPr>
                </pic:pic>
              </a:graphicData>
            </a:graphic>
          </wp:anchor>
        </w:drawing>
      </w:r>
      <w:r>
        <w:rPr>
          <w:rFonts w:ascii="Trebuchet MS" w:hAnsi="Trebuchet MS"/>
          <w:b/>
          <w:i/>
          <w:color w:val="231F20"/>
          <w:sz w:val="16"/>
        </w:rPr>
        <w:t>Figura 4: </w:t>
      </w:r>
      <w:r>
        <w:rPr>
          <w:i/>
          <w:color w:val="231F20"/>
          <w:sz w:val="16"/>
        </w:rPr>
        <w:t>Plano de la Ensenada de </w:t>
      </w:r>
      <w:r>
        <w:rPr>
          <w:i/>
          <w:color w:val="231F20"/>
          <w:sz w:val="16"/>
        </w:rPr>
        <w:t>Barragán en 1834.</w:t>
      </w:r>
    </w:p>
    <w:p>
      <w:pPr>
        <w:spacing w:line="235" w:lineRule="auto" w:before="25"/>
        <w:ind w:left="7681" w:right="1230" w:firstLine="0"/>
        <w:jc w:val="both"/>
        <w:rPr>
          <w:i/>
          <w:sz w:val="16"/>
        </w:rPr>
      </w:pPr>
      <w:r>
        <w:rPr/>
        <w:pict>
          <v:line style="position:absolute;mso-position-horizontal-relative:page;mso-position-vertical-relative:paragraph;z-index:-251505664;mso-wrap-distance-left:0;mso-wrap-distance-right:0" from="379.87561pt,139.389969pt" to="538.582610pt,139.389969pt" stroked="true" strokeweight="1pt" strokecolor="#231f20">
            <v:stroke dashstyle="solid"/>
            <w10:wrap type="topAndBottom"/>
          </v:line>
        </w:pict>
      </w:r>
      <w:r>
        <w:rPr>
          <w:i/>
          <w:color w:val="231F20"/>
          <w:w w:val="105"/>
          <w:sz w:val="16"/>
        </w:rPr>
        <w:t>Fuente: Copia realizada por el dibujante </w:t>
      </w:r>
      <w:r>
        <w:rPr>
          <w:i/>
          <w:color w:val="231F20"/>
          <w:spacing w:val="-5"/>
          <w:w w:val="105"/>
          <w:sz w:val="16"/>
        </w:rPr>
        <w:t>en- </w:t>
      </w:r>
      <w:r>
        <w:rPr>
          <w:i/>
          <w:color w:val="231F20"/>
          <w:w w:val="105"/>
          <w:sz w:val="16"/>
        </w:rPr>
        <w:t>senadense Oicnoel Hernández a partir de </w:t>
      </w:r>
      <w:r>
        <w:rPr>
          <w:i/>
          <w:color w:val="231F20"/>
          <w:spacing w:val="-8"/>
          <w:w w:val="105"/>
          <w:sz w:val="16"/>
        </w:rPr>
        <w:t>la </w:t>
      </w:r>
      <w:r>
        <w:rPr>
          <w:i/>
          <w:color w:val="231F20"/>
          <w:w w:val="105"/>
          <w:sz w:val="16"/>
        </w:rPr>
        <w:t>cartografía realizada por el coronel Antonio </w:t>
      </w:r>
      <w:r>
        <w:rPr>
          <w:i/>
          <w:color w:val="231F20"/>
          <w:spacing w:val="-4"/>
          <w:w w:val="105"/>
          <w:sz w:val="16"/>
        </w:rPr>
        <w:t>Toll </w:t>
      </w:r>
      <w:r>
        <w:rPr>
          <w:i/>
          <w:color w:val="231F20"/>
          <w:w w:val="105"/>
          <w:sz w:val="16"/>
        </w:rPr>
        <w:t>y por el profesor náutico Zacarías Ai- zpurúa, citado en Asnaghi, C.  (2004:198) No existen mapas anteriores al siglo  </w:t>
      </w:r>
      <w:r>
        <w:rPr>
          <w:i/>
          <w:color w:val="231F20"/>
          <w:spacing w:val="-4"/>
          <w:w w:val="105"/>
          <w:sz w:val="16"/>
        </w:rPr>
        <w:t>XVI. </w:t>
      </w:r>
      <w:r>
        <w:rPr>
          <w:i/>
          <w:color w:val="231F20"/>
          <w:w w:val="105"/>
          <w:sz w:val="16"/>
        </w:rPr>
        <w:t>Sin embargo la Ensenada de Barragán </w:t>
      </w:r>
      <w:r>
        <w:rPr>
          <w:i/>
          <w:color w:val="231F20"/>
          <w:spacing w:val="-3"/>
          <w:w w:val="105"/>
          <w:sz w:val="16"/>
        </w:rPr>
        <w:t>era, </w:t>
      </w:r>
      <w:r>
        <w:rPr>
          <w:i/>
          <w:color w:val="231F20"/>
          <w:w w:val="105"/>
          <w:sz w:val="16"/>
        </w:rPr>
        <w:t>en las fases del “primer poblamiento” y </w:t>
      </w:r>
      <w:r>
        <w:rPr>
          <w:i/>
          <w:color w:val="231F20"/>
          <w:spacing w:val="-4"/>
          <w:w w:val="105"/>
          <w:sz w:val="16"/>
        </w:rPr>
        <w:t>del </w:t>
      </w:r>
      <w:r>
        <w:rPr>
          <w:i/>
          <w:color w:val="231F20"/>
          <w:w w:val="105"/>
          <w:sz w:val="16"/>
        </w:rPr>
        <w:t>“mantenimiento</w:t>
      </w:r>
      <w:r>
        <w:rPr>
          <w:i/>
          <w:color w:val="231F20"/>
          <w:spacing w:val="-7"/>
          <w:w w:val="105"/>
          <w:sz w:val="16"/>
        </w:rPr>
        <w:t> </w:t>
      </w:r>
      <w:r>
        <w:rPr>
          <w:i/>
          <w:color w:val="231F20"/>
          <w:w w:val="105"/>
          <w:sz w:val="16"/>
        </w:rPr>
        <w:t>de</w:t>
      </w:r>
      <w:r>
        <w:rPr>
          <w:i/>
          <w:color w:val="231F20"/>
          <w:spacing w:val="-6"/>
          <w:w w:val="105"/>
          <w:sz w:val="16"/>
        </w:rPr>
        <w:t> </w:t>
      </w:r>
      <w:r>
        <w:rPr>
          <w:i/>
          <w:color w:val="231F20"/>
          <w:w w:val="105"/>
          <w:sz w:val="16"/>
        </w:rPr>
        <w:t>la</w:t>
      </w:r>
      <w:r>
        <w:rPr>
          <w:i/>
          <w:color w:val="231F20"/>
          <w:spacing w:val="-6"/>
          <w:w w:val="105"/>
          <w:sz w:val="16"/>
        </w:rPr>
        <w:t> </w:t>
      </w:r>
      <w:r>
        <w:rPr>
          <w:i/>
          <w:color w:val="231F20"/>
          <w:w w:val="105"/>
          <w:sz w:val="16"/>
        </w:rPr>
        <w:t>frontera”,</w:t>
      </w:r>
      <w:r>
        <w:rPr>
          <w:i/>
          <w:color w:val="231F20"/>
          <w:spacing w:val="-6"/>
          <w:w w:val="105"/>
          <w:sz w:val="16"/>
        </w:rPr>
        <w:t> </w:t>
      </w:r>
      <w:r>
        <w:rPr>
          <w:i/>
          <w:color w:val="231F20"/>
          <w:w w:val="105"/>
          <w:sz w:val="16"/>
        </w:rPr>
        <w:t>un</w:t>
      </w:r>
      <w:r>
        <w:rPr>
          <w:i/>
          <w:color w:val="231F20"/>
          <w:spacing w:val="-6"/>
          <w:w w:val="105"/>
          <w:sz w:val="16"/>
        </w:rPr>
        <w:t> </w:t>
      </w:r>
      <w:r>
        <w:rPr>
          <w:i/>
          <w:color w:val="231F20"/>
          <w:w w:val="105"/>
          <w:sz w:val="16"/>
        </w:rPr>
        <w:t>ambien- te deltaico con la Ensenada más extensa. </w:t>
      </w:r>
      <w:r>
        <w:rPr>
          <w:i/>
          <w:color w:val="231F20"/>
          <w:spacing w:val="-7"/>
          <w:w w:val="105"/>
          <w:sz w:val="16"/>
        </w:rPr>
        <w:t>En </w:t>
      </w:r>
      <w:r>
        <w:rPr>
          <w:i/>
          <w:color w:val="231F20"/>
          <w:w w:val="105"/>
          <w:sz w:val="16"/>
        </w:rPr>
        <w:t>los últimos 180 años se fue encenagando hasta transformarse en una isla con sus </w:t>
      </w:r>
      <w:r>
        <w:rPr>
          <w:i/>
          <w:color w:val="231F20"/>
          <w:spacing w:val="-4"/>
          <w:w w:val="105"/>
          <w:sz w:val="16"/>
        </w:rPr>
        <w:t>al- </w:t>
      </w:r>
      <w:r>
        <w:rPr>
          <w:i/>
          <w:color w:val="231F20"/>
          <w:w w:val="105"/>
          <w:sz w:val="16"/>
        </w:rPr>
        <w:t>bardones y maciegas: Isla Santiago,</w:t>
      </w:r>
      <w:r>
        <w:rPr>
          <w:i/>
          <w:color w:val="231F20"/>
          <w:spacing w:val="-23"/>
          <w:w w:val="105"/>
          <w:sz w:val="16"/>
        </w:rPr>
        <w:t> </w:t>
      </w:r>
      <w:r>
        <w:rPr>
          <w:i/>
          <w:color w:val="231F20"/>
          <w:w w:val="105"/>
          <w:sz w:val="16"/>
        </w:rPr>
        <w:t>dividida luego por el</w:t>
      </w:r>
      <w:r>
        <w:rPr>
          <w:i/>
          <w:color w:val="231F20"/>
          <w:spacing w:val="18"/>
          <w:w w:val="105"/>
          <w:sz w:val="16"/>
        </w:rPr>
        <w:t> </w:t>
      </w:r>
      <w:r>
        <w:rPr>
          <w:i/>
          <w:color w:val="231F20"/>
          <w:w w:val="105"/>
          <w:sz w:val="16"/>
        </w:rPr>
        <w:t>Puerto.</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7"/>
        <w:rPr>
          <w:i/>
          <w:sz w:val="18"/>
        </w:rPr>
      </w:pPr>
    </w:p>
    <w:p>
      <w:pPr>
        <w:spacing w:after="0"/>
        <w:rPr>
          <w:sz w:val="18"/>
        </w:rPr>
        <w:sectPr>
          <w:pgSz w:w="11910" w:h="16840"/>
          <w:pgMar w:header="514" w:footer="526" w:top="820" w:bottom="720" w:left="0" w:right="0"/>
        </w:sectPr>
      </w:pPr>
    </w:p>
    <w:p>
      <w:pPr>
        <w:pStyle w:val="ListParagraph"/>
        <w:numPr>
          <w:ilvl w:val="2"/>
          <w:numId w:val="9"/>
        </w:numPr>
        <w:tabs>
          <w:tab w:pos="1668" w:val="left" w:leader="none"/>
        </w:tabs>
        <w:spacing w:line="235" w:lineRule="auto" w:before="96" w:after="0"/>
        <w:ind w:left="1020" w:right="0" w:firstLine="396"/>
        <w:jc w:val="both"/>
        <w:rPr>
          <w:sz w:val="20"/>
        </w:rPr>
      </w:pPr>
      <w:r>
        <w:rPr>
          <w:rFonts w:ascii="Lucida Sans" w:hAnsi="Lucida Sans"/>
          <w:b/>
          <w:color w:val="414042"/>
          <w:w w:val="95"/>
          <w:sz w:val="20"/>
        </w:rPr>
        <w:t>Consolidación</w:t>
      </w:r>
      <w:r>
        <w:rPr>
          <w:rFonts w:ascii="Lucida Sans" w:hAnsi="Lucida Sans"/>
          <w:b/>
          <w:color w:val="414042"/>
          <w:spacing w:val="-25"/>
          <w:w w:val="95"/>
          <w:sz w:val="20"/>
        </w:rPr>
        <w:t> </w:t>
      </w:r>
      <w:r>
        <w:rPr>
          <w:rFonts w:ascii="Lucida Sans" w:hAnsi="Lucida Sans"/>
          <w:b/>
          <w:color w:val="414042"/>
          <w:w w:val="95"/>
          <w:sz w:val="20"/>
        </w:rPr>
        <w:t>territorial</w:t>
      </w:r>
      <w:r>
        <w:rPr>
          <w:rFonts w:ascii="Lucida Sans" w:hAnsi="Lucida Sans"/>
          <w:b/>
          <w:color w:val="414042"/>
          <w:spacing w:val="-25"/>
          <w:w w:val="95"/>
          <w:sz w:val="20"/>
        </w:rPr>
        <w:t> </w:t>
      </w:r>
      <w:r>
        <w:rPr>
          <w:rFonts w:ascii="Lucida Sans" w:hAnsi="Lucida Sans"/>
          <w:b/>
          <w:color w:val="414042"/>
          <w:w w:val="95"/>
          <w:sz w:val="20"/>
        </w:rPr>
        <w:t>durante</w:t>
      </w:r>
      <w:r>
        <w:rPr>
          <w:rFonts w:ascii="Lucida Sans" w:hAnsi="Lucida Sans"/>
          <w:b/>
          <w:color w:val="414042"/>
          <w:spacing w:val="-25"/>
          <w:w w:val="95"/>
          <w:sz w:val="20"/>
        </w:rPr>
        <w:t> </w:t>
      </w:r>
      <w:r>
        <w:rPr>
          <w:rFonts w:ascii="Lucida Sans" w:hAnsi="Lucida Sans"/>
          <w:b/>
          <w:color w:val="414042"/>
          <w:w w:val="95"/>
          <w:sz w:val="20"/>
        </w:rPr>
        <w:t>la</w:t>
      </w:r>
      <w:r>
        <w:rPr>
          <w:rFonts w:ascii="Lucida Sans" w:hAnsi="Lucida Sans"/>
          <w:b/>
          <w:color w:val="414042"/>
          <w:spacing w:val="-25"/>
          <w:w w:val="95"/>
          <w:sz w:val="20"/>
        </w:rPr>
        <w:t> </w:t>
      </w:r>
      <w:r>
        <w:rPr>
          <w:rFonts w:ascii="Lucida Sans" w:hAnsi="Lucida Sans"/>
          <w:b/>
          <w:color w:val="414042"/>
          <w:spacing w:val="-4"/>
          <w:w w:val="95"/>
          <w:sz w:val="20"/>
        </w:rPr>
        <w:t>Corona </w:t>
      </w:r>
      <w:r>
        <w:rPr>
          <w:rFonts w:ascii="Lucida Sans" w:hAnsi="Lucida Sans"/>
          <w:b/>
          <w:color w:val="414042"/>
          <w:w w:val="105"/>
          <w:sz w:val="20"/>
        </w:rPr>
        <w:t>Española</w:t>
      </w:r>
      <w:r>
        <w:rPr>
          <w:color w:val="414042"/>
          <w:w w:val="105"/>
          <w:sz w:val="20"/>
        </w:rPr>
        <w:t>. Alentado por el éxito de su informe al </w:t>
      </w:r>
      <w:r>
        <w:rPr>
          <w:color w:val="414042"/>
          <w:spacing w:val="-5"/>
          <w:w w:val="105"/>
          <w:sz w:val="20"/>
        </w:rPr>
        <w:t>mo- </w:t>
      </w:r>
      <w:r>
        <w:rPr>
          <w:color w:val="414042"/>
          <w:w w:val="105"/>
          <w:sz w:val="20"/>
        </w:rPr>
        <w:t>narca español, don Bruno Mauricio de Zabala que</w:t>
      </w:r>
      <w:r>
        <w:rPr>
          <w:color w:val="414042"/>
          <w:spacing w:val="-19"/>
          <w:w w:val="105"/>
          <w:sz w:val="20"/>
        </w:rPr>
        <w:t> </w:t>
      </w:r>
      <w:r>
        <w:rPr>
          <w:color w:val="414042"/>
          <w:spacing w:val="-3"/>
          <w:w w:val="105"/>
          <w:sz w:val="20"/>
        </w:rPr>
        <w:t>había </w:t>
      </w:r>
      <w:r>
        <w:rPr>
          <w:color w:val="414042"/>
          <w:w w:val="105"/>
          <w:sz w:val="20"/>
        </w:rPr>
        <w:t>fundado Montevideo para combatir a los portugueses que estaban en “Colonia Sacramento”, construye </w:t>
      </w:r>
      <w:r>
        <w:rPr>
          <w:color w:val="414042"/>
          <w:spacing w:val="-9"/>
          <w:w w:val="105"/>
          <w:sz w:val="20"/>
        </w:rPr>
        <w:t>el </w:t>
      </w:r>
      <w:r>
        <w:rPr>
          <w:color w:val="414042"/>
          <w:w w:val="105"/>
          <w:sz w:val="20"/>
        </w:rPr>
        <w:t>fuerte y batería de la Ensenada de Barragán, con el </w:t>
      </w:r>
      <w:r>
        <w:rPr>
          <w:color w:val="414042"/>
          <w:spacing w:val="-5"/>
          <w:w w:val="105"/>
          <w:sz w:val="20"/>
        </w:rPr>
        <w:t>fin </w:t>
      </w:r>
      <w:r>
        <w:rPr>
          <w:color w:val="414042"/>
          <w:w w:val="105"/>
          <w:sz w:val="20"/>
        </w:rPr>
        <w:t>de</w:t>
      </w:r>
      <w:r>
        <w:rPr>
          <w:color w:val="414042"/>
          <w:spacing w:val="-9"/>
          <w:w w:val="105"/>
          <w:sz w:val="20"/>
        </w:rPr>
        <w:t> </w:t>
      </w:r>
      <w:r>
        <w:rPr>
          <w:color w:val="414042"/>
          <w:w w:val="105"/>
          <w:sz w:val="20"/>
        </w:rPr>
        <w:t>proteger</w:t>
      </w:r>
      <w:r>
        <w:rPr>
          <w:color w:val="414042"/>
          <w:spacing w:val="-8"/>
          <w:w w:val="105"/>
          <w:sz w:val="20"/>
        </w:rPr>
        <w:t> </w:t>
      </w:r>
      <w:r>
        <w:rPr>
          <w:color w:val="414042"/>
          <w:w w:val="105"/>
          <w:sz w:val="20"/>
        </w:rPr>
        <w:t>el</w:t>
      </w:r>
      <w:r>
        <w:rPr>
          <w:color w:val="414042"/>
          <w:spacing w:val="-9"/>
          <w:w w:val="105"/>
          <w:sz w:val="20"/>
        </w:rPr>
        <w:t> </w:t>
      </w:r>
      <w:r>
        <w:rPr>
          <w:color w:val="414042"/>
          <w:w w:val="105"/>
          <w:sz w:val="20"/>
        </w:rPr>
        <w:t>territorio</w:t>
      </w:r>
      <w:r>
        <w:rPr>
          <w:color w:val="414042"/>
          <w:spacing w:val="-8"/>
          <w:w w:val="105"/>
          <w:sz w:val="20"/>
        </w:rPr>
        <w:t> </w:t>
      </w:r>
      <w:r>
        <w:rPr>
          <w:color w:val="414042"/>
          <w:w w:val="105"/>
          <w:sz w:val="20"/>
        </w:rPr>
        <w:t>del</w:t>
      </w:r>
      <w:r>
        <w:rPr>
          <w:color w:val="414042"/>
          <w:spacing w:val="-9"/>
          <w:w w:val="105"/>
          <w:sz w:val="20"/>
        </w:rPr>
        <w:t> </w:t>
      </w:r>
      <w:r>
        <w:rPr>
          <w:color w:val="414042"/>
          <w:w w:val="105"/>
          <w:sz w:val="20"/>
        </w:rPr>
        <w:t>Virreinato</w:t>
      </w:r>
      <w:r>
        <w:rPr>
          <w:color w:val="414042"/>
          <w:spacing w:val="-8"/>
          <w:w w:val="105"/>
          <w:sz w:val="20"/>
        </w:rPr>
        <w:t> </w:t>
      </w:r>
      <w:r>
        <w:rPr>
          <w:color w:val="414042"/>
          <w:w w:val="105"/>
          <w:sz w:val="20"/>
        </w:rPr>
        <w:t>del</w:t>
      </w:r>
      <w:r>
        <w:rPr>
          <w:color w:val="414042"/>
          <w:spacing w:val="-9"/>
          <w:w w:val="105"/>
          <w:sz w:val="20"/>
        </w:rPr>
        <w:t> </w:t>
      </w:r>
      <w:r>
        <w:rPr>
          <w:color w:val="414042"/>
          <w:w w:val="105"/>
          <w:sz w:val="20"/>
        </w:rPr>
        <w:t>Río</w:t>
      </w:r>
      <w:r>
        <w:rPr>
          <w:color w:val="414042"/>
          <w:spacing w:val="-8"/>
          <w:w w:val="105"/>
          <w:sz w:val="20"/>
        </w:rPr>
        <w:t> </w:t>
      </w:r>
      <w:r>
        <w:rPr>
          <w:color w:val="414042"/>
          <w:w w:val="105"/>
          <w:sz w:val="20"/>
        </w:rPr>
        <w:t>de</w:t>
      </w:r>
      <w:r>
        <w:rPr>
          <w:color w:val="414042"/>
          <w:spacing w:val="-8"/>
          <w:w w:val="105"/>
          <w:sz w:val="20"/>
        </w:rPr>
        <w:t> </w:t>
      </w:r>
      <w:r>
        <w:rPr>
          <w:color w:val="414042"/>
          <w:w w:val="105"/>
          <w:sz w:val="20"/>
        </w:rPr>
        <w:t>la</w:t>
      </w:r>
      <w:r>
        <w:rPr>
          <w:color w:val="414042"/>
          <w:spacing w:val="-9"/>
          <w:w w:val="105"/>
          <w:sz w:val="20"/>
        </w:rPr>
        <w:t> </w:t>
      </w:r>
      <w:r>
        <w:rPr>
          <w:color w:val="414042"/>
          <w:spacing w:val="-3"/>
          <w:w w:val="105"/>
          <w:sz w:val="20"/>
        </w:rPr>
        <w:t>Plata </w:t>
      </w:r>
      <w:r>
        <w:rPr>
          <w:color w:val="414042"/>
          <w:w w:val="105"/>
          <w:sz w:val="20"/>
        </w:rPr>
        <w:t>de posibles ataques de invasores y para reprimir el </w:t>
      </w:r>
      <w:r>
        <w:rPr>
          <w:color w:val="414042"/>
          <w:spacing w:val="-3"/>
          <w:w w:val="105"/>
          <w:sz w:val="20"/>
        </w:rPr>
        <w:t>con- </w:t>
      </w:r>
      <w:r>
        <w:rPr>
          <w:color w:val="414042"/>
          <w:w w:val="105"/>
          <w:sz w:val="20"/>
        </w:rPr>
        <w:t>trabando que, por lo accesible de las costas, </w:t>
      </w:r>
      <w:r>
        <w:rPr>
          <w:color w:val="414042"/>
          <w:spacing w:val="-3"/>
          <w:w w:val="105"/>
          <w:sz w:val="20"/>
        </w:rPr>
        <w:t>realizaban </w:t>
      </w:r>
      <w:r>
        <w:rPr>
          <w:color w:val="414042"/>
          <w:w w:val="105"/>
          <w:sz w:val="20"/>
        </w:rPr>
        <w:t>los portugueses, franceses, ingleses y hasta los </w:t>
      </w:r>
      <w:r>
        <w:rPr>
          <w:color w:val="414042"/>
          <w:spacing w:val="-3"/>
          <w:w w:val="105"/>
          <w:sz w:val="20"/>
        </w:rPr>
        <w:t>mismos </w:t>
      </w:r>
      <w:r>
        <w:rPr>
          <w:color w:val="414042"/>
          <w:w w:val="105"/>
          <w:sz w:val="20"/>
        </w:rPr>
        <w:t>españoles. En el año 1789 a raíz de una fuerte </w:t>
      </w:r>
      <w:r>
        <w:rPr>
          <w:color w:val="414042"/>
          <w:spacing w:val="-3"/>
          <w:w w:val="105"/>
          <w:sz w:val="20"/>
        </w:rPr>
        <w:t>crecida </w:t>
      </w:r>
      <w:r>
        <w:rPr>
          <w:color w:val="414042"/>
          <w:w w:val="105"/>
          <w:sz w:val="20"/>
        </w:rPr>
        <w:t>del río el Fuerte sufre las consecuencias y sus muros </w:t>
      </w:r>
      <w:r>
        <w:rPr>
          <w:color w:val="414042"/>
          <w:spacing w:val="-9"/>
          <w:w w:val="105"/>
          <w:sz w:val="20"/>
        </w:rPr>
        <w:t>se </w:t>
      </w:r>
      <w:r>
        <w:rPr>
          <w:color w:val="414042"/>
          <w:w w:val="105"/>
          <w:sz w:val="20"/>
        </w:rPr>
        <w:t>derrumban, por lo tanto, el virrey Marqués de </w:t>
      </w:r>
      <w:r>
        <w:rPr>
          <w:color w:val="414042"/>
          <w:spacing w:val="-4"/>
          <w:w w:val="105"/>
          <w:sz w:val="20"/>
        </w:rPr>
        <w:t>Loreto </w:t>
      </w:r>
      <w:r>
        <w:rPr>
          <w:color w:val="414042"/>
          <w:w w:val="105"/>
          <w:sz w:val="20"/>
        </w:rPr>
        <w:t>ordenó su reconstrucción, concluyéndose las obras </w:t>
      </w:r>
      <w:r>
        <w:rPr>
          <w:color w:val="414042"/>
          <w:spacing w:val="-8"/>
          <w:w w:val="105"/>
          <w:sz w:val="20"/>
        </w:rPr>
        <w:t>en </w:t>
      </w:r>
      <w:r>
        <w:rPr>
          <w:color w:val="414042"/>
          <w:w w:val="105"/>
          <w:sz w:val="20"/>
        </w:rPr>
        <w:t>1800. En esa época el Marqués de Avilés, en ese enton- ces</w:t>
      </w:r>
      <w:r>
        <w:rPr>
          <w:color w:val="414042"/>
          <w:spacing w:val="-6"/>
          <w:w w:val="105"/>
          <w:sz w:val="20"/>
        </w:rPr>
        <w:t> </w:t>
      </w:r>
      <w:r>
        <w:rPr>
          <w:color w:val="414042"/>
          <w:w w:val="105"/>
          <w:sz w:val="20"/>
        </w:rPr>
        <w:t>Virrey</w:t>
      </w:r>
      <w:r>
        <w:rPr>
          <w:color w:val="414042"/>
          <w:spacing w:val="-6"/>
          <w:w w:val="105"/>
          <w:sz w:val="20"/>
        </w:rPr>
        <w:t> </w:t>
      </w:r>
      <w:r>
        <w:rPr>
          <w:color w:val="414042"/>
          <w:w w:val="105"/>
          <w:sz w:val="20"/>
        </w:rPr>
        <w:t>del</w:t>
      </w:r>
      <w:r>
        <w:rPr>
          <w:color w:val="414042"/>
          <w:spacing w:val="-6"/>
          <w:w w:val="105"/>
          <w:sz w:val="20"/>
        </w:rPr>
        <w:t> </w:t>
      </w:r>
      <w:r>
        <w:rPr>
          <w:color w:val="414042"/>
          <w:w w:val="105"/>
          <w:sz w:val="20"/>
        </w:rPr>
        <w:t>Río</w:t>
      </w:r>
      <w:r>
        <w:rPr>
          <w:color w:val="414042"/>
          <w:spacing w:val="-5"/>
          <w:w w:val="105"/>
          <w:sz w:val="20"/>
        </w:rPr>
        <w:t> </w:t>
      </w:r>
      <w:r>
        <w:rPr>
          <w:color w:val="414042"/>
          <w:w w:val="105"/>
          <w:sz w:val="20"/>
        </w:rPr>
        <w:t>de</w:t>
      </w:r>
      <w:r>
        <w:rPr>
          <w:color w:val="414042"/>
          <w:spacing w:val="-6"/>
          <w:w w:val="105"/>
          <w:sz w:val="20"/>
        </w:rPr>
        <w:t> </w:t>
      </w:r>
      <w:r>
        <w:rPr>
          <w:color w:val="414042"/>
          <w:w w:val="105"/>
          <w:sz w:val="20"/>
        </w:rPr>
        <w:t>la</w:t>
      </w:r>
      <w:r>
        <w:rPr>
          <w:color w:val="414042"/>
          <w:spacing w:val="-6"/>
          <w:w w:val="105"/>
          <w:sz w:val="20"/>
        </w:rPr>
        <w:t> </w:t>
      </w:r>
      <w:r>
        <w:rPr>
          <w:color w:val="414042"/>
          <w:w w:val="105"/>
          <w:sz w:val="20"/>
        </w:rPr>
        <w:t>Plata,</w:t>
      </w:r>
      <w:r>
        <w:rPr>
          <w:color w:val="414042"/>
          <w:spacing w:val="-5"/>
          <w:w w:val="105"/>
          <w:sz w:val="20"/>
        </w:rPr>
        <w:t> </w:t>
      </w:r>
      <w:r>
        <w:rPr>
          <w:color w:val="414042"/>
          <w:w w:val="105"/>
          <w:sz w:val="20"/>
        </w:rPr>
        <w:t>amplió</w:t>
      </w:r>
      <w:r>
        <w:rPr>
          <w:color w:val="414042"/>
          <w:spacing w:val="-6"/>
          <w:w w:val="105"/>
          <w:sz w:val="20"/>
        </w:rPr>
        <w:t> </w:t>
      </w:r>
      <w:r>
        <w:rPr>
          <w:color w:val="414042"/>
          <w:w w:val="105"/>
          <w:sz w:val="20"/>
        </w:rPr>
        <w:t>el</w:t>
      </w:r>
      <w:r>
        <w:rPr>
          <w:color w:val="414042"/>
          <w:spacing w:val="-6"/>
          <w:w w:val="105"/>
          <w:sz w:val="20"/>
        </w:rPr>
        <w:t> </w:t>
      </w:r>
      <w:r>
        <w:rPr>
          <w:color w:val="414042"/>
          <w:w w:val="105"/>
          <w:sz w:val="20"/>
        </w:rPr>
        <w:t>proyecto</w:t>
      </w:r>
      <w:r>
        <w:rPr>
          <w:color w:val="414042"/>
          <w:spacing w:val="-5"/>
          <w:w w:val="105"/>
          <w:sz w:val="20"/>
        </w:rPr>
        <w:t> </w:t>
      </w:r>
      <w:r>
        <w:rPr>
          <w:color w:val="414042"/>
          <w:w w:val="105"/>
          <w:sz w:val="20"/>
        </w:rPr>
        <w:t>original reforzándolo para así cumplir con su verdadero </w:t>
      </w:r>
      <w:r>
        <w:rPr>
          <w:color w:val="414042"/>
          <w:spacing w:val="-3"/>
          <w:w w:val="105"/>
          <w:sz w:val="20"/>
        </w:rPr>
        <w:t>cometi- </w:t>
      </w:r>
      <w:r>
        <w:rPr>
          <w:color w:val="414042"/>
          <w:w w:val="105"/>
          <w:sz w:val="20"/>
        </w:rPr>
        <w:t>do, sin embargo esta reconstrucción no pudo </w:t>
      </w:r>
      <w:r>
        <w:rPr>
          <w:color w:val="414042"/>
          <w:spacing w:val="-3"/>
          <w:w w:val="105"/>
          <w:sz w:val="20"/>
        </w:rPr>
        <w:t>impedir </w:t>
      </w:r>
      <w:r>
        <w:rPr>
          <w:color w:val="414042"/>
          <w:w w:val="105"/>
          <w:sz w:val="20"/>
        </w:rPr>
        <w:t>que la importancia del contrabando fuera en </w:t>
      </w:r>
      <w:r>
        <w:rPr>
          <w:color w:val="414042"/>
          <w:spacing w:val="-3"/>
          <w:w w:val="105"/>
          <w:sz w:val="20"/>
        </w:rPr>
        <w:t>aumen- </w:t>
      </w:r>
      <w:r>
        <w:rPr>
          <w:color w:val="414042"/>
          <w:w w:val="105"/>
          <w:sz w:val="20"/>
        </w:rPr>
        <w:t>to, ya que esa actividad constituyó la base económica de la región, que dio origen a la formación de la </w:t>
      </w:r>
      <w:r>
        <w:rPr>
          <w:color w:val="414042"/>
          <w:spacing w:val="-3"/>
          <w:w w:val="105"/>
          <w:sz w:val="20"/>
        </w:rPr>
        <w:t>clase </w:t>
      </w:r>
      <w:r>
        <w:rPr>
          <w:color w:val="414042"/>
          <w:w w:val="105"/>
          <w:sz w:val="20"/>
        </w:rPr>
        <w:t>acaudalada formada por una mayoría nativa o españo- les</w:t>
      </w:r>
      <w:r>
        <w:rPr>
          <w:color w:val="414042"/>
          <w:spacing w:val="7"/>
          <w:w w:val="105"/>
          <w:sz w:val="20"/>
        </w:rPr>
        <w:t> </w:t>
      </w:r>
      <w:r>
        <w:rPr>
          <w:color w:val="414042"/>
          <w:w w:val="105"/>
          <w:sz w:val="20"/>
        </w:rPr>
        <w:t>afincada.</w:t>
      </w:r>
    </w:p>
    <w:p>
      <w:pPr>
        <w:pStyle w:val="BodyText"/>
        <w:spacing w:line="235" w:lineRule="auto" w:before="26"/>
        <w:ind w:left="1020" w:firstLine="396"/>
        <w:jc w:val="both"/>
      </w:pPr>
      <w:r>
        <w:rPr>
          <w:color w:val="414042"/>
          <w:w w:val="105"/>
        </w:rPr>
        <w:t>Las aceptables condiciones naturales del Puerto </w:t>
      </w:r>
      <w:r>
        <w:rPr>
          <w:color w:val="414042"/>
          <w:spacing w:val="-8"/>
          <w:w w:val="105"/>
        </w:rPr>
        <w:t>de </w:t>
      </w:r>
      <w:r>
        <w:rPr>
          <w:color w:val="414042"/>
          <w:w w:val="105"/>
        </w:rPr>
        <w:t>la Ensenada de aquel entonces en detrimento de las</w:t>
      </w:r>
      <w:r>
        <w:rPr>
          <w:color w:val="414042"/>
          <w:spacing w:val="-25"/>
          <w:w w:val="105"/>
        </w:rPr>
        <w:t> </w:t>
      </w:r>
      <w:r>
        <w:rPr>
          <w:color w:val="414042"/>
          <w:spacing w:val="-6"/>
          <w:w w:val="105"/>
        </w:rPr>
        <w:t>del </w:t>
      </w:r>
      <w:r>
        <w:rPr>
          <w:color w:val="414042"/>
          <w:w w:val="105"/>
        </w:rPr>
        <w:t>Puerto</w:t>
      </w:r>
      <w:r>
        <w:rPr>
          <w:color w:val="414042"/>
          <w:spacing w:val="-14"/>
          <w:w w:val="105"/>
        </w:rPr>
        <w:t> </w:t>
      </w:r>
      <w:r>
        <w:rPr>
          <w:color w:val="414042"/>
          <w:w w:val="105"/>
        </w:rPr>
        <w:t>de</w:t>
      </w:r>
      <w:r>
        <w:rPr>
          <w:color w:val="414042"/>
          <w:spacing w:val="-14"/>
          <w:w w:val="105"/>
        </w:rPr>
        <w:t> </w:t>
      </w:r>
      <w:r>
        <w:rPr>
          <w:color w:val="414042"/>
          <w:w w:val="105"/>
        </w:rPr>
        <w:t>Buenos</w:t>
      </w:r>
      <w:r>
        <w:rPr>
          <w:color w:val="414042"/>
          <w:spacing w:val="-13"/>
          <w:w w:val="105"/>
        </w:rPr>
        <w:t> </w:t>
      </w:r>
      <w:r>
        <w:rPr>
          <w:color w:val="414042"/>
          <w:w w:val="105"/>
        </w:rPr>
        <w:t>Aires</w:t>
      </w:r>
      <w:r>
        <w:rPr>
          <w:color w:val="414042"/>
          <w:spacing w:val="-14"/>
          <w:w w:val="105"/>
        </w:rPr>
        <w:t> </w:t>
      </w:r>
      <w:r>
        <w:rPr>
          <w:color w:val="414042"/>
          <w:w w:val="105"/>
        </w:rPr>
        <w:t>fueron</w:t>
      </w:r>
      <w:r>
        <w:rPr>
          <w:color w:val="414042"/>
          <w:spacing w:val="-13"/>
          <w:w w:val="105"/>
        </w:rPr>
        <w:t> </w:t>
      </w:r>
      <w:r>
        <w:rPr>
          <w:color w:val="414042"/>
          <w:w w:val="105"/>
        </w:rPr>
        <w:t>determinantes</w:t>
      </w:r>
      <w:r>
        <w:rPr>
          <w:color w:val="414042"/>
          <w:spacing w:val="-14"/>
          <w:w w:val="105"/>
        </w:rPr>
        <w:t> </w:t>
      </w:r>
      <w:r>
        <w:rPr>
          <w:color w:val="414042"/>
          <w:w w:val="105"/>
        </w:rPr>
        <w:t>en</w:t>
      </w:r>
      <w:r>
        <w:rPr>
          <w:color w:val="414042"/>
          <w:spacing w:val="-13"/>
          <w:w w:val="105"/>
        </w:rPr>
        <w:t> </w:t>
      </w:r>
      <w:r>
        <w:rPr>
          <w:color w:val="414042"/>
          <w:w w:val="105"/>
        </w:rPr>
        <w:t>la</w:t>
      </w:r>
      <w:r>
        <w:rPr>
          <w:color w:val="414042"/>
          <w:spacing w:val="-14"/>
          <w:w w:val="105"/>
        </w:rPr>
        <w:t> </w:t>
      </w:r>
      <w:r>
        <w:rPr>
          <w:color w:val="414042"/>
          <w:spacing w:val="-3"/>
          <w:w w:val="105"/>
        </w:rPr>
        <w:t>deci- </w:t>
      </w:r>
      <w:r>
        <w:rPr>
          <w:color w:val="414042"/>
          <w:w w:val="105"/>
        </w:rPr>
        <w:t>sión de parte del Gobierno de Buenos Aires de priorizar Ensenada como puerto. Así, Ensenada empezó a </w:t>
      </w:r>
      <w:r>
        <w:rPr>
          <w:color w:val="414042"/>
          <w:spacing w:val="-3"/>
          <w:w w:val="105"/>
        </w:rPr>
        <w:t>cobrar </w:t>
      </w:r>
      <w:r>
        <w:rPr>
          <w:color w:val="414042"/>
          <w:w w:val="105"/>
        </w:rPr>
        <w:t>vida de pueblo, nació en forma muy primitiva la </w:t>
      </w:r>
      <w:r>
        <w:rPr>
          <w:color w:val="414042"/>
          <w:spacing w:val="-3"/>
          <w:w w:val="105"/>
        </w:rPr>
        <w:t>indus- </w:t>
      </w:r>
      <w:r>
        <w:rPr>
          <w:color w:val="414042"/>
          <w:w w:val="105"/>
        </w:rPr>
        <w:t>tria de la carne con un matadero sobre el arroyo El</w:t>
      </w:r>
      <w:r>
        <w:rPr>
          <w:color w:val="414042"/>
          <w:spacing w:val="-23"/>
          <w:w w:val="105"/>
        </w:rPr>
        <w:t> </w:t>
      </w:r>
      <w:r>
        <w:rPr>
          <w:color w:val="414042"/>
          <w:w w:val="105"/>
        </w:rPr>
        <w:t>Zan- jón</w:t>
      </w:r>
      <w:r>
        <w:rPr>
          <w:color w:val="414042"/>
          <w:spacing w:val="-11"/>
          <w:w w:val="105"/>
        </w:rPr>
        <w:t> </w:t>
      </w:r>
      <w:r>
        <w:rPr>
          <w:color w:val="414042"/>
          <w:w w:val="105"/>
        </w:rPr>
        <w:t>y</w:t>
      </w:r>
      <w:r>
        <w:rPr>
          <w:color w:val="414042"/>
          <w:spacing w:val="-10"/>
          <w:w w:val="105"/>
        </w:rPr>
        <w:t> </w:t>
      </w:r>
      <w:r>
        <w:rPr>
          <w:color w:val="414042"/>
          <w:w w:val="105"/>
        </w:rPr>
        <w:t>una</w:t>
      </w:r>
      <w:r>
        <w:rPr>
          <w:color w:val="414042"/>
          <w:spacing w:val="-11"/>
          <w:w w:val="105"/>
        </w:rPr>
        <w:t> </w:t>
      </w:r>
      <w:r>
        <w:rPr>
          <w:color w:val="414042"/>
          <w:w w:val="105"/>
        </w:rPr>
        <w:t>salazón</w:t>
      </w:r>
      <w:r>
        <w:rPr>
          <w:color w:val="414042"/>
          <w:spacing w:val="-10"/>
          <w:w w:val="105"/>
        </w:rPr>
        <w:t> </w:t>
      </w:r>
      <w:r>
        <w:rPr>
          <w:color w:val="414042"/>
          <w:w w:val="105"/>
        </w:rPr>
        <w:t>sobre</w:t>
      </w:r>
      <w:r>
        <w:rPr>
          <w:color w:val="414042"/>
          <w:spacing w:val="-11"/>
          <w:w w:val="105"/>
        </w:rPr>
        <w:t> </w:t>
      </w:r>
      <w:r>
        <w:rPr>
          <w:color w:val="414042"/>
          <w:w w:val="105"/>
        </w:rPr>
        <w:t>el</w:t>
      </w:r>
      <w:r>
        <w:rPr>
          <w:color w:val="414042"/>
          <w:spacing w:val="-10"/>
          <w:w w:val="105"/>
        </w:rPr>
        <w:t> </w:t>
      </w:r>
      <w:r>
        <w:rPr>
          <w:color w:val="414042"/>
          <w:w w:val="105"/>
        </w:rPr>
        <w:t>arroyo</w:t>
      </w:r>
      <w:r>
        <w:rPr>
          <w:color w:val="414042"/>
          <w:spacing w:val="-11"/>
          <w:w w:val="105"/>
        </w:rPr>
        <w:t> </w:t>
      </w:r>
      <w:r>
        <w:rPr>
          <w:color w:val="414042"/>
          <w:w w:val="105"/>
        </w:rPr>
        <w:t>Piloto,</w:t>
      </w:r>
      <w:r>
        <w:rPr>
          <w:color w:val="414042"/>
          <w:spacing w:val="-10"/>
          <w:w w:val="105"/>
        </w:rPr>
        <w:t> </w:t>
      </w:r>
      <w:r>
        <w:rPr>
          <w:color w:val="414042"/>
          <w:w w:val="105"/>
        </w:rPr>
        <w:t>el</w:t>
      </w:r>
      <w:r>
        <w:rPr>
          <w:color w:val="414042"/>
          <w:spacing w:val="-11"/>
          <w:w w:val="105"/>
        </w:rPr>
        <w:t> </w:t>
      </w:r>
      <w:r>
        <w:rPr>
          <w:color w:val="414042"/>
          <w:w w:val="105"/>
        </w:rPr>
        <w:t>puerto</w:t>
      </w:r>
      <w:r>
        <w:rPr>
          <w:color w:val="414042"/>
          <w:spacing w:val="-10"/>
          <w:w w:val="105"/>
        </w:rPr>
        <w:t> </w:t>
      </w:r>
      <w:r>
        <w:rPr>
          <w:color w:val="414042"/>
          <w:spacing w:val="-3"/>
          <w:w w:val="105"/>
        </w:rPr>
        <w:t>aporta </w:t>
      </w:r>
      <w:r>
        <w:rPr>
          <w:color w:val="414042"/>
          <w:w w:val="105"/>
        </w:rPr>
        <w:t>el tráfico de esclavos negros, se manufacturan velas </w:t>
      </w:r>
      <w:r>
        <w:rPr>
          <w:color w:val="414042"/>
          <w:spacing w:val="-9"/>
          <w:w w:val="105"/>
        </w:rPr>
        <w:t>de </w:t>
      </w:r>
      <w:r>
        <w:rPr>
          <w:color w:val="414042"/>
          <w:w w:val="105"/>
        </w:rPr>
        <w:t>cebo</w:t>
      </w:r>
      <w:r>
        <w:rPr>
          <w:color w:val="414042"/>
          <w:spacing w:val="-13"/>
          <w:w w:val="105"/>
        </w:rPr>
        <w:t> </w:t>
      </w:r>
      <w:r>
        <w:rPr>
          <w:color w:val="414042"/>
          <w:w w:val="105"/>
        </w:rPr>
        <w:t>y</w:t>
      </w:r>
      <w:r>
        <w:rPr>
          <w:color w:val="414042"/>
          <w:spacing w:val="-12"/>
          <w:w w:val="105"/>
        </w:rPr>
        <w:t> </w:t>
      </w:r>
      <w:r>
        <w:rPr>
          <w:color w:val="414042"/>
          <w:w w:val="105"/>
        </w:rPr>
        <w:t>otras</w:t>
      </w:r>
      <w:r>
        <w:rPr>
          <w:color w:val="414042"/>
          <w:spacing w:val="-12"/>
          <w:w w:val="105"/>
        </w:rPr>
        <w:t> </w:t>
      </w:r>
      <w:r>
        <w:rPr>
          <w:color w:val="414042"/>
          <w:w w:val="105"/>
        </w:rPr>
        <w:t>industrias</w:t>
      </w:r>
      <w:r>
        <w:rPr>
          <w:color w:val="414042"/>
          <w:spacing w:val="-13"/>
          <w:w w:val="105"/>
        </w:rPr>
        <w:t> </w:t>
      </w:r>
      <w:r>
        <w:rPr>
          <w:color w:val="414042"/>
          <w:w w:val="105"/>
        </w:rPr>
        <w:t>menores</w:t>
      </w:r>
      <w:r>
        <w:rPr>
          <w:color w:val="414042"/>
          <w:spacing w:val="-12"/>
          <w:w w:val="105"/>
        </w:rPr>
        <w:t> </w:t>
      </w:r>
      <w:r>
        <w:rPr>
          <w:color w:val="414042"/>
          <w:w w:val="105"/>
        </w:rPr>
        <w:t>como</w:t>
      </w:r>
      <w:r>
        <w:rPr>
          <w:color w:val="414042"/>
          <w:spacing w:val="-12"/>
          <w:w w:val="105"/>
        </w:rPr>
        <w:t> </w:t>
      </w:r>
      <w:r>
        <w:rPr>
          <w:color w:val="414042"/>
          <w:w w:val="105"/>
        </w:rPr>
        <w:t>el</w:t>
      </w:r>
      <w:r>
        <w:rPr>
          <w:color w:val="414042"/>
          <w:spacing w:val="-13"/>
          <w:w w:val="105"/>
        </w:rPr>
        <w:t> </w:t>
      </w:r>
      <w:r>
        <w:rPr>
          <w:color w:val="414042"/>
          <w:w w:val="105"/>
        </w:rPr>
        <w:t>amasijo</w:t>
      </w:r>
      <w:r>
        <w:rPr>
          <w:color w:val="414042"/>
          <w:spacing w:val="-12"/>
          <w:w w:val="105"/>
        </w:rPr>
        <w:t> </w:t>
      </w:r>
      <w:r>
        <w:rPr>
          <w:color w:val="414042"/>
          <w:w w:val="105"/>
        </w:rPr>
        <w:t>de</w:t>
      </w:r>
      <w:r>
        <w:rPr>
          <w:color w:val="414042"/>
          <w:spacing w:val="-12"/>
          <w:w w:val="105"/>
        </w:rPr>
        <w:t> </w:t>
      </w:r>
      <w:r>
        <w:rPr>
          <w:color w:val="414042"/>
          <w:spacing w:val="-3"/>
          <w:w w:val="105"/>
        </w:rPr>
        <w:t>pan. </w:t>
      </w:r>
      <w:r>
        <w:rPr>
          <w:color w:val="414042"/>
          <w:w w:val="105"/>
        </w:rPr>
        <w:t>Actualmente</w:t>
      </w:r>
      <w:r>
        <w:rPr>
          <w:color w:val="414042"/>
          <w:spacing w:val="-9"/>
          <w:w w:val="105"/>
        </w:rPr>
        <w:t> </w:t>
      </w:r>
      <w:r>
        <w:rPr>
          <w:color w:val="414042"/>
          <w:w w:val="105"/>
        </w:rPr>
        <w:t>se</w:t>
      </w:r>
      <w:r>
        <w:rPr>
          <w:color w:val="414042"/>
          <w:spacing w:val="-9"/>
          <w:w w:val="105"/>
        </w:rPr>
        <w:t> </w:t>
      </w:r>
      <w:r>
        <w:rPr>
          <w:color w:val="414042"/>
          <w:w w:val="105"/>
        </w:rPr>
        <w:t>conservan</w:t>
      </w:r>
      <w:r>
        <w:rPr>
          <w:color w:val="414042"/>
          <w:spacing w:val="-8"/>
          <w:w w:val="105"/>
        </w:rPr>
        <w:t> </w:t>
      </w:r>
      <w:r>
        <w:rPr>
          <w:color w:val="414042"/>
          <w:w w:val="105"/>
        </w:rPr>
        <w:t>restos</w:t>
      </w:r>
      <w:r>
        <w:rPr>
          <w:color w:val="414042"/>
          <w:spacing w:val="-9"/>
          <w:w w:val="105"/>
        </w:rPr>
        <w:t> </w:t>
      </w:r>
      <w:r>
        <w:rPr>
          <w:color w:val="414042"/>
          <w:w w:val="105"/>
        </w:rPr>
        <w:t>del</w:t>
      </w:r>
      <w:r>
        <w:rPr>
          <w:color w:val="414042"/>
          <w:spacing w:val="-8"/>
          <w:w w:val="105"/>
        </w:rPr>
        <w:t> </w:t>
      </w:r>
      <w:r>
        <w:rPr>
          <w:color w:val="414042"/>
          <w:w w:val="105"/>
        </w:rPr>
        <w:t>Fuerte</w:t>
      </w:r>
      <w:r>
        <w:rPr>
          <w:color w:val="414042"/>
          <w:spacing w:val="-9"/>
          <w:w w:val="105"/>
        </w:rPr>
        <w:t> </w:t>
      </w:r>
      <w:r>
        <w:rPr>
          <w:color w:val="414042"/>
          <w:w w:val="105"/>
        </w:rPr>
        <w:t>entre</w:t>
      </w:r>
      <w:r>
        <w:rPr>
          <w:color w:val="414042"/>
          <w:spacing w:val="-8"/>
          <w:w w:val="105"/>
        </w:rPr>
        <w:t> </w:t>
      </w:r>
      <w:r>
        <w:rPr>
          <w:color w:val="414042"/>
          <w:w w:val="105"/>
        </w:rPr>
        <w:t>las</w:t>
      </w:r>
      <w:r>
        <w:rPr>
          <w:color w:val="414042"/>
          <w:spacing w:val="-9"/>
          <w:w w:val="105"/>
        </w:rPr>
        <w:t> </w:t>
      </w:r>
      <w:r>
        <w:rPr>
          <w:color w:val="414042"/>
          <w:spacing w:val="-4"/>
          <w:w w:val="105"/>
        </w:rPr>
        <w:t>lo- </w:t>
      </w:r>
      <w:r>
        <w:rPr>
          <w:color w:val="414042"/>
          <w:w w:val="105"/>
        </w:rPr>
        <w:t>calidades de Ensenada y Cambaceres, con frente a </w:t>
      </w:r>
      <w:r>
        <w:rPr>
          <w:color w:val="414042"/>
          <w:spacing w:val="-9"/>
          <w:w w:val="105"/>
        </w:rPr>
        <w:t>la </w:t>
      </w:r>
      <w:r>
        <w:rPr>
          <w:color w:val="414042"/>
          <w:w w:val="105"/>
        </w:rPr>
        <w:t>antigua</w:t>
      </w:r>
      <w:r>
        <w:rPr>
          <w:color w:val="414042"/>
          <w:spacing w:val="-9"/>
          <w:w w:val="105"/>
        </w:rPr>
        <w:t> </w:t>
      </w:r>
      <w:r>
        <w:rPr>
          <w:color w:val="414042"/>
          <w:w w:val="105"/>
        </w:rPr>
        <w:t>costa</w:t>
      </w:r>
      <w:r>
        <w:rPr>
          <w:color w:val="414042"/>
          <w:spacing w:val="-8"/>
          <w:w w:val="105"/>
        </w:rPr>
        <w:t> </w:t>
      </w:r>
      <w:r>
        <w:rPr>
          <w:color w:val="414042"/>
          <w:w w:val="105"/>
        </w:rPr>
        <w:t>de</w:t>
      </w:r>
      <w:r>
        <w:rPr>
          <w:color w:val="414042"/>
          <w:spacing w:val="-8"/>
          <w:w w:val="105"/>
        </w:rPr>
        <w:t> </w:t>
      </w:r>
      <w:r>
        <w:rPr>
          <w:color w:val="414042"/>
          <w:w w:val="105"/>
        </w:rPr>
        <w:t>la</w:t>
      </w:r>
      <w:r>
        <w:rPr>
          <w:color w:val="414042"/>
          <w:spacing w:val="-8"/>
          <w:w w:val="105"/>
        </w:rPr>
        <w:t> </w:t>
      </w:r>
      <w:r>
        <w:rPr>
          <w:color w:val="414042"/>
          <w:w w:val="105"/>
        </w:rPr>
        <w:t>Ensenada</w:t>
      </w:r>
      <w:r>
        <w:rPr>
          <w:color w:val="414042"/>
          <w:spacing w:val="-8"/>
          <w:w w:val="105"/>
        </w:rPr>
        <w:t> </w:t>
      </w:r>
      <w:r>
        <w:rPr>
          <w:color w:val="414042"/>
          <w:w w:val="105"/>
        </w:rPr>
        <w:t>de</w:t>
      </w:r>
      <w:r>
        <w:rPr>
          <w:color w:val="414042"/>
          <w:spacing w:val="-9"/>
          <w:w w:val="105"/>
        </w:rPr>
        <w:t> </w:t>
      </w:r>
      <w:r>
        <w:rPr>
          <w:color w:val="414042"/>
          <w:w w:val="105"/>
        </w:rPr>
        <w:t>Barragán.</w:t>
      </w:r>
      <w:r>
        <w:rPr>
          <w:color w:val="414042"/>
          <w:spacing w:val="-8"/>
          <w:w w:val="105"/>
        </w:rPr>
        <w:t> </w:t>
      </w:r>
      <w:r>
        <w:rPr>
          <w:color w:val="414042"/>
          <w:w w:val="105"/>
        </w:rPr>
        <w:t>Hoy</w:t>
      </w:r>
      <w:r>
        <w:rPr>
          <w:color w:val="414042"/>
          <w:spacing w:val="-8"/>
          <w:w w:val="105"/>
        </w:rPr>
        <w:t> </w:t>
      </w:r>
      <w:r>
        <w:rPr>
          <w:color w:val="414042"/>
          <w:w w:val="105"/>
        </w:rPr>
        <w:t>el</w:t>
      </w:r>
      <w:r>
        <w:rPr>
          <w:color w:val="414042"/>
          <w:spacing w:val="-8"/>
          <w:w w:val="105"/>
        </w:rPr>
        <w:t> </w:t>
      </w:r>
      <w:r>
        <w:rPr>
          <w:color w:val="414042"/>
          <w:w w:val="105"/>
        </w:rPr>
        <w:t>Fuerte</w:t>
      </w:r>
    </w:p>
    <w:p>
      <w:pPr>
        <w:pStyle w:val="BodyText"/>
        <w:spacing w:line="235" w:lineRule="auto" w:before="100"/>
        <w:ind w:left="242" w:right="1123"/>
      </w:pPr>
      <w:r>
        <w:rPr/>
        <w:br w:type="column"/>
      </w:r>
      <w:r>
        <w:rPr>
          <w:color w:val="414042"/>
          <w:w w:val="105"/>
        </w:rPr>
        <w:t>no tiene costa sino que está frente al monte ribereño y a una zona aluvional inundable.</w:t>
      </w:r>
    </w:p>
    <w:p>
      <w:pPr>
        <w:pStyle w:val="BodyText"/>
        <w:spacing w:before="2"/>
        <w:rPr>
          <w:sz w:val="19"/>
        </w:rPr>
      </w:pPr>
    </w:p>
    <w:p>
      <w:pPr>
        <w:pStyle w:val="ListParagraph"/>
        <w:numPr>
          <w:ilvl w:val="2"/>
          <w:numId w:val="9"/>
        </w:numPr>
        <w:tabs>
          <w:tab w:pos="921" w:val="left" w:leader="none"/>
        </w:tabs>
        <w:spacing w:line="244" w:lineRule="auto" w:before="0" w:after="0"/>
        <w:ind w:left="242" w:right="1131" w:firstLine="396"/>
        <w:jc w:val="left"/>
        <w:rPr>
          <w:sz w:val="20"/>
        </w:rPr>
      </w:pPr>
      <w:r>
        <w:rPr>
          <w:rFonts w:ascii="Lucida Sans" w:hAnsi="Lucida Sans"/>
          <w:b/>
          <w:color w:val="414042"/>
          <w:w w:val="95"/>
          <w:sz w:val="20"/>
        </w:rPr>
        <w:t>Valorización económica y vinculación </w:t>
      </w:r>
      <w:r>
        <w:rPr>
          <w:rFonts w:ascii="Lucida Sans" w:hAnsi="Lucida Sans"/>
          <w:b/>
          <w:color w:val="414042"/>
          <w:spacing w:val="-5"/>
          <w:w w:val="95"/>
          <w:sz w:val="20"/>
        </w:rPr>
        <w:t>con </w:t>
      </w:r>
      <w:r>
        <w:rPr>
          <w:rFonts w:ascii="Lucida Sans" w:hAnsi="Lucida Sans"/>
          <w:b/>
          <w:color w:val="414042"/>
          <w:sz w:val="20"/>
        </w:rPr>
        <w:t>Buenos Aires. </w:t>
      </w:r>
      <w:r>
        <w:rPr>
          <w:color w:val="414042"/>
          <w:sz w:val="20"/>
        </w:rPr>
        <w:t>Se desprenden dos</w:t>
      </w:r>
      <w:r>
        <w:rPr>
          <w:color w:val="414042"/>
          <w:spacing w:val="5"/>
          <w:sz w:val="20"/>
        </w:rPr>
        <w:t> </w:t>
      </w:r>
      <w:r>
        <w:rPr>
          <w:color w:val="414042"/>
          <w:sz w:val="20"/>
        </w:rPr>
        <w:t>sublógicas:</w:t>
      </w:r>
    </w:p>
    <w:p>
      <w:pPr>
        <w:pStyle w:val="BodyText"/>
        <w:spacing w:line="235" w:lineRule="auto"/>
        <w:ind w:left="242" w:right="1131" w:firstLine="396"/>
        <w:jc w:val="both"/>
      </w:pPr>
      <w:r>
        <w:rPr>
          <w:rFonts w:ascii="Lucida Sans" w:hAnsi="Lucida Sans"/>
          <w:b/>
          <w:color w:val="414042"/>
          <w:w w:val="105"/>
        </w:rPr>
        <w:t>a). </w:t>
      </w:r>
      <w:r>
        <w:rPr>
          <w:color w:val="414042"/>
          <w:w w:val="105"/>
        </w:rPr>
        <w:t>Valorización de Ensenada en torno al </w:t>
      </w:r>
      <w:r>
        <w:rPr>
          <w:color w:val="414042"/>
          <w:spacing w:val="-3"/>
          <w:w w:val="105"/>
        </w:rPr>
        <w:t>Puerto </w:t>
      </w:r>
      <w:r>
        <w:rPr>
          <w:color w:val="414042"/>
          <w:w w:val="105"/>
        </w:rPr>
        <w:t>(reactivación del mismo, en detrimento del de Buenos Aires), su vinculación con los saladeros y el </w:t>
      </w:r>
      <w:r>
        <w:rPr>
          <w:color w:val="414042"/>
          <w:spacing w:val="-3"/>
          <w:w w:val="105"/>
        </w:rPr>
        <w:t>crecimiento </w:t>
      </w:r>
      <w:r>
        <w:rPr>
          <w:color w:val="414042"/>
          <w:w w:val="105"/>
        </w:rPr>
        <w:t>urbano, y </w:t>
      </w:r>
      <w:r>
        <w:rPr>
          <w:rFonts w:ascii="Lucida Sans" w:hAnsi="Lucida Sans"/>
          <w:b/>
          <w:color w:val="414042"/>
          <w:w w:val="105"/>
        </w:rPr>
        <w:t>b). </w:t>
      </w:r>
      <w:r>
        <w:rPr>
          <w:color w:val="414042"/>
          <w:w w:val="105"/>
        </w:rPr>
        <w:t>Vinculada a dos saladeros de gran impor- tancia instalados en 1871: Eugenio Cambaceres y </w:t>
      </w:r>
      <w:r>
        <w:rPr>
          <w:color w:val="414042"/>
          <w:spacing w:val="-4"/>
          <w:w w:val="105"/>
        </w:rPr>
        <w:t>Juan </w:t>
      </w:r>
      <w:r>
        <w:rPr>
          <w:color w:val="414042"/>
          <w:w w:val="105"/>
        </w:rPr>
        <w:t>Berisso, y la llegada del tren en 1872. Ambas </w:t>
      </w:r>
      <w:r>
        <w:rPr>
          <w:color w:val="414042"/>
          <w:spacing w:val="-4"/>
          <w:w w:val="105"/>
        </w:rPr>
        <w:t>respon- </w:t>
      </w:r>
      <w:r>
        <w:rPr>
          <w:color w:val="414042"/>
          <w:w w:val="105"/>
        </w:rPr>
        <w:t>den al mismo proceso de valorización económica y </w:t>
      </w:r>
      <w:r>
        <w:rPr>
          <w:color w:val="414042"/>
          <w:spacing w:val="-8"/>
          <w:w w:val="105"/>
        </w:rPr>
        <w:t>de </w:t>
      </w:r>
      <w:r>
        <w:rPr>
          <w:color w:val="414042"/>
          <w:w w:val="105"/>
        </w:rPr>
        <w:t>vinculación con Buenos Aires, con la inauguración </w:t>
      </w:r>
      <w:r>
        <w:rPr>
          <w:color w:val="414042"/>
          <w:spacing w:val="-6"/>
          <w:w w:val="105"/>
        </w:rPr>
        <w:t>en </w:t>
      </w:r>
      <w:r>
        <w:rPr>
          <w:color w:val="414042"/>
          <w:w w:val="105"/>
        </w:rPr>
        <w:t>1871 de la línea ferroviaria que une Casa Amarilla (en la Ciudad de Buenos Aires) con Ensenada, un avance tecnológico notable para la época, incluso en</w:t>
      </w:r>
      <w:r>
        <w:rPr>
          <w:color w:val="414042"/>
          <w:spacing w:val="22"/>
          <w:w w:val="105"/>
        </w:rPr>
        <w:t> </w:t>
      </w:r>
      <w:r>
        <w:rPr>
          <w:color w:val="414042"/>
          <w:w w:val="105"/>
        </w:rPr>
        <w:t>Europa.</w:t>
      </w:r>
    </w:p>
    <w:p>
      <w:pPr>
        <w:pStyle w:val="BodyText"/>
        <w:spacing w:before="10"/>
        <w:rPr>
          <w:sz w:val="18"/>
        </w:rPr>
      </w:pPr>
    </w:p>
    <w:p>
      <w:pPr>
        <w:pStyle w:val="BodyText"/>
        <w:spacing w:line="235" w:lineRule="auto" w:before="1"/>
        <w:ind w:left="242" w:right="1130" w:firstLine="396"/>
        <w:jc w:val="both"/>
      </w:pPr>
      <w:r>
        <w:rPr>
          <w:rFonts w:ascii="Lucida Sans" w:hAnsi="Lucida Sans"/>
          <w:b/>
          <w:color w:val="414042"/>
          <w:w w:val="105"/>
        </w:rPr>
        <w:t>4.a). </w:t>
      </w:r>
      <w:r>
        <w:rPr>
          <w:color w:val="414042"/>
          <w:w w:val="105"/>
        </w:rPr>
        <w:t>En diciembre de 1800, un temporal destruye todo lo que había en el Puerto de Buenos Aires, llegan- do las aguas hasta la Plaza </w:t>
      </w:r>
      <w:r>
        <w:rPr>
          <w:color w:val="414042"/>
          <w:spacing w:val="-4"/>
          <w:w w:val="105"/>
        </w:rPr>
        <w:t>Mayor, </w:t>
      </w:r>
      <w:r>
        <w:rPr>
          <w:color w:val="414042"/>
          <w:w w:val="105"/>
        </w:rPr>
        <w:t>es por ello que </w:t>
      </w:r>
      <w:r>
        <w:rPr>
          <w:color w:val="414042"/>
          <w:spacing w:val="-7"/>
          <w:w w:val="105"/>
        </w:rPr>
        <w:t>el </w:t>
      </w:r>
      <w:r>
        <w:rPr>
          <w:color w:val="414042"/>
          <w:w w:val="105"/>
        </w:rPr>
        <w:t>comercio</w:t>
      </w:r>
      <w:r>
        <w:rPr>
          <w:color w:val="414042"/>
          <w:spacing w:val="-10"/>
          <w:w w:val="105"/>
        </w:rPr>
        <w:t> </w:t>
      </w:r>
      <w:r>
        <w:rPr>
          <w:color w:val="414042"/>
          <w:w w:val="105"/>
        </w:rPr>
        <w:t>de</w:t>
      </w:r>
      <w:r>
        <w:rPr>
          <w:color w:val="414042"/>
          <w:spacing w:val="-9"/>
          <w:w w:val="105"/>
        </w:rPr>
        <w:t> </w:t>
      </w:r>
      <w:r>
        <w:rPr>
          <w:color w:val="414042"/>
          <w:w w:val="105"/>
        </w:rPr>
        <w:t>Buenos</w:t>
      </w:r>
      <w:r>
        <w:rPr>
          <w:color w:val="414042"/>
          <w:spacing w:val="-10"/>
          <w:w w:val="105"/>
        </w:rPr>
        <w:t> </w:t>
      </w:r>
      <w:r>
        <w:rPr>
          <w:color w:val="414042"/>
          <w:w w:val="105"/>
        </w:rPr>
        <w:t>Aires</w:t>
      </w:r>
      <w:r>
        <w:rPr>
          <w:color w:val="414042"/>
          <w:spacing w:val="-9"/>
          <w:w w:val="105"/>
        </w:rPr>
        <w:t> </w:t>
      </w:r>
      <w:r>
        <w:rPr>
          <w:color w:val="414042"/>
          <w:w w:val="105"/>
        </w:rPr>
        <w:t>pide</w:t>
      </w:r>
      <w:r>
        <w:rPr>
          <w:color w:val="414042"/>
          <w:spacing w:val="-10"/>
          <w:w w:val="105"/>
        </w:rPr>
        <w:t> </w:t>
      </w:r>
      <w:r>
        <w:rPr>
          <w:color w:val="414042"/>
          <w:w w:val="105"/>
        </w:rPr>
        <w:t>la</w:t>
      </w:r>
      <w:r>
        <w:rPr>
          <w:color w:val="414042"/>
          <w:spacing w:val="-9"/>
          <w:w w:val="105"/>
        </w:rPr>
        <w:t> </w:t>
      </w:r>
      <w:r>
        <w:rPr>
          <w:color w:val="414042"/>
          <w:w w:val="105"/>
        </w:rPr>
        <w:t>habilitación</w:t>
      </w:r>
      <w:r>
        <w:rPr>
          <w:color w:val="414042"/>
          <w:spacing w:val="-10"/>
          <w:w w:val="105"/>
        </w:rPr>
        <w:t> </w:t>
      </w:r>
      <w:r>
        <w:rPr>
          <w:color w:val="414042"/>
          <w:w w:val="105"/>
        </w:rPr>
        <w:t>del</w:t>
      </w:r>
      <w:r>
        <w:rPr>
          <w:color w:val="414042"/>
          <w:spacing w:val="-9"/>
          <w:w w:val="105"/>
        </w:rPr>
        <w:t> </w:t>
      </w:r>
      <w:r>
        <w:rPr>
          <w:color w:val="414042"/>
          <w:w w:val="105"/>
        </w:rPr>
        <w:t>Puerto de Ensenada, y el día 2 de enero de 1801, por decreto del</w:t>
      </w:r>
      <w:r>
        <w:rPr>
          <w:color w:val="414042"/>
          <w:spacing w:val="-9"/>
          <w:w w:val="105"/>
        </w:rPr>
        <w:t> </w:t>
      </w:r>
      <w:r>
        <w:rPr>
          <w:color w:val="414042"/>
          <w:w w:val="105"/>
        </w:rPr>
        <w:t>Virrey</w:t>
      </w:r>
      <w:r>
        <w:rPr>
          <w:color w:val="414042"/>
          <w:spacing w:val="-8"/>
          <w:w w:val="105"/>
        </w:rPr>
        <w:t> </w:t>
      </w:r>
      <w:r>
        <w:rPr>
          <w:color w:val="414042"/>
          <w:w w:val="105"/>
        </w:rPr>
        <w:t>Marqués</w:t>
      </w:r>
      <w:r>
        <w:rPr>
          <w:color w:val="414042"/>
          <w:spacing w:val="-9"/>
          <w:w w:val="105"/>
        </w:rPr>
        <w:t> </w:t>
      </w:r>
      <w:r>
        <w:rPr>
          <w:color w:val="414042"/>
          <w:w w:val="105"/>
        </w:rPr>
        <w:t>de</w:t>
      </w:r>
      <w:r>
        <w:rPr>
          <w:color w:val="414042"/>
          <w:spacing w:val="-8"/>
          <w:w w:val="105"/>
        </w:rPr>
        <w:t> </w:t>
      </w:r>
      <w:r>
        <w:rPr>
          <w:color w:val="414042"/>
          <w:w w:val="105"/>
        </w:rPr>
        <w:t>Avilés,</w:t>
      </w:r>
      <w:r>
        <w:rPr>
          <w:color w:val="414042"/>
          <w:spacing w:val="-9"/>
          <w:w w:val="105"/>
        </w:rPr>
        <w:t> </w:t>
      </w:r>
      <w:r>
        <w:rPr>
          <w:color w:val="414042"/>
          <w:w w:val="105"/>
        </w:rPr>
        <w:t>se</w:t>
      </w:r>
      <w:r>
        <w:rPr>
          <w:color w:val="414042"/>
          <w:spacing w:val="-8"/>
          <w:w w:val="105"/>
        </w:rPr>
        <w:t> </w:t>
      </w:r>
      <w:r>
        <w:rPr>
          <w:color w:val="414042"/>
          <w:w w:val="105"/>
        </w:rPr>
        <w:t>permite</w:t>
      </w:r>
      <w:r>
        <w:rPr>
          <w:color w:val="414042"/>
          <w:spacing w:val="-9"/>
          <w:w w:val="105"/>
        </w:rPr>
        <w:t> </w:t>
      </w:r>
      <w:r>
        <w:rPr>
          <w:color w:val="414042"/>
          <w:w w:val="105"/>
        </w:rPr>
        <w:t>el</w:t>
      </w:r>
      <w:r>
        <w:rPr>
          <w:color w:val="414042"/>
          <w:spacing w:val="-8"/>
          <w:w w:val="105"/>
        </w:rPr>
        <w:t> </w:t>
      </w:r>
      <w:r>
        <w:rPr>
          <w:color w:val="414042"/>
          <w:w w:val="105"/>
        </w:rPr>
        <w:t>arribo</w:t>
      </w:r>
      <w:r>
        <w:rPr>
          <w:color w:val="414042"/>
          <w:spacing w:val="-9"/>
          <w:w w:val="105"/>
        </w:rPr>
        <w:t> </w:t>
      </w:r>
      <w:r>
        <w:rPr>
          <w:color w:val="414042"/>
          <w:w w:val="105"/>
        </w:rPr>
        <w:t>de</w:t>
      </w:r>
      <w:r>
        <w:rPr>
          <w:color w:val="414042"/>
          <w:spacing w:val="-8"/>
          <w:w w:val="105"/>
        </w:rPr>
        <w:t> </w:t>
      </w:r>
      <w:r>
        <w:rPr>
          <w:color w:val="414042"/>
          <w:w w:val="105"/>
        </w:rPr>
        <w:t>bu- ques de comercio al puerto habilitado. Ese mismo </w:t>
      </w:r>
      <w:r>
        <w:rPr>
          <w:color w:val="414042"/>
          <w:spacing w:val="-4"/>
          <w:w w:val="105"/>
        </w:rPr>
        <w:t>de- </w:t>
      </w:r>
      <w:r>
        <w:rPr>
          <w:color w:val="414042"/>
          <w:w w:val="105"/>
        </w:rPr>
        <w:t>creto dispone la fundación del pueblo de Ensenada, y se comisiona al Coronel Pedro Cerviño para que trazara oficialmente al pueblo, contemplándose casas capitula- res,</w:t>
      </w:r>
      <w:r>
        <w:rPr>
          <w:color w:val="414042"/>
          <w:spacing w:val="-10"/>
          <w:w w:val="105"/>
        </w:rPr>
        <w:t> </w:t>
      </w:r>
      <w:r>
        <w:rPr>
          <w:color w:val="414042"/>
          <w:w w:val="105"/>
        </w:rPr>
        <w:t>plazas,</w:t>
      </w:r>
      <w:r>
        <w:rPr>
          <w:color w:val="414042"/>
          <w:spacing w:val="-9"/>
          <w:w w:val="105"/>
        </w:rPr>
        <w:t> </w:t>
      </w:r>
      <w:r>
        <w:rPr>
          <w:color w:val="414042"/>
          <w:w w:val="105"/>
        </w:rPr>
        <w:t>iglesias</w:t>
      </w:r>
      <w:r>
        <w:rPr>
          <w:color w:val="414042"/>
          <w:spacing w:val="-10"/>
          <w:w w:val="105"/>
        </w:rPr>
        <w:t> </w:t>
      </w:r>
      <w:r>
        <w:rPr>
          <w:color w:val="414042"/>
          <w:w w:val="105"/>
        </w:rPr>
        <w:t>y</w:t>
      </w:r>
      <w:r>
        <w:rPr>
          <w:color w:val="414042"/>
          <w:spacing w:val="-9"/>
          <w:w w:val="105"/>
        </w:rPr>
        <w:t> </w:t>
      </w:r>
      <w:r>
        <w:rPr>
          <w:color w:val="414042"/>
          <w:w w:val="105"/>
        </w:rPr>
        <w:t>otros</w:t>
      </w:r>
      <w:r>
        <w:rPr>
          <w:color w:val="414042"/>
          <w:spacing w:val="-10"/>
          <w:w w:val="105"/>
        </w:rPr>
        <w:t> </w:t>
      </w:r>
      <w:r>
        <w:rPr>
          <w:color w:val="414042"/>
          <w:w w:val="105"/>
        </w:rPr>
        <w:t>edificios</w:t>
      </w:r>
      <w:r>
        <w:rPr>
          <w:color w:val="414042"/>
          <w:spacing w:val="-9"/>
          <w:w w:val="105"/>
        </w:rPr>
        <w:t> </w:t>
      </w:r>
      <w:r>
        <w:rPr>
          <w:color w:val="414042"/>
          <w:w w:val="105"/>
        </w:rPr>
        <w:t>públicos.</w:t>
      </w:r>
      <w:r>
        <w:rPr>
          <w:color w:val="414042"/>
          <w:spacing w:val="-10"/>
          <w:w w:val="105"/>
        </w:rPr>
        <w:t> </w:t>
      </w:r>
      <w:r>
        <w:rPr>
          <w:color w:val="414042"/>
          <w:w w:val="105"/>
        </w:rPr>
        <w:t>Por</w:t>
      </w:r>
      <w:r>
        <w:rPr>
          <w:color w:val="414042"/>
          <w:spacing w:val="-9"/>
          <w:w w:val="105"/>
        </w:rPr>
        <w:t> </w:t>
      </w:r>
      <w:r>
        <w:rPr>
          <w:color w:val="414042"/>
          <w:w w:val="105"/>
        </w:rPr>
        <w:t>aquella época, la población era de aproximadamente mil </w:t>
      </w:r>
      <w:r>
        <w:rPr>
          <w:color w:val="414042"/>
          <w:spacing w:val="-3"/>
          <w:w w:val="105"/>
        </w:rPr>
        <w:t>habi- </w:t>
      </w:r>
      <w:r>
        <w:rPr>
          <w:color w:val="414042"/>
          <w:w w:val="105"/>
        </w:rPr>
        <w:t>tantes y comprendía los actuales partidos de Ensenada, Berisso, La Plata y</w:t>
      </w:r>
      <w:r>
        <w:rPr>
          <w:color w:val="414042"/>
          <w:spacing w:val="26"/>
          <w:w w:val="105"/>
        </w:rPr>
        <w:t> </w:t>
      </w:r>
      <w:r>
        <w:rPr>
          <w:color w:val="414042"/>
          <w:w w:val="105"/>
        </w:rPr>
        <w:t>Berazategui.</w:t>
      </w:r>
    </w:p>
    <w:p>
      <w:pPr>
        <w:pStyle w:val="BodyText"/>
        <w:spacing w:line="235" w:lineRule="auto" w:before="10"/>
        <w:ind w:left="242" w:right="1131" w:firstLine="396"/>
        <w:jc w:val="both"/>
      </w:pPr>
      <w:r>
        <w:rPr>
          <w:color w:val="414042"/>
          <w:w w:val="105"/>
        </w:rPr>
        <w:t>Buenos</w:t>
      </w:r>
      <w:r>
        <w:rPr>
          <w:color w:val="414042"/>
          <w:spacing w:val="-4"/>
          <w:w w:val="105"/>
        </w:rPr>
        <w:t> </w:t>
      </w:r>
      <w:r>
        <w:rPr>
          <w:color w:val="414042"/>
          <w:w w:val="105"/>
        </w:rPr>
        <w:t>Aires</w:t>
      </w:r>
      <w:r>
        <w:rPr>
          <w:color w:val="414042"/>
          <w:spacing w:val="-4"/>
          <w:w w:val="105"/>
        </w:rPr>
        <w:t> </w:t>
      </w:r>
      <w:r>
        <w:rPr>
          <w:color w:val="414042"/>
          <w:w w:val="105"/>
        </w:rPr>
        <w:t>comenzaba</w:t>
      </w:r>
      <w:r>
        <w:rPr>
          <w:color w:val="414042"/>
          <w:spacing w:val="-4"/>
          <w:w w:val="105"/>
        </w:rPr>
        <w:t> </w:t>
      </w:r>
      <w:r>
        <w:rPr>
          <w:color w:val="414042"/>
          <w:w w:val="105"/>
        </w:rPr>
        <w:t>a</w:t>
      </w:r>
      <w:r>
        <w:rPr>
          <w:color w:val="414042"/>
          <w:spacing w:val="-4"/>
          <w:w w:val="105"/>
        </w:rPr>
        <w:t> </w:t>
      </w:r>
      <w:r>
        <w:rPr>
          <w:color w:val="414042"/>
          <w:w w:val="105"/>
        </w:rPr>
        <w:t>ser</w:t>
      </w:r>
      <w:r>
        <w:rPr>
          <w:color w:val="414042"/>
          <w:spacing w:val="-4"/>
          <w:w w:val="105"/>
        </w:rPr>
        <w:t> </w:t>
      </w:r>
      <w:r>
        <w:rPr>
          <w:color w:val="414042"/>
          <w:w w:val="105"/>
        </w:rPr>
        <w:t>una</w:t>
      </w:r>
      <w:r>
        <w:rPr>
          <w:color w:val="414042"/>
          <w:spacing w:val="-4"/>
          <w:w w:val="105"/>
        </w:rPr>
        <w:t> </w:t>
      </w:r>
      <w:r>
        <w:rPr>
          <w:color w:val="414042"/>
          <w:w w:val="105"/>
        </w:rPr>
        <w:t>gran</w:t>
      </w:r>
      <w:r>
        <w:rPr>
          <w:color w:val="414042"/>
          <w:spacing w:val="-4"/>
          <w:w w:val="105"/>
        </w:rPr>
        <w:t> </w:t>
      </w:r>
      <w:r>
        <w:rPr>
          <w:color w:val="414042"/>
          <w:w w:val="105"/>
        </w:rPr>
        <w:t>aldea</w:t>
      </w:r>
      <w:r>
        <w:rPr>
          <w:color w:val="414042"/>
          <w:spacing w:val="-3"/>
          <w:w w:val="105"/>
        </w:rPr>
        <w:t> </w:t>
      </w:r>
      <w:r>
        <w:rPr>
          <w:color w:val="414042"/>
          <w:w w:val="105"/>
        </w:rPr>
        <w:t>y</w:t>
      </w:r>
      <w:r>
        <w:rPr>
          <w:color w:val="414042"/>
          <w:spacing w:val="-4"/>
          <w:w w:val="105"/>
        </w:rPr>
        <w:t> </w:t>
      </w:r>
      <w:r>
        <w:rPr>
          <w:color w:val="414042"/>
          <w:w w:val="105"/>
        </w:rPr>
        <w:t>En- senada su puerto natural, en estrecha relación con </w:t>
      </w:r>
      <w:r>
        <w:rPr>
          <w:color w:val="414042"/>
          <w:spacing w:val="-8"/>
          <w:w w:val="105"/>
        </w:rPr>
        <w:t>la </w:t>
      </w:r>
      <w:r>
        <w:rPr>
          <w:color w:val="414042"/>
          <w:w w:val="105"/>
        </w:rPr>
        <w:t>industria de la carne que nacía en el Virreinato del </w:t>
      </w:r>
      <w:r>
        <w:rPr>
          <w:color w:val="414042"/>
          <w:spacing w:val="-4"/>
          <w:w w:val="105"/>
        </w:rPr>
        <w:t>Río </w:t>
      </w:r>
      <w:r>
        <w:rPr>
          <w:color w:val="414042"/>
          <w:w w:val="105"/>
        </w:rPr>
        <w:t>de La Plata. Los criollos y muchos españoles, dueños de una gran cantidad de cabezas de ganado veían en el</w:t>
      </w:r>
      <w:r>
        <w:rPr>
          <w:color w:val="414042"/>
          <w:spacing w:val="3"/>
          <w:w w:val="105"/>
        </w:rPr>
        <w:t> </w:t>
      </w:r>
      <w:r>
        <w:rPr>
          <w:color w:val="414042"/>
          <w:w w:val="105"/>
        </w:rPr>
        <w:t>sa-</w:t>
      </w:r>
    </w:p>
    <w:p>
      <w:pPr>
        <w:spacing w:after="0" w:line="235" w:lineRule="auto"/>
        <w:jc w:val="both"/>
        <w:sectPr>
          <w:type w:val="continuous"/>
          <w:pgSz w:w="11910" w:h="16840"/>
          <w:pgMar w:top="0" w:bottom="280" w:left="0" w:right="0"/>
          <w:cols w:num="2" w:equalWidth="0">
            <w:col w:w="5756" w:space="40"/>
            <w:col w:w="6114"/>
          </w:cols>
        </w:sectPr>
      </w:pPr>
    </w:p>
    <w:p>
      <w:pPr>
        <w:pStyle w:val="BodyText"/>
      </w:pPr>
    </w:p>
    <w:p>
      <w:pPr>
        <w:pStyle w:val="BodyText"/>
      </w:pPr>
    </w:p>
    <w:p>
      <w:pPr>
        <w:pStyle w:val="BodyText"/>
        <w:spacing w:before="6"/>
        <w:rPr>
          <w:sz w:val="23"/>
        </w:rPr>
      </w:pPr>
    </w:p>
    <w:p>
      <w:pPr>
        <w:spacing w:after="0"/>
        <w:rPr>
          <w:sz w:val="23"/>
        </w:rPr>
        <w:sectPr>
          <w:pgSz w:w="11910" w:h="16840"/>
          <w:pgMar w:header="514" w:footer="526" w:top="820" w:bottom="720" w:left="0" w:right="0"/>
        </w:sectPr>
      </w:pPr>
    </w:p>
    <w:p>
      <w:pPr>
        <w:pStyle w:val="BodyText"/>
        <w:spacing w:line="235" w:lineRule="auto" w:before="96"/>
        <w:ind w:left="1133"/>
        <w:jc w:val="both"/>
      </w:pPr>
      <w:r>
        <w:rPr>
          <w:color w:val="414042"/>
          <w:w w:val="105"/>
        </w:rPr>
        <w:t>ladero el total aprovechamiento del producto y con </w:t>
      </w:r>
      <w:r>
        <w:rPr>
          <w:color w:val="414042"/>
          <w:spacing w:val="-5"/>
          <w:w w:val="105"/>
        </w:rPr>
        <w:t>ello </w:t>
      </w:r>
      <w:r>
        <w:rPr>
          <w:color w:val="414042"/>
          <w:w w:val="105"/>
        </w:rPr>
        <w:t>su</w:t>
      </w:r>
      <w:r>
        <w:rPr>
          <w:color w:val="414042"/>
          <w:spacing w:val="-11"/>
          <w:w w:val="105"/>
        </w:rPr>
        <w:t> </w:t>
      </w:r>
      <w:r>
        <w:rPr>
          <w:color w:val="414042"/>
          <w:w w:val="105"/>
        </w:rPr>
        <w:t>futuro</w:t>
      </w:r>
      <w:r>
        <w:rPr>
          <w:color w:val="414042"/>
          <w:spacing w:val="-10"/>
          <w:w w:val="105"/>
        </w:rPr>
        <w:t> </w:t>
      </w:r>
      <w:r>
        <w:rPr>
          <w:color w:val="414042"/>
          <w:w w:val="105"/>
        </w:rPr>
        <w:t>económico.</w:t>
      </w:r>
      <w:r>
        <w:rPr>
          <w:color w:val="414042"/>
          <w:spacing w:val="-11"/>
          <w:w w:val="105"/>
        </w:rPr>
        <w:t> </w:t>
      </w:r>
      <w:r>
        <w:rPr>
          <w:color w:val="414042"/>
          <w:w w:val="105"/>
        </w:rPr>
        <w:t>El</w:t>
      </w:r>
      <w:r>
        <w:rPr>
          <w:color w:val="414042"/>
          <w:spacing w:val="-10"/>
          <w:w w:val="105"/>
        </w:rPr>
        <w:t> </w:t>
      </w:r>
      <w:r>
        <w:rPr>
          <w:color w:val="414042"/>
          <w:w w:val="105"/>
        </w:rPr>
        <w:t>saladero,</w:t>
      </w:r>
      <w:r>
        <w:rPr>
          <w:color w:val="414042"/>
          <w:spacing w:val="-11"/>
          <w:w w:val="105"/>
        </w:rPr>
        <w:t> </w:t>
      </w:r>
      <w:r>
        <w:rPr>
          <w:color w:val="414042"/>
          <w:w w:val="105"/>
        </w:rPr>
        <w:t>al</w:t>
      </w:r>
      <w:r>
        <w:rPr>
          <w:color w:val="414042"/>
          <w:spacing w:val="-10"/>
          <w:w w:val="105"/>
        </w:rPr>
        <w:t> </w:t>
      </w:r>
      <w:r>
        <w:rPr>
          <w:color w:val="414042"/>
          <w:w w:val="105"/>
        </w:rPr>
        <w:t>utilizar</w:t>
      </w:r>
      <w:r>
        <w:rPr>
          <w:color w:val="414042"/>
          <w:spacing w:val="-11"/>
          <w:w w:val="105"/>
        </w:rPr>
        <w:t> </w:t>
      </w:r>
      <w:r>
        <w:rPr>
          <w:color w:val="414042"/>
          <w:w w:val="105"/>
        </w:rPr>
        <w:t>la</w:t>
      </w:r>
      <w:r>
        <w:rPr>
          <w:color w:val="414042"/>
          <w:spacing w:val="-10"/>
          <w:w w:val="105"/>
        </w:rPr>
        <w:t> </w:t>
      </w:r>
      <w:r>
        <w:rPr>
          <w:color w:val="414042"/>
          <w:w w:val="105"/>
        </w:rPr>
        <w:t>carne,</w:t>
      </w:r>
      <w:r>
        <w:rPr>
          <w:color w:val="414042"/>
          <w:spacing w:val="-10"/>
          <w:w w:val="105"/>
        </w:rPr>
        <w:t> </w:t>
      </w:r>
      <w:r>
        <w:rPr>
          <w:color w:val="414042"/>
          <w:w w:val="105"/>
        </w:rPr>
        <w:t>que antes de su creación se desperdiciaba, valorizó el </w:t>
      </w:r>
      <w:r>
        <w:rPr>
          <w:color w:val="414042"/>
          <w:spacing w:val="-5"/>
          <w:w w:val="105"/>
        </w:rPr>
        <w:t>pro- </w:t>
      </w:r>
      <w:r>
        <w:rPr>
          <w:color w:val="414042"/>
          <w:w w:val="105"/>
        </w:rPr>
        <w:t>ducto.</w:t>
      </w:r>
      <w:r>
        <w:rPr>
          <w:color w:val="414042"/>
          <w:spacing w:val="-7"/>
          <w:w w:val="105"/>
        </w:rPr>
        <w:t> </w:t>
      </w:r>
      <w:r>
        <w:rPr>
          <w:color w:val="414042"/>
          <w:spacing w:val="-10"/>
          <w:w w:val="105"/>
        </w:rPr>
        <w:t>Ya</w:t>
      </w:r>
      <w:r>
        <w:rPr>
          <w:color w:val="414042"/>
          <w:spacing w:val="-6"/>
          <w:w w:val="105"/>
        </w:rPr>
        <w:t> </w:t>
      </w:r>
      <w:r>
        <w:rPr>
          <w:color w:val="414042"/>
          <w:w w:val="105"/>
        </w:rPr>
        <w:t>no</w:t>
      </w:r>
      <w:r>
        <w:rPr>
          <w:color w:val="414042"/>
          <w:spacing w:val="-6"/>
          <w:w w:val="105"/>
        </w:rPr>
        <w:t> </w:t>
      </w:r>
      <w:r>
        <w:rPr>
          <w:color w:val="414042"/>
          <w:w w:val="105"/>
        </w:rPr>
        <w:t>era</w:t>
      </w:r>
      <w:r>
        <w:rPr>
          <w:color w:val="414042"/>
          <w:spacing w:val="-6"/>
          <w:w w:val="105"/>
        </w:rPr>
        <w:t> </w:t>
      </w:r>
      <w:r>
        <w:rPr>
          <w:color w:val="414042"/>
          <w:w w:val="105"/>
        </w:rPr>
        <w:t>sólo</w:t>
      </w:r>
      <w:r>
        <w:rPr>
          <w:color w:val="414042"/>
          <w:spacing w:val="-6"/>
          <w:w w:val="105"/>
        </w:rPr>
        <w:t> </w:t>
      </w:r>
      <w:r>
        <w:rPr>
          <w:color w:val="414042"/>
          <w:w w:val="105"/>
        </w:rPr>
        <w:t>el</w:t>
      </w:r>
      <w:r>
        <w:rPr>
          <w:color w:val="414042"/>
          <w:spacing w:val="-6"/>
          <w:w w:val="105"/>
        </w:rPr>
        <w:t> </w:t>
      </w:r>
      <w:r>
        <w:rPr>
          <w:color w:val="414042"/>
          <w:w w:val="105"/>
        </w:rPr>
        <w:t>cuero</w:t>
      </w:r>
      <w:r>
        <w:rPr>
          <w:color w:val="414042"/>
          <w:spacing w:val="-7"/>
          <w:w w:val="105"/>
        </w:rPr>
        <w:t> </w:t>
      </w:r>
      <w:r>
        <w:rPr>
          <w:color w:val="414042"/>
          <w:w w:val="105"/>
        </w:rPr>
        <w:t>y</w:t>
      </w:r>
      <w:r>
        <w:rPr>
          <w:color w:val="414042"/>
          <w:spacing w:val="-6"/>
          <w:w w:val="105"/>
        </w:rPr>
        <w:t> </w:t>
      </w:r>
      <w:r>
        <w:rPr>
          <w:color w:val="414042"/>
          <w:w w:val="105"/>
        </w:rPr>
        <w:t>la</w:t>
      </w:r>
      <w:r>
        <w:rPr>
          <w:color w:val="414042"/>
          <w:spacing w:val="-6"/>
          <w:w w:val="105"/>
        </w:rPr>
        <w:t> </w:t>
      </w:r>
      <w:r>
        <w:rPr>
          <w:color w:val="414042"/>
          <w:w w:val="105"/>
        </w:rPr>
        <w:t>carne</w:t>
      </w:r>
      <w:r>
        <w:rPr>
          <w:color w:val="414042"/>
          <w:spacing w:val="-6"/>
          <w:w w:val="105"/>
        </w:rPr>
        <w:t> </w:t>
      </w:r>
      <w:r>
        <w:rPr>
          <w:color w:val="414042"/>
          <w:w w:val="105"/>
        </w:rPr>
        <w:t>lo</w:t>
      </w:r>
      <w:r>
        <w:rPr>
          <w:color w:val="414042"/>
          <w:spacing w:val="-6"/>
          <w:w w:val="105"/>
        </w:rPr>
        <w:t> </w:t>
      </w:r>
      <w:r>
        <w:rPr>
          <w:color w:val="414042"/>
          <w:w w:val="105"/>
        </w:rPr>
        <w:t>que</w:t>
      </w:r>
      <w:r>
        <w:rPr>
          <w:color w:val="414042"/>
          <w:spacing w:val="-6"/>
          <w:w w:val="105"/>
        </w:rPr>
        <w:t> </w:t>
      </w:r>
      <w:r>
        <w:rPr>
          <w:color w:val="414042"/>
          <w:w w:val="105"/>
        </w:rPr>
        <w:t>abastecía a Buenos Aires. Por ello se pensó en el Riachuelo de </w:t>
      </w:r>
      <w:r>
        <w:rPr>
          <w:color w:val="414042"/>
          <w:spacing w:val="-4"/>
          <w:w w:val="105"/>
        </w:rPr>
        <w:t>los </w:t>
      </w:r>
      <w:r>
        <w:rPr>
          <w:color w:val="414042"/>
          <w:w w:val="105"/>
        </w:rPr>
        <w:t>Navíos y en Ensenada para la instalación de los </w:t>
      </w:r>
      <w:r>
        <w:rPr>
          <w:color w:val="414042"/>
          <w:spacing w:val="-3"/>
          <w:w w:val="105"/>
        </w:rPr>
        <w:t>salade- </w:t>
      </w:r>
      <w:r>
        <w:rPr>
          <w:color w:val="414042"/>
          <w:w w:val="105"/>
        </w:rPr>
        <w:t>ros, lo que por la sola razón de elaborar productos </w:t>
      </w:r>
      <w:r>
        <w:rPr>
          <w:color w:val="414042"/>
          <w:spacing w:val="-7"/>
          <w:w w:val="105"/>
        </w:rPr>
        <w:t>de </w:t>
      </w:r>
      <w:r>
        <w:rPr>
          <w:color w:val="414042"/>
          <w:w w:val="105"/>
        </w:rPr>
        <w:t>ultramar debían estar ubicados necesariamente </w:t>
      </w:r>
      <w:r>
        <w:rPr>
          <w:color w:val="414042"/>
          <w:spacing w:val="-4"/>
          <w:w w:val="105"/>
        </w:rPr>
        <w:t>sobre </w:t>
      </w:r>
      <w:r>
        <w:rPr>
          <w:color w:val="414042"/>
          <w:w w:val="105"/>
        </w:rPr>
        <w:t>puertos,</w:t>
      </w:r>
      <w:r>
        <w:rPr>
          <w:color w:val="414042"/>
          <w:spacing w:val="-10"/>
          <w:w w:val="105"/>
        </w:rPr>
        <w:t> </w:t>
      </w:r>
      <w:r>
        <w:rPr>
          <w:color w:val="414042"/>
          <w:w w:val="105"/>
        </w:rPr>
        <w:t>y</w:t>
      </w:r>
      <w:r>
        <w:rPr>
          <w:color w:val="414042"/>
          <w:spacing w:val="-9"/>
          <w:w w:val="105"/>
        </w:rPr>
        <w:t> </w:t>
      </w:r>
      <w:r>
        <w:rPr>
          <w:color w:val="414042"/>
          <w:w w:val="105"/>
        </w:rPr>
        <w:t>ambos</w:t>
      </w:r>
      <w:r>
        <w:rPr>
          <w:color w:val="414042"/>
          <w:spacing w:val="-9"/>
          <w:w w:val="105"/>
        </w:rPr>
        <w:t> </w:t>
      </w:r>
      <w:r>
        <w:rPr>
          <w:color w:val="414042"/>
          <w:w w:val="105"/>
        </w:rPr>
        <w:t>lugares</w:t>
      </w:r>
      <w:r>
        <w:rPr>
          <w:color w:val="414042"/>
          <w:spacing w:val="-9"/>
          <w:w w:val="105"/>
        </w:rPr>
        <w:t> </w:t>
      </w:r>
      <w:r>
        <w:rPr>
          <w:color w:val="414042"/>
          <w:w w:val="105"/>
        </w:rPr>
        <w:t>eran</w:t>
      </w:r>
      <w:r>
        <w:rPr>
          <w:color w:val="414042"/>
          <w:spacing w:val="-9"/>
          <w:w w:val="105"/>
        </w:rPr>
        <w:t> </w:t>
      </w:r>
      <w:r>
        <w:rPr>
          <w:color w:val="414042"/>
          <w:w w:val="105"/>
        </w:rPr>
        <w:t>ideales</w:t>
      </w:r>
      <w:r>
        <w:rPr>
          <w:color w:val="414042"/>
          <w:spacing w:val="-9"/>
          <w:w w:val="105"/>
        </w:rPr>
        <w:t> </w:t>
      </w:r>
      <w:r>
        <w:rPr>
          <w:color w:val="414042"/>
          <w:w w:val="105"/>
        </w:rPr>
        <w:t>por</w:t>
      </w:r>
      <w:r>
        <w:rPr>
          <w:color w:val="414042"/>
          <w:spacing w:val="-9"/>
          <w:w w:val="105"/>
        </w:rPr>
        <w:t> </w:t>
      </w:r>
      <w:r>
        <w:rPr>
          <w:color w:val="414042"/>
          <w:w w:val="105"/>
        </w:rPr>
        <w:t>su</w:t>
      </w:r>
      <w:r>
        <w:rPr>
          <w:color w:val="414042"/>
          <w:spacing w:val="-10"/>
          <w:w w:val="105"/>
        </w:rPr>
        <w:t> </w:t>
      </w:r>
      <w:r>
        <w:rPr>
          <w:color w:val="414042"/>
          <w:spacing w:val="-3"/>
          <w:w w:val="105"/>
        </w:rPr>
        <w:t>proximidad </w:t>
      </w:r>
      <w:r>
        <w:rPr>
          <w:color w:val="414042"/>
          <w:w w:val="105"/>
        </w:rPr>
        <w:t>al centro de consumo (Buenos Aires). Cuando </w:t>
      </w:r>
      <w:r>
        <w:rPr>
          <w:color w:val="414042"/>
          <w:spacing w:val="-4"/>
          <w:w w:val="105"/>
        </w:rPr>
        <w:t>Wright </w:t>
      </w:r>
      <w:r>
        <w:rPr>
          <w:color w:val="414042"/>
          <w:w w:val="105"/>
        </w:rPr>
        <w:t>adquirió algunas de estas tierras, instaló una estancia </w:t>
      </w:r>
      <w:r>
        <w:rPr>
          <w:color w:val="414042"/>
          <w:spacing w:val="-13"/>
          <w:w w:val="105"/>
        </w:rPr>
        <w:t>y </w:t>
      </w:r>
      <w:r>
        <w:rPr>
          <w:color w:val="414042"/>
          <w:w w:val="105"/>
        </w:rPr>
        <w:t>el</w:t>
      </w:r>
      <w:r>
        <w:rPr>
          <w:color w:val="414042"/>
          <w:spacing w:val="-12"/>
          <w:w w:val="105"/>
        </w:rPr>
        <w:t> </w:t>
      </w:r>
      <w:r>
        <w:rPr>
          <w:color w:val="414042"/>
          <w:w w:val="105"/>
        </w:rPr>
        <w:t>primer</w:t>
      </w:r>
      <w:r>
        <w:rPr>
          <w:color w:val="414042"/>
          <w:spacing w:val="-11"/>
          <w:w w:val="105"/>
        </w:rPr>
        <w:t> </w:t>
      </w:r>
      <w:r>
        <w:rPr>
          <w:color w:val="414042"/>
          <w:w w:val="105"/>
        </w:rPr>
        <w:t>saladero,</w:t>
      </w:r>
      <w:r>
        <w:rPr>
          <w:color w:val="414042"/>
          <w:spacing w:val="-12"/>
          <w:w w:val="105"/>
        </w:rPr>
        <w:t> </w:t>
      </w:r>
      <w:r>
        <w:rPr>
          <w:color w:val="414042"/>
          <w:w w:val="105"/>
        </w:rPr>
        <w:t>en</w:t>
      </w:r>
      <w:r>
        <w:rPr>
          <w:color w:val="414042"/>
          <w:spacing w:val="-11"/>
          <w:w w:val="105"/>
        </w:rPr>
        <w:t> </w:t>
      </w:r>
      <w:r>
        <w:rPr>
          <w:color w:val="414042"/>
          <w:w w:val="105"/>
        </w:rPr>
        <w:t>la</w:t>
      </w:r>
      <w:r>
        <w:rPr>
          <w:color w:val="414042"/>
          <w:spacing w:val="-12"/>
          <w:w w:val="105"/>
        </w:rPr>
        <w:t> </w:t>
      </w:r>
      <w:r>
        <w:rPr>
          <w:color w:val="414042"/>
          <w:w w:val="105"/>
        </w:rPr>
        <w:t>vecindad</w:t>
      </w:r>
      <w:r>
        <w:rPr>
          <w:color w:val="414042"/>
          <w:spacing w:val="-11"/>
          <w:w w:val="105"/>
        </w:rPr>
        <w:t> </w:t>
      </w:r>
      <w:r>
        <w:rPr>
          <w:color w:val="414042"/>
          <w:w w:val="105"/>
        </w:rPr>
        <w:t>de</w:t>
      </w:r>
      <w:r>
        <w:rPr>
          <w:color w:val="414042"/>
          <w:spacing w:val="-11"/>
          <w:w w:val="105"/>
        </w:rPr>
        <w:t> </w:t>
      </w:r>
      <w:r>
        <w:rPr>
          <w:color w:val="414042"/>
          <w:w w:val="105"/>
        </w:rPr>
        <w:t>las</w:t>
      </w:r>
      <w:r>
        <w:rPr>
          <w:color w:val="414042"/>
          <w:spacing w:val="-12"/>
          <w:w w:val="105"/>
        </w:rPr>
        <w:t> </w:t>
      </w:r>
      <w:r>
        <w:rPr>
          <w:color w:val="414042"/>
          <w:w w:val="105"/>
        </w:rPr>
        <w:t>actuales</w:t>
      </w:r>
      <w:r>
        <w:rPr>
          <w:color w:val="414042"/>
          <w:spacing w:val="-11"/>
          <w:w w:val="105"/>
        </w:rPr>
        <w:t> </w:t>
      </w:r>
      <w:r>
        <w:rPr>
          <w:color w:val="414042"/>
          <w:spacing w:val="-3"/>
          <w:w w:val="105"/>
        </w:rPr>
        <w:t>instala- </w:t>
      </w:r>
      <w:r>
        <w:rPr>
          <w:color w:val="414042"/>
          <w:w w:val="105"/>
        </w:rPr>
        <w:t>ciones de Propulsora Siderúrgica (Asnaghi,</w:t>
      </w:r>
      <w:r>
        <w:rPr>
          <w:color w:val="414042"/>
          <w:spacing w:val="28"/>
          <w:w w:val="105"/>
        </w:rPr>
        <w:t> </w:t>
      </w:r>
      <w:r>
        <w:rPr>
          <w:color w:val="414042"/>
          <w:w w:val="105"/>
        </w:rPr>
        <w:t>2004).</w:t>
      </w:r>
    </w:p>
    <w:p>
      <w:pPr>
        <w:pStyle w:val="BodyText"/>
        <w:spacing w:line="235" w:lineRule="auto" w:before="10"/>
        <w:ind w:left="1133" w:firstLine="396"/>
        <w:jc w:val="both"/>
      </w:pPr>
      <w:r>
        <w:rPr>
          <w:color w:val="414042"/>
          <w:w w:val="105"/>
        </w:rPr>
        <w:t>Sin embargo, este proyecto se retrasa al</w:t>
      </w:r>
      <w:r>
        <w:rPr>
          <w:color w:val="414042"/>
          <w:spacing w:val="-29"/>
          <w:w w:val="105"/>
        </w:rPr>
        <w:t> </w:t>
      </w:r>
      <w:r>
        <w:rPr>
          <w:color w:val="414042"/>
          <w:spacing w:val="-3"/>
          <w:w w:val="105"/>
        </w:rPr>
        <w:t>producirse </w:t>
      </w:r>
      <w:r>
        <w:rPr>
          <w:color w:val="414042"/>
          <w:w w:val="105"/>
        </w:rPr>
        <w:t>las invasiones inglesas. Luego de ellas resurgió el </w:t>
      </w:r>
      <w:r>
        <w:rPr>
          <w:color w:val="414042"/>
          <w:spacing w:val="-4"/>
          <w:w w:val="105"/>
        </w:rPr>
        <w:t>tema </w:t>
      </w:r>
      <w:r>
        <w:rPr>
          <w:color w:val="414042"/>
          <w:w w:val="105"/>
        </w:rPr>
        <w:t>de la instalación de los saladeros, viendo la </w:t>
      </w:r>
      <w:r>
        <w:rPr>
          <w:color w:val="414042"/>
          <w:spacing w:val="-3"/>
          <w:w w:val="105"/>
        </w:rPr>
        <w:t>repercusión </w:t>
      </w:r>
      <w:r>
        <w:rPr>
          <w:color w:val="414042"/>
          <w:w w:val="105"/>
        </w:rPr>
        <w:t>que éstos habían tenido en la República Oriental </w:t>
      </w:r>
      <w:r>
        <w:rPr>
          <w:color w:val="414042"/>
          <w:spacing w:val="-5"/>
          <w:w w:val="105"/>
        </w:rPr>
        <w:t>del </w:t>
      </w:r>
      <w:r>
        <w:rPr>
          <w:color w:val="414042"/>
          <w:spacing w:val="-3"/>
          <w:w w:val="105"/>
        </w:rPr>
        <w:t>Uruguay. </w:t>
      </w:r>
      <w:r>
        <w:rPr>
          <w:color w:val="414042"/>
          <w:w w:val="105"/>
        </w:rPr>
        <w:t>Los hombres del gobierno de la Primera Junta de 1810 (en Buenos Aires) creían que lo más acertado era instalar un saladero en Ensenada, más que </w:t>
      </w:r>
      <w:r>
        <w:rPr>
          <w:color w:val="414042"/>
          <w:spacing w:val="-3"/>
          <w:w w:val="105"/>
        </w:rPr>
        <w:t>hacerlo </w:t>
      </w:r>
      <w:r>
        <w:rPr>
          <w:color w:val="414042"/>
          <w:w w:val="105"/>
        </w:rPr>
        <w:t>a orillas del Riachuelo, en Buenos Aires o Barracas </w:t>
      </w:r>
      <w:r>
        <w:rPr>
          <w:color w:val="414042"/>
          <w:spacing w:val="-7"/>
          <w:w w:val="105"/>
        </w:rPr>
        <w:t>al </w:t>
      </w:r>
      <w:r>
        <w:rPr>
          <w:color w:val="414042"/>
          <w:spacing w:val="-5"/>
          <w:w w:val="105"/>
        </w:rPr>
        <w:t>Sur. </w:t>
      </w:r>
      <w:r>
        <w:rPr>
          <w:color w:val="414042"/>
          <w:w w:val="105"/>
        </w:rPr>
        <w:t>Debido a ello, a comienzos del siglo XIX, dos </w:t>
      </w:r>
      <w:r>
        <w:rPr>
          <w:color w:val="414042"/>
          <w:spacing w:val="-3"/>
          <w:w w:val="105"/>
        </w:rPr>
        <w:t>siglos </w:t>
      </w:r>
      <w:r>
        <w:rPr>
          <w:color w:val="414042"/>
          <w:w w:val="105"/>
        </w:rPr>
        <w:t>previos</w:t>
      </w:r>
      <w:r>
        <w:rPr>
          <w:color w:val="414042"/>
          <w:spacing w:val="-17"/>
          <w:w w:val="105"/>
        </w:rPr>
        <w:t> </w:t>
      </w:r>
      <w:r>
        <w:rPr>
          <w:color w:val="414042"/>
          <w:w w:val="105"/>
        </w:rPr>
        <w:t>de</w:t>
      </w:r>
      <w:r>
        <w:rPr>
          <w:color w:val="414042"/>
          <w:spacing w:val="-17"/>
          <w:w w:val="105"/>
        </w:rPr>
        <w:t> </w:t>
      </w:r>
      <w:r>
        <w:rPr>
          <w:color w:val="414042"/>
          <w:w w:val="105"/>
        </w:rPr>
        <w:t>expansión</w:t>
      </w:r>
      <w:r>
        <w:rPr>
          <w:color w:val="414042"/>
          <w:spacing w:val="-17"/>
          <w:w w:val="105"/>
        </w:rPr>
        <w:t> </w:t>
      </w:r>
      <w:r>
        <w:rPr>
          <w:color w:val="414042"/>
          <w:w w:val="105"/>
        </w:rPr>
        <w:t>ganadera</w:t>
      </w:r>
      <w:r>
        <w:rPr>
          <w:color w:val="414042"/>
          <w:spacing w:val="-17"/>
          <w:w w:val="105"/>
        </w:rPr>
        <w:t> </w:t>
      </w:r>
      <w:r>
        <w:rPr>
          <w:color w:val="414042"/>
          <w:w w:val="105"/>
        </w:rPr>
        <w:t>preferentemente</w:t>
      </w:r>
      <w:r>
        <w:rPr>
          <w:color w:val="414042"/>
          <w:spacing w:val="-17"/>
          <w:w w:val="105"/>
        </w:rPr>
        <w:t> </w:t>
      </w:r>
      <w:r>
        <w:rPr>
          <w:color w:val="414042"/>
          <w:spacing w:val="-3"/>
          <w:w w:val="105"/>
        </w:rPr>
        <w:t>vacuna </w:t>
      </w:r>
      <w:r>
        <w:rPr>
          <w:color w:val="414042"/>
          <w:w w:val="105"/>
        </w:rPr>
        <w:t>en la llanura pampeana habían contribuido a </w:t>
      </w:r>
      <w:r>
        <w:rPr>
          <w:color w:val="414042"/>
          <w:spacing w:val="-4"/>
          <w:w w:val="105"/>
        </w:rPr>
        <w:t>producir </w:t>
      </w:r>
      <w:r>
        <w:rPr>
          <w:color w:val="414042"/>
          <w:w w:val="105"/>
        </w:rPr>
        <w:t>las bases de una actividad manufacturera muy </w:t>
      </w:r>
      <w:r>
        <w:rPr>
          <w:color w:val="414042"/>
          <w:spacing w:val="-4"/>
          <w:w w:val="105"/>
        </w:rPr>
        <w:t>impor- </w:t>
      </w:r>
      <w:r>
        <w:rPr>
          <w:color w:val="414042"/>
          <w:w w:val="105"/>
        </w:rPr>
        <w:t>tante para la época: el saladero, producción de </w:t>
      </w:r>
      <w:r>
        <w:rPr>
          <w:color w:val="414042"/>
          <w:spacing w:val="-3"/>
          <w:w w:val="105"/>
        </w:rPr>
        <w:t>carnes </w:t>
      </w:r>
      <w:r>
        <w:rPr>
          <w:color w:val="414042"/>
          <w:w w:val="105"/>
        </w:rPr>
        <w:t>mediante mantenimiento por salazón. El entonces </w:t>
      </w:r>
      <w:r>
        <w:rPr>
          <w:color w:val="414042"/>
          <w:spacing w:val="-5"/>
          <w:w w:val="105"/>
        </w:rPr>
        <w:t>Vi- </w:t>
      </w:r>
      <w:r>
        <w:rPr>
          <w:color w:val="414042"/>
          <w:w w:val="105"/>
        </w:rPr>
        <w:t>rreinato</w:t>
      </w:r>
      <w:r>
        <w:rPr>
          <w:color w:val="414042"/>
          <w:spacing w:val="-16"/>
          <w:w w:val="105"/>
        </w:rPr>
        <w:t> </w:t>
      </w:r>
      <w:r>
        <w:rPr>
          <w:color w:val="414042"/>
          <w:w w:val="105"/>
        </w:rPr>
        <w:t>del</w:t>
      </w:r>
      <w:r>
        <w:rPr>
          <w:color w:val="414042"/>
          <w:spacing w:val="-15"/>
          <w:w w:val="105"/>
        </w:rPr>
        <w:t> </w:t>
      </w:r>
      <w:r>
        <w:rPr>
          <w:color w:val="414042"/>
          <w:w w:val="105"/>
        </w:rPr>
        <w:t>Río</w:t>
      </w:r>
      <w:r>
        <w:rPr>
          <w:color w:val="414042"/>
          <w:spacing w:val="-15"/>
          <w:w w:val="105"/>
        </w:rPr>
        <w:t> </w:t>
      </w:r>
      <w:r>
        <w:rPr>
          <w:color w:val="414042"/>
          <w:w w:val="105"/>
        </w:rPr>
        <w:t>de</w:t>
      </w:r>
      <w:r>
        <w:rPr>
          <w:color w:val="414042"/>
          <w:spacing w:val="-15"/>
          <w:w w:val="105"/>
        </w:rPr>
        <w:t> </w:t>
      </w:r>
      <w:r>
        <w:rPr>
          <w:color w:val="414042"/>
          <w:w w:val="105"/>
        </w:rPr>
        <w:t>la</w:t>
      </w:r>
      <w:r>
        <w:rPr>
          <w:color w:val="414042"/>
          <w:spacing w:val="-15"/>
          <w:w w:val="105"/>
        </w:rPr>
        <w:t> </w:t>
      </w:r>
      <w:r>
        <w:rPr>
          <w:color w:val="414042"/>
          <w:w w:val="105"/>
        </w:rPr>
        <w:t>Plata</w:t>
      </w:r>
      <w:r>
        <w:rPr>
          <w:color w:val="414042"/>
          <w:spacing w:val="-15"/>
          <w:w w:val="105"/>
        </w:rPr>
        <w:t> </w:t>
      </w:r>
      <w:r>
        <w:rPr>
          <w:color w:val="414042"/>
          <w:w w:val="105"/>
        </w:rPr>
        <w:t>y</w:t>
      </w:r>
      <w:r>
        <w:rPr>
          <w:color w:val="414042"/>
          <w:spacing w:val="-15"/>
          <w:w w:val="105"/>
        </w:rPr>
        <w:t> </w:t>
      </w:r>
      <w:r>
        <w:rPr>
          <w:color w:val="414042"/>
          <w:w w:val="105"/>
        </w:rPr>
        <w:t>empresarios</w:t>
      </w:r>
      <w:r>
        <w:rPr>
          <w:color w:val="414042"/>
          <w:spacing w:val="-16"/>
          <w:w w:val="105"/>
        </w:rPr>
        <w:t> </w:t>
      </w:r>
      <w:r>
        <w:rPr>
          <w:color w:val="414042"/>
          <w:w w:val="105"/>
        </w:rPr>
        <w:t>locales</w:t>
      </w:r>
      <w:r>
        <w:rPr>
          <w:color w:val="414042"/>
          <w:spacing w:val="-15"/>
          <w:w w:val="105"/>
        </w:rPr>
        <w:t> </w:t>
      </w:r>
      <w:r>
        <w:rPr>
          <w:color w:val="414042"/>
          <w:w w:val="105"/>
        </w:rPr>
        <w:t>deciden impulsar</w:t>
      </w:r>
      <w:r>
        <w:rPr>
          <w:color w:val="414042"/>
          <w:spacing w:val="-6"/>
          <w:w w:val="105"/>
        </w:rPr>
        <w:t> </w:t>
      </w:r>
      <w:r>
        <w:rPr>
          <w:color w:val="414042"/>
          <w:w w:val="105"/>
        </w:rPr>
        <w:t>esta</w:t>
      </w:r>
      <w:r>
        <w:rPr>
          <w:color w:val="414042"/>
          <w:spacing w:val="-6"/>
          <w:w w:val="105"/>
        </w:rPr>
        <w:t> </w:t>
      </w:r>
      <w:r>
        <w:rPr>
          <w:color w:val="414042"/>
          <w:w w:val="105"/>
        </w:rPr>
        <w:t>cadena</w:t>
      </w:r>
      <w:r>
        <w:rPr>
          <w:color w:val="414042"/>
          <w:spacing w:val="-6"/>
          <w:w w:val="105"/>
        </w:rPr>
        <w:t> </w:t>
      </w:r>
      <w:r>
        <w:rPr>
          <w:color w:val="414042"/>
          <w:w w:val="105"/>
        </w:rPr>
        <w:t>productiva,</w:t>
      </w:r>
      <w:r>
        <w:rPr>
          <w:color w:val="414042"/>
          <w:spacing w:val="-6"/>
          <w:w w:val="105"/>
        </w:rPr>
        <w:t> </w:t>
      </w:r>
      <w:r>
        <w:rPr>
          <w:color w:val="414042"/>
          <w:w w:val="105"/>
        </w:rPr>
        <w:t>incorporando</w:t>
      </w:r>
      <w:r>
        <w:rPr>
          <w:color w:val="414042"/>
          <w:spacing w:val="-6"/>
          <w:w w:val="105"/>
        </w:rPr>
        <w:t> </w:t>
      </w:r>
      <w:r>
        <w:rPr>
          <w:color w:val="414042"/>
          <w:w w:val="105"/>
        </w:rPr>
        <w:t>fases</w:t>
      </w:r>
      <w:r>
        <w:rPr>
          <w:color w:val="414042"/>
          <w:spacing w:val="-6"/>
          <w:w w:val="105"/>
        </w:rPr>
        <w:t> </w:t>
      </w:r>
      <w:r>
        <w:rPr>
          <w:color w:val="414042"/>
          <w:spacing w:val="-9"/>
          <w:w w:val="105"/>
        </w:rPr>
        <w:t>de </w:t>
      </w:r>
      <w:r>
        <w:rPr>
          <w:color w:val="414042"/>
          <w:w w:val="105"/>
        </w:rPr>
        <w:t>producción y comercialización. Así nacen los </w:t>
      </w:r>
      <w:r>
        <w:rPr>
          <w:color w:val="414042"/>
          <w:spacing w:val="-3"/>
          <w:w w:val="105"/>
        </w:rPr>
        <w:t>primeros </w:t>
      </w:r>
      <w:r>
        <w:rPr>
          <w:color w:val="414042"/>
          <w:w w:val="105"/>
        </w:rPr>
        <w:t>saladeros en los puertos entonces más aptos para </w:t>
      </w:r>
      <w:r>
        <w:rPr>
          <w:color w:val="414042"/>
          <w:spacing w:val="-4"/>
          <w:w w:val="105"/>
        </w:rPr>
        <w:t>reali- </w:t>
      </w:r>
      <w:r>
        <w:rPr>
          <w:color w:val="414042"/>
          <w:w w:val="105"/>
        </w:rPr>
        <w:t>zar viajes de ultramar: Buenos Aires y</w:t>
      </w:r>
      <w:r>
        <w:rPr>
          <w:color w:val="414042"/>
          <w:spacing w:val="21"/>
          <w:w w:val="105"/>
        </w:rPr>
        <w:t> </w:t>
      </w:r>
      <w:r>
        <w:rPr>
          <w:color w:val="414042"/>
          <w:w w:val="105"/>
        </w:rPr>
        <w:t>Ensenada.</w:t>
      </w:r>
    </w:p>
    <w:p>
      <w:pPr>
        <w:pStyle w:val="BodyText"/>
        <w:spacing w:line="235" w:lineRule="auto" w:before="10"/>
        <w:ind w:left="1133" w:firstLine="396"/>
        <w:jc w:val="both"/>
      </w:pPr>
      <w:r>
        <w:rPr>
          <w:rFonts w:ascii="Lucida Sans" w:hAnsi="Lucida Sans"/>
          <w:b/>
          <w:color w:val="414042"/>
        </w:rPr>
        <w:t>4.b). </w:t>
      </w:r>
      <w:r>
        <w:rPr>
          <w:color w:val="414042"/>
        </w:rPr>
        <w:t>Hasta 1871 los saladeros fueron más </w:t>
      </w:r>
      <w:r>
        <w:rPr>
          <w:color w:val="414042"/>
          <w:spacing w:val="-3"/>
        </w:rPr>
        <w:t>peque- </w:t>
      </w:r>
      <w:r>
        <w:rPr>
          <w:color w:val="414042"/>
        </w:rPr>
        <w:t>ños, sin embargo ese año dos empresarios instalan </w:t>
      </w:r>
      <w:r>
        <w:rPr>
          <w:color w:val="414042"/>
          <w:spacing w:val="-5"/>
        </w:rPr>
        <w:t>dos </w:t>
      </w:r>
      <w:r>
        <w:rPr>
          <w:color w:val="414042"/>
        </w:rPr>
        <w:t>grandes saladeros: Antonino Cambaceres y  Juan  </w:t>
      </w:r>
      <w:r>
        <w:rPr>
          <w:color w:val="414042"/>
          <w:spacing w:val="-3"/>
        </w:rPr>
        <w:t>Beris- </w:t>
      </w:r>
      <w:r>
        <w:rPr>
          <w:color w:val="414042"/>
        </w:rPr>
        <w:t>so. Ensenada seguía siendo en aquel entonces un </w:t>
      </w:r>
      <w:r>
        <w:rPr>
          <w:color w:val="414042"/>
          <w:spacing w:val="-3"/>
        </w:rPr>
        <w:t>mejor </w:t>
      </w:r>
      <w:r>
        <w:rPr>
          <w:color w:val="414042"/>
        </w:rPr>
        <w:t>puerto que el de Buenos Aires. En 1854 el pueblo y </w:t>
      </w:r>
      <w:r>
        <w:rPr>
          <w:color w:val="414042"/>
          <w:spacing w:val="-7"/>
        </w:rPr>
        <w:t>la </w:t>
      </w:r>
      <w:r>
        <w:rPr>
          <w:color w:val="414042"/>
        </w:rPr>
        <w:t>campaña de la Ensenada tenían 2001 habitantes </w:t>
      </w:r>
      <w:r>
        <w:rPr>
          <w:color w:val="414042"/>
          <w:spacing w:val="-4"/>
        </w:rPr>
        <w:t>según </w:t>
      </w:r>
      <w:r>
        <w:rPr>
          <w:color w:val="414042"/>
        </w:rPr>
        <w:t>datos</w:t>
      </w:r>
      <w:r>
        <w:rPr>
          <w:color w:val="414042"/>
          <w:spacing w:val="33"/>
        </w:rPr>
        <w:t> </w:t>
      </w:r>
      <w:r>
        <w:rPr>
          <w:color w:val="414042"/>
        </w:rPr>
        <w:t>del</w:t>
      </w:r>
      <w:r>
        <w:rPr>
          <w:color w:val="414042"/>
          <w:spacing w:val="33"/>
        </w:rPr>
        <w:t> </w:t>
      </w:r>
      <w:r>
        <w:rPr>
          <w:color w:val="414042"/>
        </w:rPr>
        <w:t>Padrón</w:t>
      </w:r>
      <w:r>
        <w:rPr>
          <w:color w:val="414042"/>
          <w:spacing w:val="33"/>
        </w:rPr>
        <w:t> </w:t>
      </w:r>
      <w:r>
        <w:rPr>
          <w:color w:val="414042"/>
        </w:rPr>
        <w:t>de</w:t>
      </w:r>
      <w:r>
        <w:rPr>
          <w:color w:val="414042"/>
          <w:spacing w:val="33"/>
        </w:rPr>
        <w:t> </w:t>
      </w:r>
      <w:r>
        <w:rPr>
          <w:color w:val="414042"/>
        </w:rPr>
        <w:t>los</w:t>
      </w:r>
      <w:r>
        <w:rPr>
          <w:color w:val="414042"/>
          <w:spacing w:val="33"/>
        </w:rPr>
        <w:t> </w:t>
      </w:r>
      <w:r>
        <w:rPr>
          <w:color w:val="414042"/>
        </w:rPr>
        <w:t>habitantes</w:t>
      </w:r>
      <w:r>
        <w:rPr>
          <w:color w:val="414042"/>
          <w:spacing w:val="33"/>
        </w:rPr>
        <w:t> </w:t>
      </w:r>
      <w:r>
        <w:rPr>
          <w:color w:val="414042"/>
        </w:rPr>
        <w:t>existentes</w:t>
      </w:r>
      <w:r>
        <w:rPr>
          <w:color w:val="414042"/>
          <w:spacing w:val="34"/>
        </w:rPr>
        <w:t> </w:t>
      </w:r>
      <w:r>
        <w:rPr>
          <w:color w:val="414042"/>
        </w:rPr>
        <w:t>(Asnaghi,</w:t>
      </w:r>
    </w:p>
    <w:p>
      <w:pPr>
        <w:pStyle w:val="BodyText"/>
        <w:spacing w:line="235" w:lineRule="auto" w:before="5"/>
        <w:ind w:left="1133"/>
        <w:jc w:val="both"/>
      </w:pPr>
      <w:r>
        <w:rPr>
          <w:color w:val="414042"/>
          <w:w w:val="105"/>
        </w:rPr>
        <w:t>C. 2004:192, tomado de Cestino). De ellos 312 </w:t>
      </w:r>
      <w:r>
        <w:rPr>
          <w:color w:val="414042"/>
          <w:spacing w:val="-3"/>
          <w:w w:val="105"/>
        </w:rPr>
        <w:t>habita- </w:t>
      </w:r>
      <w:r>
        <w:rPr>
          <w:color w:val="414042"/>
          <w:w w:val="105"/>
        </w:rPr>
        <w:t>ban el pueblo, 1060 las denominadas “lomas” entre </w:t>
      </w:r>
      <w:r>
        <w:rPr>
          <w:color w:val="414042"/>
          <w:spacing w:val="-5"/>
          <w:w w:val="105"/>
        </w:rPr>
        <w:t>los </w:t>
      </w:r>
      <w:r>
        <w:rPr>
          <w:color w:val="414042"/>
          <w:w w:val="105"/>
        </w:rPr>
        <w:t>arroyos</w:t>
      </w:r>
      <w:r>
        <w:rPr>
          <w:color w:val="414042"/>
          <w:spacing w:val="-7"/>
          <w:w w:val="105"/>
        </w:rPr>
        <w:t> </w:t>
      </w:r>
      <w:r>
        <w:rPr>
          <w:color w:val="414042"/>
          <w:w w:val="105"/>
        </w:rPr>
        <w:t>del</w:t>
      </w:r>
      <w:r>
        <w:rPr>
          <w:color w:val="414042"/>
          <w:spacing w:val="-7"/>
          <w:w w:val="105"/>
        </w:rPr>
        <w:t> </w:t>
      </w:r>
      <w:r>
        <w:rPr>
          <w:color w:val="414042"/>
          <w:w w:val="105"/>
        </w:rPr>
        <w:t>Gato</w:t>
      </w:r>
      <w:r>
        <w:rPr>
          <w:color w:val="414042"/>
          <w:spacing w:val="-6"/>
          <w:w w:val="105"/>
        </w:rPr>
        <w:t> </w:t>
      </w:r>
      <w:r>
        <w:rPr>
          <w:color w:val="414042"/>
          <w:w w:val="105"/>
        </w:rPr>
        <w:t>y</w:t>
      </w:r>
      <w:r>
        <w:rPr>
          <w:color w:val="414042"/>
          <w:spacing w:val="-7"/>
          <w:w w:val="105"/>
        </w:rPr>
        <w:t> </w:t>
      </w:r>
      <w:r>
        <w:rPr>
          <w:color w:val="414042"/>
          <w:w w:val="105"/>
        </w:rPr>
        <w:t>el</w:t>
      </w:r>
      <w:r>
        <w:rPr>
          <w:color w:val="414042"/>
          <w:spacing w:val="-6"/>
          <w:w w:val="105"/>
        </w:rPr>
        <w:t> </w:t>
      </w:r>
      <w:r>
        <w:rPr>
          <w:color w:val="414042"/>
          <w:w w:val="105"/>
        </w:rPr>
        <w:t>Pescado</w:t>
      </w:r>
      <w:r>
        <w:rPr>
          <w:color w:val="414042"/>
          <w:spacing w:val="-7"/>
          <w:w w:val="105"/>
        </w:rPr>
        <w:t> </w:t>
      </w:r>
      <w:r>
        <w:rPr>
          <w:color w:val="414042"/>
          <w:w w:val="105"/>
        </w:rPr>
        <w:t>y</w:t>
      </w:r>
      <w:r>
        <w:rPr>
          <w:color w:val="414042"/>
          <w:spacing w:val="-6"/>
          <w:w w:val="105"/>
        </w:rPr>
        <w:t> </w:t>
      </w:r>
      <w:r>
        <w:rPr>
          <w:color w:val="414042"/>
          <w:w w:val="105"/>
        </w:rPr>
        <w:t>629</w:t>
      </w:r>
      <w:r>
        <w:rPr>
          <w:color w:val="414042"/>
          <w:spacing w:val="-7"/>
          <w:w w:val="105"/>
        </w:rPr>
        <w:t> </w:t>
      </w:r>
      <w:r>
        <w:rPr>
          <w:color w:val="414042"/>
          <w:w w:val="105"/>
        </w:rPr>
        <w:t>habitantes</w:t>
      </w:r>
      <w:r>
        <w:rPr>
          <w:color w:val="414042"/>
          <w:spacing w:val="-7"/>
          <w:w w:val="105"/>
        </w:rPr>
        <w:t> </w:t>
      </w:r>
      <w:r>
        <w:rPr>
          <w:color w:val="414042"/>
          <w:w w:val="105"/>
        </w:rPr>
        <w:t>las</w:t>
      </w:r>
      <w:r>
        <w:rPr>
          <w:color w:val="414042"/>
          <w:spacing w:val="-6"/>
          <w:w w:val="105"/>
        </w:rPr>
        <w:t> </w:t>
      </w:r>
      <w:r>
        <w:rPr>
          <w:color w:val="414042"/>
          <w:w w:val="105"/>
        </w:rPr>
        <w:t>zonas rurales más alejadas del poblado hasta </w:t>
      </w:r>
      <w:r>
        <w:rPr>
          <w:color w:val="414042"/>
          <w:spacing w:val="-3"/>
          <w:w w:val="105"/>
        </w:rPr>
        <w:t>Samborombón. </w:t>
      </w:r>
      <w:r>
        <w:rPr>
          <w:color w:val="414042"/>
          <w:w w:val="105"/>
        </w:rPr>
        <w:t>En 1864 habitaban en el pueblo 365 personas y en el campo 2.338 habitantes, en su mayoría dedicados a </w:t>
      </w:r>
      <w:r>
        <w:rPr>
          <w:color w:val="414042"/>
          <w:spacing w:val="-8"/>
          <w:w w:val="105"/>
        </w:rPr>
        <w:t>la </w:t>
      </w:r>
      <w:r>
        <w:rPr>
          <w:color w:val="414042"/>
          <w:w w:val="105"/>
        </w:rPr>
        <w:t>actividad ganadera</w:t>
      </w:r>
      <w:r>
        <w:rPr>
          <w:color w:val="414042"/>
          <w:w w:val="105"/>
          <w:position w:val="7"/>
          <w:sz w:val="11"/>
        </w:rPr>
        <w:t>7 </w:t>
      </w:r>
      <w:r>
        <w:rPr>
          <w:color w:val="414042"/>
          <w:w w:val="105"/>
        </w:rPr>
        <w:t>(Asnaghi, C.,</w:t>
      </w:r>
      <w:r>
        <w:rPr>
          <w:color w:val="414042"/>
          <w:spacing w:val="10"/>
          <w:w w:val="105"/>
        </w:rPr>
        <w:t> </w:t>
      </w:r>
      <w:r>
        <w:rPr>
          <w:color w:val="414042"/>
          <w:w w:val="105"/>
        </w:rPr>
        <w:t>2004).</w:t>
      </w:r>
    </w:p>
    <w:p>
      <w:pPr>
        <w:pStyle w:val="BodyText"/>
        <w:spacing w:line="235" w:lineRule="auto" w:before="5"/>
        <w:ind w:left="1133" w:firstLine="396"/>
        <w:jc w:val="both"/>
      </w:pPr>
      <w:r>
        <w:rPr>
          <w:color w:val="414042"/>
          <w:w w:val="105"/>
        </w:rPr>
        <w:t>No obstante, el final de la industria saladeril ya ha- bía sido preanunciada con la instalación en 1900 en el Gran Dock de la firma Zabala y Compañía de una fábri- ca congeladora de carnes y conservas. En 1904, ade- más, se radicaría en Berisso la empresa frigorífica The La Plata Cold Storage Anónima que en 1917, pasaría a ser Compañía Swift de La Plata Sociedad Anónima Fri-</w:t>
      </w:r>
    </w:p>
    <w:p>
      <w:pPr>
        <w:pStyle w:val="BodyText"/>
        <w:spacing w:line="235" w:lineRule="auto" w:before="96"/>
        <w:ind w:left="242" w:right="1017"/>
        <w:jc w:val="both"/>
      </w:pPr>
      <w:r>
        <w:rPr/>
        <w:br w:type="column"/>
      </w:r>
      <w:r>
        <w:rPr>
          <w:color w:val="414042"/>
          <w:w w:val="105"/>
        </w:rPr>
        <w:t>gorífica. Este desplazamiento de la actividad portuaria y saladeril desde Buenos Aires hacia Ensenada puede bien interpretarse como una tendencia a expulsar </w:t>
      </w:r>
      <w:r>
        <w:rPr>
          <w:color w:val="414042"/>
          <w:spacing w:val="-8"/>
          <w:w w:val="105"/>
        </w:rPr>
        <w:t>de </w:t>
      </w:r>
      <w:r>
        <w:rPr>
          <w:color w:val="414042"/>
          <w:w w:val="105"/>
        </w:rPr>
        <w:t>Buenos</w:t>
      </w:r>
      <w:r>
        <w:rPr>
          <w:color w:val="414042"/>
          <w:spacing w:val="-12"/>
          <w:w w:val="105"/>
        </w:rPr>
        <w:t> </w:t>
      </w:r>
      <w:r>
        <w:rPr>
          <w:color w:val="414042"/>
          <w:w w:val="105"/>
        </w:rPr>
        <w:t>Aires</w:t>
      </w:r>
      <w:r>
        <w:rPr>
          <w:color w:val="414042"/>
          <w:spacing w:val="-12"/>
          <w:w w:val="105"/>
        </w:rPr>
        <w:t> </w:t>
      </w:r>
      <w:r>
        <w:rPr>
          <w:color w:val="414042"/>
          <w:w w:val="105"/>
        </w:rPr>
        <w:t>actividades</w:t>
      </w:r>
      <w:r>
        <w:rPr>
          <w:color w:val="414042"/>
          <w:spacing w:val="-11"/>
          <w:w w:val="105"/>
        </w:rPr>
        <w:t> </w:t>
      </w:r>
      <w:r>
        <w:rPr>
          <w:color w:val="414042"/>
          <w:w w:val="105"/>
        </w:rPr>
        <w:t>generadoras</w:t>
      </w:r>
      <w:r>
        <w:rPr>
          <w:color w:val="414042"/>
          <w:spacing w:val="-12"/>
          <w:w w:val="105"/>
        </w:rPr>
        <w:t> </w:t>
      </w:r>
      <w:r>
        <w:rPr>
          <w:color w:val="414042"/>
          <w:w w:val="105"/>
        </w:rPr>
        <w:t>de</w:t>
      </w:r>
      <w:r>
        <w:rPr>
          <w:color w:val="414042"/>
          <w:spacing w:val="-11"/>
          <w:w w:val="105"/>
        </w:rPr>
        <w:t> </w:t>
      </w:r>
      <w:r>
        <w:rPr>
          <w:color w:val="414042"/>
          <w:spacing w:val="-2"/>
          <w:w w:val="105"/>
        </w:rPr>
        <w:t>contaminación </w:t>
      </w:r>
      <w:r>
        <w:rPr>
          <w:color w:val="414042"/>
          <w:w w:val="105"/>
        </w:rPr>
        <w:t>ambiental por considerarlas de menores condiciones</w:t>
      </w:r>
      <w:r>
        <w:rPr>
          <w:color w:val="414042"/>
          <w:spacing w:val="-33"/>
          <w:w w:val="105"/>
        </w:rPr>
        <w:t> </w:t>
      </w:r>
      <w:r>
        <w:rPr>
          <w:color w:val="414042"/>
          <w:spacing w:val="-6"/>
          <w:w w:val="105"/>
        </w:rPr>
        <w:t>de </w:t>
      </w:r>
      <w:r>
        <w:rPr>
          <w:color w:val="414042"/>
          <w:w w:val="105"/>
        </w:rPr>
        <w:t>salubridad para su población. Ello significa en </w:t>
      </w:r>
      <w:r>
        <w:rPr>
          <w:color w:val="414042"/>
          <w:spacing w:val="-3"/>
          <w:w w:val="105"/>
        </w:rPr>
        <w:t>buena </w:t>
      </w:r>
      <w:r>
        <w:rPr>
          <w:color w:val="414042"/>
          <w:w w:val="105"/>
        </w:rPr>
        <w:t>medida</w:t>
      </w:r>
      <w:r>
        <w:rPr>
          <w:color w:val="414042"/>
          <w:spacing w:val="-10"/>
          <w:w w:val="105"/>
        </w:rPr>
        <w:t> </w:t>
      </w:r>
      <w:r>
        <w:rPr>
          <w:color w:val="414042"/>
          <w:w w:val="105"/>
        </w:rPr>
        <w:t>que</w:t>
      </w:r>
      <w:r>
        <w:rPr>
          <w:color w:val="414042"/>
          <w:spacing w:val="-9"/>
          <w:w w:val="105"/>
        </w:rPr>
        <w:t> </w:t>
      </w:r>
      <w:r>
        <w:rPr>
          <w:color w:val="414042"/>
          <w:w w:val="105"/>
        </w:rPr>
        <w:t>estas</w:t>
      </w:r>
      <w:r>
        <w:rPr>
          <w:color w:val="414042"/>
          <w:spacing w:val="-10"/>
          <w:w w:val="105"/>
        </w:rPr>
        <w:t> </w:t>
      </w:r>
      <w:r>
        <w:rPr>
          <w:color w:val="414042"/>
          <w:w w:val="105"/>
        </w:rPr>
        <w:t>trayectorias</w:t>
      </w:r>
      <w:r>
        <w:rPr>
          <w:color w:val="414042"/>
          <w:spacing w:val="-9"/>
          <w:w w:val="105"/>
        </w:rPr>
        <w:t> </w:t>
      </w:r>
      <w:r>
        <w:rPr>
          <w:color w:val="414042"/>
          <w:w w:val="105"/>
        </w:rPr>
        <w:t>ribereñas</w:t>
      </w:r>
      <w:r>
        <w:rPr>
          <w:color w:val="414042"/>
          <w:spacing w:val="-9"/>
          <w:w w:val="105"/>
        </w:rPr>
        <w:t> </w:t>
      </w:r>
      <w:r>
        <w:rPr>
          <w:color w:val="414042"/>
          <w:w w:val="105"/>
        </w:rPr>
        <w:t>-</w:t>
      </w:r>
      <w:r>
        <w:rPr>
          <w:color w:val="414042"/>
          <w:spacing w:val="-10"/>
          <w:w w:val="105"/>
        </w:rPr>
        <w:t> </w:t>
      </w:r>
      <w:r>
        <w:rPr>
          <w:color w:val="414042"/>
          <w:w w:val="105"/>
        </w:rPr>
        <w:t>portuaria</w:t>
      </w:r>
      <w:r>
        <w:rPr>
          <w:color w:val="414042"/>
          <w:spacing w:val="-9"/>
          <w:w w:val="105"/>
        </w:rPr>
        <w:t> </w:t>
      </w:r>
      <w:r>
        <w:rPr>
          <w:color w:val="414042"/>
          <w:w w:val="105"/>
        </w:rPr>
        <w:t>y</w:t>
      </w:r>
      <w:r>
        <w:rPr>
          <w:color w:val="414042"/>
          <w:spacing w:val="-10"/>
          <w:w w:val="105"/>
        </w:rPr>
        <w:t> </w:t>
      </w:r>
      <w:r>
        <w:rPr>
          <w:color w:val="414042"/>
          <w:spacing w:val="-5"/>
          <w:w w:val="105"/>
        </w:rPr>
        <w:t>sa- </w:t>
      </w:r>
      <w:r>
        <w:rPr>
          <w:color w:val="414042"/>
          <w:w w:val="105"/>
        </w:rPr>
        <w:t>laderil- fueron desplazadas a otro lugar con menor </w:t>
      </w:r>
      <w:r>
        <w:rPr>
          <w:color w:val="414042"/>
          <w:spacing w:val="-4"/>
          <w:w w:val="105"/>
        </w:rPr>
        <w:t>pre- </w:t>
      </w:r>
      <w:r>
        <w:rPr>
          <w:color w:val="414042"/>
          <w:w w:val="105"/>
        </w:rPr>
        <w:t>sión demográfica y social en aquel entonces: Ensenada, un pequeño poblado de menos de mil habitantes. </w:t>
      </w:r>
      <w:r>
        <w:rPr>
          <w:color w:val="414042"/>
          <w:spacing w:val="-4"/>
          <w:w w:val="105"/>
        </w:rPr>
        <w:t>Con </w:t>
      </w:r>
      <w:r>
        <w:rPr>
          <w:color w:val="414042"/>
          <w:w w:val="105"/>
        </w:rPr>
        <w:t>este impulso económico, Ensenada comienza en el</w:t>
      </w:r>
      <w:r>
        <w:rPr>
          <w:color w:val="414042"/>
          <w:spacing w:val="-19"/>
          <w:w w:val="105"/>
        </w:rPr>
        <w:t> </w:t>
      </w:r>
      <w:r>
        <w:rPr>
          <w:color w:val="414042"/>
          <w:spacing w:val="-3"/>
          <w:w w:val="105"/>
        </w:rPr>
        <w:t>siglo </w:t>
      </w:r>
      <w:r>
        <w:rPr>
          <w:color w:val="414042"/>
          <w:w w:val="105"/>
        </w:rPr>
        <w:t>XIX un incipiente desarrollo urbano: se van instalando funciones típicamente</w:t>
      </w:r>
      <w:r>
        <w:rPr>
          <w:color w:val="414042"/>
          <w:spacing w:val="13"/>
          <w:w w:val="105"/>
        </w:rPr>
        <w:t> </w:t>
      </w:r>
      <w:r>
        <w:rPr>
          <w:color w:val="414042"/>
          <w:w w:val="105"/>
        </w:rPr>
        <w:t>urbanas.</w:t>
      </w:r>
    </w:p>
    <w:p>
      <w:pPr>
        <w:pStyle w:val="BodyText"/>
        <w:spacing w:line="235" w:lineRule="auto" w:before="10"/>
        <w:ind w:left="242" w:right="1017" w:firstLine="396"/>
        <w:jc w:val="both"/>
      </w:pPr>
      <w:r>
        <w:rPr>
          <w:color w:val="414042"/>
        </w:rPr>
        <w:t>Durante 1862 se dictaron varias resoluciones </w:t>
      </w:r>
      <w:r>
        <w:rPr>
          <w:color w:val="414042"/>
          <w:spacing w:val="-4"/>
        </w:rPr>
        <w:t>rela- </w:t>
      </w:r>
      <w:r>
        <w:rPr>
          <w:color w:val="414042"/>
        </w:rPr>
        <w:t>cionadas con el trazado y la concesión del Ferrocarril a    la Ensenada y en mayo de 1863 se aprobó la traza entre  la Boca y la Ensenada. Más tarde se transfirió dicha </w:t>
      </w:r>
      <w:r>
        <w:rPr>
          <w:color w:val="414042"/>
          <w:spacing w:val="-4"/>
        </w:rPr>
        <w:t>con- </w:t>
      </w:r>
      <w:r>
        <w:rPr>
          <w:color w:val="414042"/>
        </w:rPr>
        <w:t>cesión al señor William Wheelwright (ciudadano nortea- mericano muy amigo de Rivadavia) quien concluye </w:t>
      </w:r>
      <w:r>
        <w:rPr>
          <w:color w:val="414042"/>
          <w:spacing w:val="-7"/>
        </w:rPr>
        <w:t>el</w:t>
      </w:r>
      <w:r>
        <w:rPr>
          <w:color w:val="414042"/>
          <w:spacing w:val="31"/>
        </w:rPr>
        <w:t> </w:t>
      </w:r>
      <w:r>
        <w:rPr>
          <w:color w:val="414042"/>
        </w:rPr>
        <w:t>primer tramo a Quilmes y luego hasta el muelle de </w:t>
      </w:r>
      <w:r>
        <w:rPr>
          <w:color w:val="414042"/>
          <w:spacing w:val="-3"/>
        </w:rPr>
        <w:t>Punta </w:t>
      </w:r>
      <w:r>
        <w:rPr>
          <w:color w:val="414042"/>
        </w:rPr>
        <w:t>Lara. El tren circuló entre 1895 y 1905 y al levantarse </w:t>
      </w:r>
      <w:r>
        <w:rPr>
          <w:color w:val="414042"/>
          <w:spacing w:val="-4"/>
        </w:rPr>
        <w:t>las </w:t>
      </w:r>
      <w:r>
        <w:rPr>
          <w:color w:val="414042"/>
        </w:rPr>
        <w:t>vías su trazado se transformó en la actual calle </w:t>
      </w:r>
      <w:r>
        <w:rPr>
          <w:color w:val="414042"/>
          <w:spacing w:val="-3"/>
        </w:rPr>
        <w:t>Monte- </w:t>
      </w:r>
      <w:r>
        <w:rPr>
          <w:color w:val="414042"/>
        </w:rPr>
        <w:t>video, de</w:t>
      </w:r>
      <w:r>
        <w:rPr>
          <w:color w:val="414042"/>
          <w:spacing w:val="20"/>
        </w:rPr>
        <w:t> </w:t>
      </w:r>
      <w:r>
        <w:rPr>
          <w:color w:val="414042"/>
        </w:rPr>
        <w:t>Berisso.</w:t>
      </w:r>
    </w:p>
    <w:p>
      <w:pPr>
        <w:pStyle w:val="BodyText"/>
        <w:spacing w:before="11"/>
        <w:rPr>
          <w:sz w:val="19"/>
        </w:rPr>
      </w:pPr>
    </w:p>
    <w:p>
      <w:pPr>
        <w:pStyle w:val="ListParagraph"/>
        <w:numPr>
          <w:ilvl w:val="2"/>
          <w:numId w:val="9"/>
        </w:numPr>
        <w:tabs>
          <w:tab w:pos="903" w:val="left" w:leader="none"/>
        </w:tabs>
        <w:spacing w:line="235" w:lineRule="auto" w:before="0" w:after="0"/>
        <w:ind w:left="242" w:right="1017" w:firstLine="396"/>
        <w:jc w:val="both"/>
        <w:rPr>
          <w:sz w:val="20"/>
        </w:rPr>
      </w:pPr>
      <w:r>
        <w:rPr>
          <w:rFonts w:ascii="Lucida Sans" w:hAnsi="Lucida Sans"/>
          <w:b/>
          <w:color w:val="414042"/>
          <w:sz w:val="20"/>
        </w:rPr>
        <w:t>Creación</w:t>
      </w:r>
      <w:r>
        <w:rPr>
          <w:rFonts w:ascii="Lucida Sans" w:hAnsi="Lucida Sans"/>
          <w:b/>
          <w:color w:val="414042"/>
          <w:spacing w:val="-26"/>
          <w:sz w:val="20"/>
        </w:rPr>
        <w:t> </w:t>
      </w:r>
      <w:r>
        <w:rPr>
          <w:rFonts w:ascii="Lucida Sans" w:hAnsi="Lucida Sans"/>
          <w:b/>
          <w:color w:val="414042"/>
          <w:sz w:val="20"/>
        </w:rPr>
        <w:t>del</w:t>
      </w:r>
      <w:r>
        <w:rPr>
          <w:rFonts w:ascii="Lucida Sans" w:hAnsi="Lucida Sans"/>
          <w:b/>
          <w:color w:val="414042"/>
          <w:spacing w:val="-26"/>
          <w:sz w:val="20"/>
        </w:rPr>
        <w:t> </w:t>
      </w:r>
      <w:r>
        <w:rPr>
          <w:rFonts w:ascii="Lucida Sans" w:hAnsi="Lucida Sans"/>
          <w:b/>
          <w:color w:val="414042"/>
          <w:sz w:val="20"/>
        </w:rPr>
        <w:t>Puerto</w:t>
      </w:r>
      <w:r>
        <w:rPr>
          <w:rFonts w:ascii="Lucida Sans" w:hAnsi="Lucida Sans"/>
          <w:b/>
          <w:color w:val="414042"/>
          <w:spacing w:val="-25"/>
          <w:sz w:val="20"/>
        </w:rPr>
        <w:t> </w:t>
      </w:r>
      <w:r>
        <w:rPr>
          <w:rFonts w:ascii="Lucida Sans" w:hAnsi="Lucida Sans"/>
          <w:b/>
          <w:color w:val="414042"/>
          <w:sz w:val="20"/>
        </w:rPr>
        <w:t>La</w:t>
      </w:r>
      <w:r>
        <w:rPr>
          <w:rFonts w:ascii="Lucida Sans" w:hAnsi="Lucida Sans"/>
          <w:b/>
          <w:color w:val="414042"/>
          <w:spacing w:val="-26"/>
          <w:sz w:val="20"/>
        </w:rPr>
        <w:t> </w:t>
      </w:r>
      <w:r>
        <w:rPr>
          <w:rFonts w:ascii="Lucida Sans" w:hAnsi="Lucida Sans"/>
          <w:b/>
          <w:color w:val="414042"/>
          <w:sz w:val="20"/>
        </w:rPr>
        <w:t>Plata</w:t>
      </w:r>
      <w:r>
        <w:rPr>
          <w:rFonts w:ascii="Lucida Sans" w:hAnsi="Lucida Sans"/>
          <w:b/>
          <w:color w:val="414042"/>
          <w:spacing w:val="-25"/>
          <w:sz w:val="20"/>
        </w:rPr>
        <w:t> </w:t>
      </w:r>
      <w:r>
        <w:rPr>
          <w:rFonts w:ascii="Lucida Sans" w:hAnsi="Lucida Sans"/>
          <w:b/>
          <w:color w:val="414042"/>
          <w:sz w:val="20"/>
        </w:rPr>
        <w:t>y</w:t>
      </w:r>
      <w:r>
        <w:rPr>
          <w:rFonts w:ascii="Lucida Sans" w:hAnsi="Lucida Sans"/>
          <w:b/>
          <w:color w:val="414042"/>
          <w:spacing w:val="-26"/>
          <w:sz w:val="20"/>
        </w:rPr>
        <w:t> </w:t>
      </w:r>
      <w:r>
        <w:rPr>
          <w:rFonts w:ascii="Lucida Sans" w:hAnsi="Lucida Sans"/>
          <w:b/>
          <w:color w:val="414042"/>
          <w:sz w:val="20"/>
        </w:rPr>
        <w:t>su</w:t>
      </w:r>
      <w:r>
        <w:rPr>
          <w:rFonts w:ascii="Lucida Sans" w:hAnsi="Lucida Sans"/>
          <w:b/>
          <w:color w:val="414042"/>
          <w:spacing w:val="-25"/>
          <w:sz w:val="20"/>
        </w:rPr>
        <w:t> </w:t>
      </w:r>
      <w:r>
        <w:rPr>
          <w:rFonts w:ascii="Lucida Sans" w:hAnsi="Lucida Sans"/>
          <w:b/>
          <w:color w:val="414042"/>
          <w:sz w:val="20"/>
        </w:rPr>
        <w:t>impacto </w:t>
      </w:r>
      <w:r>
        <w:rPr>
          <w:rFonts w:ascii="Lucida Sans" w:hAnsi="Lucida Sans"/>
          <w:b/>
          <w:color w:val="414042"/>
          <w:w w:val="105"/>
          <w:sz w:val="20"/>
        </w:rPr>
        <w:t>socio-territorial.</w:t>
      </w:r>
      <w:r>
        <w:rPr>
          <w:rFonts w:ascii="Lucida Sans" w:hAnsi="Lucida Sans"/>
          <w:b/>
          <w:color w:val="414042"/>
          <w:spacing w:val="-45"/>
          <w:w w:val="105"/>
          <w:sz w:val="20"/>
        </w:rPr>
        <w:t> </w:t>
      </w:r>
      <w:r>
        <w:rPr>
          <w:color w:val="414042"/>
          <w:w w:val="105"/>
          <w:sz w:val="20"/>
        </w:rPr>
        <w:t>Por</w:t>
      </w:r>
      <w:r>
        <w:rPr>
          <w:color w:val="414042"/>
          <w:spacing w:val="-26"/>
          <w:w w:val="105"/>
          <w:sz w:val="20"/>
        </w:rPr>
        <w:t> </w:t>
      </w:r>
      <w:r>
        <w:rPr>
          <w:color w:val="414042"/>
          <w:spacing w:val="-5"/>
          <w:w w:val="105"/>
          <w:sz w:val="20"/>
        </w:rPr>
        <w:t>ley,</w:t>
      </w:r>
      <w:r>
        <w:rPr>
          <w:color w:val="414042"/>
          <w:spacing w:val="-25"/>
          <w:w w:val="105"/>
          <w:sz w:val="20"/>
        </w:rPr>
        <w:t> </w:t>
      </w:r>
      <w:r>
        <w:rPr>
          <w:color w:val="414042"/>
          <w:w w:val="105"/>
          <w:sz w:val="20"/>
        </w:rPr>
        <w:t>el</w:t>
      </w:r>
      <w:r>
        <w:rPr>
          <w:color w:val="414042"/>
          <w:spacing w:val="-25"/>
          <w:w w:val="105"/>
          <w:sz w:val="20"/>
        </w:rPr>
        <w:t> </w:t>
      </w:r>
      <w:r>
        <w:rPr>
          <w:color w:val="414042"/>
          <w:w w:val="105"/>
          <w:sz w:val="20"/>
        </w:rPr>
        <w:t>3</w:t>
      </w:r>
      <w:r>
        <w:rPr>
          <w:color w:val="414042"/>
          <w:spacing w:val="-26"/>
          <w:w w:val="105"/>
          <w:sz w:val="20"/>
        </w:rPr>
        <w:t> </w:t>
      </w:r>
      <w:r>
        <w:rPr>
          <w:color w:val="414042"/>
          <w:w w:val="105"/>
          <w:sz w:val="20"/>
        </w:rPr>
        <w:t>de</w:t>
      </w:r>
      <w:r>
        <w:rPr>
          <w:color w:val="414042"/>
          <w:spacing w:val="-25"/>
          <w:w w:val="105"/>
          <w:sz w:val="20"/>
        </w:rPr>
        <w:t> </w:t>
      </w:r>
      <w:r>
        <w:rPr>
          <w:color w:val="414042"/>
          <w:w w:val="105"/>
          <w:sz w:val="20"/>
        </w:rPr>
        <w:t>septiembre</w:t>
      </w:r>
      <w:r>
        <w:rPr>
          <w:color w:val="414042"/>
          <w:spacing w:val="-25"/>
          <w:w w:val="105"/>
          <w:sz w:val="20"/>
        </w:rPr>
        <w:t> </w:t>
      </w:r>
      <w:r>
        <w:rPr>
          <w:color w:val="414042"/>
          <w:w w:val="105"/>
          <w:sz w:val="20"/>
        </w:rPr>
        <w:t>de</w:t>
      </w:r>
      <w:r>
        <w:rPr>
          <w:color w:val="414042"/>
          <w:spacing w:val="-26"/>
          <w:w w:val="105"/>
          <w:sz w:val="20"/>
        </w:rPr>
        <w:t> </w:t>
      </w:r>
      <w:r>
        <w:rPr>
          <w:color w:val="414042"/>
          <w:w w:val="105"/>
          <w:sz w:val="20"/>
        </w:rPr>
        <w:t>1883</w:t>
      </w:r>
      <w:r>
        <w:rPr>
          <w:color w:val="414042"/>
          <w:spacing w:val="-25"/>
          <w:w w:val="105"/>
          <w:sz w:val="20"/>
        </w:rPr>
        <w:t> </w:t>
      </w:r>
      <w:r>
        <w:rPr>
          <w:color w:val="414042"/>
          <w:w w:val="105"/>
          <w:sz w:val="20"/>
        </w:rPr>
        <w:t>la Legislatura provincial expropió una lonja de terreno </w:t>
      </w:r>
      <w:r>
        <w:rPr>
          <w:color w:val="414042"/>
          <w:spacing w:val="-4"/>
          <w:w w:val="105"/>
          <w:sz w:val="20"/>
        </w:rPr>
        <w:t>ha- </w:t>
      </w:r>
      <w:r>
        <w:rPr>
          <w:color w:val="414042"/>
          <w:w w:val="105"/>
          <w:sz w:val="20"/>
        </w:rPr>
        <w:t>cia</w:t>
      </w:r>
      <w:r>
        <w:rPr>
          <w:color w:val="414042"/>
          <w:spacing w:val="-7"/>
          <w:w w:val="105"/>
          <w:sz w:val="20"/>
        </w:rPr>
        <w:t> </w:t>
      </w:r>
      <w:r>
        <w:rPr>
          <w:color w:val="414042"/>
          <w:w w:val="105"/>
          <w:sz w:val="20"/>
        </w:rPr>
        <w:t>el</w:t>
      </w:r>
      <w:r>
        <w:rPr>
          <w:color w:val="414042"/>
          <w:spacing w:val="-6"/>
          <w:w w:val="105"/>
          <w:sz w:val="20"/>
        </w:rPr>
        <w:t> </w:t>
      </w:r>
      <w:r>
        <w:rPr>
          <w:color w:val="414042"/>
          <w:w w:val="105"/>
          <w:sz w:val="20"/>
        </w:rPr>
        <w:t>continente</w:t>
      </w:r>
      <w:r>
        <w:rPr>
          <w:color w:val="414042"/>
          <w:spacing w:val="-7"/>
          <w:w w:val="105"/>
          <w:sz w:val="20"/>
        </w:rPr>
        <w:t> </w:t>
      </w:r>
      <w:r>
        <w:rPr>
          <w:color w:val="414042"/>
          <w:w w:val="105"/>
          <w:sz w:val="20"/>
        </w:rPr>
        <w:t>con</w:t>
      </w:r>
      <w:r>
        <w:rPr>
          <w:color w:val="414042"/>
          <w:spacing w:val="-6"/>
          <w:w w:val="105"/>
          <w:sz w:val="20"/>
        </w:rPr>
        <w:t> </w:t>
      </w:r>
      <w:r>
        <w:rPr>
          <w:color w:val="414042"/>
          <w:w w:val="105"/>
          <w:sz w:val="20"/>
        </w:rPr>
        <w:t>un</w:t>
      </w:r>
      <w:r>
        <w:rPr>
          <w:color w:val="414042"/>
          <w:spacing w:val="-7"/>
          <w:w w:val="105"/>
          <w:sz w:val="20"/>
        </w:rPr>
        <w:t> </w:t>
      </w:r>
      <w:r>
        <w:rPr>
          <w:color w:val="414042"/>
          <w:w w:val="105"/>
          <w:sz w:val="20"/>
        </w:rPr>
        <w:t>ancho</w:t>
      </w:r>
      <w:r>
        <w:rPr>
          <w:color w:val="414042"/>
          <w:spacing w:val="-6"/>
          <w:w w:val="105"/>
          <w:sz w:val="20"/>
        </w:rPr>
        <w:t> </w:t>
      </w:r>
      <w:r>
        <w:rPr>
          <w:color w:val="414042"/>
          <w:w w:val="105"/>
          <w:sz w:val="20"/>
        </w:rPr>
        <w:t>de</w:t>
      </w:r>
      <w:r>
        <w:rPr>
          <w:color w:val="414042"/>
          <w:spacing w:val="-6"/>
          <w:w w:val="105"/>
          <w:sz w:val="20"/>
        </w:rPr>
        <w:t> </w:t>
      </w:r>
      <w:r>
        <w:rPr>
          <w:color w:val="414042"/>
          <w:w w:val="105"/>
          <w:sz w:val="20"/>
        </w:rPr>
        <w:t>mil</w:t>
      </w:r>
      <w:r>
        <w:rPr>
          <w:color w:val="414042"/>
          <w:spacing w:val="-7"/>
          <w:w w:val="105"/>
          <w:sz w:val="20"/>
        </w:rPr>
        <w:t> </w:t>
      </w:r>
      <w:r>
        <w:rPr>
          <w:color w:val="414042"/>
          <w:w w:val="105"/>
          <w:sz w:val="20"/>
        </w:rPr>
        <w:t>doscientos</w:t>
      </w:r>
      <w:r>
        <w:rPr>
          <w:color w:val="414042"/>
          <w:spacing w:val="-6"/>
          <w:w w:val="105"/>
          <w:sz w:val="20"/>
        </w:rPr>
        <w:t> </w:t>
      </w:r>
      <w:r>
        <w:rPr>
          <w:color w:val="414042"/>
          <w:spacing w:val="-4"/>
          <w:w w:val="105"/>
          <w:sz w:val="20"/>
        </w:rPr>
        <w:t>metros </w:t>
      </w:r>
      <w:r>
        <w:rPr>
          <w:color w:val="414042"/>
          <w:w w:val="105"/>
          <w:sz w:val="20"/>
        </w:rPr>
        <w:t>frente</w:t>
      </w:r>
      <w:r>
        <w:rPr>
          <w:color w:val="414042"/>
          <w:spacing w:val="-7"/>
          <w:w w:val="105"/>
          <w:sz w:val="20"/>
        </w:rPr>
        <w:t> </w:t>
      </w:r>
      <w:r>
        <w:rPr>
          <w:color w:val="414042"/>
          <w:w w:val="105"/>
          <w:sz w:val="20"/>
        </w:rPr>
        <w:t>al</w:t>
      </w:r>
      <w:r>
        <w:rPr>
          <w:color w:val="414042"/>
          <w:spacing w:val="-7"/>
          <w:w w:val="105"/>
          <w:sz w:val="20"/>
        </w:rPr>
        <w:t> </w:t>
      </w:r>
      <w:r>
        <w:rPr>
          <w:color w:val="414042"/>
          <w:w w:val="105"/>
          <w:sz w:val="20"/>
        </w:rPr>
        <w:t>Río</w:t>
      </w:r>
      <w:r>
        <w:rPr>
          <w:color w:val="414042"/>
          <w:spacing w:val="-6"/>
          <w:w w:val="105"/>
          <w:sz w:val="20"/>
        </w:rPr>
        <w:t> </w:t>
      </w:r>
      <w:r>
        <w:rPr>
          <w:color w:val="414042"/>
          <w:w w:val="105"/>
          <w:sz w:val="20"/>
        </w:rPr>
        <w:t>Santiago</w:t>
      </w:r>
      <w:r>
        <w:rPr>
          <w:color w:val="414042"/>
          <w:spacing w:val="-7"/>
          <w:w w:val="105"/>
          <w:sz w:val="20"/>
        </w:rPr>
        <w:t> </w:t>
      </w:r>
      <w:r>
        <w:rPr>
          <w:color w:val="414042"/>
          <w:w w:val="105"/>
          <w:sz w:val="20"/>
        </w:rPr>
        <w:t>para</w:t>
      </w:r>
      <w:r>
        <w:rPr>
          <w:color w:val="414042"/>
          <w:spacing w:val="-7"/>
          <w:w w:val="105"/>
          <w:sz w:val="20"/>
        </w:rPr>
        <w:t> </w:t>
      </w:r>
      <w:r>
        <w:rPr>
          <w:color w:val="414042"/>
          <w:w w:val="105"/>
          <w:sz w:val="20"/>
        </w:rPr>
        <w:t>la</w:t>
      </w:r>
      <w:r>
        <w:rPr>
          <w:color w:val="414042"/>
          <w:spacing w:val="-6"/>
          <w:w w:val="105"/>
          <w:sz w:val="20"/>
        </w:rPr>
        <w:t> </w:t>
      </w:r>
      <w:r>
        <w:rPr>
          <w:color w:val="414042"/>
          <w:w w:val="105"/>
          <w:sz w:val="20"/>
        </w:rPr>
        <w:t>construcción</w:t>
      </w:r>
      <w:r>
        <w:rPr>
          <w:color w:val="414042"/>
          <w:spacing w:val="-7"/>
          <w:w w:val="105"/>
          <w:sz w:val="20"/>
        </w:rPr>
        <w:t> </w:t>
      </w:r>
      <w:r>
        <w:rPr>
          <w:color w:val="414042"/>
          <w:w w:val="105"/>
          <w:sz w:val="20"/>
        </w:rPr>
        <w:t>del</w:t>
      </w:r>
      <w:r>
        <w:rPr>
          <w:color w:val="414042"/>
          <w:spacing w:val="-7"/>
          <w:w w:val="105"/>
          <w:sz w:val="20"/>
        </w:rPr>
        <w:t> </w:t>
      </w:r>
      <w:r>
        <w:rPr>
          <w:color w:val="414042"/>
          <w:w w:val="105"/>
          <w:sz w:val="20"/>
        </w:rPr>
        <w:t>Puerto</w:t>
      </w:r>
      <w:r>
        <w:rPr>
          <w:color w:val="414042"/>
          <w:spacing w:val="-6"/>
          <w:w w:val="105"/>
          <w:sz w:val="20"/>
        </w:rPr>
        <w:t> de </w:t>
      </w:r>
      <w:r>
        <w:rPr>
          <w:color w:val="414042"/>
          <w:w w:val="105"/>
          <w:sz w:val="20"/>
        </w:rPr>
        <w:t>la Ensenada. Como el Puerto de Buenos Aires aún no  se había inaugurado, el de La Plata (así se comenzó </w:t>
      </w:r>
      <w:r>
        <w:rPr>
          <w:color w:val="414042"/>
          <w:spacing w:val="-14"/>
          <w:w w:val="105"/>
          <w:sz w:val="20"/>
        </w:rPr>
        <w:t>a </w:t>
      </w:r>
      <w:r>
        <w:rPr>
          <w:color w:val="414042"/>
          <w:w w:val="105"/>
          <w:sz w:val="20"/>
        </w:rPr>
        <w:t>llamar) alcanzó un éxito efímero ya que la </w:t>
      </w:r>
      <w:r>
        <w:rPr>
          <w:color w:val="414042"/>
          <w:spacing w:val="-2"/>
          <w:w w:val="105"/>
          <w:sz w:val="20"/>
        </w:rPr>
        <w:t>inauguración </w:t>
      </w:r>
      <w:r>
        <w:rPr>
          <w:color w:val="414042"/>
          <w:w w:val="105"/>
          <w:sz w:val="20"/>
        </w:rPr>
        <w:t>definitiva del Puerto Madero (en Buenos Aires) </w:t>
      </w:r>
      <w:r>
        <w:rPr>
          <w:color w:val="414042"/>
          <w:spacing w:val="-4"/>
          <w:w w:val="105"/>
          <w:sz w:val="20"/>
        </w:rPr>
        <w:t>marcó </w:t>
      </w:r>
      <w:r>
        <w:rPr>
          <w:color w:val="414042"/>
          <w:w w:val="105"/>
          <w:sz w:val="20"/>
        </w:rPr>
        <w:t>su decadencia. Estas son las razones que impulsan a </w:t>
      </w:r>
      <w:r>
        <w:rPr>
          <w:color w:val="414042"/>
          <w:spacing w:val="-7"/>
          <w:w w:val="105"/>
          <w:sz w:val="20"/>
        </w:rPr>
        <w:t>la </w:t>
      </w:r>
      <w:r>
        <w:rPr>
          <w:color w:val="414042"/>
          <w:w w:val="105"/>
          <w:sz w:val="20"/>
        </w:rPr>
        <w:t>provincia</w:t>
      </w:r>
      <w:r>
        <w:rPr>
          <w:color w:val="414042"/>
          <w:spacing w:val="-14"/>
          <w:w w:val="105"/>
          <w:sz w:val="20"/>
        </w:rPr>
        <w:t> </w:t>
      </w:r>
      <w:r>
        <w:rPr>
          <w:color w:val="414042"/>
          <w:w w:val="105"/>
          <w:sz w:val="20"/>
        </w:rPr>
        <w:t>a</w:t>
      </w:r>
      <w:r>
        <w:rPr>
          <w:color w:val="414042"/>
          <w:spacing w:val="-13"/>
          <w:w w:val="105"/>
          <w:sz w:val="20"/>
        </w:rPr>
        <w:t> </w:t>
      </w:r>
      <w:r>
        <w:rPr>
          <w:color w:val="414042"/>
          <w:w w:val="105"/>
          <w:sz w:val="20"/>
        </w:rPr>
        <w:t>entrar</w:t>
      </w:r>
      <w:r>
        <w:rPr>
          <w:color w:val="414042"/>
          <w:spacing w:val="-13"/>
          <w:w w:val="105"/>
          <w:sz w:val="20"/>
        </w:rPr>
        <w:t> </w:t>
      </w:r>
      <w:r>
        <w:rPr>
          <w:color w:val="414042"/>
          <w:w w:val="105"/>
          <w:sz w:val="20"/>
        </w:rPr>
        <w:t>en</w:t>
      </w:r>
      <w:r>
        <w:rPr>
          <w:color w:val="414042"/>
          <w:spacing w:val="-13"/>
          <w:w w:val="105"/>
          <w:sz w:val="20"/>
        </w:rPr>
        <w:t> </w:t>
      </w:r>
      <w:r>
        <w:rPr>
          <w:color w:val="414042"/>
          <w:w w:val="105"/>
          <w:sz w:val="20"/>
        </w:rPr>
        <w:t>tratativas</w:t>
      </w:r>
      <w:r>
        <w:rPr>
          <w:color w:val="414042"/>
          <w:spacing w:val="-13"/>
          <w:w w:val="105"/>
          <w:sz w:val="20"/>
        </w:rPr>
        <w:t> </w:t>
      </w:r>
      <w:r>
        <w:rPr>
          <w:color w:val="414042"/>
          <w:w w:val="105"/>
          <w:sz w:val="20"/>
        </w:rPr>
        <w:t>con</w:t>
      </w:r>
      <w:r>
        <w:rPr>
          <w:color w:val="414042"/>
          <w:spacing w:val="-14"/>
          <w:w w:val="105"/>
          <w:sz w:val="20"/>
        </w:rPr>
        <w:t> </w:t>
      </w:r>
      <w:r>
        <w:rPr>
          <w:color w:val="414042"/>
          <w:w w:val="105"/>
          <w:sz w:val="20"/>
        </w:rPr>
        <w:t>el</w:t>
      </w:r>
      <w:r>
        <w:rPr>
          <w:color w:val="414042"/>
          <w:spacing w:val="-13"/>
          <w:w w:val="105"/>
          <w:sz w:val="20"/>
        </w:rPr>
        <w:t> </w:t>
      </w:r>
      <w:r>
        <w:rPr>
          <w:color w:val="414042"/>
          <w:w w:val="105"/>
          <w:sz w:val="20"/>
        </w:rPr>
        <w:t>Gobierno</w:t>
      </w:r>
      <w:r>
        <w:rPr>
          <w:color w:val="414042"/>
          <w:spacing w:val="-13"/>
          <w:w w:val="105"/>
          <w:sz w:val="20"/>
        </w:rPr>
        <w:t> </w:t>
      </w:r>
      <w:r>
        <w:rPr>
          <w:color w:val="414042"/>
          <w:w w:val="105"/>
          <w:sz w:val="20"/>
        </w:rPr>
        <w:t>Nacional para que éste adquiera el Puerto. El acuerdo se logró en octubre de 1904, ya que el Gobierno Nacional al </w:t>
      </w:r>
      <w:r>
        <w:rPr>
          <w:color w:val="414042"/>
          <w:spacing w:val="-4"/>
          <w:w w:val="105"/>
          <w:sz w:val="20"/>
        </w:rPr>
        <w:t>ver </w:t>
      </w:r>
      <w:r>
        <w:rPr>
          <w:color w:val="414042"/>
          <w:w w:val="105"/>
          <w:sz w:val="20"/>
        </w:rPr>
        <w:t>lo insuficiente que resultaba el Puerto de Buenos Aires quería utilizar el de La Plata como complemento y </w:t>
      </w:r>
      <w:r>
        <w:rPr>
          <w:color w:val="414042"/>
          <w:spacing w:val="-6"/>
          <w:w w:val="105"/>
          <w:sz w:val="20"/>
        </w:rPr>
        <w:t>es </w:t>
      </w:r>
      <w:r>
        <w:rPr>
          <w:color w:val="414042"/>
          <w:w w:val="105"/>
          <w:sz w:val="20"/>
        </w:rPr>
        <w:t>así que fueron utilizándose sus muelles para buques </w:t>
      </w:r>
      <w:r>
        <w:rPr>
          <w:color w:val="414042"/>
          <w:spacing w:val="-7"/>
          <w:w w:val="105"/>
          <w:sz w:val="20"/>
        </w:rPr>
        <w:t>de </w:t>
      </w:r>
      <w:r>
        <w:rPr>
          <w:color w:val="414042"/>
          <w:w w:val="105"/>
          <w:sz w:val="20"/>
        </w:rPr>
        <w:t>guerra, sus instalaciones para el manejo del carbón, </w:t>
      </w:r>
      <w:r>
        <w:rPr>
          <w:color w:val="414042"/>
          <w:spacing w:val="-5"/>
          <w:w w:val="105"/>
          <w:sz w:val="20"/>
        </w:rPr>
        <w:t>de- </w:t>
      </w:r>
      <w:r>
        <w:rPr>
          <w:color w:val="414042"/>
          <w:w w:val="105"/>
          <w:sz w:val="20"/>
        </w:rPr>
        <w:t>jando de funcionar como puerto de cabecera e ir trans- formándose de a poco en puerto</w:t>
      </w:r>
      <w:r>
        <w:rPr>
          <w:color w:val="414042"/>
          <w:spacing w:val="33"/>
          <w:w w:val="105"/>
          <w:sz w:val="20"/>
        </w:rPr>
        <w:t> </w:t>
      </w:r>
      <w:r>
        <w:rPr>
          <w:color w:val="414042"/>
          <w:w w:val="105"/>
          <w:sz w:val="20"/>
        </w:rPr>
        <w:t>industrial.</w:t>
      </w:r>
    </w:p>
    <w:p>
      <w:pPr>
        <w:pStyle w:val="BodyText"/>
        <w:spacing w:line="235" w:lineRule="auto" w:before="23"/>
        <w:ind w:left="242" w:right="1017" w:firstLine="396"/>
        <w:jc w:val="both"/>
      </w:pPr>
      <w:r>
        <w:rPr>
          <w:color w:val="414042"/>
          <w:w w:val="105"/>
        </w:rPr>
        <w:t>Además, la decisión de creación y construcción </w:t>
      </w:r>
      <w:r>
        <w:rPr>
          <w:color w:val="414042"/>
          <w:spacing w:val="-4"/>
          <w:w w:val="105"/>
        </w:rPr>
        <w:t>del </w:t>
      </w:r>
      <w:r>
        <w:rPr>
          <w:color w:val="414042"/>
          <w:w w:val="105"/>
        </w:rPr>
        <w:t>Puerto La Plata entre 1882 y 1890 estuvo también rela- cionada con la fundación de la Ciudad de La Plata como capital de la Provincia de Buenos Aires el 19 de</w:t>
      </w:r>
      <w:r>
        <w:rPr>
          <w:color w:val="414042"/>
          <w:spacing w:val="-21"/>
          <w:w w:val="105"/>
        </w:rPr>
        <w:t> </w:t>
      </w:r>
      <w:r>
        <w:rPr>
          <w:color w:val="414042"/>
          <w:w w:val="105"/>
        </w:rPr>
        <w:t>noviem- bre</w:t>
      </w:r>
      <w:r>
        <w:rPr>
          <w:color w:val="414042"/>
          <w:spacing w:val="-9"/>
          <w:w w:val="105"/>
        </w:rPr>
        <w:t> </w:t>
      </w:r>
      <w:r>
        <w:rPr>
          <w:color w:val="414042"/>
          <w:w w:val="105"/>
        </w:rPr>
        <w:t>de</w:t>
      </w:r>
      <w:r>
        <w:rPr>
          <w:color w:val="414042"/>
          <w:spacing w:val="-8"/>
          <w:w w:val="105"/>
        </w:rPr>
        <w:t> </w:t>
      </w:r>
      <w:r>
        <w:rPr>
          <w:color w:val="414042"/>
          <w:w w:val="105"/>
        </w:rPr>
        <w:t>1882.</w:t>
      </w:r>
      <w:r>
        <w:rPr>
          <w:color w:val="414042"/>
          <w:spacing w:val="-8"/>
          <w:w w:val="105"/>
        </w:rPr>
        <w:t> </w:t>
      </w:r>
      <w:r>
        <w:rPr>
          <w:color w:val="414042"/>
          <w:w w:val="105"/>
        </w:rPr>
        <w:t>Si</w:t>
      </w:r>
      <w:r>
        <w:rPr>
          <w:color w:val="414042"/>
          <w:spacing w:val="-9"/>
          <w:w w:val="105"/>
        </w:rPr>
        <w:t> </w:t>
      </w:r>
      <w:r>
        <w:rPr>
          <w:color w:val="414042"/>
          <w:w w:val="105"/>
        </w:rPr>
        <w:t>bien</w:t>
      </w:r>
      <w:r>
        <w:rPr>
          <w:color w:val="414042"/>
          <w:spacing w:val="-8"/>
          <w:w w:val="105"/>
        </w:rPr>
        <w:t> </w:t>
      </w:r>
      <w:r>
        <w:rPr>
          <w:color w:val="414042"/>
          <w:w w:val="105"/>
        </w:rPr>
        <w:t>en</w:t>
      </w:r>
      <w:r>
        <w:rPr>
          <w:color w:val="414042"/>
          <w:spacing w:val="-8"/>
          <w:w w:val="105"/>
        </w:rPr>
        <w:t> </w:t>
      </w:r>
      <w:r>
        <w:rPr>
          <w:color w:val="414042"/>
          <w:w w:val="105"/>
        </w:rPr>
        <w:t>el</w:t>
      </w:r>
      <w:r>
        <w:rPr>
          <w:color w:val="414042"/>
          <w:spacing w:val="-9"/>
          <w:w w:val="105"/>
        </w:rPr>
        <w:t> </w:t>
      </w:r>
      <w:r>
        <w:rPr>
          <w:color w:val="414042"/>
          <w:w w:val="105"/>
        </w:rPr>
        <w:t>extenso</w:t>
      </w:r>
      <w:r>
        <w:rPr>
          <w:color w:val="414042"/>
          <w:spacing w:val="-8"/>
          <w:w w:val="105"/>
        </w:rPr>
        <w:t> </w:t>
      </w:r>
      <w:r>
        <w:rPr>
          <w:color w:val="414042"/>
          <w:w w:val="105"/>
        </w:rPr>
        <w:t>territorio</w:t>
      </w:r>
      <w:r>
        <w:rPr>
          <w:color w:val="414042"/>
          <w:spacing w:val="-8"/>
          <w:w w:val="105"/>
        </w:rPr>
        <w:t> </w:t>
      </w:r>
      <w:r>
        <w:rPr>
          <w:color w:val="414042"/>
          <w:w w:val="105"/>
        </w:rPr>
        <w:t>provincial</w:t>
      </w:r>
      <w:r>
        <w:rPr>
          <w:color w:val="414042"/>
          <w:spacing w:val="-9"/>
          <w:w w:val="105"/>
        </w:rPr>
        <w:t> </w:t>
      </w:r>
      <w:r>
        <w:rPr>
          <w:color w:val="414042"/>
          <w:spacing w:val="-6"/>
          <w:w w:val="105"/>
        </w:rPr>
        <w:t>se </w:t>
      </w:r>
      <w:r>
        <w:rPr>
          <w:color w:val="414042"/>
          <w:w w:val="105"/>
        </w:rPr>
        <w:t>barajaron</w:t>
      </w:r>
      <w:r>
        <w:rPr>
          <w:color w:val="414042"/>
          <w:spacing w:val="-12"/>
          <w:w w:val="105"/>
        </w:rPr>
        <w:t> </w:t>
      </w:r>
      <w:r>
        <w:rPr>
          <w:color w:val="414042"/>
          <w:w w:val="105"/>
        </w:rPr>
        <w:t>diversas</w:t>
      </w:r>
      <w:r>
        <w:rPr>
          <w:color w:val="414042"/>
          <w:spacing w:val="-12"/>
          <w:w w:val="105"/>
        </w:rPr>
        <w:t> </w:t>
      </w:r>
      <w:r>
        <w:rPr>
          <w:color w:val="414042"/>
          <w:w w:val="105"/>
        </w:rPr>
        <w:t>opciones</w:t>
      </w:r>
      <w:r>
        <w:rPr>
          <w:color w:val="414042"/>
          <w:spacing w:val="-12"/>
          <w:w w:val="105"/>
        </w:rPr>
        <w:t> </w:t>
      </w:r>
      <w:r>
        <w:rPr>
          <w:color w:val="414042"/>
          <w:w w:val="105"/>
        </w:rPr>
        <w:t>de</w:t>
      </w:r>
      <w:r>
        <w:rPr>
          <w:color w:val="414042"/>
          <w:spacing w:val="-12"/>
          <w:w w:val="105"/>
        </w:rPr>
        <w:t> </w:t>
      </w:r>
      <w:r>
        <w:rPr>
          <w:color w:val="414042"/>
          <w:w w:val="105"/>
        </w:rPr>
        <w:t>localización</w:t>
      </w:r>
      <w:r>
        <w:rPr>
          <w:color w:val="414042"/>
          <w:spacing w:val="-12"/>
          <w:w w:val="105"/>
        </w:rPr>
        <w:t> </w:t>
      </w:r>
      <w:r>
        <w:rPr>
          <w:color w:val="414042"/>
          <w:w w:val="105"/>
        </w:rPr>
        <w:t>para</w:t>
      </w:r>
      <w:r>
        <w:rPr>
          <w:color w:val="414042"/>
          <w:spacing w:val="-12"/>
          <w:w w:val="105"/>
        </w:rPr>
        <w:t> </w:t>
      </w:r>
      <w:r>
        <w:rPr>
          <w:color w:val="414042"/>
          <w:w w:val="105"/>
        </w:rPr>
        <w:t>su</w:t>
      </w:r>
      <w:r>
        <w:rPr>
          <w:color w:val="414042"/>
          <w:spacing w:val="-12"/>
          <w:w w:val="105"/>
        </w:rPr>
        <w:t> </w:t>
      </w:r>
      <w:r>
        <w:rPr>
          <w:color w:val="414042"/>
          <w:spacing w:val="-3"/>
          <w:w w:val="105"/>
        </w:rPr>
        <w:t>futu- </w:t>
      </w:r>
      <w:r>
        <w:rPr>
          <w:color w:val="414042"/>
          <w:w w:val="105"/>
        </w:rPr>
        <w:t>ra capital, varias de ellas lejanas a la Ciudad de </w:t>
      </w:r>
      <w:r>
        <w:rPr>
          <w:color w:val="414042"/>
          <w:spacing w:val="-3"/>
          <w:w w:val="105"/>
        </w:rPr>
        <w:t>Buenos </w:t>
      </w:r>
      <w:r>
        <w:rPr>
          <w:color w:val="414042"/>
          <w:w w:val="105"/>
        </w:rPr>
        <w:t>Aires, finalmente prevalecieron los intereses porteños</w:t>
      </w:r>
      <w:r>
        <w:rPr>
          <w:color w:val="414042"/>
          <w:spacing w:val="-25"/>
          <w:w w:val="105"/>
        </w:rPr>
        <w:t> </w:t>
      </w:r>
      <w:r>
        <w:rPr>
          <w:color w:val="414042"/>
          <w:w w:val="105"/>
        </w:rPr>
        <w:t>y La</w:t>
      </w:r>
      <w:r>
        <w:rPr>
          <w:color w:val="414042"/>
          <w:spacing w:val="-7"/>
          <w:w w:val="105"/>
        </w:rPr>
        <w:t> </w:t>
      </w:r>
      <w:r>
        <w:rPr>
          <w:color w:val="414042"/>
          <w:w w:val="105"/>
        </w:rPr>
        <w:t>Plata</w:t>
      </w:r>
      <w:r>
        <w:rPr>
          <w:color w:val="414042"/>
          <w:spacing w:val="-6"/>
          <w:w w:val="105"/>
        </w:rPr>
        <w:t> </w:t>
      </w:r>
      <w:r>
        <w:rPr>
          <w:color w:val="414042"/>
          <w:w w:val="105"/>
        </w:rPr>
        <w:t>se</w:t>
      </w:r>
      <w:r>
        <w:rPr>
          <w:color w:val="414042"/>
          <w:spacing w:val="-6"/>
          <w:w w:val="105"/>
        </w:rPr>
        <w:t> </w:t>
      </w:r>
      <w:r>
        <w:rPr>
          <w:color w:val="414042"/>
          <w:w w:val="105"/>
        </w:rPr>
        <w:t>creó</w:t>
      </w:r>
      <w:r>
        <w:rPr>
          <w:color w:val="414042"/>
          <w:spacing w:val="-6"/>
          <w:w w:val="105"/>
        </w:rPr>
        <w:t> </w:t>
      </w:r>
      <w:r>
        <w:rPr>
          <w:color w:val="414042"/>
          <w:w w:val="105"/>
        </w:rPr>
        <w:t>a</w:t>
      </w:r>
      <w:r>
        <w:rPr>
          <w:color w:val="414042"/>
          <w:spacing w:val="-7"/>
          <w:w w:val="105"/>
        </w:rPr>
        <w:t> </w:t>
      </w:r>
      <w:r>
        <w:rPr>
          <w:color w:val="414042"/>
          <w:w w:val="105"/>
        </w:rPr>
        <w:t>menos</w:t>
      </w:r>
      <w:r>
        <w:rPr>
          <w:color w:val="414042"/>
          <w:spacing w:val="-6"/>
          <w:w w:val="105"/>
        </w:rPr>
        <w:t> </w:t>
      </w:r>
      <w:r>
        <w:rPr>
          <w:color w:val="414042"/>
          <w:w w:val="105"/>
        </w:rPr>
        <w:t>de</w:t>
      </w:r>
      <w:r>
        <w:rPr>
          <w:color w:val="414042"/>
          <w:spacing w:val="-6"/>
          <w:w w:val="105"/>
        </w:rPr>
        <w:t> </w:t>
      </w:r>
      <w:r>
        <w:rPr>
          <w:color w:val="414042"/>
          <w:w w:val="105"/>
        </w:rPr>
        <w:t>60</w:t>
      </w:r>
      <w:r>
        <w:rPr>
          <w:color w:val="414042"/>
          <w:spacing w:val="-6"/>
          <w:w w:val="105"/>
        </w:rPr>
        <w:t> </w:t>
      </w:r>
      <w:r>
        <w:rPr>
          <w:color w:val="414042"/>
          <w:w w:val="105"/>
        </w:rPr>
        <w:t>km</w:t>
      </w:r>
      <w:r>
        <w:rPr>
          <w:color w:val="414042"/>
          <w:spacing w:val="-6"/>
          <w:w w:val="105"/>
        </w:rPr>
        <w:t> </w:t>
      </w:r>
      <w:r>
        <w:rPr>
          <w:color w:val="414042"/>
          <w:w w:val="105"/>
        </w:rPr>
        <w:t>de</w:t>
      </w:r>
      <w:r>
        <w:rPr>
          <w:color w:val="414042"/>
          <w:spacing w:val="-7"/>
          <w:w w:val="105"/>
        </w:rPr>
        <w:t> </w:t>
      </w:r>
      <w:r>
        <w:rPr>
          <w:color w:val="414042"/>
          <w:w w:val="105"/>
        </w:rPr>
        <w:t>Buenos</w:t>
      </w:r>
      <w:r>
        <w:rPr>
          <w:color w:val="414042"/>
          <w:spacing w:val="-6"/>
          <w:w w:val="105"/>
        </w:rPr>
        <w:t> </w:t>
      </w:r>
      <w:r>
        <w:rPr>
          <w:color w:val="414042"/>
          <w:w w:val="105"/>
        </w:rPr>
        <w:t>Aires,</w:t>
      </w:r>
      <w:r>
        <w:rPr>
          <w:color w:val="414042"/>
          <w:spacing w:val="-6"/>
          <w:w w:val="105"/>
        </w:rPr>
        <w:t> </w:t>
      </w:r>
      <w:r>
        <w:rPr>
          <w:color w:val="414042"/>
          <w:w w:val="105"/>
        </w:rPr>
        <w:t>pre- cisamente</w:t>
      </w:r>
      <w:r>
        <w:rPr>
          <w:color w:val="414042"/>
          <w:spacing w:val="17"/>
          <w:w w:val="105"/>
        </w:rPr>
        <w:t> </w:t>
      </w:r>
      <w:r>
        <w:rPr>
          <w:color w:val="414042"/>
          <w:w w:val="105"/>
        </w:rPr>
        <w:t>contigua</w:t>
      </w:r>
      <w:r>
        <w:rPr>
          <w:color w:val="414042"/>
          <w:spacing w:val="17"/>
          <w:w w:val="105"/>
        </w:rPr>
        <w:t> </w:t>
      </w:r>
      <w:r>
        <w:rPr>
          <w:color w:val="414042"/>
          <w:w w:val="105"/>
        </w:rPr>
        <w:t>al</w:t>
      </w:r>
      <w:r>
        <w:rPr>
          <w:color w:val="414042"/>
          <w:spacing w:val="18"/>
          <w:w w:val="105"/>
        </w:rPr>
        <w:t> </w:t>
      </w:r>
      <w:r>
        <w:rPr>
          <w:color w:val="414042"/>
          <w:w w:val="105"/>
        </w:rPr>
        <w:t>puerto</w:t>
      </w:r>
      <w:r>
        <w:rPr>
          <w:color w:val="414042"/>
          <w:spacing w:val="17"/>
          <w:w w:val="105"/>
        </w:rPr>
        <w:t> </w:t>
      </w:r>
      <w:r>
        <w:rPr>
          <w:color w:val="414042"/>
          <w:w w:val="105"/>
        </w:rPr>
        <w:t>de</w:t>
      </w:r>
      <w:r>
        <w:rPr>
          <w:color w:val="414042"/>
          <w:spacing w:val="18"/>
          <w:w w:val="105"/>
        </w:rPr>
        <w:t> </w:t>
      </w:r>
      <w:r>
        <w:rPr>
          <w:color w:val="414042"/>
          <w:w w:val="105"/>
        </w:rPr>
        <w:t>Ensenada</w:t>
      </w:r>
      <w:r>
        <w:rPr>
          <w:color w:val="414042"/>
          <w:spacing w:val="17"/>
          <w:w w:val="105"/>
        </w:rPr>
        <w:t> </w:t>
      </w:r>
      <w:r>
        <w:rPr>
          <w:color w:val="414042"/>
          <w:w w:val="105"/>
        </w:rPr>
        <w:t>y</w:t>
      </w:r>
      <w:r>
        <w:rPr>
          <w:color w:val="414042"/>
          <w:spacing w:val="18"/>
          <w:w w:val="105"/>
        </w:rPr>
        <w:t> </w:t>
      </w:r>
      <w:r>
        <w:rPr>
          <w:color w:val="414042"/>
          <w:w w:val="105"/>
        </w:rPr>
        <w:t>a</w:t>
      </w:r>
      <w:r>
        <w:rPr>
          <w:color w:val="414042"/>
          <w:spacing w:val="17"/>
          <w:w w:val="105"/>
        </w:rPr>
        <w:t> </w:t>
      </w:r>
      <w:r>
        <w:rPr>
          <w:color w:val="414042"/>
          <w:w w:val="105"/>
        </w:rPr>
        <w:t>la</w:t>
      </w:r>
      <w:r>
        <w:rPr>
          <w:color w:val="414042"/>
          <w:spacing w:val="18"/>
          <w:w w:val="105"/>
        </w:rPr>
        <w:t> </w:t>
      </w:r>
      <w:r>
        <w:rPr>
          <w:color w:val="414042"/>
          <w:w w:val="105"/>
        </w:rPr>
        <w:t>línea</w:t>
      </w:r>
    </w:p>
    <w:p>
      <w:pPr>
        <w:spacing w:after="0" w:line="235" w:lineRule="auto"/>
        <w:jc w:val="both"/>
        <w:sectPr>
          <w:type w:val="continuous"/>
          <w:pgSz w:w="11910" w:h="16840"/>
          <w:pgMar w:top="0" w:bottom="280" w:left="0" w:right="0"/>
          <w:cols w:num="2" w:equalWidth="0">
            <w:col w:w="5869" w:space="40"/>
            <w:col w:w="6001"/>
          </w:cols>
        </w:sectPr>
      </w:pPr>
    </w:p>
    <w:p>
      <w:pPr>
        <w:pStyle w:val="BodyText"/>
      </w:pPr>
    </w:p>
    <w:p>
      <w:pPr>
        <w:pStyle w:val="BodyText"/>
        <w:spacing w:before="5"/>
        <w:rPr>
          <w:sz w:val="15"/>
        </w:rPr>
      </w:pPr>
    </w:p>
    <w:p>
      <w:pPr>
        <w:pStyle w:val="BodyText"/>
        <w:ind w:left="1133"/>
      </w:pPr>
      <w:r>
        <w:rPr/>
        <w:pict>
          <v:shape style="width:487.6pt;height:48pt;mso-position-horizontal-relative:char;mso-position-vertical-relative:line" type="#_x0000_t202" filled="true" fillcolor="#cecac8" stroked="false">
            <w10:anchorlock/>
            <v:textbox inset="0,0,0,0">
              <w:txbxContent>
                <w:p>
                  <w:pPr>
                    <w:pStyle w:val="BodyText"/>
                    <w:spacing w:before="11"/>
                    <w:rPr>
                      <w:sz w:val="14"/>
                    </w:rPr>
                  </w:pPr>
                </w:p>
                <w:p>
                  <w:pPr>
                    <w:spacing w:line="235" w:lineRule="auto" w:before="0"/>
                    <w:ind w:left="135" w:right="111" w:firstLine="0"/>
                    <w:jc w:val="left"/>
                    <w:rPr>
                      <w:i/>
                      <w:sz w:val="16"/>
                    </w:rPr>
                  </w:pPr>
                  <w:r>
                    <w:rPr>
                      <w:rFonts w:ascii="Trebuchet MS" w:hAnsi="Trebuchet MS"/>
                      <w:b/>
                      <w:i/>
                      <w:color w:val="231F20"/>
                      <w:w w:val="105"/>
                      <w:sz w:val="16"/>
                    </w:rPr>
                    <w:t>7 </w:t>
                  </w:r>
                  <w:r>
                    <w:rPr>
                      <w:i/>
                      <w:color w:val="231F20"/>
                      <w:w w:val="105"/>
                      <w:sz w:val="16"/>
                    </w:rPr>
                    <w:t>Se contaba con “60 estancias con 30.000 cabezas de ganado vacuno manso (no cimarrón); 10.000 cabezas de yeguarizos; 3.000 de </w:t>
                  </w:r>
                  <w:r>
                    <w:rPr>
                      <w:i/>
                      <w:color w:val="231F20"/>
                      <w:w w:val="105"/>
                      <w:sz w:val="16"/>
                    </w:rPr>
                    <w:t>caballar manso; 4.000 de lanar sajón (de “pedigree”); 650.000 de lanar mestizo; 3.000 de lanar criollo; 2.200 de mulas y burros, y 900 porcinos” (Asnaghi, C.2004:205).</w:t>
                  </w:r>
                </w:p>
              </w:txbxContent>
            </v:textbox>
            <v:fill type="solid"/>
          </v:shape>
        </w:pict>
      </w:r>
      <w:r>
        <w:rPr/>
      </w:r>
    </w:p>
    <w:p>
      <w:pPr>
        <w:spacing w:after="0"/>
        <w:sectPr>
          <w:type w:val="continuous"/>
          <w:pgSz w:w="11910" w:h="16840"/>
          <w:pgMar w:top="0" w:bottom="280" w:left="0" w:right="0"/>
        </w:sectPr>
      </w:pPr>
    </w:p>
    <w:p>
      <w:pPr>
        <w:pStyle w:val="BodyText"/>
      </w:pPr>
    </w:p>
    <w:p>
      <w:pPr>
        <w:pStyle w:val="BodyText"/>
      </w:pPr>
    </w:p>
    <w:p>
      <w:pPr>
        <w:pStyle w:val="BodyText"/>
        <w:spacing w:before="6"/>
        <w:rPr>
          <w:sz w:val="23"/>
        </w:rPr>
      </w:pPr>
    </w:p>
    <w:p>
      <w:pPr>
        <w:spacing w:after="0"/>
        <w:rPr>
          <w:sz w:val="23"/>
        </w:rPr>
        <w:sectPr>
          <w:pgSz w:w="11910" w:h="16840"/>
          <w:pgMar w:header="514" w:footer="526" w:top="820" w:bottom="720" w:left="0" w:right="0"/>
        </w:sectPr>
      </w:pPr>
    </w:p>
    <w:p>
      <w:pPr>
        <w:pStyle w:val="BodyText"/>
        <w:spacing w:line="235" w:lineRule="auto" w:before="96"/>
        <w:ind w:left="1020"/>
        <w:jc w:val="both"/>
      </w:pPr>
      <w:r>
        <w:rPr>
          <w:color w:val="414042"/>
          <w:w w:val="105"/>
        </w:rPr>
        <w:t>ferroviaria inaugurada once años antes de la</w:t>
      </w:r>
      <w:r>
        <w:rPr>
          <w:color w:val="414042"/>
          <w:spacing w:val="-25"/>
          <w:w w:val="105"/>
        </w:rPr>
        <w:t> </w:t>
      </w:r>
      <w:r>
        <w:rPr>
          <w:color w:val="414042"/>
          <w:w w:val="105"/>
        </w:rPr>
        <w:t>fundación. La designación por Ley del año 1882 de La Plata </w:t>
      </w:r>
      <w:r>
        <w:rPr>
          <w:color w:val="414042"/>
          <w:spacing w:val="-4"/>
          <w:w w:val="105"/>
        </w:rPr>
        <w:t>como </w:t>
      </w:r>
      <w:r>
        <w:rPr>
          <w:color w:val="414042"/>
          <w:w w:val="105"/>
        </w:rPr>
        <w:t>capital</w:t>
      </w:r>
      <w:r>
        <w:rPr>
          <w:color w:val="414042"/>
          <w:spacing w:val="-11"/>
          <w:w w:val="105"/>
        </w:rPr>
        <w:t> </w:t>
      </w:r>
      <w:r>
        <w:rPr>
          <w:color w:val="414042"/>
          <w:w w:val="105"/>
        </w:rPr>
        <w:t>provincial</w:t>
      </w:r>
      <w:r>
        <w:rPr>
          <w:color w:val="414042"/>
          <w:spacing w:val="-11"/>
          <w:w w:val="105"/>
        </w:rPr>
        <w:t> </w:t>
      </w:r>
      <w:r>
        <w:rPr>
          <w:color w:val="414042"/>
          <w:w w:val="105"/>
        </w:rPr>
        <w:t>y</w:t>
      </w:r>
      <w:r>
        <w:rPr>
          <w:color w:val="414042"/>
          <w:spacing w:val="-11"/>
          <w:w w:val="105"/>
        </w:rPr>
        <w:t> </w:t>
      </w:r>
      <w:r>
        <w:rPr>
          <w:color w:val="414042"/>
          <w:w w:val="105"/>
        </w:rPr>
        <w:t>el</w:t>
      </w:r>
      <w:r>
        <w:rPr>
          <w:color w:val="414042"/>
          <w:spacing w:val="-11"/>
          <w:w w:val="105"/>
        </w:rPr>
        <w:t> </w:t>
      </w:r>
      <w:r>
        <w:rPr>
          <w:color w:val="414042"/>
          <w:w w:val="105"/>
        </w:rPr>
        <w:t>acuerdo</w:t>
      </w:r>
      <w:r>
        <w:rPr>
          <w:color w:val="414042"/>
          <w:spacing w:val="-11"/>
          <w:w w:val="105"/>
        </w:rPr>
        <w:t> </w:t>
      </w:r>
      <w:r>
        <w:rPr>
          <w:color w:val="414042"/>
          <w:w w:val="105"/>
        </w:rPr>
        <w:t>de</w:t>
      </w:r>
      <w:r>
        <w:rPr>
          <w:color w:val="414042"/>
          <w:spacing w:val="-11"/>
          <w:w w:val="105"/>
        </w:rPr>
        <w:t> </w:t>
      </w:r>
      <w:r>
        <w:rPr>
          <w:color w:val="414042"/>
          <w:w w:val="105"/>
        </w:rPr>
        <w:t>ese</w:t>
      </w:r>
      <w:r>
        <w:rPr>
          <w:color w:val="414042"/>
          <w:spacing w:val="-11"/>
          <w:w w:val="105"/>
        </w:rPr>
        <w:t> </w:t>
      </w:r>
      <w:r>
        <w:rPr>
          <w:color w:val="414042"/>
          <w:w w:val="105"/>
        </w:rPr>
        <w:t>mismo</w:t>
      </w:r>
      <w:r>
        <w:rPr>
          <w:color w:val="414042"/>
          <w:spacing w:val="-11"/>
          <w:w w:val="105"/>
        </w:rPr>
        <w:t> </w:t>
      </w:r>
      <w:r>
        <w:rPr>
          <w:color w:val="414042"/>
          <w:w w:val="105"/>
        </w:rPr>
        <w:t>año</w:t>
      </w:r>
      <w:r>
        <w:rPr>
          <w:color w:val="414042"/>
          <w:spacing w:val="-11"/>
          <w:w w:val="105"/>
        </w:rPr>
        <w:t> </w:t>
      </w:r>
      <w:r>
        <w:rPr>
          <w:color w:val="414042"/>
          <w:w w:val="105"/>
        </w:rPr>
        <w:t>entre</w:t>
      </w:r>
      <w:r>
        <w:rPr>
          <w:color w:val="414042"/>
          <w:spacing w:val="-10"/>
          <w:w w:val="105"/>
        </w:rPr>
        <w:t> </w:t>
      </w:r>
      <w:r>
        <w:rPr>
          <w:color w:val="414042"/>
          <w:spacing w:val="-6"/>
          <w:w w:val="105"/>
        </w:rPr>
        <w:t>el </w:t>
      </w:r>
      <w:r>
        <w:rPr>
          <w:color w:val="414042"/>
          <w:w w:val="105"/>
        </w:rPr>
        <w:t>gobierno bonaerense y el nacional para llevar adelante la construcción de un Puerto en la Ensenada, colabora- ron para cubrir en parte los efectos de la desocupación producida por la decadencia de la industria saladeril. </w:t>
      </w:r>
      <w:r>
        <w:rPr>
          <w:color w:val="414042"/>
          <w:spacing w:val="-7"/>
          <w:w w:val="105"/>
        </w:rPr>
        <w:t>La </w:t>
      </w:r>
      <w:r>
        <w:rPr>
          <w:color w:val="414042"/>
          <w:w w:val="105"/>
        </w:rPr>
        <w:t>construcción del Puerto La Plata impulsada por la </w:t>
      </w:r>
      <w:r>
        <w:rPr>
          <w:color w:val="414042"/>
          <w:spacing w:val="-4"/>
          <w:w w:val="105"/>
        </w:rPr>
        <w:t>Ley </w:t>
      </w:r>
      <w:r>
        <w:rPr>
          <w:color w:val="414042"/>
          <w:w w:val="105"/>
        </w:rPr>
        <w:t>Nacional 1258 promulgada en octubre de 1882, </w:t>
      </w:r>
      <w:r>
        <w:rPr>
          <w:color w:val="414042"/>
          <w:spacing w:val="-3"/>
          <w:w w:val="105"/>
        </w:rPr>
        <w:t>revita- </w:t>
      </w:r>
      <w:r>
        <w:rPr>
          <w:color w:val="414042"/>
          <w:w w:val="105"/>
        </w:rPr>
        <w:t>lizó la zona y confirmó el emplazamiento de los </w:t>
      </w:r>
      <w:r>
        <w:rPr>
          <w:color w:val="414042"/>
          <w:spacing w:val="-3"/>
          <w:w w:val="105"/>
        </w:rPr>
        <w:t>asen- </w:t>
      </w:r>
      <w:r>
        <w:rPr>
          <w:color w:val="414042"/>
          <w:w w:val="105"/>
        </w:rPr>
        <w:t>tamientos de viviendas por el momento realizados </w:t>
      </w:r>
      <w:r>
        <w:rPr>
          <w:color w:val="414042"/>
          <w:spacing w:val="-6"/>
          <w:w w:val="105"/>
        </w:rPr>
        <w:t>sin </w:t>
      </w:r>
      <w:r>
        <w:rPr>
          <w:color w:val="414042"/>
          <w:w w:val="105"/>
        </w:rPr>
        <w:t>ningún tipo de</w:t>
      </w:r>
      <w:r>
        <w:rPr>
          <w:color w:val="414042"/>
          <w:spacing w:val="22"/>
          <w:w w:val="105"/>
        </w:rPr>
        <w:t> </w:t>
      </w:r>
      <w:r>
        <w:rPr>
          <w:color w:val="414042"/>
          <w:w w:val="105"/>
        </w:rPr>
        <w:t>planificación.</w:t>
      </w:r>
    </w:p>
    <w:p>
      <w:pPr>
        <w:pStyle w:val="BodyText"/>
        <w:spacing w:line="235" w:lineRule="auto" w:before="9"/>
        <w:ind w:left="1020" w:firstLine="396"/>
        <w:jc w:val="both"/>
      </w:pPr>
      <w:r>
        <w:rPr>
          <w:color w:val="414042"/>
        </w:rPr>
        <w:t>La obra de construcción del Puerto La Plata </w:t>
      </w:r>
      <w:r>
        <w:rPr>
          <w:color w:val="414042"/>
          <w:spacing w:val="-6"/>
        </w:rPr>
        <w:t>fue </w:t>
      </w:r>
      <w:r>
        <w:rPr>
          <w:color w:val="414042"/>
        </w:rPr>
        <w:t>grandiosa. Miles de trabajadores hicieron a pala un </w:t>
      </w:r>
      <w:r>
        <w:rPr>
          <w:color w:val="414042"/>
          <w:spacing w:val="-4"/>
        </w:rPr>
        <w:t>gran </w:t>
      </w:r>
      <w:r>
        <w:rPr>
          <w:color w:val="414042"/>
        </w:rPr>
        <w:t>tajo de 6 km de longitud en el territorio de la baja te- rraza platense y del albardón  costero.  El  30  de  </w:t>
      </w:r>
      <w:r>
        <w:rPr>
          <w:color w:val="414042"/>
          <w:spacing w:val="-3"/>
        </w:rPr>
        <w:t>marzo </w:t>
      </w:r>
      <w:r>
        <w:rPr>
          <w:color w:val="414042"/>
        </w:rPr>
        <w:t>de 1890 se inaugura este gran Puerto, y pronto existi-    ría un mercado de frutos, y otro dock con galpones, lo que constituirá el verdadero puerto especial de Ensena- da (Asnaghi, 2004). Así se produce un notable impacto socio-territorial: dividieron físicamente al pueblo de </w:t>
      </w:r>
      <w:r>
        <w:rPr>
          <w:color w:val="414042"/>
          <w:spacing w:val="-8"/>
        </w:rPr>
        <w:t>la </w:t>
      </w:r>
      <w:r>
        <w:rPr>
          <w:color w:val="414042"/>
        </w:rPr>
        <w:t>Ensenada con el incipiente poblado que se había </w:t>
      </w:r>
      <w:r>
        <w:rPr>
          <w:color w:val="414042"/>
          <w:spacing w:val="-6"/>
        </w:rPr>
        <w:t>ido </w:t>
      </w:r>
      <w:r>
        <w:rPr>
          <w:color w:val="414042"/>
        </w:rPr>
        <w:t>conformando en las proximidades del saladero de </w:t>
      </w:r>
      <w:r>
        <w:rPr>
          <w:color w:val="414042"/>
          <w:spacing w:val="-4"/>
        </w:rPr>
        <w:t>don </w:t>
      </w:r>
      <w:r>
        <w:rPr>
          <w:color w:val="414042"/>
        </w:rPr>
        <w:t>Juan Berisso. El nuevo Puerto no sólo significó una </w:t>
      </w:r>
      <w:r>
        <w:rPr>
          <w:color w:val="414042"/>
          <w:spacing w:val="-5"/>
        </w:rPr>
        <w:t>obra  </w:t>
      </w:r>
      <w:r>
        <w:rPr>
          <w:color w:val="414042"/>
        </w:rPr>
        <w:t>de notable impacto para el impulso de la actividad </w:t>
      </w:r>
      <w:r>
        <w:rPr>
          <w:color w:val="414042"/>
          <w:spacing w:val="-3"/>
        </w:rPr>
        <w:t>eco- </w:t>
      </w:r>
      <w:r>
        <w:rPr>
          <w:color w:val="414042"/>
        </w:rPr>
        <w:t>nómica, sino para la división de Ensenada y Berisso, así como de las lógicas de producción de espacio </w:t>
      </w:r>
      <w:r>
        <w:rPr>
          <w:color w:val="414042"/>
          <w:spacing w:val="-3"/>
        </w:rPr>
        <w:t>diferentes </w:t>
      </w:r>
      <w:r>
        <w:rPr>
          <w:color w:val="414042"/>
        </w:rPr>
        <w:t>que cada localidad comenzaría a impulsar: la industria frigorífica en Berisso y la actividad naval, y </w:t>
      </w:r>
      <w:r>
        <w:rPr>
          <w:color w:val="414042"/>
          <w:spacing w:val="-3"/>
        </w:rPr>
        <w:t>petroquímica   </w:t>
      </w:r>
      <w:r>
        <w:rPr>
          <w:color w:val="414042"/>
        </w:rPr>
        <w:t>y metalúrgica más tarde, en</w:t>
      </w:r>
      <w:r>
        <w:rPr>
          <w:color w:val="414042"/>
          <w:spacing w:val="20"/>
        </w:rPr>
        <w:t> </w:t>
      </w:r>
      <w:r>
        <w:rPr>
          <w:color w:val="414042"/>
        </w:rPr>
        <w:t>Ensenada.</w:t>
      </w:r>
    </w:p>
    <w:p>
      <w:pPr>
        <w:pStyle w:val="BodyText"/>
        <w:spacing w:line="235" w:lineRule="auto" w:before="14"/>
        <w:ind w:left="1020" w:firstLine="396"/>
        <w:jc w:val="both"/>
      </w:pPr>
      <w:r>
        <w:rPr>
          <w:color w:val="414042"/>
          <w:w w:val="105"/>
        </w:rPr>
        <w:t>Con la declinación de la actividad saladeril, el cre- cimiento poblacional de Berisso y Ensenada se sucedió al ritmo del proceso de desarrollo del Puerto y de </w:t>
      </w:r>
      <w:r>
        <w:rPr>
          <w:color w:val="414042"/>
          <w:spacing w:val="-4"/>
          <w:w w:val="105"/>
        </w:rPr>
        <w:t>las </w:t>
      </w:r>
      <w:r>
        <w:rPr>
          <w:color w:val="414042"/>
          <w:w w:val="105"/>
        </w:rPr>
        <w:t>industrias, en el marco de un proceso de acumulación basado en la industrialización. Al mismo tiempo, </w:t>
      </w:r>
      <w:r>
        <w:rPr>
          <w:color w:val="414042"/>
          <w:spacing w:val="-6"/>
          <w:w w:val="105"/>
        </w:rPr>
        <w:t>co- </w:t>
      </w:r>
      <w:r>
        <w:rPr>
          <w:color w:val="414042"/>
          <w:w w:val="105"/>
        </w:rPr>
        <w:t>menzó a producirse la llegada de personas extranjeras especialmente de Europa. Berisso recibió gran cantidad de inmigrantes, atraídos por las posibilidades laborales que ofrecía el lugar; provenían en su mayoría de </w:t>
      </w:r>
      <w:r>
        <w:rPr>
          <w:color w:val="414042"/>
          <w:spacing w:val="-5"/>
          <w:w w:val="105"/>
        </w:rPr>
        <w:t>Ita-  </w:t>
      </w:r>
      <w:r>
        <w:rPr>
          <w:color w:val="414042"/>
          <w:w w:val="105"/>
        </w:rPr>
        <w:t>lia, sudeste europeo y de Medio Oriente, que </w:t>
      </w:r>
      <w:r>
        <w:rPr>
          <w:color w:val="414042"/>
          <w:spacing w:val="-3"/>
          <w:w w:val="105"/>
        </w:rPr>
        <w:t>dejaron </w:t>
      </w:r>
      <w:r>
        <w:rPr>
          <w:color w:val="414042"/>
          <w:w w:val="105"/>
        </w:rPr>
        <w:t>sus países de origen por diferentes causas: </w:t>
      </w:r>
      <w:r>
        <w:rPr>
          <w:color w:val="414042"/>
          <w:spacing w:val="-3"/>
          <w:w w:val="105"/>
        </w:rPr>
        <w:t>problemas </w:t>
      </w:r>
      <w:r>
        <w:rPr>
          <w:color w:val="414042"/>
          <w:w w:val="105"/>
        </w:rPr>
        <w:t>políticos, socioeconómicos e incluso religiosos, </w:t>
      </w:r>
      <w:r>
        <w:rPr>
          <w:color w:val="414042"/>
          <w:spacing w:val="-3"/>
          <w:w w:val="105"/>
        </w:rPr>
        <w:t>además </w:t>
      </w:r>
      <w:r>
        <w:rPr>
          <w:color w:val="414042"/>
          <w:w w:val="105"/>
        </w:rPr>
        <w:t>de las guerras mundiales. Estos inmigrantes, que </w:t>
      </w:r>
      <w:r>
        <w:rPr>
          <w:color w:val="414042"/>
          <w:spacing w:val="-3"/>
          <w:w w:val="105"/>
        </w:rPr>
        <w:t>cons- </w:t>
      </w:r>
      <w:r>
        <w:rPr>
          <w:color w:val="414042"/>
          <w:w w:val="105"/>
        </w:rPr>
        <w:t>tituyeron y constituyen la base poblacional de </w:t>
      </w:r>
      <w:r>
        <w:rPr>
          <w:color w:val="414042"/>
          <w:spacing w:val="-3"/>
          <w:w w:val="105"/>
        </w:rPr>
        <w:t>Berisso, </w:t>
      </w:r>
      <w:r>
        <w:rPr>
          <w:color w:val="414042"/>
          <w:w w:val="105"/>
        </w:rPr>
        <w:t>si bien se adaptaron y asimilaron rápidamente al </w:t>
      </w:r>
      <w:r>
        <w:rPr>
          <w:color w:val="414042"/>
          <w:spacing w:val="-3"/>
          <w:w w:val="105"/>
        </w:rPr>
        <w:t>nuevo </w:t>
      </w:r>
      <w:r>
        <w:rPr>
          <w:color w:val="414042"/>
          <w:w w:val="105"/>
        </w:rPr>
        <w:t>medio en el que les tocó </w:t>
      </w:r>
      <w:r>
        <w:rPr>
          <w:color w:val="414042"/>
          <w:spacing w:val="-4"/>
          <w:w w:val="105"/>
        </w:rPr>
        <w:t>vivir, </w:t>
      </w:r>
      <w:r>
        <w:rPr>
          <w:color w:val="414042"/>
          <w:w w:val="105"/>
        </w:rPr>
        <w:t>se fueron agrupando </w:t>
      </w:r>
      <w:r>
        <w:rPr>
          <w:color w:val="414042"/>
          <w:spacing w:val="-7"/>
          <w:w w:val="105"/>
        </w:rPr>
        <w:t>en </w:t>
      </w:r>
      <w:r>
        <w:rPr>
          <w:color w:val="414042"/>
          <w:w w:val="105"/>
        </w:rPr>
        <w:t>colectividades que les permitieron mantener vivas </w:t>
      </w:r>
      <w:r>
        <w:rPr>
          <w:color w:val="414042"/>
          <w:spacing w:val="-6"/>
          <w:w w:val="105"/>
        </w:rPr>
        <w:t>sus </w:t>
      </w:r>
      <w:r>
        <w:rPr>
          <w:color w:val="414042"/>
          <w:w w:val="105"/>
        </w:rPr>
        <w:t>costumbres, tradiciones y religión. El censo de </w:t>
      </w:r>
      <w:r>
        <w:rPr>
          <w:color w:val="414042"/>
          <w:spacing w:val="-5"/>
          <w:w w:val="105"/>
        </w:rPr>
        <w:t>1909 </w:t>
      </w:r>
      <w:r>
        <w:rPr>
          <w:color w:val="414042"/>
          <w:w w:val="105"/>
        </w:rPr>
        <w:t>demostró claramente la atracción que la zona </w:t>
      </w:r>
      <w:r>
        <w:rPr>
          <w:color w:val="414042"/>
          <w:spacing w:val="-3"/>
          <w:w w:val="105"/>
        </w:rPr>
        <w:t>producía </w:t>
      </w:r>
      <w:r>
        <w:rPr>
          <w:color w:val="414042"/>
          <w:w w:val="105"/>
        </w:rPr>
        <w:t>para los extranjeros que arribaban al país, ya que en </w:t>
      </w:r>
      <w:r>
        <w:rPr>
          <w:color w:val="414042"/>
          <w:spacing w:val="-6"/>
          <w:w w:val="105"/>
        </w:rPr>
        <w:t>el </w:t>
      </w:r>
      <w:r>
        <w:rPr>
          <w:color w:val="414042"/>
          <w:w w:val="105"/>
        </w:rPr>
        <w:t>área</w:t>
      </w:r>
      <w:r>
        <w:rPr>
          <w:color w:val="414042"/>
          <w:spacing w:val="-5"/>
          <w:w w:val="105"/>
        </w:rPr>
        <w:t> </w:t>
      </w:r>
      <w:r>
        <w:rPr>
          <w:color w:val="414042"/>
          <w:w w:val="105"/>
        </w:rPr>
        <w:t>de</w:t>
      </w:r>
      <w:r>
        <w:rPr>
          <w:color w:val="414042"/>
          <w:spacing w:val="-4"/>
          <w:w w:val="105"/>
        </w:rPr>
        <w:t> </w:t>
      </w:r>
      <w:r>
        <w:rPr>
          <w:color w:val="414042"/>
          <w:w w:val="105"/>
        </w:rPr>
        <w:t>Berisso</w:t>
      </w:r>
      <w:r>
        <w:rPr>
          <w:color w:val="414042"/>
          <w:spacing w:val="-5"/>
          <w:w w:val="105"/>
        </w:rPr>
        <w:t> </w:t>
      </w:r>
      <w:r>
        <w:rPr>
          <w:color w:val="414042"/>
          <w:w w:val="105"/>
        </w:rPr>
        <w:t>la</w:t>
      </w:r>
      <w:r>
        <w:rPr>
          <w:color w:val="414042"/>
          <w:spacing w:val="-4"/>
          <w:w w:val="105"/>
        </w:rPr>
        <w:t> </w:t>
      </w:r>
      <w:r>
        <w:rPr>
          <w:color w:val="414042"/>
          <w:w w:val="105"/>
        </w:rPr>
        <w:t>población</w:t>
      </w:r>
      <w:r>
        <w:rPr>
          <w:color w:val="414042"/>
          <w:spacing w:val="-5"/>
          <w:w w:val="105"/>
        </w:rPr>
        <w:t> </w:t>
      </w:r>
      <w:r>
        <w:rPr>
          <w:color w:val="414042"/>
          <w:w w:val="105"/>
        </w:rPr>
        <w:t>era</w:t>
      </w:r>
      <w:r>
        <w:rPr>
          <w:color w:val="414042"/>
          <w:spacing w:val="-4"/>
          <w:w w:val="105"/>
        </w:rPr>
        <w:t> </w:t>
      </w:r>
      <w:r>
        <w:rPr>
          <w:color w:val="414042"/>
          <w:w w:val="105"/>
        </w:rPr>
        <w:t>de</w:t>
      </w:r>
      <w:r>
        <w:rPr>
          <w:color w:val="414042"/>
          <w:spacing w:val="-4"/>
          <w:w w:val="105"/>
        </w:rPr>
        <w:t> </w:t>
      </w:r>
      <w:r>
        <w:rPr>
          <w:color w:val="414042"/>
          <w:w w:val="105"/>
        </w:rPr>
        <w:t>4.746</w:t>
      </w:r>
      <w:r>
        <w:rPr>
          <w:color w:val="414042"/>
          <w:spacing w:val="-5"/>
          <w:w w:val="105"/>
        </w:rPr>
        <w:t> </w:t>
      </w:r>
      <w:r>
        <w:rPr>
          <w:color w:val="414042"/>
          <w:w w:val="105"/>
        </w:rPr>
        <w:t>habitantes,</w:t>
      </w:r>
      <w:r>
        <w:rPr>
          <w:color w:val="414042"/>
          <w:spacing w:val="-4"/>
          <w:w w:val="105"/>
        </w:rPr>
        <w:t> </w:t>
      </w:r>
      <w:r>
        <w:rPr>
          <w:color w:val="414042"/>
          <w:spacing w:val="-6"/>
          <w:w w:val="105"/>
        </w:rPr>
        <w:t>de</w:t>
      </w:r>
    </w:p>
    <w:p>
      <w:pPr>
        <w:pStyle w:val="BodyText"/>
        <w:spacing w:line="235" w:lineRule="auto" w:before="96"/>
        <w:ind w:left="242" w:right="1131"/>
        <w:jc w:val="both"/>
      </w:pPr>
      <w:r>
        <w:rPr/>
        <w:br w:type="column"/>
      </w:r>
      <w:r>
        <w:rPr>
          <w:color w:val="414042"/>
          <w:w w:val="105"/>
        </w:rPr>
        <w:t>los cuales más de 2.400 eran extranjeros, y ya en 1914, la población alcanzaba a 8.847 personas de las cuales </w:t>
      </w:r>
      <w:r>
        <w:rPr>
          <w:color w:val="414042"/>
          <w:spacing w:val="-7"/>
          <w:w w:val="105"/>
        </w:rPr>
        <w:t>el </w:t>
      </w:r>
      <w:r>
        <w:rPr>
          <w:color w:val="414042"/>
          <w:w w:val="105"/>
        </w:rPr>
        <w:t>30% eran de otras nacionalidades (Asnaghi, C. 2004).</w:t>
      </w:r>
    </w:p>
    <w:p>
      <w:pPr>
        <w:pStyle w:val="BodyText"/>
        <w:spacing w:line="235" w:lineRule="auto" w:before="2"/>
        <w:ind w:left="242" w:right="1131" w:firstLine="471"/>
        <w:jc w:val="both"/>
      </w:pPr>
      <w:r>
        <w:rPr>
          <w:color w:val="414042"/>
          <w:w w:val="105"/>
        </w:rPr>
        <w:t>Dicho territorio fue configurándose como un </w:t>
      </w:r>
      <w:r>
        <w:rPr>
          <w:color w:val="414042"/>
          <w:spacing w:val="-5"/>
          <w:w w:val="105"/>
        </w:rPr>
        <w:t>en- </w:t>
      </w:r>
      <w:r>
        <w:rPr>
          <w:color w:val="414042"/>
          <w:w w:val="105"/>
        </w:rPr>
        <w:t>clave en forma de cuña entre Berisso y Ensenada, </w:t>
      </w:r>
      <w:r>
        <w:rPr>
          <w:color w:val="414042"/>
          <w:spacing w:val="-3"/>
          <w:w w:val="105"/>
        </w:rPr>
        <w:t>cuya </w:t>
      </w:r>
      <w:r>
        <w:rPr>
          <w:color w:val="414042"/>
          <w:w w:val="105"/>
        </w:rPr>
        <w:t>característica principal era la ausencia de una interfase entre la zona portuario-industrial y el área urbana, es </w:t>
      </w:r>
      <w:r>
        <w:rPr>
          <w:color w:val="414042"/>
          <w:spacing w:val="-4"/>
          <w:w w:val="105"/>
        </w:rPr>
        <w:t>decir, </w:t>
      </w:r>
      <w:r>
        <w:rPr>
          <w:color w:val="414042"/>
          <w:w w:val="105"/>
        </w:rPr>
        <w:t>fábricas, puerto y ciudad se desarrollaron de </w:t>
      </w:r>
      <w:r>
        <w:rPr>
          <w:color w:val="414042"/>
          <w:spacing w:val="-4"/>
          <w:w w:val="105"/>
        </w:rPr>
        <w:t>ma- </w:t>
      </w:r>
      <w:r>
        <w:rPr>
          <w:color w:val="414042"/>
          <w:w w:val="105"/>
        </w:rPr>
        <w:t>nera</w:t>
      </w:r>
      <w:r>
        <w:rPr>
          <w:color w:val="414042"/>
          <w:spacing w:val="-6"/>
          <w:w w:val="105"/>
        </w:rPr>
        <w:t> </w:t>
      </w:r>
      <w:r>
        <w:rPr>
          <w:color w:val="414042"/>
          <w:w w:val="105"/>
        </w:rPr>
        <w:t>contigua,</w:t>
      </w:r>
      <w:r>
        <w:rPr>
          <w:color w:val="414042"/>
          <w:spacing w:val="-5"/>
          <w:w w:val="105"/>
        </w:rPr>
        <w:t> </w:t>
      </w:r>
      <w:r>
        <w:rPr>
          <w:color w:val="414042"/>
          <w:w w:val="105"/>
        </w:rPr>
        <w:t>tal</w:t>
      </w:r>
      <w:r>
        <w:rPr>
          <w:color w:val="414042"/>
          <w:spacing w:val="-5"/>
          <w:w w:val="105"/>
        </w:rPr>
        <w:t> </w:t>
      </w:r>
      <w:r>
        <w:rPr>
          <w:color w:val="414042"/>
          <w:w w:val="105"/>
        </w:rPr>
        <w:t>como</w:t>
      </w:r>
      <w:r>
        <w:rPr>
          <w:color w:val="414042"/>
          <w:spacing w:val="-5"/>
          <w:w w:val="105"/>
        </w:rPr>
        <w:t> </w:t>
      </w:r>
      <w:r>
        <w:rPr>
          <w:color w:val="414042"/>
          <w:w w:val="105"/>
        </w:rPr>
        <w:t>señala</w:t>
      </w:r>
      <w:r>
        <w:rPr>
          <w:color w:val="414042"/>
          <w:spacing w:val="-5"/>
          <w:w w:val="105"/>
        </w:rPr>
        <w:t> </w:t>
      </w:r>
      <w:r>
        <w:rPr>
          <w:color w:val="414042"/>
          <w:w w:val="105"/>
        </w:rPr>
        <w:t>el</w:t>
      </w:r>
      <w:r>
        <w:rPr>
          <w:color w:val="414042"/>
          <w:spacing w:val="-5"/>
          <w:w w:val="105"/>
        </w:rPr>
        <w:t> </w:t>
      </w:r>
      <w:r>
        <w:rPr>
          <w:color w:val="414042"/>
          <w:w w:val="105"/>
        </w:rPr>
        <w:t>Plan</w:t>
      </w:r>
      <w:r>
        <w:rPr>
          <w:color w:val="414042"/>
          <w:spacing w:val="-5"/>
          <w:w w:val="105"/>
        </w:rPr>
        <w:t> </w:t>
      </w:r>
      <w:r>
        <w:rPr>
          <w:color w:val="414042"/>
          <w:w w:val="105"/>
        </w:rPr>
        <w:t>Regulador</w:t>
      </w:r>
      <w:r>
        <w:rPr>
          <w:color w:val="414042"/>
          <w:spacing w:val="-6"/>
          <w:w w:val="105"/>
        </w:rPr>
        <w:t> </w:t>
      </w:r>
      <w:r>
        <w:rPr>
          <w:color w:val="414042"/>
          <w:w w:val="105"/>
        </w:rPr>
        <w:t>de</w:t>
      </w:r>
      <w:r>
        <w:rPr>
          <w:color w:val="414042"/>
          <w:spacing w:val="-5"/>
          <w:w w:val="105"/>
        </w:rPr>
        <w:t> </w:t>
      </w:r>
      <w:r>
        <w:rPr>
          <w:color w:val="414042"/>
          <w:w w:val="105"/>
        </w:rPr>
        <w:t>Tie- rras de Berisso de 1957. En Ensenada, si bien no </w:t>
      </w:r>
      <w:r>
        <w:rPr>
          <w:color w:val="414042"/>
          <w:spacing w:val="-3"/>
          <w:w w:val="105"/>
        </w:rPr>
        <w:t>hubo </w:t>
      </w:r>
      <w:r>
        <w:rPr>
          <w:color w:val="414042"/>
          <w:w w:val="105"/>
        </w:rPr>
        <w:t>un plan Regulador, la realidad fue y es</w:t>
      </w:r>
      <w:r>
        <w:rPr>
          <w:color w:val="414042"/>
          <w:spacing w:val="21"/>
          <w:w w:val="105"/>
        </w:rPr>
        <w:t> </w:t>
      </w:r>
      <w:r>
        <w:rPr>
          <w:color w:val="414042"/>
          <w:w w:val="105"/>
        </w:rPr>
        <w:t>semejante.</w:t>
      </w:r>
    </w:p>
    <w:p>
      <w:pPr>
        <w:pStyle w:val="BodyText"/>
        <w:spacing w:line="235" w:lineRule="auto" w:before="6"/>
        <w:ind w:left="242" w:right="1131" w:firstLine="396"/>
        <w:jc w:val="both"/>
      </w:pPr>
      <w:r>
        <w:rPr>
          <w:color w:val="414042"/>
          <w:w w:val="105"/>
        </w:rPr>
        <w:t>Años más tarde, a partir del año 2007, se </w:t>
      </w:r>
      <w:r>
        <w:rPr>
          <w:color w:val="414042"/>
          <w:spacing w:val="-3"/>
          <w:w w:val="105"/>
        </w:rPr>
        <w:t>realiza- </w:t>
      </w:r>
      <w:r>
        <w:rPr>
          <w:color w:val="414042"/>
          <w:w w:val="105"/>
        </w:rPr>
        <w:t>ron obras para mejorar los canales de acceso al Puerto de la Plata, la instalación de una playa de </w:t>
      </w:r>
      <w:r>
        <w:rPr>
          <w:color w:val="414042"/>
          <w:spacing w:val="-3"/>
          <w:w w:val="105"/>
        </w:rPr>
        <w:t>contenedores </w:t>
      </w:r>
      <w:r>
        <w:rPr>
          <w:color w:val="414042"/>
          <w:w w:val="105"/>
        </w:rPr>
        <w:t>sobre el canal oeste de Río Santiago y la construcción del Muelle Isla Paulino </w:t>
      </w:r>
      <w:r>
        <w:rPr>
          <w:color w:val="414042"/>
          <w:spacing w:val="-3"/>
          <w:w w:val="105"/>
        </w:rPr>
        <w:t>(Tagliabue, </w:t>
      </w:r>
      <w:r>
        <w:rPr>
          <w:color w:val="414042"/>
          <w:w w:val="105"/>
        </w:rPr>
        <w:t>2011). A lo largo </w:t>
      </w:r>
      <w:r>
        <w:rPr>
          <w:color w:val="414042"/>
          <w:spacing w:val="-6"/>
          <w:w w:val="105"/>
        </w:rPr>
        <w:t>de </w:t>
      </w:r>
      <w:r>
        <w:rPr>
          <w:color w:val="414042"/>
          <w:w w:val="105"/>
        </w:rPr>
        <w:t>su historia el Puerto La Plata se fue consolidando </w:t>
      </w:r>
      <w:r>
        <w:rPr>
          <w:color w:val="414042"/>
          <w:spacing w:val="-3"/>
          <w:w w:val="105"/>
        </w:rPr>
        <w:t>como </w:t>
      </w:r>
      <w:r>
        <w:rPr>
          <w:color w:val="414042"/>
          <w:w w:val="105"/>
        </w:rPr>
        <w:t>puerto petrolero y arenero. El gobierno provincial</w:t>
      </w:r>
      <w:r>
        <w:rPr>
          <w:color w:val="414042"/>
          <w:spacing w:val="-34"/>
          <w:w w:val="105"/>
        </w:rPr>
        <w:t> </w:t>
      </w:r>
      <w:r>
        <w:rPr>
          <w:color w:val="414042"/>
          <w:w w:val="105"/>
        </w:rPr>
        <w:t>enca- ró los últimos años la construcción de nuevas obras de un</w:t>
      </w:r>
      <w:r>
        <w:rPr>
          <w:color w:val="414042"/>
          <w:spacing w:val="-9"/>
          <w:w w:val="105"/>
        </w:rPr>
        <w:t> </w:t>
      </w:r>
      <w:r>
        <w:rPr>
          <w:color w:val="414042"/>
          <w:w w:val="105"/>
        </w:rPr>
        <w:t>puerto</w:t>
      </w:r>
      <w:r>
        <w:rPr>
          <w:color w:val="414042"/>
          <w:spacing w:val="-8"/>
          <w:w w:val="105"/>
        </w:rPr>
        <w:t> </w:t>
      </w:r>
      <w:r>
        <w:rPr>
          <w:color w:val="414042"/>
          <w:w w:val="105"/>
        </w:rPr>
        <w:t>de</w:t>
      </w:r>
      <w:r>
        <w:rPr>
          <w:color w:val="414042"/>
          <w:spacing w:val="-8"/>
          <w:w w:val="105"/>
        </w:rPr>
        <w:t> </w:t>
      </w:r>
      <w:r>
        <w:rPr>
          <w:color w:val="414042"/>
          <w:w w:val="105"/>
        </w:rPr>
        <w:t>contenedores</w:t>
      </w:r>
      <w:r>
        <w:rPr>
          <w:color w:val="414042"/>
          <w:spacing w:val="-9"/>
          <w:w w:val="105"/>
        </w:rPr>
        <w:t> </w:t>
      </w:r>
      <w:r>
        <w:rPr>
          <w:color w:val="414042"/>
          <w:w w:val="105"/>
        </w:rPr>
        <w:t>en</w:t>
      </w:r>
      <w:r>
        <w:rPr>
          <w:color w:val="414042"/>
          <w:spacing w:val="-8"/>
          <w:w w:val="105"/>
        </w:rPr>
        <w:t> </w:t>
      </w:r>
      <w:r>
        <w:rPr>
          <w:color w:val="414042"/>
          <w:w w:val="105"/>
        </w:rPr>
        <w:t>Berisso,</w:t>
      </w:r>
      <w:r>
        <w:rPr>
          <w:color w:val="414042"/>
          <w:spacing w:val="-8"/>
          <w:w w:val="105"/>
        </w:rPr>
        <w:t> </w:t>
      </w:r>
      <w:r>
        <w:rPr>
          <w:color w:val="414042"/>
          <w:w w:val="105"/>
        </w:rPr>
        <w:t>en</w:t>
      </w:r>
      <w:r>
        <w:rPr>
          <w:color w:val="414042"/>
          <w:spacing w:val="-9"/>
          <w:w w:val="105"/>
        </w:rPr>
        <w:t> </w:t>
      </w:r>
      <w:r>
        <w:rPr>
          <w:color w:val="414042"/>
          <w:w w:val="105"/>
        </w:rPr>
        <w:t>proximidades de la calle Nueva </w:t>
      </w:r>
      <w:r>
        <w:rPr>
          <w:color w:val="414042"/>
          <w:spacing w:val="-5"/>
          <w:w w:val="105"/>
        </w:rPr>
        <w:t>York</w:t>
      </w:r>
      <w:r>
        <w:rPr>
          <w:color w:val="414042"/>
          <w:spacing w:val="32"/>
          <w:w w:val="105"/>
        </w:rPr>
        <w:t> </w:t>
      </w:r>
      <w:r>
        <w:rPr>
          <w:color w:val="414042"/>
          <w:w w:val="105"/>
        </w:rPr>
        <w:t>(Berisso).</w:t>
      </w:r>
    </w:p>
    <w:p>
      <w:pPr>
        <w:pStyle w:val="BodyText"/>
        <w:spacing w:before="10"/>
        <w:rPr>
          <w:sz w:val="19"/>
        </w:rPr>
      </w:pPr>
    </w:p>
    <w:p>
      <w:pPr>
        <w:pStyle w:val="ListParagraph"/>
        <w:numPr>
          <w:ilvl w:val="2"/>
          <w:numId w:val="9"/>
        </w:numPr>
        <w:tabs>
          <w:tab w:pos="887" w:val="left" w:leader="none"/>
        </w:tabs>
        <w:spacing w:line="237" w:lineRule="auto" w:before="0" w:after="0"/>
        <w:ind w:left="242" w:right="1131" w:firstLine="396"/>
        <w:jc w:val="both"/>
        <w:rPr>
          <w:sz w:val="20"/>
        </w:rPr>
      </w:pPr>
      <w:r>
        <w:rPr>
          <w:rFonts w:ascii="Lucida Sans" w:hAnsi="Lucida Sans"/>
          <w:b/>
          <w:color w:val="414042"/>
          <w:w w:val="90"/>
          <w:sz w:val="20"/>
        </w:rPr>
        <w:t>Producción industrial y diferenciación terri- </w:t>
      </w:r>
      <w:r>
        <w:rPr>
          <w:rFonts w:ascii="Lucida Sans" w:hAnsi="Lucida Sans"/>
          <w:b/>
          <w:color w:val="414042"/>
          <w:sz w:val="20"/>
        </w:rPr>
        <w:t>torial</w:t>
      </w:r>
      <w:r>
        <w:rPr>
          <w:rFonts w:ascii="Lucida Sans" w:hAnsi="Lucida Sans"/>
          <w:b/>
          <w:color w:val="414042"/>
          <w:spacing w:val="-39"/>
          <w:sz w:val="20"/>
        </w:rPr>
        <w:t> </w:t>
      </w:r>
      <w:r>
        <w:rPr>
          <w:rFonts w:ascii="Lucida Sans" w:hAnsi="Lucida Sans"/>
          <w:b/>
          <w:color w:val="414042"/>
          <w:sz w:val="20"/>
        </w:rPr>
        <w:t>vinculada</w:t>
      </w:r>
      <w:r>
        <w:rPr>
          <w:rFonts w:ascii="Lucida Sans" w:hAnsi="Lucida Sans"/>
          <w:b/>
          <w:color w:val="414042"/>
          <w:spacing w:val="-39"/>
          <w:sz w:val="20"/>
        </w:rPr>
        <w:t> </w:t>
      </w:r>
      <w:r>
        <w:rPr>
          <w:rFonts w:ascii="Lucida Sans" w:hAnsi="Lucida Sans"/>
          <w:b/>
          <w:color w:val="414042"/>
          <w:sz w:val="20"/>
        </w:rPr>
        <w:t>a</w:t>
      </w:r>
      <w:r>
        <w:rPr>
          <w:rFonts w:ascii="Lucida Sans" w:hAnsi="Lucida Sans"/>
          <w:b/>
          <w:color w:val="414042"/>
          <w:spacing w:val="-39"/>
          <w:sz w:val="20"/>
        </w:rPr>
        <w:t> </w:t>
      </w:r>
      <w:r>
        <w:rPr>
          <w:rFonts w:ascii="Lucida Sans" w:hAnsi="Lucida Sans"/>
          <w:b/>
          <w:color w:val="414042"/>
          <w:sz w:val="20"/>
        </w:rPr>
        <w:t>la</w:t>
      </w:r>
      <w:r>
        <w:rPr>
          <w:rFonts w:ascii="Lucida Sans" w:hAnsi="Lucida Sans"/>
          <w:b/>
          <w:color w:val="414042"/>
          <w:spacing w:val="-39"/>
          <w:sz w:val="20"/>
        </w:rPr>
        <w:t> </w:t>
      </w:r>
      <w:r>
        <w:rPr>
          <w:rFonts w:ascii="Lucida Sans" w:hAnsi="Lucida Sans"/>
          <w:b/>
          <w:color w:val="414042"/>
          <w:sz w:val="20"/>
        </w:rPr>
        <w:t>separación</w:t>
      </w:r>
      <w:r>
        <w:rPr>
          <w:rFonts w:ascii="Lucida Sans" w:hAnsi="Lucida Sans"/>
          <w:b/>
          <w:color w:val="414042"/>
          <w:spacing w:val="-39"/>
          <w:sz w:val="20"/>
        </w:rPr>
        <w:t> </w:t>
      </w:r>
      <w:r>
        <w:rPr>
          <w:rFonts w:ascii="Lucida Sans" w:hAnsi="Lucida Sans"/>
          <w:b/>
          <w:color w:val="414042"/>
          <w:sz w:val="20"/>
        </w:rPr>
        <w:t>de</w:t>
      </w:r>
      <w:r>
        <w:rPr>
          <w:rFonts w:ascii="Lucida Sans" w:hAnsi="Lucida Sans"/>
          <w:b/>
          <w:color w:val="414042"/>
          <w:spacing w:val="-39"/>
          <w:sz w:val="20"/>
        </w:rPr>
        <w:t> </w:t>
      </w:r>
      <w:r>
        <w:rPr>
          <w:rFonts w:ascii="Lucida Sans" w:hAnsi="Lucida Sans"/>
          <w:b/>
          <w:color w:val="414042"/>
          <w:sz w:val="20"/>
        </w:rPr>
        <w:t>las</w:t>
      </w:r>
      <w:r>
        <w:rPr>
          <w:rFonts w:ascii="Lucida Sans" w:hAnsi="Lucida Sans"/>
          <w:b/>
          <w:color w:val="414042"/>
          <w:spacing w:val="-39"/>
          <w:sz w:val="20"/>
        </w:rPr>
        <w:t> </w:t>
      </w:r>
      <w:r>
        <w:rPr>
          <w:rFonts w:ascii="Lucida Sans" w:hAnsi="Lucida Sans"/>
          <w:b/>
          <w:color w:val="414042"/>
          <w:sz w:val="20"/>
        </w:rPr>
        <w:t>Islas</w:t>
      </w:r>
      <w:r>
        <w:rPr>
          <w:rFonts w:ascii="Lucida Sans" w:hAnsi="Lucida Sans"/>
          <w:b/>
          <w:color w:val="414042"/>
          <w:spacing w:val="-38"/>
          <w:sz w:val="20"/>
        </w:rPr>
        <w:t> </w:t>
      </w:r>
      <w:r>
        <w:rPr>
          <w:rFonts w:ascii="Lucida Sans" w:hAnsi="Lucida Sans"/>
          <w:b/>
          <w:color w:val="414042"/>
          <w:sz w:val="20"/>
        </w:rPr>
        <w:t>(el</w:t>
      </w:r>
      <w:r>
        <w:rPr>
          <w:rFonts w:ascii="Lucida Sans" w:hAnsi="Lucida Sans"/>
          <w:b/>
          <w:color w:val="414042"/>
          <w:spacing w:val="-39"/>
          <w:sz w:val="20"/>
        </w:rPr>
        <w:t> </w:t>
      </w:r>
      <w:r>
        <w:rPr>
          <w:rFonts w:ascii="Lucida Sans" w:hAnsi="Lucida Sans"/>
          <w:b/>
          <w:color w:val="414042"/>
          <w:sz w:val="20"/>
        </w:rPr>
        <w:t>ca- </w:t>
      </w:r>
      <w:r>
        <w:rPr>
          <w:rFonts w:ascii="Lucida Sans" w:hAnsi="Lucida Sans"/>
          <w:b/>
          <w:color w:val="414042"/>
          <w:w w:val="95"/>
          <w:sz w:val="20"/>
        </w:rPr>
        <w:t>nal</w:t>
      </w:r>
      <w:r>
        <w:rPr>
          <w:rFonts w:ascii="Lucida Sans" w:hAnsi="Lucida Sans"/>
          <w:b/>
          <w:color w:val="414042"/>
          <w:spacing w:val="-22"/>
          <w:w w:val="95"/>
          <w:sz w:val="20"/>
        </w:rPr>
        <w:t> </w:t>
      </w:r>
      <w:r>
        <w:rPr>
          <w:rFonts w:ascii="Lucida Sans" w:hAnsi="Lucida Sans"/>
          <w:b/>
          <w:color w:val="414042"/>
          <w:w w:val="95"/>
          <w:sz w:val="20"/>
        </w:rPr>
        <w:t>de</w:t>
      </w:r>
      <w:r>
        <w:rPr>
          <w:rFonts w:ascii="Lucida Sans" w:hAnsi="Lucida Sans"/>
          <w:b/>
          <w:color w:val="414042"/>
          <w:spacing w:val="-22"/>
          <w:w w:val="95"/>
          <w:sz w:val="20"/>
        </w:rPr>
        <w:t> </w:t>
      </w:r>
      <w:r>
        <w:rPr>
          <w:rFonts w:ascii="Lucida Sans" w:hAnsi="Lucida Sans"/>
          <w:b/>
          <w:color w:val="414042"/>
          <w:w w:val="95"/>
          <w:sz w:val="20"/>
        </w:rPr>
        <w:t>acceso</w:t>
      </w:r>
      <w:r>
        <w:rPr>
          <w:rFonts w:ascii="Lucida Sans" w:hAnsi="Lucida Sans"/>
          <w:b/>
          <w:color w:val="414042"/>
          <w:spacing w:val="-22"/>
          <w:w w:val="95"/>
          <w:sz w:val="20"/>
        </w:rPr>
        <w:t> </w:t>
      </w:r>
      <w:r>
        <w:rPr>
          <w:rFonts w:ascii="Lucida Sans" w:hAnsi="Lucida Sans"/>
          <w:b/>
          <w:color w:val="414042"/>
          <w:w w:val="95"/>
          <w:sz w:val="20"/>
        </w:rPr>
        <w:t>al</w:t>
      </w:r>
      <w:r>
        <w:rPr>
          <w:rFonts w:ascii="Lucida Sans" w:hAnsi="Lucida Sans"/>
          <w:b/>
          <w:color w:val="414042"/>
          <w:spacing w:val="-22"/>
          <w:w w:val="95"/>
          <w:sz w:val="20"/>
        </w:rPr>
        <w:t> </w:t>
      </w:r>
      <w:r>
        <w:rPr>
          <w:rFonts w:ascii="Lucida Sans" w:hAnsi="Lucida Sans"/>
          <w:b/>
          <w:color w:val="414042"/>
          <w:w w:val="95"/>
          <w:sz w:val="20"/>
        </w:rPr>
        <w:t>puerto,</w:t>
      </w:r>
      <w:r>
        <w:rPr>
          <w:rFonts w:ascii="Lucida Sans" w:hAnsi="Lucida Sans"/>
          <w:b/>
          <w:color w:val="414042"/>
          <w:spacing w:val="-22"/>
          <w:w w:val="95"/>
          <w:sz w:val="20"/>
        </w:rPr>
        <w:t> </w:t>
      </w:r>
      <w:r>
        <w:rPr>
          <w:rFonts w:ascii="Lucida Sans" w:hAnsi="Lucida Sans"/>
          <w:b/>
          <w:color w:val="414042"/>
          <w:w w:val="95"/>
          <w:sz w:val="20"/>
        </w:rPr>
        <w:t>las</w:t>
      </w:r>
      <w:r>
        <w:rPr>
          <w:rFonts w:ascii="Lucida Sans" w:hAnsi="Lucida Sans"/>
          <w:b/>
          <w:color w:val="414042"/>
          <w:spacing w:val="-21"/>
          <w:w w:val="95"/>
          <w:sz w:val="20"/>
        </w:rPr>
        <w:t> </w:t>
      </w:r>
      <w:r>
        <w:rPr>
          <w:rFonts w:ascii="Lucida Sans" w:hAnsi="Lucida Sans"/>
          <w:b/>
          <w:color w:val="414042"/>
          <w:w w:val="95"/>
          <w:sz w:val="20"/>
        </w:rPr>
        <w:t>industrias</w:t>
      </w:r>
      <w:r>
        <w:rPr>
          <w:rFonts w:ascii="Lucida Sans" w:hAnsi="Lucida Sans"/>
          <w:b/>
          <w:color w:val="414042"/>
          <w:spacing w:val="-22"/>
          <w:w w:val="95"/>
          <w:sz w:val="20"/>
        </w:rPr>
        <w:t> </w:t>
      </w:r>
      <w:r>
        <w:rPr>
          <w:rFonts w:ascii="Lucida Sans" w:hAnsi="Lucida Sans"/>
          <w:b/>
          <w:color w:val="414042"/>
          <w:w w:val="95"/>
          <w:sz w:val="20"/>
        </w:rPr>
        <w:t>frigoríficas, petroquímicas,</w:t>
      </w:r>
      <w:r>
        <w:rPr>
          <w:rFonts w:ascii="Lucida Sans" w:hAnsi="Lucida Sans"/>
          <w:b/>
          <w:color w:val="414042"/>
          <w:spacing w:val="-25"/>
          <w:w w:val="95"/>
          <w:sz w:val="20"/>
        </w:rPr>
        <w:t> </w:t>
      </w:r>
      <w:r>
        <w:rPr>
          <w:rFonts w:ascii="Lucida Sans" w:hAnsi="Lucida Sans"/>
          <w:b/>
          <w:color w:val="414042"/>
          <w:w w:val="95"/>
          <w:sz w:val="20"/>
        </w:rPr>
        <w:t>refinería,</w:t>
      </w:r>
      <w:r>
        <w:rPr>
          <w:rFonts w:ascii="Lucida Sans" w:hAnsi="Lucida Sans"/>
          <w:b/>
          <w:color w:val="414042"/>
          <w:spacing w:val="-24"/>
          <w:w w:val="95"/>
          <w:sz w:val="20"/>
        </w:rPr>
        <w:t> </w:t>
      </w:r>
      <w:r>
        <w:rPr>
          <w:rFonts w:ascii="Lucida Sans" w:hAnsi="Lucida Sans"/>
          <w:b/>
          <w:color w:val="414042"/>
          <w:w w:val="95"/>
          <w:sz w:val="20"/>
        </w:rPr>
        <w:t>metalúrgica</w:t>
      </w:r>
      <w:r>
        <w:rPr>
          <w:rFonts w:ascii="Lucida Sans" w:hAnsi="Lucida Sans"/>
          <w:b/>
          <w:color w:val="414042"/>
          <w:spacing w:val="-24"/>
          <w:w w:val="95"/>
          <w:sz w:val="20"/>
        </w:rPr>
        <w:t> </w:t>
      </w:r>
      <w:r>
        <w:rPr>
          <w:rFonts w:ascii="Lucida Sans" w:hAnsi="Lucida Sans"/>
          <w:b/>
          <w:color w:val="414042"/>
          <w:w w:val="95"/>
          <w:sz w:val="20"/>
        </w:rPr>
        <w:t>y</w:t>
      </w:r>
      <w:r>
        <w:rPr>
          <w:rFonts w:ascii="Lucida Sans" w:hAnsi="Lucida Sans"/>
          <w:b/>
          <w:color w:val="414042"/>
          <w:spacing w:val="-24"/>
          <w:w w:val="95"/>
          <w:sz w:val="20"/>
        </w:rPr>
        <w:t> </w:t>
      </w:r>
      <w:r>
        <w:rPr>
          <w:rFonts w:ascii="Lucida Sans" w:hAnsi="Lucida Sans"/>
          <w:b/>
          <w:color w:val="414042"/>
          <w:spacing w:val="-3"/>
          <w:w w:val="95"/>
          <w:sz w:val="20"/>
        </w:rPr>
        <w:t>astilleros). </w:t>
      </w:r>
      <w:r>
        <w:rPr>
          <w:color w:val="414042"/>
          <w:sz w:val="20"/>
        </w:rPr>
        <w:t>La grandiosa obra de construcción del Puerto La Plata </w:t>
      </w:r>
      <w:r>
        <w:rPr>
          <w:color w:val="414042"/>
          <w:spacing w:val="-16"/>
          <w:sz w:val="20"/>
        </w:rPr>
        <w:t>y    </w:t>
      </w:r>
      <w:r>
        <w:rPr>
          <w:color w:val="414042"/>
          <w:sz w:val="20"/>
        </w:rPr>
        <w:t>su inauguración en 1890 fue un  imán  para  la  </w:t>
      </w:r>
      <w:r>
        <w:rPr>
          <w:color w:val="414042"/>
          <w:spacing w:val="-3"/>
          <w:sz w:val="20"/>
        </w:rPr>
        <w:t>creación </w:t>
      </w:r>
      <w:r>
        <w:rPr>
          <w:color w:val="414042"/>
          <w:sz w:val="20"/>
        </w:rPr>
        <w:t>de diversas industrias para las cuales el puerto era</w:t>
      </w:r>
      <w:r>
        <w:rPr>
          <w:color w:val="414042"/>
          <w:spacing w:val="24"/>
          <w:sz w:val="20"/>
        </w:rPr>
        <w:t> </w:t>
      </w:r>
      <w:r>
        <w:rPr>
          <w:color w:val="414042"/>
          <w:sz w:val="20"/>
        </w:rPr>
        <w:t>un motor de desarrollo más que significativo. En esta </w:t>
      </w:r>
      <w:r>
        <w:rPr>
          <w:color w:val="414042"/>
          <w:spacing w:val="-3"/>
          <w:sz w:val="20"/>
        </w:rPr>
        <w:t>épo-  </w:t>
      </w:r>
      <w:r>
        <w:rPr>
          <w:color w:val="414042"/>
          <w:sz w:val="20"/>
        </w:rPr>
        <w:t>ca, la declinación de la actividad manufacturera saladeril estuvo relacionada con la introducción  de  tecnologías  de enfriado de carnes, reemplazando a la salazón. La primera industria en la región es la frigorífica, en </w:t>
      </w:r>
      <w:r>
        <w:rPr>
          <w:color w:val="414042"/>
          <w:spacing w:val="-3"/>
          <w:sz w:val="20"/>
        </w:rPr>
        <w:t>Beris-  </w:t>
      </w:r>
      <w:r>
        <w:rPr>
          <w:color w:val="414042"/>
          <w:sz w:val="20"/>
        </w:rPr>
        <w:t>so; le sucede la industria naval, más tarde la petrolera </w:t>
      </w:r>
      <w:r>
        <w:rPr>
          <w:color w:val="414042"/>
          <w:spacing w:val="-12"/>
          <w:sz w:val="20"/>
        </w:rPr>
        <w:t>y </w:t>
      </w:r>
      <w:r>
        <w:rPr>
          <w:color w:val="414042"/>
          <w:sz w:val="20"/>
        </w:rPr>
        <w:t>petroquímica, y finalmente la  metalúrgica,  todas  </w:t>
      </w:r>
      <w:r>
        <w:rPr>
          <w:color w:val="414042"/>
          <w:spacing w:val="-3"/>
          <w:sz w:val="20"/>
        </w:rPr>
        <w:t>ellas  </w:t>
      </w:r>
      <w:r>
        <w:rPr>
          <w:color w:val="414042"/>
          <w:sz w:val="20"/>
        </w:rPr>
        <w:t>en Ensenada. Este proceso de fuerte industrialización contribuiría a producir una importante </w:t>
      </w:r>
      <w:r>
        <w:rPr>
          <w:color w:val="414042"/>
          <w:spacing w:val="-3"/>
          <w:sz w:val="20"/>
        </w:rPr>
        <w:t>diferenciación </w:t>
      </w:r>
      <w:r>
        <w:rPr>
          <w:color w:val="414042"/>
          <w:sz w:val="20"/>
        </w:rPr>
        <w:t>socio-territorial entre Ensenada y Berisso, pero también una notable contaminación ambiental ligada </w:t>
      </w:r>
      <w:r>
        <w:rPr>
          <w:color w:val="414042"/>
          <w:spacing w:val="-3"/>
          <w:sz w:val="20"/>
        </w:rPr>
        <w:t>particular- </w:t>
      </w:r>
      <w:r>
        <w:rPr>
          <w:color w:val="414042"/>
          <w:sz w:val="20"/>
        </w:rPr>
        <w:t>mente a la industria petrolera y petroquímica. En </w:t>
      </w:r>
      <w:r>
        <w:rPr>
          <w:color w:val="414042"/>
          <w:spacing w:val="-6"/>
          <w:sz w:val="20"/>
        </w:rPr>
        <w:t>una </w:t>
      </w:r>
      <w:r>
        <w:rPr>
          <w:color w:val="414042"/>
          <w:sz w:val="20"/>
        </w:rPr>
        <w:t>encuesta realizada en 2014 en un proyecto del que </w:t>
      </w:r>
      <w:r>
        <w:rPr>
          <w:color w:val="414042"/>
          <w:spacing w:val="-3"/>
          <w:sz w:val="20"/>
        </w:rPr>
        <w:t>par- </w:t>
      </w:r>
      <w:r>
        <w:rPr>
          <w:color w:val="414042"/>
          <w:sz w:val="20"/>
        </w:rPr>
        <w:t>ticipamos por la Universidad Nacional de La Plata y el CONICET </w:t>
      </w:r>
      <w:r>
        <w:rPr>
          <w:color w:val="414042"/>
          <w:position w:val="7"/>
          <w:sz w:val="11"/>
        </w:rPr>
        <w:t>8</w:t>
      </w:r>
      <w:r>
        <w:rPr>
          <w:color w:val="414042"/>
          <w:sz w:val="20"/>
        </w:rPr>
        <w:t>, los resultados en base a 753 encuestas </w:t>
      </w:r>
      <w:r>
        <w:rPr>
          <w:color w:val="414042"/>
          <w:spacing w:val="-3"/>
          <w:sz w:val="20"/>
        </w:rPr>
        <w:t>fue- </w:t>
      </w:r>
      <w:r>
        <w:rPr>
          <w:color w:val="414042"/>
          <w:sz w:val="20"/>
        </w:rPr>
        <w:t>ron elocuentes: el 42% de los encuestados  manifestó  que alguna vez, muchas veces o siempre observa conta- minación industrial del suelo en Ensenada y el 22% </w:t>
      </w:r>
      <w:r>
        <w:rPr>
          <w:color w:val="414042"/>
          <w:spacing w:val="-8"/>
          <w:sz w:val="20"/>
        </w:rPr>
        <w:t>en </w:t>
      </w:r>
      <w:r>
        <w:rPr>
          <w:color w:val="414042"/>
          <w:sz w:val="20"/>
        </w:rPr>
        <w:t>Berisso. Ante la pregunta de si observa </w:t>
      </w:r>
      <w:r>
        <w:rPr>
          <w:color w:val="414042"/>
          <w:spacing w:val="-2"/>
          <w:sz w:val="20"/>
        </w:rPr>
        <w:t>contaminación </w:t>
      </w:r>
      <w:r>
        <w:rPr>
          <w:color w:val="414042"/>
          <w:sz w:val="20"/>
        </w:rPr>
        <w:t>industrial del aire, el porcentaje de respuestas positivas asciende al 79% en Ensenada y el 85% en Berisso, </w:t>
      </w:r>
      <w:r>
        <w:rPr>
          <w:color w:val="414042"/>
          <w:spacing w:val="-4"/>
          <w:sz w:val="20"/>
        </w:rPr>
        <w:t>con </w:t>
      </w:r>
      <w:r>
        <w:rPr>
          <w:color w:val="414042"/>
          <w:sz w:val="20"/>
        </w:rPr>
        <w:t>mayor</w:t>
      </w:r>
      <w:r>
        <w:rPr>
          <w:color w:val="414042"/>
          <w:spacing w:val="33"/>
          <w:sz w:val="20"/>
        </w:rPr>
        <w:t> </w:t>
      </w:r>
      <w:r>
        <w:rPr>
          <w:color w:val="414042"/>
          <w:sz w:val="20"/>
        </w:rPr>
        <w:t>concentración</w:t>
      </w:r>
      <w:r>
        <w:rPr>
          <w:color w:val="414042"/>
          <w:spacing w:val="34"/>
          <w:sz w:val="20"/>
        </w:rPr>
        <w:t> </w:t>
      </w:r>
      <w:r>
        <w:rPr>
          <w:color w:val="414042"/>
          <w:sz w:val="20"/>
        </w:rPr>
        <w:t>alrededor</w:t>
      </w:r>
      <w:r>
        <w:rPr>
          <w:color w:val="414042"/>
          <w:spacing w:val="33"/>
          <w:sz w:val="20"/>
        </w:rPr>
        <w:t> </w:t>
      </w:r>
      <w:r>
        <w:rPr>
          <w:color w:val="414042"/>
          <w:sz w:val="20"/>
        </w:rPr>
        <w:t>de</w:t>
      </w:r>
      <w:r>
        <w:rPr>
          <w:color w:val="414042"/>
          <w:spacing w:val="34"/>
          <w:sz w:val="20"/>
        </w:rPr>
        <w:t> </w:t>
      </w:r>
      <w:r>
        <w:rPr>
          <w:color w:val="414042"/>
          <w:sz w:val="20"/>
        </w:rPr>
        <w:t>los</w:t>
      </w:r>
      <w:r>
        <w:rPr>
          <w:color w:val="414042"/>
          <w:spacing w:val="33"/>
          <w:sz w:val="20"/>
        </w:rPr>
        <w:t> </w:t>
      </w:r>
      <w:r>
        <w:rPr>
          <w:color w:val="414042"/>
          <w:sz w:val="20"/>
        </w:rPr>
        <w:t>canales</w:t>
      </w:r>
      <w:r>
        <w:rPr>
          <w:color w:val="414042"/>
          <w:spacing w:val="34"/>
          <w:sz w:val="20"/>
        </w:rPr>
        <w:t> </w:t>
      </w:r>
      <w:r>
        <w:rPr>
          <w:color w:val="414042"/>
          <w:sz w:val="20"/>
        </w:rPr>
        <w:t>del</w:t>
      </w:r>
      <w:r>
        <w:rPr>
          <w:color w:val="414042"/>
          <w:spacing w:val="34"/>
          <w:sz w:val="20"/>
        </w:rPr>
        <w:t> </w:t>
      </w:r>
      <w:r>
        <w:rPr>
          <w:color w:val="414042"/>
          <w:spacing w:val="-4"/>
          <w:sz w:val="20"/>
        </w:rPr>
        <w:t>com-</w:t>
      </w:r>
    </w:p>
    <w:p>
      <w:pPr>
        <w:spacing w:after="0" w:line="237" w:lineRule="auto"/>
        <w:jc w:val="both"/>
        <w:rPr>
          <w:sz w:val="20"/>
        </w:rPr>
        <w:sectPr>
          <w:type w:val="continuous"/>
          <w:pgSz w:w="11910" w:h="16840"/>
          <w:pgMar w:top="0" w:bottom="280" w:left="0" w:right="0"/>
          <w:cols w:num="2" w:equalWidth="0">
            <w:col w:w="5756" w:space="40"/>
            <w:col w:w="6114"/>
          </w:cols>
        </w:sectPr>
      </w:pPr>
    </w:p>
    <w:p>
      <w:pPr>
        <w:pStyle w:val="BodyText"/>
      </w:pPr>
    </w:p>
    <w:p>
      <w:pPr>
        <w:pStyle w:val="BodyText"/>
      </w:pPr>
    </w:p>
    <w:p>
      <w:pPr>
        <w:pStyle w:val="BodyText"/>
        <w:spacing w:before="10"/>
        <w:rPr>
          <w:sz w:val="13"/>
        </w:rPr>
      </w:pPr>
    </w:p>
    <w:p>
      <w:pPr>
        <w:pStyle w:val="BodyText"/>
        <w:ind w:left="1006"/>
      </w:pPr>
      <w:r>
        <w:rPr/>
        <w:pict>
          <v:shape style="width:487.6pt;height:60.7pt;mso-position-horizontal-relative:char;mso-position-vertical-relative:line" type="#_x0000_t202" filled="true" fillcolor="#cecac8" stroked="false">
            <w10:anchorlock/>
            <v:textbox inset="0,0,0,0">
              <w:txbxContent>
                <w:p>
                  <w:pPr>
                    <w:pStyle w:val="BodyText"/>
                    <w:spacing w:before="6"/>
                    <w:rPr>
                      <w:sz w:val="18"/>
                    </w:rPr>
                  </w:pPr>
                </w:p>
                <w:p>
                  <w:pPr>
                    <w:spacing w:line="235" w:lineRule="auto" w:before="0"/>
                    <w:ind w:left="135" w:right="2" w:firstLine="0"/>
                    <w:jc w:val="left"/>
                    <w:rPr>
                      <w:i/>
                      <w:sz w:val="16"/>
                    </w:rPr>
                  </w:pPr>
                  <w:r>
                    <w:rPr>
                      <w:rFonts w:ascii="Trebuchet MS" w:hAnsi="Trebuchet MS"/>
                      <w:b/>
                      <w:i/>
                      <w:color w:val="231F20"/>
                      <w:w w:val="105"/>
                      <w:sz w:val="16"/>
                    </w:rPr>
                    <w:t>8 </w:t>
                  </w:r>
                  <w:r>
                    <w:rPr>
                      <w:i/>
                      <w:color w:val="231F20"/>
                      <w:w w:val="105"/>
                      <w:sz w:val="16"/>
                    </w:rPr>
                    <w:t>PIO Proyecto de Investigación Orientado UNLP-CONICET (2014-2017) “Estrategias para la Gestión Integral del Territorio. Vulnerabilidades y </w:t>
                  </w:r>
                  <w:r>
                    <w:rPr>
                      <w:i/>
                      <w:color w:val="231F20"/>
                      <w:w w:val="105"/>
                      <w:sz w:val="16"/>
                    </w:rPr>
                    <w:t>Procesos de Intervención y Transformación con Inteligencia Territorial. Métodos y técnicas científicas ambientales, sociales y espaciales: Dos casos en el Gran La Plata” Director: Dr.Horacio Bozzano. Codirector: Dr.Jorge Sambeth. Coordinador: Dr.Guillermo Banzato. El Lic.Tomás Canevari fue quien coordinó la carga y procesamiento de datos de dicha encuesta con SPSS y Catalyse.</w:t>
                  </w:r>
                </w:p>
              </w:txbxContent>
            </v:textbox>
            <v:fill type="solid"/>
          </v:shape>
        </w:pict>
      </w:r>
      <w:r>
        <w:rPr/>
      </w:r>
    </w:p>
    <w:p>
      <w:pPr>
        <w:spacing w:after="0"/>
        <w:sectPr>
          <w:type w:val="continuous"/>
          <w:pgSz w:w="11910" w:h="16840"/>
          <w:pgMar w:top="0" w:bottom="280" w:left="0" w:right="0"/>
        </w:sectPr>
      </w:pPr>
    </w:p>
    <w:p>
      <w:pPr>
        <w:pStyle w:val="BodyText"/>
      </w:pPr>
    </w:p>
    <w:p>
      <w:pPr>
        <w:pStyle w:val="BodyText"/>
      </w:pPr>
    </w:p>
    <w:p>
      <w:pPr>
        <w:pStyle w:val="BodyText"/>
        <w:spacing w:before="6"/>
        <w:rPr>
          <w:sz w:val="23"/>
        </w:rPr>
      </w:pPr>
    </w:p>
    <w:p>
      <w:pPr>
        <w:spacing w:after="0"/>
        <w:rPr>
          <w:sz w:val="23"/>
        </w:rPr>
        <w:sectPr>
          <w:pgSz w:w="11910" w:h="16840"/>
          <w:pgMar w:header="514" w:footer="526" w:top="820" w:bottom="720" w:left="0" w:right="0"/>
        </w:sectPr>
      </w:pPr>
    </w:p>
    <w:p>
      <w:pPr>
        <w:pStyle w:val="BodyText"/>
        <w:spacing w:line="242" w:lineRule="exact" w:before="92"/>
        <w:ind w:left="1133"/>
        <w:jc w:val="both"/>
      </w:pPr>
      <w:r>
        <w:rPr>
          <w:color w:val="414042"/>
          <w:w w:val="105"/>
        </w:rPr>
        <w:t>plejo petroquímico (Canevari, Banzato, 2017).</w:t>
      </w:r>
    </w:p>
    <w:p>
      <w:pPr>
        <w:pStyle w:val="BodyText"/>
        <w:spacing w:line="235" w:lineRule="auto" w:before="2"/>
        <w:ind w:left="1133" w:firstLine="396"/>
        <w:jc w:val="both"/>
      </w:pPr>
      <w:r>
        <w:rPr>
          <w:color w:val="414042"/>
        </w:rPr>
        <w:t>A  pocos  años  de  inaugurado  el  Puerto  La  </w:t>
      </w:r>
      <w:r>
        <w:rPr>
          <w:color w:val="414042"/>
          <w:spacing w:val="-3"/>
        </w:rPr>
        <w:t>Plata,  </w:t>
      </w:r>
      <w:r>
        <w:rPr>
          <w:color w:val="414042"/>
        </w:rPr>
        <w:t>la actividad industrial local giraba en torno a algunas fábricas entre las que se destacan los frigoríficos. </w:t>
      </w:r>
      <w:r>
        <w:rPr>
          <w:color w:val="414042"/>
          <w:spacing w:val="-3"/>
        </w:rPr>
        <w:t>Esta </w:t>
      </w:r>
      <w:r>
        <w:rPr>
          <w:color w:val="414042"/>
        </w:rPr>
        <w:t>actividad logró consolidar el espacio de residencia </w:t>
      </w:r>
      <w:r>
        <w:rPr>
          <w:color w:val="414042"/>
          <w:spacing w:val="-4"/>
        </w:rPr>
        <w:t>obre- </w:t>
      </w:r>
      <w:r>
        <w:rPr>
          <w:color w:val="414042"/>
        </w:rPr>
        <w:t>ra-urbana, alrededor de la calle Nueva </w:t>
      </w:r>
      <w:r>
        <w:rPr>
          <w:color w:val="414042"/>
          <w:spacing w:val="-4"/>
        </w:rPr>
        <w:t>York. </w:t>
      </w:r>
      <w:r>
        <w:rPr>
          <w:color w:val="414042"/>
        </w:rPr>
        <w:t>A partir de 1957, con la autonomía de Berisso, la calle Montevideo pasa a ser el nuevo centro comercial y de servicios de </w:t>
      </w:r>
      <w:r>
        <w:rPr>
          <w:color w:val="414042"/>
          <w:spacing w:val="-9"/>
        </w:rPr>
        <w:t>la </w:t>
      </w:r>
      <w:r>
        <w:rPr>
          <w:color w:val="414042"/>
        </w:rPr>
        <w:t>ciudad, acompañado por la construcción de viviendas </w:t>
      </w:r>
      <w:r>
        <w:rPr>
          <w:color w:val="414042"/>
          <w:spacing w:val="-18"/>
        </w:rPr>
        <w:t>y </w:t>
      </w:r>
      <w:r>
        <w:rPr>
          <w:color w:val="414042"/>
        </w:rPr>
        <w:t>barrios a lo largo de dicha avenida. A su vez, las </w:t>
      </w:r>
      <w:r>
        <w:rPr>
          <w:color w:val="414042"/>
          <w:spacing w:val="-3"/>
        </w:rPr>
        <w:t>fábri-  </w:t>
      </w:r>
      <w:r>
        <w:rPr>
          <w:color w:val="414042"/>
          <w:spacing w:val="39"/>
        </w:rPr>
        <w:t> </w:t>
      </w:r>
      <w:r>
        <w:rPr>
          <w:color w:val="414042"/>
        </w:rPr>
        <w:t>cas representaban un espacio de progreso, de movilidad social y mejores condiciones de vida para los hijos de </w:t>
      </w:r>
      <w:r>
        <w:rPr>
          <w:color w:val="414042"/>
          <w:spacing w:val="-6"/>
        </w:rPr>
        <w:t>los </w:t>
      </w:r>
      <w:r>
        <w:rPr>
          <w:color w:val="414042"/>
        </w:rPr>
        <w:t>quinteros. Eran un símbolo del trabajo inmigrante </w:t>
      </w:r>
      <w:r>
        <w:rPr>
          <w:color w:val="414042"/>
          <w:spacing w:val="-3"/>
        </w:rPr>
        <w:t>vincu- </w:t>
      </w:r>
      <w:r>
        <w:rPr>
          <w:color w:val="414042"/>
        </w:rPr>
        <w:t>lado a la actividad industrial. Es </w:t>
      </w:r>
      <w:r>
        <w:rPr>
          <w:color w:val="414042"/>
          <w:spacing w:val="-4"/>
        </w:rPr>
        <w:t>decir, </w:t>
      </w:r>
      <w:r>
        <w:rPr>
          <w:color w:val="414042"/>
        </w:rPr>
        <w:t>la industria frigorí- fica tuvo una notable incidencia en la conformación </w:t>
      </w:r>
      <w:r>
        <w:rPr>
          <w:color w:val="414042"/>
          <w:spacing w:val="-8"/>
        </w:rPr>
        <w:t>de     </w:t>
      </w:r>
      <w:r>
        <w:rPr>
          <w:color w:val="414042"/>
        </w:rPr>
        <w:t>la sociedad berissense, la que se vio íntimamente </w:t>
      </w:r>
      <w:r>
        <w:rPr>
          <w:color w:val="414042"/>
          <w:spacing w:val="-3"/>
        </w:rPr>
        <w:t>ligada   </w:t>
      </w:r>
      <w:r>
        <w:rPr>
          <w:color w:val="414042"/>
        </w:rPr>
        <w:t>a la</w:t>
      </w:r>
      <w:r>
        <w:rPr>
          <w:color w:val="414042"/>
          <w:spacing w:val="20"/>
        </w:rPr>
        <w:t> </w:t>
      </w:r>
      <w:r>
        <w:rPr>
          <w:color w:val="414042"/>
        </w:rPr>
        <w:t>actividad.</w:t>
      </w:r>
    </w:p>
    <w:p>
      <w:pPr>
        <w:pStyle w:val="BodyText"/>
        <w:spacing w:line="235" w:lineRule="auto" w:before="12"/>
        <w:ind w:left="1133" w:firstLine="472"/>
        <w:jc w:val="both"/>
      </w:pPr>
      <w:r>
        <w:rPr>
          <w:color w:val="414042"/>
          <w:w w:val="105"/>
        </w:rPr>
        <w:t>Simultaneamente, en 1923 el Gobierno Nacional cede tierras de su propiedad a la Secretaría de </w:t>
      </w:r>
      <w:r>
        <w:rPr>
          <w:color w:val="414042"/>
          <w:spacing w:val="-3"/>
          <w:w w:val="105"/>
        </w:rPr>
        <w:t>Marina </w:t>
      </w:r>
      <w:r>
        <w:rPr>
          <w:color w:val="414042"/>
          <w:w w:val="105"/>
        </w:rPr>
        <w:t>para la instalación en la margen derecha del Río </w:t>
      </w:r>
      <w:r>
        <w:rPr>
          <w:color w:val="414042"/>
          <w:spacing w:val="-4"/>
          <w:w w:val="105"/>
        </w:rPr>
        <w:t>San- </w:t>
      </w:r>
      <w:r>
        <w:rPr>
          <w:color w:val="414042"/>
          <w:w w:val="105"/>
        </w:rPr>
        <w:t>tiago de un astillero, siendo este el origen de Astilleros y Fábricas Navales del Estado S.A. (AFNE S.A.), el </w:t>
      </w:r>
      <w:r>
        <w:rPr>
          <w:color w:val="414042"/>
          <w:spacing w:val="-4"/>
          <w:w w:val="105"/>
        </w:rPr>
        <w:t>que </w:t>
      </w:r>
      <w:r>
        <w:rPr>
          <w:color w:val="414042"/>
          <w:w w:val="105"/>
        </w:rPr>
        <w:t>años más tarde es cedido al Gobierno de la </w:t>
      </w:r>
      <w:r>
        <w:rPr>
          <w:color w:val="414042"/>
          <w:spacing w:val="-3"/>
          <w:w w:val="105"/>
        </w:rPr>
        <w:t>Provincia </w:t>
      </w:r>
      <w:r>
        <w:rPr>
          <w:color w:val="414042"/>
          <w:w w:val="105"/>
        </w:rPr>
        <w:t>por medio de un Contrato de Transferencia firmado</w:t>
      </w:r>
      <w:r>
        <w:rPr>
          <w:color w:val="414042"/>
          <w:spacing w:val="-26"/>
          <w:w w:val="105"/>
        </w:rPr>
        <w:t> </w:t>
      </w:r>
      <w:r>
        <w:rPr>
          <w:color w:val="414042"/>
          <w:spacing w:val="-4"/>
          <w:w w:val="105"/>
        </w:rPr>
        <w:t>por </w:t>
      </w:r>
      <w:r>
        <w:rPr>
          <w:color w:val="414042"/>
          <w:w w:val="105"/>
        </w:rPr>
        <w:t>ambos gobiernos (nacional y provincial) del 26 de </w:t>
      </w:r>
      <w:r>
        <w:rPr>
          <w:color w:val="414042"/>
          <w:spacing w:val="-3"/>
          <w:w w:val="105"/>
        </w:rPr>
        <w:t>agos- </w:t>
      </w:r>
      <w:r>
        <w:rPr>
          <w:color w:val="414042"/>
          <w:w w:val="105"/>
        </w:rPr>
        <w:t>to de</w:t>
      </w:r>
      <w:r>
        <w:rPr>
          <w:color w:val="414042"/>
          <w:spacing w:val="15"/>
          <w:w w:val="105"/>
        </w:rPr>
        <w:t> </w:t>
      </w:r>
      <w:r>
        <w:rPr>
          <w:color w:val="414042"/>
          <w:w w:val="105"/>
        </w:rPr>
        <w:t>1993.</w:t>
      </w:r>
    </w:p>
    <w:p>
      <w:pPr>
        <w:pStyle w:val="BodyText"/>
        <w:spacing w:line="235" w:lineRule="auto" w:before="7"/>
        <w:ind w:left="1133" w:firstLine="396"/>
        <w:jc w:val="both"/>
      </w:pPr>
      <w:r>
        <w:rPr>
          <w:color w:val="414042"/>
          <w:w w:val="105"/>
        </w:rPr>
        <w:t>Durante aquellos años, a estas actividades </w:t>
      </w:r>
      <w:r>
        <w:rPr>
          <w:color w:val="414042"/>
          <w:spacing w:val="-3"/>
          <w:w w:val="105"/>
        </w:rPr>
        <w:t>relacio- </w:t>
      </w:r>
      <w:r>
        <w:rPr>
          <w:color w:val="414042"/>
          <w:w w:val="105"/>
        </w:rPr>
        <w:t>nadas con la carne y los astilleros se suma la apertura de la Destilería de Petróleo de Yacimientos Petrolíferos Fiscales en la ciudad de Ensenada, según proyecto del General Mosconi (1923). “El providencial hallazgo </w:t>
      </w:r>
      <w:r>
        <w:rPr>
          <w:color w:val="414042"/>
          <w:spacing w:val="-6"/>
          <w:w w:val="105"/>
        </w:rPr>
        <w:t>de </w:t>
      </w:r>
      <w:r>
        <w:rPr>
          <w:color w:val="414042"/>
          <w:w w:val="105"/>
        </w:rPr>
        <w:t>petróleo,</w:t>
      </w:r>
      <w:r>
        <w:rPr>
          <w:color w:val="414042"/>
          <w:spacing w:val="-9"/>
          <w:w w:val="105"/>
        </w:rPr>
        <w:t> </w:t>
      </w:r>
      <w:r>
        <w:rPr>
          <w:color w:val="414042"/>
          <w:w w:val="105"/>
        </w:rPr>
        <w:t>cuando</w:t>
      </w:r>
      <w:r>
        <w:rPr>
          <w:color w:val="414042"/>
          <w:spacing w:val="-9"/>
          <w:w w:val="105"/>
        </w:rPr>
        <w:t> </w:t>
      </w:r>
      <w:r>
        <w:rPr>
          <w:color w:val="414042"/>
          <w:w w:val="105"/>
        </w:rPr>
        <w:t>se</w:t>
      </w:r>
      <w:r>
        <w:rPr>
          <w:color w:val="414042"/>
          <w:spacing w:val="-9"/>
          <w:w w:val="105"/>
        </w:rPr>
        <w:t> </w:t>
      </w:r>
      <w:r>
        <w:rPr>
          <w:color w:val="414042"/>
          <w:w w:val="105"/>
        </w:rPr>
        <w:t>estaba</w:t>
      </w:r>
      <w:r>
        <w:rPr>
          <w:color w:val="414042"/>
          <w:spacing w:val="-9"/>
          <w:w w:val="105"/>
        </w:rPr>
        <w:t> </w:t>
      </w:r>
      <w:r>
        <w:rPr>
          <w:color w:val="414042"/>
          <w:w w:val="105"/>
        </w:rPr>
        <w:t>buscando</w:t>
      </w:r>
      <w:r>
        <w:rPr>
          <w:color w:val="414042"/>
          <w:spacing w:val="-9"/>
          <w:w w:val="105"/>
        </w:rPr>
        <w:t> </w:t>
      </w:r>
      <w:r>
        <w:rPr>
          <w:color w:val="414042"/>
          <w:w w:val="105"/>
        </w:rPr>
        <w:t>agua</w:t>
      </w:r>
      <w:r>
        <w:rPr>
          <w:color w:val="414042"/>
          <w:spacing w:val="-9"/>
          <w:w w:val="105"/>
        </w:rPr>
        <w:t> </w:t>
      </w:r>
      <w:r>
        <w:rPr>
          <w:color w:val="414042"/>
          <w:w w:val="105"/>
        </w:rPr>
        <w:t>potable</w:t>
      </w:r>
      <w:r>
        <w:rPr>
          <w:color w:val="414042"/>
          <w:spacing w:val="-9"/>
          <w:w w:val="105"/>
        </w:rPr>
        <w:t> </w:t>
      </w:r>
      <w:r>
        <w:rPr>
          <w:color w:val="414042"/>
          <w:w w:val="105"/>
        </w:rPr>
        <w:t>en</w:t>
      </w:r>
      <w:r>
        <w:rPr>
          <w:color w:val="414042"/>
          <w:spacing w:val="-9"/>
          <w:w w:val="105"/>
        </w:rPr>
        <w:t> </w:t>
      </w:r>
      <w:r>
        <w:rPr>
          <w:color w:val="414042"/>
          <w:spacing w:val="-7"/>
          <w:w w:val="105"/>
        </w:rPr>
        <w:t>la </w:t>
      </w:r>
      <w:r>
        <w:rPr>
          <w:color w:val="414042"/>
          <w:w w:val="105"/>
        </w:rPr>
        <w:t>zona</w:t>
      </w:r>
      <w:r>
        <w:rPr>
          <w:color w:val="414042"/>
          <w:spacing w:val="-12"/>
          <w:w w:val="105"/>
        </w:rPr>
        <w:t> </w:t>
      </w:r>
      <w:r>
        <w:rPr>
          <w:color w:val="414042"/>
          <w:w w:val="105"/>
        </w:rPr>
        <w:t>de</w:t>
      </w:r>
      <w:r>
        <w:rPr>
          <w:color w:val="414042"/>
          <w:spacing w:val="-11"/>
          <w:w w:val="105"/>
        </w:rPr>
        <w:t> </w:t>
      </w:r>
      <w:r>
        <w:rPr>
          <w:color w:val="414042"/>
          <w:w w:val="105"/>
        </w:rPr>
        <w:t>Comodoro</w:t>
      </w:r>
      <w:r>
        <w:rPr>
          <w:color w:val="414042"/>
          <w:spacing w:val="-12"/>
          <w:w w:val="105"/>
        </w:rPr>
        <w:t> </w:t>
      </w:r>
      <w:r>
        <w:rPr>
          <w:color w:val="414042"/>
          <w:w w:val="105"/>
        </w:rPr>
        <w:t>Rivadavia,</w:t>
      </w:r>
      <w:r>
        <w:rPr>
          <w:color w:val="414042"/>
          <w:spacing w:val="-11"/>
          <w:w w:val="105"/>
        </w:rPr>
        <w:t> </w:t>
      </w:r>
      <w:r>
        <w:rPr>
          <w:color w:val="414042"/>
          <w:w w:val="105"/>
        </w:rPr>
        <w:t>determinó,</w:t>
      </w:r>
      <w:r>
        <w:rPr>
          <w:color w:val="414042"/>
          <w:spacing w:val="-12"/>
          <w:w w:val="105"/>
        </w:rPr>
        <w:t> </w:t>
      </w:r>
      <w:r>
        <w:rPr>
          <w:color w:val="414042"/>
          <w:w w:val="105"/>
        </w:rPr>
        <w:t>años</w:t>
      </w:r>
      <w:r>
        <w:rPr>
          <w:color w:val="414042"/>
          <w:spacing w:val="-11"/>
          <w:w w:val="105"/>
        </w:rPr>
        <w:t> </w:t>
      </w:r>
      <w:r>
        <w:rPr>
          <w:color w:val="414042"/>
          <w:w w:val="105"/>
        </w:rPr>
        <w:t>después, al agregarse nuevos yacimientos, la necesidad de </w:t>
      </w:r>
      <w:r>
        <w:rPr>
          <w:color w:val="414042"/>
          <w:spacing w:val="-3"/>
          <w:w w:val="105"/>
        </w:rPr>
        <w:t>cons- </w:t>
      </w:r>
      <w:r>
        <w:rPr>
          <w:color w:val="414042"/>
          <w:w w:val="105"/>
        </w:rPr>
        <w:t>trucción de una refinería destinada al procesamiento del hidrocarburo, ya que, salvo una pequeña cantidad, hasta entonces se lo exportaba crudo. Y para el </w:t>
      </w:r>
      <w:r>
        <w:rPr>
          <w:color w:val="414042"/>
          <w:spacing w:val="-3"/>
          <w:w w:val="105"/>
        </w:rPr>
        <w:t>asen- </w:t>
      </w:r>
      <w:r>
        <w:rPr>
          <w:color w:val="414042"/>
          <w:w w:val="105"/>
        </w:rPr>
        <w:t>tamiento del complejo industrial se creyó convenien- te utilizar el predio previsto para extensión del </w:t>
      </w:r>
      <w:r>
        <w:rPr>
          <w:color w:val="414042"/>
          <w:spacing w:val="-3"/>
          <w:w w:val="105"/>
        </w:rPr>
        <w:t>Puerto </w:t>
      </w:r>
      <w:r>
        <w:rPr>
          <w:color w:val="414042"/>
          <w:w w:val="105"/>
        </w:rPr>
        <w:t>La Plata, entre los canales Este y Oeste, superficie </w:t>
      </w:r>
      <w:r>
        <w:rPr>
          <w:color w:val="414042"/>
          <w:spacing w:val="-6"/>
          <w:w w:val="105"/>
        </w:rPr>
        <w:t>que </w:t>
      </w:r>
      <w:r>
        <w:rPr>
          <w:color w:val="414042"/>
          <w:w w:val="105"/>
        </w:rPr>
        <w:t>ofrecía la amplitud necesaria para un uso industrial </w:t>
      </w:r>
      <w:r>
        <w:rPr>
          <w:color w:val="414042"/>
          <w:spacing w:val="-8"/>
          <w:w w:val="105"/>
        </w:rPr>
        <w:t>en </w:t>
      </w:r>
      <w:r>
        <w:rPr>
          <w:color w:val="414042"/>
          <w:w w:val="105"/>
        </w:rPr>
        <w:t>crecimiento. El general Enrique Mosconi expresó que </w:t>
      </w:r>
      <w:r>
        <w:rPr>
          <w:color w:val="414042"/>
          <w:spacing w:val="-9"/>
          <w:w w:val="105"/>
        </w:rPr>
        <w:t>el </w:t>
      </w:r>
      <w:r>
        <w:rPr>
          <w:color w:val="414042"/>
          <w:w w:val="105"/>
        </w:rPr>
        <w:t>proyecto de construcción de la Destilería de La Plata </w:t>
      </w:r>
      <w:r>
        <w:rPr>
          <w:color w:val="414042"/>
          <w:spacing w:val="-7"/>
          <w:w w:val="105"/>
        </w:rPr>
        <w:t>se </w:t>
      </w:r>
      <w:r>
        <w:rPr>
          <w:color w:val="414042"/>
          <w:w w:val="105"/>
        </w:rPr>
        <w:t>ponía en marcha, para construir el más sólido pilar </w:t>
      </w:r>
      <w:r>
        <w:rPr>
          <w:color w:val="414042"/>
          <w:spacing w:val="-9"/>
          <w:w w:val="105"/>
        </w:rPr>
        <w:t>de </w:t>
      </w:r>
      <w:r>
        <w:rPr>
          <w:color w:val="414042"/>
          <w:w w:val="105"/>
        </w:rPr>
        <w:t>la nueva organización” (Asnaghi, C.2004:330-331). </w:t>
      </w:r>
      <w:r>
        <w:rPr>
          <w:color w:val="414042"/>
          <w:spacing w:val="-8"/>
          <w:w w:val="105"/>
        </w:rPr>
        <w:t>La </w:t>
      </w:r>
      <w:r>
        <w:rPr>
          <w:color w:val="414042"/>
          <w:w w:val="105"/>
        </w:rPr>
        <w:t>destilería</w:t>
      </w:r>
      <w:r>
        <w:rPr>
          <w:color w:val="414042"/>
          <w:spacing w:val="-11"/>
          <w:w w:val="105"/>
        </w:rPr>
        <w:t> </w:t>
      </w:r>
      <w:r>
        <w:rPr>
          <w:color w:val="414042"/>
          <w:w w:val="105"/>
        </w:rPr>
        <w:t>generó</w:t>
      </w:r>
      <w:r>
        <w:rPr>
          <w:color w:val="414042"/>
          <w:spacing w:val="-11"/>
          <w:w w:val="105"/>
        </w:rPr>
        <w:t> </w:t>
      </w:r>
      <w:r>
        <w:rPr>
          <w:color w:val="414042"/>
          <w:w w:val="105"/>
        </w:rPr>
        <w:t>una</w:t>
      </w:r>
      <w:r>
        <w:rPr>
          <w:color w:val="414042"/>
          <w:spacing w:val="-10"/>
          <w:w w:val="105"/>
        </w:rPr>
        <w:t> </w:t>
      </w:r>
      <w:r>
        <w:rPr>
          <w:color w:val="414042"/>
          <w:w w:val="105"/>
        </w:rPr>
        <w:t>gran</w:t>
      </w:r>
      <w:r>
        <w:rPr>
          <w:color w:val="414042"/>
          <w:spacing w:val="-11"/>
          <w:w w:val="105"/>
        </w:rPr>
        <w:t> </w:t>
      </w:r>
      <w:r>
        <w:rPr>
          <w:color w:val="414042"/>
          <w:w w:val="105"/>
        </w:rPr>
        <w:t>repercusión</w:t>
      </w:r>
      <w:r>
        <w:rPr>
          <w:color w:val="414042"/>
          <w:spacing w:val="-10"/>
          <w:w w:val="105"/>
        </w:rPr>
        <w:t> </w:t>
      </w:r>
      <w:r>
        <w:rPr>
          <w:color w:val="414042"/>
          <w:w w:val="105"/>
        </w:rPr>
        <w:t>en</w:t>
      </w:r>
      <w:r>
        <w:rPr>
          <w:color w:val="414042"/>
          <w:spacing w:val="-11"/>
          <w:w w:val="105"/>
        </w:rPr>
        <w:t> </w:t>
      </w:r>
      <w:r>
        <w:rPr>
          <w:color w:val="414042"/>
          <w:w w:val="105"/>
        </w:rPr>
        <w:t>la</w:t>
      </w:r>
      <w:r>
        <w:rPr>
          <w:color w:val="414042"/>
          <w:spacing w:val="-10"/>
          <w:w w:val="105"/>
        </w:rPr>
        <w:t> </w:t>
      </w:r>
      <w:r>
        <w:rPr>
          <w:color w:val="414042"/>
          <w:w w:val="105"/>
        </w:rPr>
        <w:t>zona</w:t>
      </w:r>
      <w:r>
        <w:rPr>
          <w:color w:val="414042"/>
          <w:spacing w:val="-11"/>
          <w:w w:val="105"/>
        </w:rPr>
        <w:t> </w:t>
      </w:r>
      <w:r>
        <w:rPr>
          <w:color w:val="414042"/>
          <w:w w:val="105"/>
        </w:rPr>
        <w:t>ya</w:t>
      </w:r>
      <w:r>
        <w:rPr>
          <w:color w:val="414042"/>
          <w:spacing w:val="-10"/>
          <w:w w:val="105"/>
        </w:rPr>
        <w:t> </w:t>
      </w:r>
      <w:r>
        <w:rPr>
          <w:color w:val="414042"/>
          <w:spacing w:val="-5"/>
          <w:w w:val="105"/>
        </w:rPr>
        <w:t>que </w:t>
      </w:r>
      <w:r>
        <w:rPr>
          <w:color w:val="414042"/>
          <w:w w:val="105"/>
        </w:rPr>
        <w:t>en</w:t>
      </w:r>
      <w:r>
        <w:rPr>
          <w:color w:val="414042"/>
          <w:spacing w:val="-10"/>
          <w:w w:val="105"/>
        </w:rPr>
        <w:t> </w:t>
      </w:r>
      <w:r>
        <w:rPr>
          <w:color w:val="414042"/>
          <w:w w:val="105"/>
        </w:rPr>
        <w:t>el</w:t>
      </w:r>
      <w:r>
        <w:rPr>
          <w:color w:val="414042"/>
          <w:spacing w:val="-9"/>
          <w:w w:val="105"/>
        </w:rPr>
        <w:t> </w:t>
      </w:r>
      <w:r>
        <w:rPr>
          <w:color w:val="414042"/>
          <w:w w:val="105"/>
        </w:rPr>
        <w:t>plano</w:t>
      </w:r>
      <w:r>
        <w:rPr>
          <w:color w:val="414042"/>
          <w:spacing w:val="-9"/>
          <w:w w:val="105"/>
        </w:rPr>
        <w:t> </w:t>
      </w:r>
      <w:r>
        <w:rPr>
          <w:color w:val="414042"/>
          <w:w w:val="105"/>
        </w:rPr>
        <w:t>lugareño</w:t>
      </w:r>
      <w:r>
        <w:rPr>
          <w:color w:val="414042"/>
          <w:spacing w:val="-9"/>
          <w:w w:val="105"/>
        </w:rPr>
        <w:t> </w:t>
      </w:r>
      <w:r>
        <w:rPr>
          <w:color w:val="414042"/>
          <w:w w:val="105"/>
        </w:rPr>
        <w:t>provocó</w:t>
      </w:r>
      <w:r>
        <w:rPr>
          <w:color w:val="414042"/>
          <w:spacing w:val="-9"/>
          <w:w w:val="105"/>
        </w:rPr>
        <w:t> </w:t>
      </w:r>
      <w:r>
        <w:rPr>
          <w:color w:val="414042"/>
          <w:w w:val="105"/>
        </w:rPr>
        <w:t>una</w:t>
      </w:r>
      <w:r>
        <w:rPr>
          <w:color w:val="414042"/>
          <w:spacing w:val="-9"/>
          <w:w w:val="105"/>
        </w:rPr>
        <w:t> </w:t>
      </w:r>
      <w:r>
        <w:rPr>
          <w:color w:val="414042"/>
          <w:w w:val="105"/>
        </w:rPr>
        <w:t>transformación</w:t>
      </w:r>
      <w:r>
        <w:rPr>
          <w:color w:val="414042"/>
          <w:spacing w:val="-9"/>
          <w:w w:val="105"/>
        </w:rPr>
        <w:t> </w:t>
      </w:r>
      <w:r>
        <w:rPr>
          <w:color w:val="414042"/>
          <w:w w:val="105"/>
        </w:rPr>
        <w:t>singu- </w:t>
      </w:r>
      <w:r>
        <w:rPr>
          <w:color w:val="414042"/>
          <w:spacing w:val="-5"/>
          <w:w w:val="105"/>
        </w:rPr>
        <w:t>lar, </w:t>
      </w:r>
      <w:r>
        <w:rPr>
          <w:color w:val="414042"/>
          <w:w w:val="105"/>
        </w:rPr>
        <w:t>tanto en lo económico como laboral. Se </w:t>
      </w:r>
      <w:r>
        <w:rPr>
          <w:color w:val="414042"/>
          <w:spacing w:val="-3"/>
          <w:w w:val="105"/>
        </w:rPr>
        <w:t>contrataron </w:t>
      </w:r>
      <w:r>
        <w:rPr>
          <w:color w:val="414042"/>
          <w:w w:val="105"/>
        </w:rPr>
        <w:t>cientos de empleados y obreros y en función de su </w:t>
      </w:r>
      <w:r>
        <w:rPr>
          <w:color w:val="414042"/>
          <w:spacing w:val="-4"/>
          <w:w w:val="105"/>
        </w:rPr>
        <w:t>pre- </w:t>
      </w:r>
      <w:r>
        <w:rPr>
          <w:color w:val="414042"/>
          <w:w w:val="105"/>
        </w:rPr>
        <w:t>sencia se construyeron dos barrios para operarios. </w:t>
      </w:r>
      <w:r>
        <w:rPr>
          <w:color w:val="414042"/>
          <w:spacing w:val="-5"/>
          <w:w w:val="105"/>
        </w:rPr>
        <w:t>Pero </w:t>
      </w:r>
      <w:r>
        <w:rPr>
          <w:color w:val="414042"/>
          <w:w w:val="105"/>
        </w:rPr>
        <w:t>a la </w:t>
      </w:r>
      <w:r>
        <w:rPr>
          <w:color w:val="414042"/>
          <w:spacing w:val="-5"/>
          <w:w w:val="105"/>
        </w:rPr>
        <w:t>par, </w:t>
      </w:r>
      <w:r>
        <w:rPr>
          <w:color w:val="414042"/>
          <w:w w:val="105"/>
        </w:rPr>
        <w:t>se fueron dando muertes trágicas </w:t>
      </w:r>
      <w:r>
        <w:rPr>
          <w:color w:val="414042"/>
          <w:spacing w:val="-3"/>
          <w:w w:val="105"/>
        </w:rPr>
        <w:t>producidas </w:t>
      </w:r>
      <w:r>
        <w:rPr>
          <w:color w:val="414042"/>
          <w:w w:val="105"/>
        </w:rPr>
        <w:t>por incendios, polución ambiental y contaminación </w:t>
      </w:r>
      <w:r>
        <w:rPr>
          <w:color w:val="414042"/>
          <w:spacing w:val="-8"/>
          <w:w w:val="105"/>
        </w:rPr>
        <w:t>de </w:t>
      </w:r>
      <w:r>
        <w:rPr>
          <w:color w:val="414042"/>
          <w:w w:val="105"/>
        </w:rPr>
        <w:t>aguas (Asnaghi,</w:t>
      </w:r>
      <w:r>
        <w:rPr>
          <w:color w:val="414042"/>
          <w:spacing w:val="16"/>
          <w:w w:val="105"/>
        </w:rPr>
        <w:t> </w:t>
      </w:r>
      <w:r>
        <w:rPr>
          <w:color w:val="414042"/>
          <w:w w:val="105"/>
        </w:rPr>
        <w:t>2004).</w:t>
      </w:r>
    </w:p>
    <w:p>
      <w:pPr>
        <w:pStyle w:val="BodyText"/>
        <w:spacing w:before="9"/>
      </w:pPr>
    </w:p>
    <w:p>
      <w:pPr>
        <w:pStyle w:val="ListParagraph"/>
        <w:numPr>
          <w:ilvl w:val="2"/>
          <w:numId w:val="9"/>
        </w:numPr>
        <w:tabs>
          <w:tab w:pos="1796" w:val="left" w:leader="none"/>
        </w:tabs>
        <w:spacing w:line="237" w:lineRule="auto" w:before="1" w:after="0"/>
        <w:ind w:left="1133" w:right="0" w:firstLine="396"/>
        <w:jc w:val="both"/>
        <w:rPr>
          <w:sz w:val="20"/>
        </w:rPr>
      </w:pPr>
      <w:r>
        <w:rPr>
          <w:rFonts w:ascii="Lucida Sans" w:hAnsi="Lucida Sans"/>
          <w:b/>
          <w:color w:val="414042"/>
          <w:w w:val="95"/>
          <w:sz w:val="20"/>
        </w:rPr>
        <w:t>Lógica</w:t>
      </w:r>
      <w:r>
        <w:rPr>
          <w:rFonts w:ascii="Lucida Sans" w:hAnsi="Lucida Sans"/>
          <w:b/>
          <w:color w:val="414042"/>
          <w:spacing w:val="-11"/>
          <w:w w:val="95"/>
          <w:sz w:val="20"/>
        </w:rPr>
        <w:t> </w:t>
      </w:r>
      <w:r>
        <w:rPr>
          <w:rFonts w:ascii="Lucida Sans" w:hAnsi="Lucida Sans"/>
          <w:b/>
          <w:color w:val="414042"/>
          <w:w w:val="95"/>
          <w:sz w:val="20"/>
        </w:rPr>
        <w:t>vinculada</w:t>
      </w:r>
      <w:r>
        <w:rPr>
          <w:rFonts w:ascii="Lucida Sans" w:hAnsi="Lucida Sans"/>
          <w:b/>
          <w:color w:val="414042"/>
          <w:spacing w:val="-10"/>
          <w:w w:val="95"/>
          <w:sz w:val="20"/>
        </w:rPr>
        <w:t> </w:t>
      </w:r>
      <w:r>
        <w:rPr>
          <w:rFonts w:ascii="Lucida Sans" w:hAnsi="Lucida Sans"/>
          <w:b/>
          <w:color w:val="414042"/>
          <w:w w:val="95"/>
          <w:sz w:val="20"/>
        </w:rPr>
        <w:t>a</w:t>
      </w:r>
      <w:r>
        <w:rPr>
          <w:rFonts w:ascii="Lucida Sans" w:hAnsi="Lucida Sans"/>
          <w:b/>
          <w:color w:val="414042"/>
          <w:spacing w:val="-10"/>
          <w:w w:val="95"/>
          <w:sz w:val="20"/>
        </w:rPr>
        <w:t> </w:t>
      </w:r>
      <w:r>
        <w:rPr>
          <w:rFonts w:ascii="Lucida Sans" w:hAnsi="Lucida Sans"/>
          <w:b/>
          <w:color w:val="414042"/>
          <w:w w:val="95"/>
          <w:sz w:val="20"/>
        </w:rPr>
        <w:t>las</w:t>
      </w:r>
      <w:r>
        <w:rPr>
          <w:rFonts w:ascii="Lucida Sans" w:hAnsi="Lucida Sans"/>
          <w:b/>
          <w:color w:val="414042"/>
          <w:spacing w:val="-10"/>
          <w:w w:val="95"/>
          <w:sz w:val="20"/>
        </w:rPr>
        <w:t> </w:t>
      </w:r>
      <w:r>
        <w:rPr>
          <w:rFonts w:ascii="Lucida Sans" w:hAnsi="Lucida Sans"/>
          <w:b/>
          <w:color w:val="414042"/>
          <w:w w:val="95"/>
          <w:sz w:val="20"/>
        </w:rPr>
        <w:t>actividades</w:t>
      </w:r>
      <w:r>
        <w:rPr>
          <w:rFonts w:ascii="Lucida Sans" w:hAnsi="Lucida Sans"/>
          <w:b/>
          <w:color w:val="414042"/>
          <w:spacing w:val="-10"/>
          <w:w w:val="95"/>
          <w:sz w:val="20"/>
        </w:rPr>
        <w:t> </w:t>
      </w:r>
      <w:r>
        <w:rPr>
          <w:rFonts w:ascii="Lucida Sans" w:hAnsi="Lucida Sans"/>
          <w:b/>
          <w:color w:val="414042"/>
          <w:w w:val="95"/>
          <w:sz w:val="20"/>
        </w:rPr>
        <w:t>navales </w:t>
      </w:r>
      <w:r>
        <w:rPr>
          <w:rFonts w:ascii="Lucida Sans" w:hAnsi="Lucida Sans"/>
          <w:b/>
          <w:color w:val="414042"/>
          <w:sz w:val="20"/>
        </w:rPr>
        <w:t>militares. </w:t>
      </w:r>
      <w:r>
        <w:rPr>
          <w:color w:val="414042"/>
          <w:sz w:val="20"/>
        </w:rPr>
        <w:t>Ensenada estuvo muy ligada al desarrollo </w:t>
      </w:r>
      <w:r>
        <w:rPr>
          <w:color w:val="414042"/>
          <w:spacing w:val="-7"/>
          <w:sz w:val="20"/>
        </w:rPr>
        <w:t>de</w:t>
      </w:r>
      <w:r>
        <w:rPr>
          <w:color w:val="414042"/>
          <w:spacing w:val="31"/>
          <w:sz w:val="20"/>
        </w:rPr>
        <w:t> </w:t>
      </w:r>
      <w:r>
        <w:rPr>
          <w:color w:val="414042"/>
          <w:sz w:val="20"/>
        </w:rPr>
        <w:t>las actividades navales militares: la instalación del </w:t>
      </w:r>
      <w:r>
        <w:rPr>
          <w:color w:val="414042"/>
          <w:spacing w:val="-3"/>
          <w:sz w:val="20"/>
        </w:rPr>
        <w:t>Apos- </w:t>
      </w:r>
      <w:r>
        <w:rPr>
          <w:color w:val="414042"/>
          <w:sz w:val="20"/>
        </w:rPr>
        <w:t>tadero Naval, la Base Naval, la Escuela Naval, el </w:t>
      </w:r>
      <w:r>
        <w:rPr>
          <w:color w:val="414042"/>
          <w:spacing w:val="-3"/>
          <w:sz w:val="20"/>
        </w:rPr>
        <w:t>Liceo </w:t>
      </w:r>
      <w:r>
        <w:rPr>
          <w:color w:val="414042"/>
          <w:sz w:val="20"/>
        </w:rPr>
        <w:t>Naval</w:t>
      </w:r>
      <w:r>
        <w:rPr>
          <w:color w:val="414042"/>
          <w:spacing w:val="34"/>
          <w:sz w:val="20"/>
        </w:rPr>
        <w:t> </w:t>
      </w:r>
      <w:r>
        <w:rPr>
          <w:color w:val="414042"/>
          <w:sz w:val="20"/>
        </w:rPr>
        <w:t>y</w:t>
      </w:r>
      <w:r>
        <w:rPr>
          <w:color w:val="414042"/>
          <w:spacing w:val="35"/>
          <w:sz w:val="20"/>
        </w:rPr>
        <w:t> </w:t>
      </w:r>
      <w:r>
        <w:rPr>
          <w:color w:val="414042"/>
          <w:sz w:val="20"/>
        </w:rPr>
        <w:t>el</w:t>
      </w:r>
      <w:r>
        <w:rPr>
          <w:color w:val="414042"/>
          <w:spacing w:val="35"/>
          <w:sz w:val="20"/>
        </w:rPr>
        <w:t> </w:t>
      </w:r>
      <w:r>
        <w:rPr>
          <w:color w:val="414042"/>
          <w:sz w:val="20"/>
        </w:rPr>
        <w:t>Hospital</w:t>
      </w:r>
      <w:r>
        <w:rPr>
          <w:color w:val="414042"/>
          <w:spacing w:val="35"/>
          <w:sz w:val="20"/>
        </w:rPr>
        <w:t> </w:t>
      </w:r>
      <w:r>
        <w:rPr>
          <w:color w:val="414042"/>
          <w:sz w:val="20"/>
        </w:rPr>
        <w:t>Naval.</w:t>
      </w:r>
      <w:r>
        <w:rPr>
          <w:color w:val="414042"/>
          <w:spacing w:val="35"/>
          <w:sz w:val="20"/>
        </w:rPr>
        <w:t> </w:t>
      </w:r>
      <w:r>
        <w:rPr>
          <w:color w:val="414042"/>
          <w:sz w:val="20"/>
        </w:rPr>
        <w:t>En</w:t>
      </w:r>
      <w:r>
        <w:rPr>
          <w:color w:val="414042"/>
          <w:spacing w:val="35"/>
          <w:sz w:val="20"/>
        </w:rPr>
        <w:t> </w:t>
      </w:r>
      <w:r>
        <w:rPr>
          <w:color w:val="414042"/>
          <w:sz w:val="20"/>
        </w:rPr>
        <w:t>1891</w:t>
      </w:r>
      <w:r>
        <w:rPr>
          <w:color w:val="414042"/>
          <w:spacing w:val="34"/>
          <w:sz w:val="20"/>
        </w:rPr>
        <w:t> </w:t>
      </w:r>
      <w:r>
        <w:rPr>
          <w:color w:val="414042"/>
          <w:sz w:val="20"/>
        </w:rPr>
        <w:t>encargan</w:t>
      </w:r>
      <w:r>
        <w:rPr>
          <w:color w:val="414042"/>
          <w:spacing w:val="35"/>
          <w:sz w:val="20"/>
        </w:rPr>
        <w:t> </w:t>
      </w:r>
      <w:r>
        <w:rPr>
          <w:color w:val="414042"/>
          <w:sz w:val="20"/>
        </w:rPr>
        <w:t>al</w:t>
      </w:r>
      <w:r>
        <w:rPr>
          <w:color w:val="414042"/>
          <w:spacing w:val="35"/>
          <w:sz w:val="20"/>
        </w:rPr>
        <w:t> </w:t>
      </w:r>
      <w:r>
        <w:rPr>
          <w:color w:val="414042"/>
          <w:sz w:val="20"/>
        </w:rPr>
        <w:t>Capitán</w:t>
      </w:r>
    </w:p>
    <w:p>
      <w:pPr>
        <w:pStyle w:val="BodyText"/>
        <w:spacing w:line="235" w:lineRule="auto" w:before="96"/>
        <w:ind w:left="242" w:right="1017"/>
        <w:jc w:val="both"/>
      </w:pPr>
      <w:r>
        <w:rPr/>
        <w:br w:type="column"/>
      </w:r>
      <w:r>
        <w:rPr>
          <w:color w:val="414042"/>
        </w:rPr>
        <w:t>de Fragata Manuel García Mansilla la creación de una Estación de </w:t>
      </w:r>
      <w:r>
        <w:rPr>
          <w:color w:val="414042"/>
          <w:spacing w:val="-3"/>
        </w:rPr>
        <w:t>Torpedos </w:t>
      </w:r>
      <w:r>
        <w:rPr>
          <w:color w:val="414042"/>
        </w:rPr>
        <w:t>en el Puerto ensenadense. Mansi- lla en 1892 amplía el pedido requiriendo un </w:t>
      </w:r>
      <w:r>
        <w:rPr>
          <w:color w:val="414042"/>
          <w:spacing w:val="-3"/>
        </w:rPr>
        <w:t>Apostadero </w:t>
      </w:r>
      <w:r>
        <w:rPr>
          <w:color w:val="414042"/>
        </w:rPr>
        <w:t>Naval. “El 28 de noviembre de 1904 se cedió al Minis- terio de Marina la isla y el monte Santiago, compren- diendo una superficie de 13.000.000 de metros </w:t>
      </w:r>
      <w:r>
        <w:rPr>
          <w:color w:val="414042"/>
          <w:spacing w:val="-4"/>
        </w:rPr>
        <w:t>cua- </w:t>
      </w:r>
      <w:r>
        <w:rPr>
          <w:color w:val="414042"/>
        </w:rPr>
        <w:t>drados” (Asnaghi, C. 2004:285). Como veremos, </w:t>
      </w:r>
      <w:r>
        <w:rPr>
          <w:color w:val="414042"/>
          <w:spacing w:val="-3"/>
        </w:rPr>
        <w:t>este </w:t>
      </w:r>
      <w:r>
        <w:rPr>
          <w:color w:val="414042"/>
        </w:rPr>
        <w:t>antecedente es de importancia al considerar las fases de territorios legales y territorios posibles dell Método </w:t>
      </w:r>
      <w:r>
        <w:rPr>
          <w:color w:val="414042"/>
          <w:spacing w:val="-7"/>
        </w:rPr>
        <w:t>Terri-</w:t>
      </w:r>
      <w:r>
        <w:rPr>
          <w:color w:val="414042"/>
          <w:spacing w:val="31"/>
        </w:rPr>
        <w:t> </w:t>
      </w:r>
      <w:r>
        <w:rPr>
          <w:color w:val="414042"/>
        </w:rPr>
        <w:t>torii. El 22 de marzo de 1905 se creó el Arsenal del </w:t>
      </w:r>
      <w:r>
        <w:rPr>
          <w:color w:val="414042"/>
          <w:spacing w:val="-5"/>
        </w:rPr>
        <w:t>Río    </w:t>
      </w:r>
      <w:r>
        <w:rPr>
          <w:color w:val="414042"/>
        </w:rPr>
        <w:t>de la Plata, en el sitio que ocupaba el Apostadero de Río Santiago. Al Arsenal se le asignó jurisdicción sobre todas las reparticiones de la Marina establecidas en la zona y sobre la parte de la costa cuya defensa naval le incum-  bía como establecimiento de carácter castrense. </w:t>
      </w:r>
      <w:r>
        <w:rPr>
          <w:color w:val="414042"/>
          <w:spacing w:val="-3"/>
        </w:rPr>
        <w:t>Resulta </w:t>
      </w:r>
      <w:r>
        <w:rPr>
          <w:color w:val="414042"/>
        </w:rPr>
        <w:t>oportuno destacar aquí, que el Apostadero había hecho incorporar sucesivas ampliaciones. Así fueron surgien-  do, en forma progresiva, talleres, oficinas, alojamientos, usinas eléctricas, tanque elevado de agua, </w:t>
      </w:r>
      <w:r>
        <w:rPr>
          <w:color w:val="414042"/>
          <w:spacing w:val="-3"/>
        </w:rPr>
        <w:t>varaderos, </w:t>
      </w:r>
      <w:r>
        <w:rPr>
          <w:color w:val="414042"/>
        </w:rPr>
        <w:t>polvorín, depósitos,</w:t>
      </w:r>
      <w:r>
        <w:rPr>
          <w:color w:val="414042"/>
          <w:spacing w:val="22"/>
        </w:rPr>
        <w:t> </w:t>
      </w:r>
      <w:r>
        <w:rPr>
          <w:color w:val="414042"/>
        </w:rPr>
        <w:t>etc.</w:t>
      </w:r>
    </w:p>
    <w:p>
      <w:pPr>
        <w:pStyle w:val="BodyText"/>
        <w:spacing w:line="235" w:lineRule="auto" w:before="15"/>
        <w:ind w:left="242" w:right="1018" w:firstLine="396"/>
        <w:jc w:val="both"/>
      </w:pPr>
      <w:r>
        <w:rPr>
          <w:color w:val="414042"/>
          <w:w w:val="105"/>
        </w:rPr>
        <w:t>Al año siguiente, el Gobierno Nacional cede tierras de su propiedad a la Secretaría de Marina para la ins- talación en la margen derecha del Río Santiago de un astillero, siendo este el origen de Astilleros y Fábricas Navales del Estado S.A. (AFNE S.A.), el que en 1993 es transferido al Gobierno de la Provincia.</w:t>
      </w:r>
    </w:p>
    <w:p>
      <w:pPr>
        <w:pStyle w:val="BodyText"/>
        <w:spacing w:line="235" w:lineRule="auto" w:before="5"/>
        <w:ind w:left="242" w:right="1017" w:firstLine="396"/>
        <w:jc w:val="both"/>
      </w:pPr>
      <w:r>
        <w:rPr>
          <w:color w:val="414042"/>
        </w:rPr>
        <w:t>La Escuela Naval Militar de la Argentina, fue una institución dependiente de la Armada de la República Argentina creada en 1872 por Domingo Faustino </w:t>
      </w:r>
      <w:r>
        <w:rPr>
          <w:color w:val="414042"/>
          <w:spacing w:val="-7"/>
        </w:rPr>
        <w:t>Sar- </w:t>
      </w:r>
      <w:r>
        <w:rPr>
          <w:color w:val="414042"/>
        </w:rPr>
        <w:t>miento, y cuya meta era formar ética, académica, </w:t>
      </w:r>
      <w:r>
        <w:rPr>
          <w:color w:val="414042"/>
          <w:spacing w:val="-4"/>
        </w:rPr>
        <w:t>pro- </w:t>
      </w:r>
      <w:r>
        <w:rPr>
          <w:color w:val="414042"/>
        </w:rPr>
        <w:t>fesional y físicamente a los futuros oficiales de la arma- da. A lo largo de su historia, ha tenido diversas sedes. Desde 1943 hasta </w:t>
      </w:r>
      <w:r>
        <w:rPr>
          <w:color w:val="414042"/>
          <w:spacing w:val="-5"/>
        </w:rPr>
        <w:t>hoy, </w:t>
      </w:r>
      <w:r>
        <w:rPr>
          <w:color w:val="414042"/>
        </w:rPr>
        <w:t>se encuentra a orillas del </w:t>
      </w:r>
      <w:r>
        <w:rPr>
          <w:color w:val="414042"/>
          <w:spacing w:val="-4"/>
        </w:rPr>
        <w:t>Río </w:t>
      </w:r>
      <w:r>
        <w:rPr>
          <w:color w:val="414042"/>
        </w:rPr>
        <w:t>Santiago. Los graduados de la escuela se </w:t>
      </w:r>
      <w:r>
        <w:rPr>
          <w:color w:val="414042"/>
          <w:spacing w:val="-2"/>
        </w:rPr>
        <w:t>incorporaban </w:t>
      </w:r>
      <w:r>
        <w:rPr>
          <w:color w:val="414042"/>
        </w:rPr>
        <w:t>directamente como oficiales de la  Armada  Argentina  con el rango de guardiamarina. Posteriormente podían continuar su formación profesional en los Institutos de Formación Superior de la Armada o cursando otros es- tudios de grado o postgrado, en establecimientos </w:t>
      </w:r>
      <w:r>
        <w:rPr>
          <w:color w:val="414042"/>
          <w:spacing w:val="-4"/>
        </w:rPr>
        <w:t>uni- </w:t>
      </w:r>
      <w:r>
        <w:rPr>
          <w:color w:val="414042"/>
        </w:rPr>
        <w:t>versitarios</w:t>
      </w:r>
      <w:r>
        <w:rPr>
          <w:color w:val="414042"/>
          <w:spacing w:val="10"/>
        </w:rPr>
        <w:t> </w:t>
      </w:r>
      <w:r>
        <w:rPr>
          <w:color w:val="414042"/>
        </w:rPr>
        <w:t>nacionales.</w:t>
      </w:r>
    </w:p>
    <w:p>
      <w:pPr>
        <w:pStyle w:val="BodyText"/>
        <w:spacing w:line="235" w:lineRule="auto" w:before="10"/>
        <w:ind w:left="242" w:right="1017" w:firstLine="396"/>
        <w:jc w:val="both"/>
      </w:pPr>
      <w:r>
        <w:rPr>
          <w:color w:val="414042"/>
          <w:w w:val="105"/>
        </w:rPr>
        <w:t>Con respecto al Ex Hospital Naval Río  Santiago, por decreto del Poder Ejecutivo de 1946 se autorizó </w:t>
      </w:r>
      <w:r>
        <w:rPr>
          <w:color w:val="414042"/>
          <w:spacing w:val="-8"/>
          <w:w w:val="105"/>
        </w:rPr>
        <w:t>al </w:t>
      </w:r>
      <w:r>
        <w:rPr>
          <w:color w:val="414042"/>
          <w:w w:val="105"/>
        </w:rPr>
        <w:t>entonces Ministerio de Marina la ocupación transitoria de un pabellón del Hospital Durand construido </w:t>
      </w:r>
      <w:r>
        <w:rPr>
          <w:color w:val="414042"/>
          <w:spacing w:val="-4"/>
          <w:w w:val="105"/>
        </w:rPr>
        <w:t>entre </w:t>
      </w:r>
      <w:r>
        <w:rPr>
          <w:color w:val="414042"/>
          <w:w w:val="105"/>
        </w:rPr>
        <w:t>los años 1938 y 1942 destinado en un principio </w:t>
      </w:r>
      <w:r>
        <w:rPr>
          <w:color w:val="414042"/>
          <w:spacing w:val="-4"/>
          <w:w w:val="105"/>
        </w:rPr>
        <w:t>para </w:t>
      </w:r>
      <w:r>
        <w:rPr>
          <w:color w:val="414042"/>
          <w:w w:val="105"/>
        </w:rPr>
        <w:t>perfeccionamiento médico-quirúrgico. Dicha concesión terminaría al finalizar la construcción del Hospital </w:t>
      </w:r>
      <w:r>
        <w:rPr>
          <w:color w:val="414042"/>
          <w:spacing w:val="-3"/>
          <w:w w:val="105"/>
        </w:rPr>
        <w:t>Naval </w:t>
      </w:r>
      <w:r>
        <w:rPr>
          <w:color w:val="414042"/>
          <w:w w:val="105"/>
        </w:rPr>
        <w:t>en la zona de Retiro, restituyendo las instalaciones al Ministerio de Justicia e Instrucción Pública. La Armada Argentina contaba con el Hospital Naval Puerto Belgra- no, próximo a Bahía Blanca. En el año 1948 se inaugu- ra el Hospital Naval Río Santiago, con frente al Canal  de Conclusión del Puerto La Plata, en la localidad de </w:t>
      </w:r>
      <w:r>
        <w:rPr>
          <w:color w:val="414042"/>
          <w:spacing w:val="-7"/>
          <w:w w:val="105"/>
        </w:rPr>
        <w:t>El </w:t>
      </w:r>
      <w:r>
        <w:rPr>
          <w:color w:val="414042"/>
          <w:w w:val="105"/>
        </w:rPr>
        <w:t>Dique. En la década de 1970 se construye el Hospital Naval Central en la Ciudad de Buenos Aires. Pero en el medio, no puede dejar de hacerse alusión que durante el gobierno militar de 1976, fue utilizado por la Marina para alojar detenidos-desaparecidos. </w:t>
      </w:r>
      <w:r>
        <w:rPr>
          <w:color w:val="414042"/>
          <w:spacing w:val="-4"/>
          <w:w w:val="105"/>
        </w:rPr>
        <w:t>También </w:t>
      </w:r>
      <w:r>
        <w:rPr>
          <w:color w:val="414042"/>
          <w:w w:val="105"/>
        </w:rPr>
        <w:t>es </w:t>
      </w:r>
      <w:r>
        <w:rPr>
          <w:color w:val="414042"/>
          <w:spacing w:val="-3"/>
          <w:w w:val="105"/>
        </w:rPr>
        <w:t>parte </w:t>
      </w:r>
      <w:r>
        <w:rPr>
          <w:color w:val="414042"/>
          <w:w w:val="105"/>
        </w:rPr>
        <w:t>de nuestra compleja</w:t>
      </w:r>
      <w:r>
        <w:rPr>
          <w:color w:val="414042"/>
          <w:spacing w:val="19"/>
          <w:w w:val="105"/>
        </w:rPr>
        <w:t> </w:t>
      </w:r>
      <w:r>
        <w:rPr>
          <w:color w:val="414042"/>
          <w:w w:val="105"/>
        </w:rPr>
        <w:t>historia.</w:t>
      </w:r>
    </w:p>
    <w:p>
      <w:pPr>
        <w:spacing w:after="0" w:line="235" w:lineRule="auto"/>
        <w:jc w:val="both"/>
        <w:sectPr>
          <w:type w:val="continuous"/>
          <w:pgSz w:w="11910" w:h="16840"/>
          <w:pgMar w:top="0" w:bottom="280" w:left="0" w:right="0"/>
          <w:cols w:num="2" w:equalWidth="0">
            <w:col w:w="5869" w:space="40"/>
            <w:col w:w="6001"/>
          </w:cols>
        </w:sectPr>
      </w:pPr>
    </w:p>
    <w:p>
      <w:pPr>
        <w:pStyle w:val="BodyText"/>
      </w:pPr>
    </w:p>
    <w:p>
      <w:pPr>
        <w:pStyle w:val="BodyText"/>
      </w:pPr>
    </w:p>
    <w:p>
      <w:pPr>
        <w:pStyle w:val="BodyText"/>
        <w:spacing w:before="2"/>
        <w:rPr>
          <w:sz w:val="23"/>
        </w:rPr>
      </w:pPr>
    </w:p>
    <w:p>
      <w:pPr>
        <w:spacing w:after="0"/>
        <w:rPr>
          <w:sz w:val="23"/>
        </w:rPr>
        <w:sectPr>
          <w:footerReference w:type="even" r:id="rId245"/>
          <w:footerReference w:type="default" r:id="rId246"/>
          <w:pgSz w:w="11910" w:h="16840"/>
          <w:pgMar w:footer="526" w:header="514" w:top="820" w:bottom="720" w:left="0" w:right="0"/>
          <w:pgNumType w:start="50"/>
        </w:sectPr>
      </w:pPr>
    </w:p>
    <w:p>
      <w:pPr>
        <w:pStyle w:val="ListParagraph"/>
        <w:numPr>
          <w:ilvl w:val="2"/>
          <w:numId w:val="9"/>
        </w:numPr>
        <w:tabs>
          <w:tab w:pos="1662" w:val="left" w:leader="none"/>
        </w:tabs>
        <w:spacing w:line="235" w:lineRule="auto" w:before="96" w:after="0"/>
        <w:ind w:left="1020" w:right="0" w:firstLine="396"/>
        <w:jc w:val="both"/>
        <w:rPr>
          <w:sz w:val="20"/>
        </w:rPr>
      </w:pPr>
      <w:r>
        <w:rPr>
          <w:rFonts w:ascii="Lucida Sans" w:hAnsi="Lucida Sans"/>
          <w:b/>
          <w:color w:val="414042"/>
          <w:sz w:val="20"/>
        </w:rPr>
        <w:t>Producción</w:t>
      </w:r>
      <w:r>
        <w:rPr>
          <w:rFonts w:ascii="Lucida Sans" w:hAnsi="Lucida Sans"/>
          <w:b/>
          <w:color w:val="414042"/>
          <w:spacing w:val="-29"/>
          <w:sz w:val="20"/>
        </w:rPr>
        <w:t> </w:t>
      </w:r>
      <w:r>
        <w:rPr>
          <w:rFonts w:ascii="Lucida Sans" w:hAnsi="Lucida Sans"/>
          <w:b/>
          <w:color w:val="414042"/>
          <w:sz w:val="20"/>
        </w:rPr>
        <w:t>agrícola</w:t>
      </w:r>
      <w:r>
        <w:rPr>
          <w:rFonts w:ascii="Lucida Sans" w:hAnsi="Lucida Sans"/>
          <w:b/>
          <w:color w:val="414042"/>
          <w:spacing w:val="-29"/>
          <w:sz w:val="20"/>
        </w:rPr>
        <w:t> </w:t>
      </w:r>
      <w:r>
        <w:rPr>
          <w:rFonts w:ascii="Lucida Sans" w:hAnsi="Lucida Sans"/>
          <w:b/>
          <w:color w:val="414042"/>
          <w:sz w:val="20"/>
        </w:rPr>
        <w:t>y</w:t>
      </w:r>
      <w:r>
        <w:rPr>
          <w:rFonts w:ascii="Lucida Sans" w:hAnsi="Lucida Sans"/>
          <w:b/>
          <w:color w:val="414042"/>
          <w:spacing w:val="-29"/>
          <w:sz w:val="20"/>
        </w:rPr>
        <w:t> </w:t>
      </w:r>
      <w:r>
        <w:rPr>
          <w:rFonts w:ascii="Lucida Sans" w:hAnsi="Lucida Sans"/>
          <w:b/>
          <w:color w:val="414042"/>
          <w:sz w:val="20"/>
        </w:rPr>
        <w:t>forestal.</w:t>
      </w:r>
      <w:r>
        <w:rPr>
          <w:rFonts w:ascii="Lucida Sans" w:hAnsi="Lucida Sans"/>
          <w:b/>
          <w:color w:val="414042"/>
          <w:spacing w:val="-29"/>
          <w:sz w:val="20"/>
        </w:rPr>
        <w:t> </w:t>
      </w:r>
      <w:r>
        <w:rPr>
          <w:color w:val="414042"/>
          <w:sz w:val="20"/>
        </w:rPr>
        <w:t>Contigua</w:t>
      </w:r>
      <w:r>
        <w:rPr>
          <w:color w:val="414042"/>
          <w:spacing w:val="-10"/>
          <w:sz w:val="20"/>
        </w:rPr>
        <w:t> </w:t>
      </w:r>
      <w:r>
        <w:rPr>
          <w:color w:val="414042"/>
          <w:sz w:val="20"/>
        </w:rPr>
        <w:t>a</w:t>
      </w:r>
      <w:r>
        <w:rPr>
          <w:color w:val="414042"/>
          <w:spacing w:val="-10"/>
          <w:sz w:val="20"/>
        </w:rPr>
        <w:t> </w:t>
      </w:r>
      <w:r>
        <w:rPr>
          <w:color w:val="414042"/>
          <w:spacing w:val="-7"/>
          <w:sz w:val="20"/>
        </w:rPr>
        <w:t>la </w:t>
      </w:r>
      <w:r>
        <w:rPr>
          <w:color w:val="414042"/>
          <w:sz w:val="20"/>
        </w:rPr>
        <w:t>zona urbana, ocupando la franja costera del Río de  </w:t>
      </w:r>
      <w:r>
        <w:rPr>
          <w:color w:val="414042"/>
          <w:spacing w:val="-9"/>
          <w:sz w:val="20"/>
        </w:rPr>
        <w:t>la </w:t>
      </w:r>
      <w:r>
        <w:rPr>
          <w:color w:val="414042"/>
          <w:sz w:val="20"/>
        </w:rPr>
        <w:t>Plata hasta el límite con el Partido de Magdalena, </w:t>
      </w:r>
      <w:r>
        <w:rPr>
          <w:color w:val="414042"/>
          <w:spacing w:val="-3"/>
          <w:sz w:val="20"/>
        </w:rPr>
        <w:t>existe </w:t>
      </w:r>
      <w:r>
        <w:rPr>
          <w:color w:val="414042"/>
          <w:sz w:val="20"/>
        </w:rPr>
        <w:t>una zona de quintas, en las que tiene lugar una </w:t>
      </w:r>
      <w:r>
        <w:rPr>
          <w:color w:val="414042"/>
          <w:spacing w:val="-3"/>
          <w:sz w:val="20"/>
        </w:rPr>
        <w:t>forma     </w:t>
      </w:r>
      <w:r>
        <w:rPr>
          <w:color w:val="414042"/>
          <w:sz w:val="20"/>
        </w:rPr>
        <w:t>de agricultura familiar dedicada a la producción </w:t>
      </w:r>
      <w:r>
        <w:rPr>
          <w:color w:val="414042"/>
          <w:spacing w:val="-5"/>
          <w:sz w:val="20"/>
        </w:rPr>
        <w:t>fru- </w:t>
      </w:r>
      <w:r>
        <w:rPr>
          <w:color w:val="414042"/>
          <w:sz w:val="20"/>
        </w:rPr>
        <w:t>ti-hortícola, forestal, vitivinícola y de conservas. En </w:t>
      </w:r>
      <w:r>
        <w:rPr>
          <w:color w:val="414042"/>
          <w:spacing w:val="-6"/>
          <w:sz w:val="20"/>
        </w:rPr>
        <w:t>sus </w:t>
      </w:r>
      <w:r>
        <w:rPr>
          <w:color w:val="414042"/>
          <w:sz w:val="20"/>
        </w:rPr>
        <w:t>inicios, esta producción abasteció el consumo obrero </w:t>
      </w:r>
      <w:r>
        <w:rPr>
          <w:color w:val="414042"/>
          <w:spacing w:val="-5"/>
          <w:sz w:val="20"/>
        </w:rPr>
        <w:t>lo- </w:t>
      </w:r>
      <w:r>
        <w:rPr>
          <w:color w:val="414042"/>
          <w:sz w:val="20"/>
        </w:rPr>
        <w:t>cal y el de la ciudad de La Plata. Entre lo que allí se pro- duce se destaca el “vino de la costa” como bebida </w:t>
      </w:r>
      <w:r>
        <w:rPr>
          <w:color w:val="414042"/>
          <w:spacing w:val="-4"/>
          <w:sz w:val="20"/>
        </w:rPr>
        <w:t>local</w:t>
      </w:r>
      <w:r>
        <w:rPr>
          <w:color w:val="414042"/>
          <w:spacing w:val="37"/>
          <w:sz w:val="20"/>
        </w:rPr>
        <w:t> </w:t>
      </w:r>
      <w:r>
        <w:rPr>
          <w:color w:val="414042"/>
          <w:sz w:val="20"/>
        </w:rPr>
        <w:t>de consumo popular </w:t>
      </w:r>
      <w:r>
        <w:rPr>
          <w:color w:val="414042"/>
          <w:spacing w:val="-3"/>
          <w:sz w:val="20"/>
        </w:rPr>
        <w:t>(Tagliabue, </w:t>
      </w:r>
      <w:r>
        <w:rPr>
          <w:color w:val="414042"/>
          <w:sz w:val="20"/>
        </w:rPr>
        <w:t>2011). Este territorio </w:t>
      </w:r>
      <w:r>
        <w:rPr>
          <w:color w:val="414042"/>
          <w:spacing w:val="-7"/>
          <w:sz w:val="20"/>
        </w:rPr>
        <w:t>de</w:t>
      </w:r>
      <w:r>
        <w:rPr>
          <w:color w:val="414042"/>
          <w:spacing w:val="31"/>
          <w:sz w:val="20"/>
        </w:rPr>
        <w:t> </w:t>
      </w:r>
      <w:r>
        <w:rPr>
          <w:color w:val="414042"/>
          <w:sz w:val="20"/>
        </w:rPr>
        <w:t>quintas y el portuario-industrial de Berisso se caracteri- zan por la presencia de elementos rurales y urbanos </w:t>
      </w:r>
      <w:r>
        <w:rPr>
          <w:color w:val="414042"/>
          <w:spacing w:val="-5"/>
          <w:sz w:val="20"/>
        </w:rPr>
        <w:t>que </w:t>
      </w:r>
      <w:r>
        <w:rPr>
          <w:color w:val="414042"/>
          <w:sz w:val="20"/>
        </w:rPr>
        <w:t>se expresan en los usos alternativos del suelo: </w:t>
      </w:r>
      <w:r>
        <w:rPr>
          <w:color w:val="414042"/>
          <w:spacing w:val="-3"/>
          <w:sz w:val="20"/>
        </w:rPr>
        <w:t>recreati- </w:t>
      </w:r>
      <w:r>
        <w:rPr>
          <w:color w:val="414042"/>
          <w:sz w:val="20"/>
        </w:rPr>
        <w:t>vos, turísticos, productivos y</w:t>
      </w:r>
      <w:r>
        <w:rPr>
          <w:color w:val="414042"/>
          <w:spacing w:val="4"/>
          <w:sz w:val="20"/>
        </w:rPr>
        <w:t> </w:t>
      </w:r>
      <w:r>
        <w:rPr>
          <w:color w:val="414042"/>
          <w:sz w:val="20"/>
        </w:rPr>
        <w:t>residenciales.</w:t>
      </w:r>
    </w:p>
    <w:p>
      <w:pPr>
        <w:pStyle w:val="BodyText"/>
        <w:spacing w:line="235" w:lineRule="auto" w:before="11"/>
        <w:ind w:left="1020" w:firstLine="396"/>
        <w:jc w:val="both"/>
      </w:pPr>
      <w:r>
        <w:rPr>
          <w:color w:val="414042"/>
          <w:w w:val="105"/>
        </w:rPr>
        <w:t>Por</w:t>
      </w:r>
      <w:r>
        <w:rPr>
          <w:color w:val="414042"/>
          <w:spacing w:val="-8"/>
          <w:w w:val="105"/>
        </w:rPr>
        <w:t> </w:t>
      </w:r>
      <w:r>
        <w:rPr>
          <w:color w:val="414042"/>
          <w:w w:val="105"/>
        </w:rPr>
        <w:t>su</w:t>
      </w:r>
      <w:r>
        <w:rPr>
          <w:color w:val="414042"/>
          <w:spacing w:val="-7"/>
          <w:w w:val="105"/>
        </w:rPr>
        <w:t> </w:t>
      </w:r>
      <w:r>
        <w:rPr>
          <w:color w:val="414042"/>
          <w:w w:val="105"/>
        </w:rPr>
        <w:t>parte,</w:t>
      </w:r>
      <w:r>
        <w:rPr>
          <w:color w:val="414042"/>
          <w:spacing w:val="-7"/>
          <w:w w:val="105"/>
        </w:rPr>
        <w:t> </w:t>
      </w:r>
      <w:r>
        <w:rPr>
          <w:color w:val="414042"/>
          <w:w w:val="105"/>
        </w:rPr>
        <w:t>en</w:t>
      </w:r>
      <w:r>
        <w:rPr>
          <w:color w:val="414042"/>
          <w:spacing w:val="-7"/>
          <w:w w:val="105"/>
        </w:rPr>
        <w:t> </w:t>
      </w:r>
      <w:r>
        <w:rPr>
          <w:color w:val="414042"/>
          <w:w w:val="105"/>
        </w:rPr>
        <w:t>el</w:t>
      </w:r>
      <w:r>
        <w:rPr>
          <w:color w:val="414042"/>
          <w:spacing w:val="-7"/>
          <w:w w:val="105"/>
        </w:rPr>
        <w:t> </w:t>
      </w:r>
      <w:r>
        <w:rPr>
          <w:color w:val="414042"/>
          <w:w w:val="105"/>
        </w:rPr>
        <w:t>actual</w:t>
      </w:r>
      <w:r>
        <w:rPr>
          <w:color w:val="414042"/>
          <w:spacing w:val="-7"/>
          <w:w w:val="105"/>
        </w:rPr>
        <w:t> </w:t>
      </w:r>
      <w:r>
        <w:rPr>
          <w:color w:val="414042"/>
          <w:w w:val="105"/>
        </w:rPr>
        <w:t>Municipio</w:t>
      </w:r>
      <w:r>
        <w:rPr>
          <w:color w:val="414042"/>
          <w:spacing w:val="-7"/>
          <w:w w:val="105"/>
        </w:rPr>
        <w:t> </w:t>
      </w:r>
      <w:r>
        <w:rPr>
          <w:color w:val="414042"/>
          <w:w w:val="105"/>
        </w:rPr>
        <w:t>de</w:t>
      </w:r>
      <w:r>
        <w:rPr>
          <w:color w:val="414042"/>
          <w:spacing w:val="-7"/>
          <w:w w:val="105"/>
        </w:rPr>
        <w:t> </w:t>
      </w:r>
      <w:r>
        <w:rPr>
          <w:color w:val="414042"/>
          <w:w w:val="105"/>
        </w:rPr>
        <w:t>Ensenada,</w:t>
      </w:r>
      <w:r>
        <w:rPr>
          <w:color w:val="414042"/>
          <w:spacing w:val="-7"/>
          <w:w w:val="105"/>
        </w:rPr>
        <w:t> </w:t>
      </w:r>
      <w:r>
        <w:rPr>
          <w:color w:val="414042"/>
          <w:spacing w:val="-8"/>
          <w:w w:val="105"/>
        </w:rPr>
        <w:t>la </w:t>
      </w:r>
      <w:r>
        <w:rPr>
          <w:color w:val="414042"/>
          <w:w w:val="105"/>
        </w:rPr>
        <w:t>denominada</w:t>
      </w:r>
      <w:r>
        <w:rPr>
          <w:color w:val="414042"/>
          <w:spacing w:val="-7"/>
          <w:w w:val="105"/>
        </w:rPr>
        <w:t> </w:t>
      </w:r>
      <w:r>
        <w:rPr>
          <w:color w:val="414042"/>
          <w:w w:val="105"/>
        </w:rPr>
        <w:t>Isla</w:t>
      </w:r>
      <w:r>
        <w:rPr>
          <w:color w:val="414042"/>
          <w:spacing w:val="-7"/>
          <w:w w:val="105"/>
        </w:rPr>
        <w:t> </w:t>
      </w:r>
      <w:r>
        <w:rPr>
          <w:color w:val="414042"/>
          <w:w w:val="105"/>
        </w:rPr>
        <w:t>Santiago</w:t>
      </w:r>
      <w:r>
        <w:rPr>
          <w:color w:val="414042"/>
          <w:spacing w:val="-7"/>
          <w:w w:val="105"/>
        </w:rPr>
        <w:t> </w:t>
      </w:r>
      <w:r>
        <w:rPr>
          <w:color w:val="414042"/>
          <w:w w:val="105"/>
        </w:rPr>
        <w:t>o</w:t>
      </w:r>
      <w:r>
        <w:rPr>
          <w:color w:val="414042"/>
          <w:spacing w:val="-7"/>
          <w:w w:val="105"/>
        </w:rPr>
        <w:t> </w:t>
      </w:r>
      <w:r>
        <w:rPr>
          <w:color w:val="414042"/>
          <w:w w:val="105"/>
        </w:rPr>
        <w:t>Isla</w:t>
      </w:r>
      <w:r>
        <w:rPr>
          <w:color w:val="414042"/>
          <w:spacing w:val="-7"/>
          <w:w w:val="105"/>
        </w:rPr>
        <w:t> </w:t>
      </w:r>
      <w:r>
        <w:rPr>
          <w:color w:val="414042"/>
          <w:w w:val="105"/>
        </w:rPr>
        <w:t>Santiago</w:t>
      </w:r>
      <w:r>
        <w:rPr>
          <w:color w:val="414042"/>
          <w:spacing w:val="-7"/>
          <w:w w:val="105"/>
        </w:rPr>
        <w:t> </w:t>
      </w:r>
      <w:r>
        <w:rPr>
          <w:color w:val="414042"/>
          <w:w w:val="105"/>
        </w:rPr>
        <w:t>Oeste</w:t>
      </w:r>
      <w:r>
        <w:rPr>
          <w:color w:val="414042"/>
          <w:spacing w:val="-7"/>
          <w:w w:val="105"/>
        </w:rPr>
        <w:t> </w:t>
      </w:r>
      <w:r>
        <w:rPr>
          <w:color w:val="414042"/>
          <w:w w:val="105"/>
        </w:rPr>
        <w:t>no</w:t>
      </w:r>
      <w:r>
        <w:rPr>
          <w:color w:val="414042"/>
          <w:spacing w:val="-7"/>
          <w:w w:val="105"/>
        </w:rPr>
        <w:t> </w:t>
      </w:r>
      <w:r>
        <w:rPr>
          <w:color w:val="414042"/>
          <w:spacing w:val="-4"/>
          <w:w w:val="105"/>
        </w:rPr>
        <w:t>regis- </w:t>
      </w:r>
      <w:r>
        <w:rPr>
          <w:color w:val="414042"/>
          <w:w w:val="105"/>
        </w:rPr>
        <w:t>tra</w:t>
      </w:r>
      <w:r>
        <w:rPr>
          <w:color w:val="414042"/>
          <w:spacing w:val="-13"/>
          <w:w w:val="105"/>
        </w:rPr>
        <w:t> </w:t>
      </w:r>
      <w:r>
        <w:rPr>
          <w:color w:val="414042"/>
          <w:w w:val="105"/>
        </w:rPr>
        <w:t>una</w:t>
      </w:r>
      <w:r>
        <w:rPr>
          <w:color w:val="414042"/>
          <w:spacing w:val="-12"/>
          <w:w w:val="105"/>
        </w:rPr>
        <w:t> </w:t>
      </w:r>
      <w:r>
        <w:rPr>
          <w:color w:val="414042"/>
          <w:w w:val="105"/>
        </w:rPr>
        <w:t>trayectoria</w:t>
      </w:r>
      <w:r>
        <w:rPr>
          <w:color w:val="414042"/>
          <w:spacing w:val="-12"/>
          <w:w w:val="105"/>
        </w:rPr>
        <w:t> </w:t>
      </w:r>
      <w:r>
        <w:rPr>
          <w:color w:val="414042"/>
          <w:w w:val="105"/>
        </w:rPr>
        <w:t>en</w:t>
      </w:r>
      <w:r>
        <w:rPr>
          <w:color w:val="414042"/>
          <w:spacing w:val="-12"/>
          <w:w w:val="105"/>
        </w:rPr>
        <w:t> </w:t>
      </w:r>
      <w:r>
        <w:rPr>
          <w:color w:val="414042"/>
          <w:w w:val="105"/>
        </w:rPr>
        <w:t>materia</w:t>
      </w:r>
      <w:r>
        <w:rPr>
          <w:color w:val="414042"/>
          <w:spacing w:val="-13"/>
          <w:w w:val="105"/>
        </w:rPr>
        <w:t> </w:t>
      </w:r>
      <w:r>
        <w:rPr>
          <w:color w:val="414042"/>
          <w:w w:val="105"/>
        </w:rPr>
        <w:t>de</w:t>
      </w:r>
      <w:r>
        <w:rPr>
          <w:color w:val="414042"/>
          <w:spacing w:val="-12"/>
          <w:w w:val="105"/>
        </w:rPr>
        <w:t> </w:t>
      </w:r>
      <w:r>
        <w:rPr>
          <w:color w:val="414042"/>
          <w:w w:val="105"/>
        </w:rPr>
        <w:t>actividad</w:t>
      </w:r>
      <w:r>
        <w:rPr>
          <w:color w:val="414042"/>
          <w:spacing w:val="-12"/>
          <w:w w:val="105"/>
        </w:rPr>
        <w:t> </w:t>
      </w:r>
      <w:r>
        <w:rPr>
          <w:color w:val="414042"/>
          <w:w w:val="105"/>
        </w:rPr>
        <w:t>fruti-hortíco- la y forestal semejante a la del Municipio de Berisso. En inmediaciones del poblado de Isla Santiago hubo </w:t>
      </w:r>
      <w:r>
        <w:rPr>
          <w:color w:val="414042"/>
          <w:spacing w:val="-4"/>
          <w:w w:val="105"/>
        </w:rPr>
        <w:t>hace </w:t>
      </w:r>
      <w:r>
        <w:rPr>
          <w:color w:val="414042"/>
          <w:w w:val="105"/>
        </w:rPr>
        <w:t>unas cuatro décadas una actividad fruti-hortícola </w:t>
      </w:r>
      <w:r>
        <w:rPr>
          <w:color w:val="414042"/>
          <w:spacing w:val="-3"/>
          <w:w w:val="105"/>
        </w:rPr>
        <w:t>inci- </w:t>
      </w:r>
      <w:r>
        <w:rPr>
          <w:color w:val="414042"/>
          <w:w w:val="105"/>
        </w:rPr>
        <w:t>piente: destacándose las ciruelas, zapallos, ají, lechuga, tomate y</w:t>
      </w:r>
      <w:r>
        <w:rPr>
          <w:color w:val="414042"/>
          <w:spacing w:val="14"/>
          <w:w w:val="105"/>
        </w:rPr>
        <w:t> </w:t>
      </w:r>
      <w:r>
        <w:rPr>
          <w:color w:val="414042"/>
          <w:w w:val="105"/>
        </w:rPr>
        <w:t>papa.</w:t>
      </w:r>
    </w:p>
    <w:p>
      <w:pPr>
        <w:pStyle w:val="BodyText"/>
        <w:spacing w:line="235" w:lineRule="auto" w:before="5"/>
        <w:ind w:left="1020" w:firstLine="396"/>
        <w:jc w:val="both"/>
      </w:pPr>
      <w:r>
        <w:rPr>
          <w:color w:val="414042"/>
          <w:w w:val="105"/>
        </w:rPr>
        <w:t>El área productiva corresponde a un humedal </w:t>
      </w:r>
      <w:r>
        <w:rPr>
          <w:color w:val="414042"/>
          <w:spacing w:val="-5"/>
          <w:w w:val="105"/>
        </w:rPr>
        <w:t>ca- </w:t>
      </w:r>
      <w:r>
        <w:rPr>
          <w:color w:val="414042"/>
          <w:w w:val="105"/>
        </w:rPr>
        <w:t>racterizado por un monte ribereño que en la actualidad responde a condiciones ecológicas (naturaleza de </w:t>
      </w:r>
      <w:r>
        <w:rPr>
          <w:color w:val="414042"/>
          <w:spacing w:val="-6"/>
          <w:w w:val="105"/>
        </w:rPr>
        <w:t>los </w:t>
      </w:r>
      <w:r>
        <w:rPr>
          <w:color w:val="414042"/>
          <w:w w:val="105"/>
        </w:rPr>
        <w:t>suelos,</w:t>
      </w:r>
      <w:r>
        <w:rPr>
          <w:color w:val="414042"/>
          <w:spacing w:val="-10"/>
          <w:w w:val="105"/>
        </w:rPr>
        <w:t> </w:t>
      </w:r>
      <w:r>
        <w:rPr>
          <w:color w:val="414042"/>
          <w:w w:val="105"/>
        </w:rPr>
        <w:t>cercanía</w:t>
      </w:r>
      <w:r>
        <w:rPr>
          <w:color w:val="414042"/>
          <w:spacing w:val="-9"/>
          <w:w w:val="105"/>
        </w:rPr>
        <w:t> </w:t>
      </w:r>
      <w:r>
        <w:rPr>
          <w:color w:val="414042"/>
          <w:w w:val="105"/>
        </w:rPr>
        <w:t>al</w:t>
      </w:r>
      <w:r>
        <w:rPr>
          <w:color w:val="414042"/>
          <w:spacing w:val="-9"/>
          <w:w w:val="105"/>
        </w:rPr>
        <w:t> </w:t>
      </w:r>
      <w:r>
        <w:rPr>
          <w:color w:val="414042"/>
          <w:w w:val="105"/>
        </w:rPr>
        <w:t>río,</w:t>
      </w:r>
      <w:r>
        <w:rPr>
          <w:color w:val="414042"/>
          <w:spacing w:val="-10"/>
          <w:w w:val="105"/>
        </w:rPr>
        <w:t> </w:t>
      </w:r>
      <w:r>
        <w:rPr>
          <w:color w:val="414042"/>
          <w:w w:val="105"/>
        </w:rPr>
        <w:t>características</w:t>
      </w:r>
      <w:r>
        <w:rPr>
          <w:color w:val="414042"/>
          <w:spacing w:val="-9"/>
          <w:w w:val="105"/>
        </w:rPr>
        <w:t> </w:t>
      </w:r>
      <w:r>
        <w:rPr>
          <w:color w:val="414042"/>
          <w:w w:val="105"/>
        </w:rPr>
        <w:t>climáticas,</w:t>
      </w:r>
      <w:r>
        <w:rPr>
          <w:color w:val="414042"/>
          <w:spacing w:val="-9"/>
          <w:w w:val="105"/>
        </w:rPr>
        <w:t> </w:t>
      </w:r>
      <w:r>
        <w:rPr>
          <w:color w:val="414042"/>
          <w:w w:val="105"/>
        </w:rPr>
        <w:t>vegeta- ción,</w:t>
      </w:r>
      <w:r>
        <w:rPr>
          <w:color w:val="414042"/>
          <w:spacing w:val="-4"/>
          <w:w w:val="105"/>
        </w:rPr>
        <w:t> </w:t>
      </w:r>
      <w:r>
        <w:rPr>
          <w:color w:val="414042"/>
          <w:w w:val="105"/>
        </w:rPr>
        <w:t>etc.)</w:t>
      </w:r>
      <w:r>
        <w:rPr>
          <w:color w:val="414042"/>
          <w:spacing w:val="-4"/>
          <w:w w:val="105"/>
        </w:rPr>
        <w:t> </w:t>
      </w:r>
      <w:r>
        <w:rPr>
          <w:color w:val="414042"/>
          <w:w w:val="105"/>
        </w:rPr>
        <w:t>y</w:t>
      </w:r>
      <w:r>
        <w:rPr>
          <w:color w:val="414042"/>
          <w:spacing w:val="-3"/>
          <w:w w:val="105"/>
        </w:rPr>
        <w:t> </w:t>
      </w:r>
      <w:r>
        <w:rPr>
          <w:color w:val="414042"/>
          <w:w w:val="105"/>
        </w:rPr>
        <w:t>socio-culturales</w:t>
      </w:r>
      <w:r>
        <w:rPr>
          <w:color w:val="414042"/>
          <w:spacing w:val="-4"/>
          <w:w w:val="105"/>
        </w:rPr>
        <w:t> </w:t>
      </w:r>
      <w:r>
        <w:rPr>
          <w:color w:val="414042"/>
          <w:w w:val="105"/>
        </w:rPr>
        <w:t>(a</w:t>
      </w:r>
      <w:r>
        <w:rPr>
          <w:color w:val="414042"/>
          <w:spacing w:val="-4"/>
          <w:w w:val="105"/>
        </w:rPr>
        <w:t> </w:t>
      </w:r>
      <w:r>
        <w:rPr>
          <w:color w:val="414042"/>
          <w:w w:val="105"/>
        </w:rPr>
        <w:t>partir</w:t>
      </w:r>
      <w:r>
        <w:rPr>
          <w:color w:val="414042"/>
          <w:spacing w:val="-3"/>
          <w:w w:val="105"/>
        </w:rPr>
        <w:t> </w:t>
      </w:r>
      <w:r>
        <w:rPr>
          <w:color w:val="414042"/>
          <w:w w:val="105"/>
        </w:rPr>
        <w:t>de</w:t>
      </w:r>
      <w:r>
        <w:rPr>
          <w:color w:val="414042"/>
          <w:spacing w:val="-4"/>
          <w:w w:val="105"/>
        </w:rPr>
        <w:t> </w:t>
      </w:r>
      <w:r>
        <w:rPr>
          <w:color w:val="414042"/>
          <w:w w:val="105"/>
        </w:rPr>
        <w:t>la</w:t>
      </w:r>
      <w:r>
        <w:rPr>
          <w:color w:val="414042"/>
          <w:spacing w:val="-3"/>
          <w:w w:val="105"/>
        </w:rPr>
        <w:t> </w:t>
      </w:r>
      <w:r>
        <w:rPr>
          <w:color w:val="414042"/>
          <w:w w:val="105"/>
        </w:rPr>
        <w:t>llegada</w:t>
      </w:r>
      <w:r>
        <w:rPr>
          <w:color w:val="414042"/>
          <w:spacing w:val="-4"/>
          <w:w w:val="105"/>
        </w:rPr>
        <w:t> </w:t>
      </w:r>
      <w:r>
        <w:rPr>
          <w:color w:val="414042"/>
          <w:w w:val="105"/>
        </w:rPr>
        <w:t>de</w:t>
      </w:r>
      <w:r>
        <w:rPr>
          <w:color w:val="414042"/>
          <w:spacing w:val="-4"/>
          <w:w w:val="105"/>
        </w:rPr>
        <w:t> </w:t>
      </w:r>
      <w:r>
        <w:rPr>
          <w:color w:val="414042"/>
          <w:spacing w:val="-6"/>
          <w:w w:val="105"/>
        </w:rPr>
        <w:t>los </w:t>
      </w:r>
      <w:r>
        <w:rPr>
          <w:color w:val="414042"/>
          <w:w w:val="105"/>
        </w:rPr>
        <w:t>inmigrantes principalmente italianos, españoles y </w:t>
      </w:r>
      <w:r>
        <w:rPr>
          <w:color w:val="414042"/>
          <w:spacing w:val="-7"/>
          <w:w w:val="105"/>
        </w:rPr>
        <w:t>por- </w:t>
      </w:r>
      <w:r>
        <w:rPr>
          <w:color w:val="414042"/>
          <w:w w:val="105"/>
        </w:rPr>
        <w:t>tugueses al lugar) que permitieron “dominar el </w:t>
      </w:r>
      <w:r>
        <w:rPr>
          <w:color w:val="414042"/>
          <w:spacing w:val="-3"/>
          <w:w w:val="105"/>
        </w:rPr>
        <w:t>monte” (Tagliabue,</w:t>
      </w:r>
      <w:r>
        <w:rPr>
          <w:color w:val="414042"/>
          <w:spacing w:val="-14"/>
          <w:w w:val="105"/>
        </w:rPr>
        <w:t> </w:t>
      </w:r>
      <w:r>
        <w:rPr>
          <w:color w:val="414042"/>
          <w:w w:val="105"/>
        </w:rPr>
        <w:t>2011).</w:t>
      </w:r>
      <w:r>
        <w:rPr>
          <w:color w:val="414042"/>
          <w:spacing w:val="-13"/>
          <w:w w:val="105"/>
        </w:rPr>
        <w:t> </w:t>
      </w:r>
      <w:r>
        <w:rPr>
          <w:color w:val="414042"/>
          <w:w w:val="105"/>
        </w:rPr>
        <w:t>Es</w:t>
      </w:r>
      <w:r>
        <w:rPr>
          <w:color w:val="414042"/>
          <w:spacing w:val="-14"/>
          <w:w w:val="105"/>
        </w:rPr>
        <w:t> </w:t>
      </w:r>
      <w:r>
        <w:rPr>
          <w:color w:val="414042"/>
          <w:w w:val="105"/>
        </w:rPr>
        <w:t>en</w:t>
      </w:r>
      <w:r>
        <w:rPr>
          <w:color w:val="414042"/>
          <w:spacing w:val="-13"/>
          <w:w w:val="105"/>
        </w:rPr>
        <w:t> </w:t>
      </w:r>
      <w:r>
        <w:rPr>
          <w:color w:val="414042"/>
          <w:w w:val="105"/>
        </w:rPr>
        <w:t>esa</w:t>
      </w:r>
      <w:r>
        <w:rPr>
          <w:color w:val="414042"/>
          <w:spacing w:val="-13"/>
          <w:w w:val="105"/>
        </w:rPr>
        <w:t> </w:t>
      </w:r>
      <w:r>
        <w:rPr>
          <w:color w:val="414042"/>
          <w:w w:val="105"/>
        </w:rPr>
        <w:t>zona,</w:t>
      </w:r>
      <w:r>
        <w:rPr>
          <w:color w:val="414042"/>
          <w:spacing w:val="-14"/>
          <w:w w:val="105"/>
        </w:rPr>
        <w:t> </w:t>
      </w:r>
      <w:r>
        <w:rPr>
          <w:color w:val="414042"/>
          <w:w w:val="105"/>
        </w:rPr>
        <w:t>donde</w:t>
      </w:r>
      <w:r>
        <w:rPr>
          <w:color w:val="414042"/>
          <w:spacing w:val="-13"/>
          <w:w w:val="105"/>
        </w:rPr>
        <w:t> </w:t>
      </w:r>
      <w:r>
        <w:rPr>
          <w:color w:val="414042"/>
          <w:w w:val="105"/>
        </w:rPr>
        <w:t>se</w:t>
      </w:r>
      <w:r>
        <w:rPr>
          <w:color w:val="414042"/>
          <w:spacing w:val="-13"/>
          <w:w w:val="105"/>
        </w:rPr>
        <w:t> </w:t>
      </w:r>
      <w:r>
        <w:rPr>
          <w:color w:val="414042"/>
          <w:spacing w:val="-3"/>
          <w:w w:val="105"/>
        </w:rPr>
        <w:t>establecieron </w:t>
      </w:r>
      <w:r>
        <w:rPr>
          <w:color w:val="414042"/>
          <w:w w:val="105"/>
        </w:rPr>
        <w:t>pequeñas explotaciones familiares, que oscilaban </w:t>
      </w:r>
      <w:r>
        <w:rPr>
          <w:color w:val="414042"/>
          <w:spacing w:val="-4"/>
          <w:w w:val="105"/>
        </w:rPr>
        <w:t>entre </w:t>
      </w:r>
      <w:r>
        <w:rPr>
          <w:color w:val="414042"/>
          <w:w w:val="105"/>
        </w:rPr>
        <w:t>5 a 25 hectáreas, dedicadas inicialmente la </w:t>
      </w:r>
      <w:r>
        <w:rPr>
          <w:color w:val="414042"/>
          <w:spacing w:val="-3"/>
          <w:w w:val="105"/>
        </w:rPr>
        <w:t>producción </w:t>
      </w:r>
      <w:r>
        <w:rPr>
          <w:color w:val="414042"/>
          <w:w w:val="105"/>
        </w:rPr>
        <w:t>hortícola, frutícola y forestal. Además, se conformó </w:t>
      </w:r>
      <w:r>
        <w:rPr>
          <w:color w:val="414042"/>
          <w:spacing w:val="-6"/>
          <w:w w:val="105"/>
        </w:rPr>
        <w:t>una </w:t>
      </w:r>
      <w:r>
        <w:rPr>
          <w:color w:val="414042"/>
          <w:w w:val="105"/>
        </w:rPr>
        <w:t>de las primeras agroindustrias locales: la producción</w:t>
      </w:r>
      <w:r>
        <w:rPr>
          <w:color w:val="414042"/>
          <w:spacing w:val="-33"/>
          <w:w w:val="105"/>
        </w:rPr>
        <w:t> </w:t>
      </w:r>
      <w:r>
        <w:rPr>
          <w:color w:val="414042"/>
          <w:spacing w:val="-6"/>
          <w:w w:val="105"/>
        </w:rPr>
        <w:t>del </w:t>
      </w:r>
      <w:r>
        <w:rPr>
          <w:color w:val="414042"/>
          <w:w w:val="105"/>
        </w:rPr>
        <w:t>vino</w:t>
      </w:r>
      <w:r>
        <w:rPr>
          <w:color w:val="414042"/>
          <w:spacing w:val="-4"/>
          <w:w w:val="105"/>
        </w:rPr>
        <w:t> </w:t>
      </w:r>
      <w:r>
        <w:rPr>
          <w:color w:val="414042"/>
          <w:w w:val="105"/>
        </w:rPr>
        <w:t>de</w:t>
      </w:r>
      <w:r>
        <w:rPr>
          <w:color w:val="414042"/>
          <w:spacing w:val="-4"/>
          <w:w w:val="105"/>
        </w:rPr>
        <w:t> </w:t>
      </w:r>
      <w:r>
        <w:rPr>
          <w:color w:val="414042"/>
          <w:w w:val="105"/>
        </w:rPr>
        <w:t>la</w:t>
      </w:r>
      <w:r>
        <w:rPr>
          <w:color w:val="414042"/>
          <w:spacing w:val="-4"/>
          <w:w w:val="105"/>
        </w:rPr>
        <w:t> </w:t>
      </w:r>
      <w:r>
        <w:rPr>
          <w:color w:val="414042"/>
          <w:w w:val="105"/>
        </w:rPr>
        <w:t>costa,</w:t>
      </w:r>
      <w:r>
        <w:rPr>
          <w:color w:val="414042"/>
          <w:spacing w:val="-3"/>
          <w:w w:val="105"/>
        </w:rPr>
        <w:t> </w:t>
      </w:r>
      <w:r>
        <w:rPr>
          <w:color w:val="414042"/>
          <w:w w:val="105"/>
        </w:rPr>
        <w:t>elaborado</w:t>
      </w:r>
      <w:r>
        <w:rPr>
          <w:color w:val="414042"/>
          <w:spacing w:val="-4"/>
          <w:w w:val="105"/>
        </w:rPr>
        <w:t> </w:t>
      </w:r>
      <w:r>
        <w:rPr>
          <w:color w:val="414042"/>
          <w:w w:val="105"/>
        </w:rPr>
        <w:t>a</w:t>
      </w:r>
      <w:r>
        <w:rPr>
          <w:color w:val="414042"/>
          <w:spacing w:val="-4"/>
          <w:w w:val="105"/>
        </w:rPr>
        <w:t> </w:t>
      </w:r>
      <w:r>
        <w:rPr>
          <w:color w:val="414042"/>
          <w:w w:val="105"/>
        </w:rPr>
        <w:t>partir</w:t>
      </w:r>
      <w:r>
        <w:rPr>
          <w:color w:val="414042"/>
          <w:spacing w:val="-4"/>
          <w:w w:val="105"/>
        </w:rPr>
        <w:t> </w:t>
      </w:r>
      <w:r>
        <w:rPr>
          <w:color w:val="414042"/>
          <w:w w:val="105"/>
        </w:rPr>
        <w:t>de</w:t>
      </w:r>
      <w:r>
        <w:rPr>
          <w:color w:val="414042"/>
          <w:spacing w:val="-3"/>
          <w:w w:val="105"/>
        </w:rPr>
        <w:t> </w:t>
      </w:r>
      <w:r>
        <w:rPr>
          <w:color w:val="414042"/>
          <w:w w:val="105"/>
        </w:rPr>
        <w:t>la</w:t>
      </w:r>
      <w:r>
        <w:rPr>
          <w:color w:val="414042"/>
          <w:spacing w:val="-4"/>
          <w:w w:val="105"/>
        </w:rPr>
        <w:t> </w:t>
      </w:r>
      <w:r>
        <w:rPr>
          <w:color w:val="414042"/>
          <w:w w:val="105"/>
        </w:rPr>
        <w:t>variedad</w:t>
      </w:r>
      <w:r>
        <w:rPr>
          <w:color w:val="414042"/>
          <w:spacing w:val="-4"/>
          <w:w w:val="105"/>
        </w:rPr>
        <w:t> </w:t>
      </w:r>
      <w:r>
        <w:rPr>
          <w:color w:val="414042"/>
          <w:spacing w:val="-3"/>
          <w:w w:val="105"/>
        </w:rPr>
        <w:t>Isabe- </w:t>
      </w:r>
      <w:r>
        <w:rPr>
          <w:color w:val="414042"/>
          <w:w w:val="105"/>
        </w:rPr>
        <w:t>lla. Esta actividad dio lugar a la instalación de </w:t>
      </w:r>
      <w:r>
        <w:rPr>
          <w:color w:val="414042"/>
          <w:spacing w:val="-3"/>
          <w:w w:val="105"/>
        </w:rPr>
        <w:t>bodegas </w:t>
      </w:r>
      <w:r>
        <w:rPr>
          <w:color w:val="414042"/>
          <w:w w:val="105"/>
        </w:rPr>
        <w:t>familiares y viñedos que alcanzaron su último punto </w:t>
      </w:r>
      <w:r>
        <w:rPr>
          <w:color w:val="414042"/>
          <w:spacing w:val="-6"/>
          <w:w w:val="105"/>
        </w:rPr>
        <w:t>de </w:t>
      </w:r>
      <w:r>
        <w:rPr>
          <w:color w:val="414042"/>
          <w:w w:val="105"/>
        </w:rPr>
        <w:t>auge hacia la década del 60 (Velarde,</w:t>
      </w:r>
      <w:r>
        <w:rPr>
          <w:color w:val="414042"/>
          <w:spacing w:val="46"/>
          <w:w w:val="105"/>
        </w:rPr>
        <w:t> </w:t>
      </w:r>
      <w:r>
        <w:rPr>
          <w:color w:val="414042"/>
          <w:w w:val="105"/>
        </w:rPr>
        <w:t>2010).</w:t>
      </w:r>
    </w:p>
    <w:p>
      <w:pPr>
        <w:pStyle w:val="BodyText"/>
        <w:spacing w:line="235" w:lineRule="auto" w:before="12"/>
        <w:ind w:left="1020" w:firstLine="396"/>
        <w:jc w:val="both"/>
      </w:pPr>
      <w:r>
        <w:rPr>
          <w:color w:val="414042"/>
        </w:rPr>
        <w:t>En el espacio periurbano convivían  diversos  </w:t>
      </w:r>
      <w:r>
        <w:rPr>
          <w:color w:val="414042"/>
          <w:spacing w:val="-4"/>
        </w:rPr>
        <w:t>usos  </w:t>
      </w:r>
      <w:r>
        <w:rPr>
          <w:color w:val="414042"/>
        </w:rPr>
        <w:t>del suelo: productivos, residenciales y  recreativos.  </w:t>
      </w:r>
      <w:r>
        <w:rPr>
          <w:color w:val="414042"/>
          <w:spacing w:val="-3"/>
        </w:rPr>
        <w:t>Jun- </w:t>
      </w:r>
      <w:r>
        <w:rPr>
          <w:color w:val="414042"/>
        </w:rPr>
        <w:t>to a las quintas se encontraban ubicados una serie</w:t>
      </w:r>
      <w:r>
        <w:rPr>
          <w:color w:val="414042"/>
          <w:spacing w:val="19"/>
        </w:rPr>
        <w:t> </w:t>
      </w:r>
      <w:r>
        <w:rPr>
          <w:color w:val="414042"/>
          <w:spacing w:val="-6"/>
        </w:rPr>
        <w:t>de </w:t>
      </w:r>
      <w:r>
        <w:rPr>
          <w:color w:val="414042"/>
        </w:rPr>
        <w:t>establecimientos que forman parte de  las  demás  </w:t>
      </w:r>
      <w:r>
        <w:rPr>
          <w:color w:val="414042"/>
          <w:spacing w:val="-4"/>
        </w:rPr>
        <w:t>fases </w:t>
      </w:r>
      <w:r>
        <w:rPr>
          <w:color w:val="414042"/>
        </w:rPr>
        <w:t>de las trayectorias ribereñas, como los aserraderos, </w:t>
      </w:r>
      <w:r>
        <w:rPr>
          <w:color w:val="414042"/>
          <w:spacing w:val="-5"/>
        </w:rPr>
        <w:t>fá- </w:t>
      </w:r>
      <w:r>
        <w:rPr>
          <w:color w:val="414042"/>
        </w:rPr>
        <w:t>bricas orientadas a la exportación de  harinas  y  </w:t>
      </w:r>
      <w:r>
        <w:rPr>
          <w:color w:val="414042"/>
          <w:spacing w:val="-3"/>
        </w:rPr>
        <w:t>aceites </w:t>
      </w:r>
      <w:r>
        <w:rPr>
          <w:color w:val="414042"/>
        </w:rPr>
        <w:t>de pescado, y un establecimiento para la explotación minera (extracción de conchilla). Pero a mediados de </w:t>
      </w:r>
      <w:r>
        <w:rPr>
          <w:color w:val="414042"/>
          <w:spacing w:val="-6"/>
        </w:rPr>
        <w:t>la </w:t>
      </w:r>
      <w:r>
        <w:rPr>
          <w:color w:val="414042"/>
        </w:rPr>
        <w:t>década ´70 y fines del ´80, la obturación de los </w:t>
      </w:r>
      <w:r>
        <w:rPr>
          <w:color w:val="414042"/>
          <w:spacing w:val="-3"/>
        </w:rPr>
        <w:t>canales    </w:t>
      </w:r>
      <w:r>
        <w:rPr>
          <w:color w:val="414042"/>
        </w:rPr>
        <w:t>de comercialización, la ausencia de políticas  estatales  que promovieran y protegieran la agricultura familiar </w:t>
      </w:r>
      <w:r>
        <w:rPr>
          <w:color w:val="414042"/>
          <w:spacing w:val="-7"/>
        </w:rPr>
        <w:t>de </w:t>
      </w:r>
      <w:r>
        <w:rPr>
          <w:color w:val="414042"/>
        </w:rPr>
        <w:t>los bordes de las ciudades orientadas al mercado inter-  no</w:t>
      </w:r>
      <w:r>
        <w:rPr>
          <w:color w:val="414042"/>
          <w:spacing w:val="27"/>
        </w:rPr>
        <w:t> </w:t>
      </w:r>
      <w:r>
        <w:rPr>
          <w:color w:val="414042"/>
        </w:rPr>
        <w:t>y</w:t>
      </w:r>
      <w:r>
        <w:rPr>
          <w:color w:val="414042"/>
          <w:spacing w:val="28"/>
        </w:rPr>
        <w:t> </w:t>
      </w:r>
      <w:r>
        <w:rPr>
          <w:color w:val="414042"/>
        </w:rPr>
        <w:t>la</w:t>
      </w:r>
      <w:r>
        <w:rPr>
          <w:color w:val="414042"/>
          <w:spacing w:val="28"/>
        </w:rPr>
        <w:t> </w:t>
      </w:r>
      <w:r>
        <w:rPr>
          <w:color w:val="414042"/>
        </w:rPr>
        <w:t>migración</w:t>
      </w:r>
      <w:r>
        <w:rPr>
          <w:color w:val="414042"/>
          <w:spacing w:val="28"/>
        </w:rPr>
        <w:t> </w:t>
      </w:r>
      <w:r>
        <w:rPr>
          <w:color w:val="414042"/>
        </w:rPr>
        <w:t>definitiva</w:t>
      </w:r>
      <w:r>
        <w:rPr>
          <w:color w:val="414042"/>
          <w:spacing w:val="27"/>
        </w:rPr>
        <w:t> </w:t>
      </w:r>
      <w:r>
        <w:rPr>
          <w:color w:val="414042"/>
        </w:rPr>
        <w:t>de</w:t>
      </w:r>
      <w:r>
        <w:rPr>
          <w:color w:val="414042"/>
          <w:spacing w:val="28"/>
        </w:rPr>
        <w:t> </w:t>
      </w:r>
      <w:r>
        <w:rPr>
          <w:color w:val="414042"/>
        </w:rPr>
        <w:t>los</w:t>
      </w:r>
      <w:r>
        <w:rPr>
          <w:color w:val="414042"/>
          <w:spacing w:val="28"/>
        </w:rPr>
        <w:t> </w:t>
      </w:r>
      <w:r>
        <w:rPr>
          <w:color w:val="414042"/>
        </w:rPr>
        <w:t>hijos</w:t>
      </w:r>
      <w:r>
        <w:rPr>
          <w:color w:val="414042"/>
          <w:spacing w:val="28"/>
        </w:rPr>
        <w:t> </w:t>
      </w:r>
      <w:r>
        <w:rPr>
          <w:color w:val="414042"/>
        </w:rPr>
        <w:t>de</w:t>
      </w:r>
      <w:r>
        <w:rPr>
          <w:color w:val="414042"/>
          <w:spacing w:val="28"/>
        </w:rPr>
        <w:t> </w:t>
      </w:r>
      <w:r>
        <w:rPr>
          <w:color w:val="414042"/>
        </w:rPr>
        <w:t>las</w:t>
      </w:r>
      <w:r>
        <w:rPr>
          <w:color w:val="414042"/>
          <w:spacing w:val="27"/>
        </w:rPr>
        <w:t> </w:t>
      </w:r>
      <w:r>
        <w:rPr>
          <w:color w:val="414042"/>
        </w:rPr>
        <w:t>unidades</w:t>
      </w:r>
    </w:p>
    <w:p>
      <w:pPr>
        <w:pStyle w:val="BodyText"/>
        <w:spacing w:line="235" w:lineRule="auto" w:before="100"/>
        <w:ind w:left="242" w:right="1131"/>
        <w:jc w:val="both"/>
      </w:pPr>
      <w:r>
        <w:rPr/>
        <w:br w:type="column"/>
      </w:r>
      <w:r>
        <w:rPr>
          <w:color w:val="414042"/>
          <w:w w:val="105"/>
        </w:rPr>
        <w:t>de producción doméstica agrícola hacia el mercado </w:t>
      </w:r>
      <w:r>
        <w:rPr>
          <w:color w:val="414042"/>
          <w:spacing w:val="-7"/>
          <w:w w:val="105"/>
        </w:rPr>
        <w:t>de </w:t>
      </w:r>
      <w:r>
        <w:rPr>
          <w:color w:val="414042"/>
          <w:w w:val="105"/>
        </w:rPr>
        <w:t>trabajo</w:t>
      </w:r>
      <w:r>
        <w:rPr>
          <w:color w:val="414042"/>
          <w:spacing w:val="-13"/>
          <w:w w:val="105"/>
        </w:rPr>
        <w:t> </w:t>
      </w:r>
      <w:r>
        <w:rPr>
          <w:color w:val="414042"/>
          <w:w w:val="105"/>
        </w:rPr>
        <w:t>urbano</w:t>
      </w:r>
      <w:r>
        <w:rPr>
          <w:color w:val="414042"/>
          <w:spacing w:val="-12"/>
          <w:w w:val="105"/>
        </w:rPr>
        <w:t> </w:t>
      </w:r>
      <w:r>
        <w:rPr>
          <w:color w:val="414042"/>
          <w:w w:val="105"/>
        </w:rPr>
        <w:t>provocarían</w:t>
      </w:r>
      <w:r>
        <w:rPr>
          <w:color w:val="414042"/>
          <w:spacing w:val="-12"/>
          <w:w w:val="105"/>
        </w:rPr>
        <w:t> </w:t>
      </w:r>
      <w:r>
        <w:rPr>
          <w:color w:val="414042"/>
          <w:w w:val="105"/>
        </w:rPr>
        <w:t>el</w:t>
      </w:r>
      <w:r>
        <w:rPr>
          <w:color w:val="414042"/>
          <w:spacing w:val="-13"/>
          <w:w w:val="105"/>
        </w:rPr>
        <w:t> </w:t>
      </w:r>
      <w:r>
        <w:rPr>
          <w:color w:val="414042"/>
          <w:w w:val="105"/>
        </w:rPr>
        <w:t>declive</w:t>
      </w:r>
      <w:r>
        <w:rPr>
          <w:color w:val="414042"/>
          <w:spacing w:val="-12"/>
          <w:w w:val="105"/>
        </w:rPr>
        <w:t> </w:t>
      </w:r>
      <w:r>
        <w:rPr>
          <w:color w:val="414042"/>
          <w:w w:val="105"/>
        </w:rPr>
        <w:t>de</w:t>
      </w:r>
      <w:r>
        <w:rPr>
          <w:color w:val="414042"/>
          <w:spacing w:val="-12"/>
          <w:w w:val="105"/>
        </w:rPr>
        <w:t> </w:t>
      </w:r>
      <w:r>
        <w:rPr>
          <w:color w:val="414042"/>
          <w:w w:val="105"/>
        </w:rPr>
        <w:t>la</w:t>
      </w:r>
      <w:r>
        <w:rPr>
          <w:color w:val="414042"/>
          <w:spacing w:val="-12"/>
          <w:w w:val="105"/>
        </w:rPr>
        <w:t> </w:t>
      </w:r>
      <w:r>
        <w:rPr>
          <w:color w:val="414042"/>
          <w:w w:val="105"/>
        </w:rPr>
        <w:t>actividad</w:t>
      </w:r>
      <w:r>
        <w:rPr>
          <w:color w:val="414042"/>
          <w:spacing w:val="-13"/>
          <w:w w:val="105"/>
        </w:rPr>
        <w:t> </w:t>
      </w:r>
      <w:r>
        <w:rPr>
          <w:color w:val="414042"/>
          <w:spacing w:val="-6"/>
          <w:w w:val="105"/>
        </w:rPr>
        <w:t>(Ta- </w:t>
      </w:r>
      <w:r>
        <w:rPr>
          <w:color w:val="414042"/>
          <w:w w:val="105"/>
        </w:rPr>
        <w:t>gliabue, 2011)</w:t>
      </w:r>
      <w:r>
        <w:rPr>
          <w:color w:val="414042"/>
          <w:spacing w:val="16"/>
          <w:w w:val="105"/>
        </w:rPr>
        <w:t> </w:t>
      </w:r>
      <w:r>
        <w:rPr>
          <w:color w:val="414042"/>
          <w:w w:val="105"/>
          <w:position w:val="7"/>
          <w:sz w:val="11"/>
        </w:rPr>
        <w:t>9</w:t>
      </w:r>
      <w:r>
        <w:rPr>
          <w:color w:val="414042"/>
          <w:w w:val="105"/>
        </w:rPr>
        <w:t>.</w:t>
      </w:r>
    </w:p>
    <w:p>
      <w:pPr>
        <w:pStyle w:val="BodyText"/>
        <w:spacing w:line="235" w:lineRule="auto" w:before="2"/>
        <w:ind w:left="242" w:right="1131" w:firstLine="396"/>
        <w:jc w:val="both"/>
      </w:pPr>
      <w:r>
        <w:rPr>
          <w:color w:val="414042"/>
          <w:w w:val="105"/>
        </w:rPr>
        <w:t>A su vez, el territorio de las quintas se conformó como un lugar de asentamiento, de tránsito y de </w:t>
      </w:r>
      <w:r>
        <w:rPr>
          <w:color w:val="414042"/>
          <w:spacing w:val="-5"/>
          <w:w w:val="105"/>
        </w:rPr>
        <w:t>super- </w:t>
      </w:r>
      <w:r>
        <w:rPr>
          <w:color w:val="414042"/>
          <w:w w:val="105"/>
        </w:rPr>
        <w:t>vivencia para gente de bajos recursos expulsados de las ciudades. Representaba ahora un lugar de</w:t>
      </w:r>
      <w:r>
        <w:rPr>
          <w:color w:val="414042"/>
          <w:spacing w:val="-24"/>
          <w:w w:val="105"/>
        </w:rPr>
        <w:t> </w:t>
      </w:r>
      <w:r>
        <w:rPr>
          <w:color w:val="414042"/>
          <w:spacing w:val="-3"/>
          <w:w w:val="105"/>
        </w:rPr>
        <w:t>reproducción </w:t>
      </w:r>
      <w:r>
        <w:rPr>
          <w:color w:val="414042"/>
          <w:w w:val="105"/>
        </w:rPr>
        <w:t>social</w:t>
      </w:r>
      <w:r>
        <w:rPr>
          <w:color w:val="414042"/>
          <w:spacing w:val="-7"/>
          <w:w w:val="105"/>
        </w:rPr>
        <w:t> </w:t>
      </w:r>
      <w:r>
        <w:rPr>
          <w:color w:val="414042"/>
          <w:w w:val="105"/>
        </w:rPr>
        <w:t>para</w:t>
      </w:r>
      <w:r>
        <w:rPr>
          <w:color w:val="414042"/>
          <w:spacing w:val="-6"/>
          <w:w w:val="105"/>
        </w:rPr>
        <w:t> </w:t>
      </w:r>
      <w:r>
        <w:rPr>
          <w:color w:val="414042"/>
          <w:w w:val="105"/>
        </w:rPr>
        <w:t>migrantes</w:t>
      </w:r>
      <w:r>
        <w:rPr>
          <w:color w:val="414042"/>
          <w:spacing w:val="-6"/>
          <w:w w:val="105"/>
        </w:rPr>
        <w:t> </w:t>
      </w:r>
      <w:r>
        <w:rPr>
          <w:color w:val="414042"/>
          <w:w w:val="105"/>
        </w:rPr>
        <w:t>de</w:t>
      </w:r>
      <w:r>
        <w:rPr>
          <w:color w:val="414042"/>
          <w:spacing w:val="-6"/>
          <w:w w:val="105"/>
        </w:rPr>
        <w:t> </w:t>
      </w:r>
      <w:r>
        <w:rPr>
          <w:color w:val="414042"/>
          <w:w w:val="105"/>
        </w:rPr>
        <w:t>los</w:t>
      </w:r>
      <w:r>
        <w:rPr>
          <w:color w:val="414042"/>
          <w:spacing w:val="-6"/>
          <w:w w:val="105"/>
        </w:rPr>
        <w:t> </w:t>
      </w:r>
      <w:r>
        <w:rPr>
          <w:color w:val="414042"/>
          <w:w w:val="105"/>
        </w:rPr>
        <w:t>países</w:t>
      </w:r>
      <w:r>
        <w:rPr>
          <w:color w:val="414042"/>
          <w:spacing w:val="-6"/>
          <w:w w:val="105"/>
        </w:rPr>
        <w:t> </w:t>
      </w:r>
      <w:r>
        <w:rPr>
          <w:color w:val="414042"/>
          <w:w w:val="105"/>
        </w:rPr>
        <w:t>limítrofes,</w:t>
      </w:r>
      <w:r>
        <w:rPr>
          <w:color w:val="414042"/>
          <w:spacing w:val="-6"/>
          <w:w w:val="105"/>
        </w:rPr>
        <w:t> </w:t>
      </w:r>
      <w:r>
        <w:rPr>
          <w:color w:val="414042"/>
          <w:w w:val="105"/>
        </w:rPr>
        <w:t>provincias del norte del país y zona del Río Paraná, para trabajar como medieros o como peones temporales en las </w:t>
      </w:r>
      <w:r>
        <w:rPr>
          <w:color w:val="414042"/>
          <w:spacing w:val="-3"/>
          <w:w w:val="105"/>
        </w:rPr>
        <w:t>quin- </w:t>
      </w:r>
      <w:r>
        <w:rPr>
          <w:color w:val="414042"/>
          <w:w w:val="105"/>
        </w:rPr>
        <w:t>tas que mantenían actividades productivas </w:t>
      </w:r>
      <w:r>
        <w:rPr>
          <w:color w:val="414042"/>
          <w:spacing w:val="-4"/>
          <w:w w:val="105"/>
        </w:rPr>
        <w:t>(Tagliabue, </w:t>
      </w:r>
      <w:r>
        <w:rPr>
          <w:color w:val="414042"/>
          <w:w w:val="105"/>
        </w:rPr>
        <w:t>2011). Actualmente, los hijos y nietos de los primeros contingentes de migrantes originarios de zonas </w:t>
      </w:r>
      <w:r>
        <w:rPr>
          <w:color w:val="414042"/>
          <w:spacing w:val="-4"/>
          <w:w w:val="105"/>
        </w:rPr>
        <w:t>pobres </w:t>
      </w:r>
      <w:r>
        <w:rPr>
          <w:color w:val="414042"/>
          <w:w w:val="105"/>
        </w:rPr>
        <w:t>de Europa, hijos y migrantes de la segunda oleada </w:t>
      </w:r>
      <w:r>
        <w:rPr>
          <w:color w:val="414042"/>
          <w:spacing w:val="-6"/>
          <w:w w:val="105"/>
        </w:rPr>
        <w:t>mi- </w:t>
      </w:r>
      <w:r>
        <w:rPr>
          <w:color w:val="414042"/>
          <w:w w:val="105"/>
        </w:rPr>
        <w:t>gratoria europea de mediados del siglo XX y migrantes del</w:t>
      </w:r>
      <w:r>
        <w:rPr>
          <w:color w:val="414042"/>
          <w:spacing w:val="-10"/>
          <w:w w:val="105"/>
        </w:rPr>
        <w:t> </w:t>
      </w:r>
      <w:r>
        <w:rPr>
          <w:color w:val="414042"/>
          <w:w w:val="105"/>
        </w:rPr>
        <w:t>norte</w:t>
      </w:r>
      <w:r>
        <w:rPr>
          <w:color w:val="414042"/>
          <w:spacing w:val="-10"/>
          <w:w w:val="105"/>
        </w:rPr>
        <w:t> </w:t>
      </w:r>
      <w:r>
        <w:rPr>
          <w:color w:val="414042"/>
          <w:w w:val="105"/>
        </w:rPr>
        <w:t>de</w:t>
      </w:r>
      <w:r>
        <w:rPr>
          <w:color w:val="414042"/>
          <w:spacing w:val="-10"/>
          <w:w w:val="105"/>
        </w:rPr>
        <w:t> </w:t>
      </w:r>
      <w:r>
        <w:rPr>
          <w:color w:val="414042"/>
          <w:w w:val="105"/>
        </w:rPr>
        <w:t>Argentina</w:t>
      </w:r>
      <w:r>
        <w:rPr>
          <w:color w:val="414042"/>
          <w:spacing w:val="-10"/>
          <w:w w:val="105"/>
        </w:rPr>
        <w:t> </w:t>
      </w:r>
      <w:r>
        <w:rPr>
          <w:color w:val="414042"/>
          <w:w w:val="105"/>
        </w:rPr>
        <w:t>y</w:t>
      </w:r>
      <w:r>
        <w:rPr>
          <w:color w:val="414042"/>
          <w:spacing w:val="-10"/>
          <w:w w:val="105"/>
        </w:rPr>
        <w:t> </w:t>
      </w:r>
      <w:r>
        <w:rPr>
          <w:color w:val="414042"/>
          <w:w w:val="105"/>
        </w:rPr>
        <w:t>países</w:t>
      </w:r>
      <w:r>
        <w:rPr>
          <w:color w:val="414042"/>
          <w:spacing w:val="-10"/>
          <w:w w:val="105"/>
        </w:rPr>
        <w:t> </w:t>
      </w:r>
      <w:r>
        <w:rPr>
          <w:color w:val="414042"/>
          <w:w w:val="105"/>
        </w:rPr>
        <w:t>limítrofes,</w:t>
      </w:r>
      <w:r>
        <w:rPr>
          <w:color w:val="414042"/>
          <w:spacing w:val="-10"/>
          <w:w w:val="105"/>
        </w:rPr>
        <w:t> </w:t>
      </w:r>
      <w:r>
        <w:rPr>
          <w:color w:val="414042"/>
          <w:w w:val="105"/>
        </w:rPr>
        <w:t>llevan</w:t>
      </w:r>
      <w:r>
        <w:rPr>
          <w:color w:val="414042"/>
          <w:spacing w:val="-10"/>
          <w:w w:val="105"/>
        </w:rPr>
        <w:t> </w:t>
      </w:r>
      <w:r>
        <w:rPr>
          <w:color w:val="414042"/>
          <w:w w:val="105"/>
        </w:rPr>
        <w:t>adelan- te actividades productivas como la fruticultura</w:t>
      </w:r>
      <w:r>
        <w:rPr>
          <w:color w:val="414042"/>
          <w:spacing w:val="-19"/>
          <w:w w:val="105"/>
        </w:rPr>
        <w:t> </w:t>
      </w:r>
      <w:r>
        <w:rPr>
          <w:color w:val="414042"/>
          <w:w w:val="105"/>
        </w:rPr>
        <w:t>(ciruelos y viñas), la silvicultura, la horticultura y el cultivo de </w:t>
      </w:r>
      <w:r>
        <w:rPr>
          <w:color w:val="414042"/>
          <w:spacing w:val="-5"/>
          <w:w w:val="105"/>
        </w:rPr>
        <w:t>ca- </w:t>
      </w:r>
      <w:r>
        <w:rPr>
          <w:color w:val="414042"/>
          <w:w w:val="105"/>
        </w:rPr>
        <w:t>ñas y</w:t>
      </w:r>
      <w:r>
        <w:rPr>
          <w:color w:val="414042"/>
          <w:spacing w:val="14"/>
          <w:w w:val="105"/>
        </w:rPr>
        <w:t> </w:t>
      </w:r>
      <w:r>
        <w:rPr>
          <w:color w:val="414042"/>
          <w:w w:val="105"/>
        </w:rPr>
        <w:t>mimbre.</w:t>
      </w:r>
    </w:p>
    <w:p>
      <w:pPr>
        <w:pStyle w:val="BodyText"/>
        <w:spacing w:before="4"/>
      </w:pPr>
    </w:p>
    <w:p>
      <w:pPr>
        <w:pStyle w:val="ListParagraph"/>
        <w:numPr>
          <w:ilvl w:val="2"/>
          <w:numId w:val="9"/>
        </w:numPr>
        <w:tabs>
          <w:tab w:pos="863" w:val="left" w:leader="none"/>
        </w:tabs>
        <w:spacing w:line="235" w:lineRule="auto" w:before="0" w:after="0"/>
        <w:ind w:left="242" w:right="1131" w:firstLine="396"/>
        <w:jc w:val="both"/>
        <w:rPr>
          <w:sz w:val="20"/>
        </w:rPr>
      </w:pPr>
      <w:r>
        <w:rPr>
          <w:rFonts w:ascii="Lucida Sans" w:hAnsi="Lucida Sans"/>
          <w:b/>
          <w:color w:val="414042"/>
          <w:sz w:val="20"/>
        </w:rPr>
        <w:t>Uso</w:t>
      </w:r>
      <w:r>
        <w:rPr>
          <w:rFonts w:ascii="Lucida Sans" w:hAnsi="Lucida Sans"/>
          <w:b/>
          <w:color w:val="414042"/>
          <w:spacing w:val="-45"/>
          <w:sz w:val="20"/>
        </w:rPr>
        <w:t> </w:t>
      </w:r>
      <w:r>
        <w:rPr>
          <w:rFonts w:ascii="Lucida Sans" w:hAnsi="Lucida Sans"/>
          <w:b/>
          <w:color w:val="414042"/>
          <w:sz w:val="20"/>
        </w:rPr>
        <w:t>recreativo</w:t>
      </w:r>
      <w:r>
        <w:rPr>
          <w:rFonts w:ascii="Lucida Sans" w:hAnsi="Lucida Sans"/>
          <w:b/>
          <w:color w:val="414042"/>
          <w:spacing w:val="-45"/>
          <w:sz w:val="20"/>
        </w:rPr>
        <w:t> </w:t>
      </w:r>
      <w:r>
        <w:rPr>
          <w:rFonts w:ascii="Lucida Sans" w:hAnsi="Lucida Sans"/>
          <w:b/>
          <w:color w:val="414042"/>
          <w:sz w:val="20"/>
        </w:rPr>
        <w:t>del</w:t>
      </w:r>
      <w:r>
        <w:rPr>
          <w:rFonts w:ascii="Lucida Sans" w:hAnsi="Lucida Sans"/>
          <w:b/>
          <w:color w:val="414042"/>
          <w:spacing w:val="-44"/>
          <w:sz w:val="20"/>
        </w:rPr>
        <w:t> </w:t>
      </w:r>
      <w:r>
        <w:rPr>
          <w:rFonts w:ascii="Lucida Sans" w:hAnsi="Lucida Sans"/>
          <w:b/>
          <w:color w:val="414042"/>
          <w:sz w:val="20"/>
        </w:rPr>
        <w:t>espacio</w:t>
      </w:r>
      <w:r>
        <w:rPr>
          <w:color w:val="414042"/>
          <w:sz w:val="20"/>
        </w:rPr>
        <w:t>.</w:t>
      </w:r>
      <w:r>
        <w:rPr>
          <w:color w:val="414042"/>
          <w:spacing w:val="-26"/>
          <w:sz w:val="20"/>
        </w:rPr>
        <w:t> </w:t>
      </w:r>
      <w:r>
        <w:rPr>
          <w:color w:val="414042"/>
          <w:sz w:val="20"/>
        </w:rPr>
        <w:t>El</w:t>
      </w:r>
      <w:r>
        <w:rPr>
          <w:color w:val="414042"/>
          <w:spacing w:val="-26"/>
          <w:sz w:val="20"/>
        </w:rPr>
        <w:t> </w:t>
      </w:r>
      <w:r>
        <w:rPr>
          <w:color w:val="414042"/>
          <w:sz w:val="20"/>
        </w:rPr>
        <w:t>proyecto</w:t>
      </w:r>
      <w:r>
        <w:rPr>
          <w:color w:val="414042"/>
          <w:spacing w:val="-26"/>
          <w:sz w:val="20"/>
        </w:rPr>
        <w:t> </w:t>
      </w:r>
      <w:r>
        <w:rPr>
          <w:color w:val="414042"/>
          <w:sz w:val="20"/>
        </w:rPr>
        <w:t>del</w:t>
      </w:r>
      <w:r>
        <w:rPr>
          <w:color w:val="414042"/>
          <w:spacing w:val="-26"/>
          <w:sz w:val="20"/>
        </w:rPr>
        <w:t> </w:t>
      </w:r>
      <w:r>
        <w:rPr>
          <w:color w:val="414042"/>
          <w:sz w:val="20"/>
        </w:rPr>
        <w:t>Go- bierno para emplazar un balneario en Punta  Lara</w:t>
      </w:r>
      <w:r>
        <w:rPr>
          <w:color w:val="414042"/>
          <w:spacing w:val="29"/>
          <w:sz w:val="20"/>
        </w:rPr>
        <w:t> </w:t>
      </w:r>
      <w:r>
        <w:rPr>
          <w:color w:val="414042"/>
          <w:sz w:val="20"/>
        </w:rPr>
        <w:t>data del año 1922. La Isla Paulino y los balnearios de Palo Blanco, Bagliardi, Playa Municipal y La Balandra, estos más allá de las islas en estudio, contaban con </w:t>
      </w:r>
      <w:r>
        <w:rPr>
          <w:color w:val="414042"/>
          <w:spacing w:val="-3"/>
          <w:sz w:val="20"/>
        </w:rPr>
        <w:t>recreos, </w:t>
      </w:r>
      <w:r>
        <w:rPr>
          <w:color w:val="414042"/>
          <w:sz w:val="20"/>
        </w:rPr>
        <w:t>hoteles, clubes de pesca y restaurantes que conforma- ban un ámbito recreativo para los trabajadores de las fábricas y de las quintas. En este sentido, la costa era </w:t>
      </w:r>
      <w:r>
        <w:rPr>
          <w:color w:val="414042"/>
          <w:spacing w:val="-7"/>
          <w:sz w:val="20"/>
        </w:rPr>
        <w:t>un </w:t>
      </w:r>
      <w:r>
        <w:rPr>
          <w:color w:val="414042"/>
          <w:sz w:val="20"/>
        </w:rPr>
        <w:t>lugar de encuentro de las familias locales, en el cual </w:t>
      </w:r>
      <w:r>
        <w:rPr>
          <w:color w:val="414042"/>
          <w:spacing w:val="-5"/>
          <w:sz w:val="20"/>
        </w:rPr>
        <w:t>las </w:t>
      </w:r>
      <w:r>
        <w:rPr>
          <w:color w:val="414042"/>
          <w:sz w:val="20"/>
        </w:rPr>
        <w:t>largas jornadas de trabajo en las fábricas y en las </w:t>
      </w:r>
      <w:r>
        <w:rPr>
          <w:color w:val="414042"/>
          <w:spacing w:val="-3"/>
          <w:sz w:val="20"/>
        </w:rPr>
        <w:t>quintas </w:t>
      </w:r>
      <w:r>
        <w:rPr>
          <w:color w:val="414042"/>
          <w:sz w:val="20"/>
        </w:rPr>
        <w:t>se compensaban con el esparcimiento y los momentos   de sociabilidad en el tiempo libre. Es dable destacar la creación de dos clubes dedicados a las actividades náu- ticas: Club Regatas La Plata, nacido en 1902, y </w:t>
      </w:r>
      <w:r>
        <w:rPr>
          <w:color w:val="414042"/>
          <w:spacing w:val="-3"/>
          <w:sz w:val="20"/>
        </w:rPr>
        <w:t>Club </w:t>
      </w:r>
      <w:r>
        <w:rPr>
          <w:color w:val="414042"/>
          <w:sz w:val="20"/>
        </w:rPr>
        <w:t>Náutico Ensenada, nacido en 1929. Con respecto al pri- mero, ha emigrado unas cuantas veces debido a que su ubicación original fue utilizada para el astillero naval, y luego para la industria naval. </w:t>
      </w:r>
      <w:r>
        <w:rPr>
          <w:color w:val="414042"/>
          <w:spacing w:val="-5"/>
          <w:sz w:val="20"/>
        </w:rPr>
        <w:t>Hoy, </w:t>
      </w:r>
      <w:r>
        <w:rPr>
          <w:color w:val="414042"/>
          <w:sz w:val="20"/>
        </w:rPr>
        <w:t>se encuentra en </w:t>
      </w:r>
      <w:r>
        <w:rPr>
          <w:color w:val="414042"/>
          <w:spacing w:val="-5"/>
          <w:sz w:val="20"/>
        </w:rPr>
        <w:t>Río </w:t>
      </w:r>
      <w:r>
        <w:rPr>
          <w:color w:val="414042"/>
          <w:sz w:val="20"/>
        </w:rPr>
        <w:t>Santiago. El Club Náutico Ensenada, se construyó </w:t>
      </w:r>
      <w:r>
        <w:rPr>
          <w:color w:val="414042"/>
          <w:spacing w:val="-5"/>
          <w:sz w:val="20"/>
        </w:rPr>
        <w:t>con </w:t>
      </w:r>
      <w:r>
        <w:rPr>
          <w:color w:val="414042"/>
          <w:sz w:val="20"/>
        </w:rPr>
        <w:t>vistas a constituir una entidad ensenadense dedicada </w:t>
      </w:r>
      <w:r>
        <w:rPr>
          <w:color w:val="414042"/>
          <w:spacing w:val="-11"/>
          <w:sz w:val="20"/>
        </w:rPr>
        <w:t>a    </w:t>
      </w:r>
      <w:r>
        <w:rPr>
          <w:color w:val="414042"/>
          <w:sz w:val="20"/>
        </w:rPr>
        <w:t>la</w:t>
      </w:r>
      <w:r>
        <w:rPr>
          <w:color w:val="414042"/>
          <w:spacing w:val="27"/>
          <w:sz w:val="20"/>
        </w:rPr>
        <w:t> </w:t>
      </w:r>
      <w:r>
        <w:rPr>
          <w:color w:val="414042"/>
          <w:sz w:val="20"/>
        </w:rPr>
        <w:t>práctica</w:t>
      </w:r>
      <w:r>
        <w:rPr>
          <w:color w:val="414042"/>
          <w:spacing w:val="28"/>
          <w:sz w:val="20"/>
        </w:rPr>
        <w:t> </w:t>
      </w:r>
      <w:r>
        <w:rPr>
          <w:color w:val="414042"/>
          <w:sz w:val="20"/>
        </w:rPr>
        <w:t>de</w:t>
      </w:r>
      <w:r>
        <w:rPr>
          <w:color w:val="414042"/>
          <w:spacing w:val="27"/>
          <w:sz w:val="20"/>
        </w:rPr>
        <w:t> </w:t>
      </w:r>
      <w:r>
        <w:rPr>
          <w:color w:val="414042"/>
          <w:sz w:val="20"/>
        </w:rPr>
        <w:t>las</w:t>
      </w:r>
      <w:r>
        <w:rPr>
          <w:color w:val="414042"/>
          <w:spacing w:val="28"/>
          <w:sz w:val="20"/>
        </w:rPr>
        <w:t> </w:t>
      </w:r>
      <w:r>
        <w:rPr>
          <w:color w:val="414042"/>
          <w:sz w:val="20"/>
        </w:rPr>
        <w:t>actividades</w:t>
      </w:r>
      <w:r>
        <w:rPr>
          <w:color w:val="414042"/>
          <w:spacing w:val="27"/>
          <w:sz w:val="20"/>
        </w:rPr>
        <w:t> </w:t>
      </w:r>
      <w:r>
        <w:rPr>
          <w:color w:val="414042"/>
          <w:sz w:val="20"/>
        </w:rPr>
        <w:t>náuticas</w:t>
      </w:r>
      <w:r>
        <w:rPr>
          <w:color w:val="414042"/>
          <w:spacing w:val="28"/>
          <w:sz w:val="20"/>
        </w:rPr>
        <w:t> </w:t>
      </w:r>
      <w:r>
        <w:rPr>
          <w:color w:val="414042"/>
          <w:sz w:val="20"/>
        </w:rPr>
        <w:t>(Asnaghi,</w:t>
      </w:r>
      <w:r>
        <w:rPr>
          <w:color w:val="414042"/>
          <w:spacing w:val="28"/>
          <w:sz w:val="20"/>
        </w:rPr>
        <w:t> </w:t>
      </w:r>
      <w:r>
        <w:rPr>
          <w:color w:val="414042"/>
          <w:sz w:val="20"/>
        </w:rPr>
        <w:t>2004).</w:t>
      </w:r>
    </w:p>
    <w:p>
      <w:pPr>
        <w:pStyle w:val="BodyText"/>
        <w:spacing w:line="235" w:lineRule="auto" w:before="16"/>
        <w:ind w:left="242" w:right="1131" w:firstLine="396"/>
        <w:jc w:val="both"/>
      </w:pPr>
      <w:r>
        <w:rPr>
          <w:color w:val="414042"/>
          <w:w w:val="105"/>
        </w:rPr>
        <w:t>Durante la primera década del siglo XXI (2000- 2010) se empiezan a concretar proyectos y emprendi- mientos urbanos-recreativos. A partir del año 2001, </w:t>
      </w:r>
      <w:r>
        <w:rPr>
          <w:color w:val="414042"/>
          <w:spacing w:val="-8"/>
          <w:w w:val="105"/>
        </w:rPr>
        <w:t>el </w:t>
      </w:r>
      <w:r>
        <w:rPr>
          <w:color w:val="414042"/>
          <w:w w:val="105"/>
        </w:rPr>
        <w:t>área comprendida que incluye Isla Paulino, la barran- quilla costera y un sector correspondiente a Los </w:t>
      </w:r>
      <w:r>
        <w:rPr>
          <w:color w:val="414042"/>
          <w:spacing w:val="-8"/>
          <w:w w:val="105"/>
        </w:rPr>
        <w:t>Talas </w:t>
      </w:r>
      <w:r>
        <w:rPr>
          <w:color w:val="414042"/>
          <w:w w:val="105"/>
        </w:rPr>
        <w:t>hasta el camino de acceso a Playa Bagliardi, fue </w:t>
      </w:r>
      <w:r>
        <w:rPr>
          <w:color w:val="414042"/>
          <w:spacing w:val="-3"/>
          <w:w w:val="105"/>
        </w:rPr>
        <w:t>decla- </w:t>
      </w:r>
      <w:r>
        <w:rPr>
          <w:color w:val="414042"/>
          <w:w w:val="105"/>
        </w:rPr>
        <w:t>rada como Paisaje Protegido de Interés Provincial </w:t>
      </w:r>
      <w:r>
        <w:rPr>
          <w:color w:val="414042"/>
          <w:spacing w:val="-5"/>
          <w:w w:val="105"/>
        </w:rPr>
        <w:t>por  </w:t>
      </w:r>
      <w:r>
        <w:rPr>
          <w:color w:val="414042"/>
          <w:w w:val="105"/>
        </w:rPr>
        <w:t>la ley 12.756. Sobre el canal Saladero, en la salida del embarcadero 3 de Abril se encuentran ubicados clubes náuticos y amarraderos privados -Club Náutico</w:t>
      </w:r>
      <w:r>
        <w:rPr>
          <w:color w:val="414042"/>
          <w:spacing w:val="16"/>
          <w:w w:val="105"/>
        </w:rPr>
        <w:t> </w:t>
      </w:r>
      <w:r>
        <w:rPr>
          <w:color w:val="414042"/>
          <w:w w:val="105"/>
        </w:rPr>
        <w:t>Berisso,</w:t>
      </w:r>
    </w:p>
    <w:p>
      <w:pPr>
        <w:spacing w:after="0" w:line="235" w:lineRule="auto"/>
        <w:jc w:val="both"/>
        <w:sectPr>
          <w:type w:val="continuous"/>
          <w:pgSz w:w="11910" w:h="16840"/>
          <w:pgMar w:top="0" w:bottom="280" w:left="0" w:right="0"/>
          <w:cols w:num="2" w:equalWidth="0">
            <w:col w:w="5756" w:space="40"/>
            <w:col w:w="6114"/>
          </w:cols>
        </w:sectPr>
      </w:pPr>
    </w:p>
    <w:p>
      <w:pPr>
        <w:pStyle w:val="BodyText"/>
      </w:pPr>
    </w:p>
    <w:p>
      <w:pPr>
        <w:pStyle w:val="BodyText"/>
      </w:pPr>
    </w:p>
    <w:p>
      <w:pPr>
        <w:pStyle w:val="BodyText"/>
      </w:pPr>
    </w:p>
    <w:p>
      <w:pPr>
        <w:pStyle w:val="BodyText"/>
        <w:spacing w:before="10"/>
        <w:rPr>
          <w:sz w:val="14"/>
        </w:rPr>
      </w:pPr>
    </w:p>
    <w:p>
      <w:pPr>
        <w:pStyle w:val="BodyText"/>
        <w:ind w:left="1020"/>
      </w:pPr>
      <w:r>
        <w:rPr/>
        <w:pict>
          <v:shape style="width:487.6pt;height:48.6pt;mso-position-horizontal-relative:char;mso-position-vertical-relative:line" type="#_x0000_t202" filled="true" fillcolor="#cecac8" stroked="false">
            <w10:anchorlock/>
            <v:textbox inset="0,0,0,0">
              <w:txbxContent>
                <w:p>
                  <w:pPr>
                    <w:pStyle w:val="BodyText"/>
                    <w:spacing w:before="9"/>
                    <w:rPr>
                      <w:sz w:val="15"/>
                    </w:rPr>
                  </w:pPr>
                </w:p>
                <w:p>
                  <w:pPr>
                    <w:spacing w:line="235" w:lineRule="auto" w:before="0"/>
                    <w:ind w:left="135" w:right="111" w:firstLine="0"/>
                    <w:jc w:val="left"/>
                    <w:rPr>
                      <w:i/>
                      <w:sz w:val="16"/>
                    </w:rPr>
                  </w:pPr>
                  <w:r>
                    <w:rPr>
                      <w:rFonts w:ascii="Trebuchet MS" w:hAnsi="Trebuchet MS"/>
                      <w:b/>
                      <w:i/>
                      <w:color w:val="231F20"/>
                      <w:w w:val="105"/>
                      <w:sz w:val="16"/>
                    </w:rPr>
                    <w:t>9 </w:t>
                  </w:r>
                  <w:r>
                    <w:rPr>
                      <w:i/>
                      <w:color w:val="231F20"/>
                      <w:w w:val="105"/>
                      <w:sz w:val="16"/>
                    </w:rPr>
                    <w:t>Este panorama se puede observar comparando la superficie implantada en distintas épocas. Según el Censo Nacional Agropecuario de </w:t>
                  </w:r>
                  <w:r>
                    <w:rPr>
                      <w:i/>
                      <w:color w:val="231F20"/>
                      <w:w w:val="105"/>
                      <w:sz w:val="16"/>
                    </w:rPr>
                    <w:t>1988 la superficie implantada con producciones agrícolas y forestales alcanza apenas 270 hectáreas, representando un descenso significati- vo respecto al relevamiento de 1960, según el cual las explotaciones agropecuarias cubrían una superficie total de 4069 hectáreas.</w:t>
                  </w:r>
                </w:p>
              </w:txbxContent>
            </v:textbox>
            <v:fill type="solid"/>
          </v:shape>
        </w:pict>
      </w:r>
      <w:r>
        <w:rPr/>
      </w:r>
    </w:p>
    <w:p>
      <w:pPr>
        <w:spacing w:after="0"/>
        <w:sectPr>
          <w:type w:val="continuous"/>
          <w:pgSz w:w="11910" w:h="16840"/>
          <w:pgMar w:top="0" w:bottom="280" w:left="0" w:right="0"/>
        </w:sectPr>
      </w:pPr>
    </w:p>
    <w:p>
      <w:pPr>
        <w:pStyle w:val="BodyText"/>
      </w:pPr>
    </w:p>
    <w:p>
      <w:pPr>
        <w:pStyle w:val="BodyText"/>
      </w:pPr>
    </w:p>
    <w:p>
      <w:pPr>
        <w:pStyle w:val="BodyText"/>
        <w:spacing w:before="2"/>
        <w:rPr>
          <w:sz w:val="23"/>
        </w:rPr>
      </w:pPr>
    </w:p>
    <w:p>
      <w:pPr>
        <w:spacing w:after="0"/>
        <w:rPr>
          <w:sz w:val="23"/>
        </w:rPr>
        <w:sectPr>
          <w:pgSz w:w="11910" w:h="16840"/>
          <w:pgMar w:header="514" w:footer="526" w:top="820" w:bottom="720" w:left="0" w:right="0"/>
        </w:sectPr>
      </w:pPr>
    </w:p>
    <w:p>
      <w:pPr>
        <w:pStyle w:val="BodyText"/>
        <w:spacing w:line="235" w:lineRule="auto" w:before="100"/>
        <w:ind w:left="1133"/>
        <w:jc w:val="both"/>
      </w:pPr>
      <w:r>
        <w:rPr>
          <w:color w:val="414042"/>
          <w:w w:val="105"/>
        </w:rPr>
        <w:t>Marina del Sur y </w:t>
      </w:r>
      <w:r>
        <w:rPr>
          <w:color w:val="414042"/>
          <w:spacing w:val="-4"/>
          <w:w w:val="105"/>
        </w:rPr>
        <w:t>Yacht </w:t>
      </w:r>
      <w:r>
        <w:rPr>
          <w:color w:val="414042"/>
          <w:w w:val="105"/>
        </w:rPr>
        <w:t>Club, que funcionan como </w:t>
      </w:r>
      <w:r>
        <w:rPr>
          <w:color w:val="414042"/>
          <w:spacing w:val="-6"/>
          <w:w w:val="105"/>
        </w:rPr>
        <w:t>guar- </w:t>
      </w:r>
      <w:r>
        <w:rPr>
          <w:color w:val="414042"/>
          <w:w w:val="105"/>
        </w:rPr>
        <w:t>dería de embarcaciones y espacio para la realización </w:t>
      </w:r>
      <w:r>
        <w:rPr>
          <w:color w:val="414042"/>
          <w:spacing w:val="-7"/>
          <w:w w:val="105"/>
        </w:rPr>
        <w:t>de </w:t>
      </w:r>
      <w:r>
        <w:rPr>
          <w:color w:val="414042"/>
          <w:w w:val="105"/>
        </w:rPr>
        <w:t>deportes náuticos en los canales y arroyos que </w:t>
      </w:r>
      <w:r>
        <w:rPr>
          <w:color w:val="414042"/>
          <w:spacing w:val="-3"/>
          <w:w w:val="105"/>
        </w:rPr>
        <w:t>tienen </w:t>
      </w:r>
      <w:r>
        <w:rPr>
          <w:color w:val="414042"/>
          <w:w w:val="105"/>
        </w:rPr>
        <w:t>curso en torno a la isla Paulino y el Río de La Plata. El crecimiento</w:t>
      </w:r>
      <w:r>
        <w:rPr>
          <w:color w:val="414042"/>
          <w:spacing w:val="-15"/>
          <w:w w:val="105"/>
        </w:rPr>
        <w:t> </w:t>
      </w:r>
      <w:r>
        <w:rPr>
          <w:color w:val="414042"/>
          <w:w w:val="105"/>
        </w:rPr>
        <w:t>de</w:t>
      </w:r>
      <w:r>
        <w:rPr>
          <w:color w:val="414042"/>
          <w:spacing w:val="-14"/>
          <w:w w:val="105"/>
        </w:rPr>
        <w:t> </w:t>
      </w:r>
      <w:r>
        <w:rPr>
          <w:color w:val="414042"/>
          <w:w w:val="105"/>
        </w:rPr>
        <w:t>estos</w:t>
      </w:r>
      <w:r>
        <w:rPr>
          <w:color w:val="414042"/>
          <w:spacing w:val="-14"/>
          <w:w w:val="105"/>
        </w:rPr>
        <w:t> </w:t>
      </w:r>
      <w:r>
        <w:rPr>
          <w:color w:val="414042"/>
          <w:w w:val="105"/>
        </w:rPr>
        <w:t>clubes</w:t>
      </w:r>
      <w:r>
        <w:rPr>
          <w:color w:val="414042"/>
          <w:spacing w:val="-14"/>
          <w:w w:val="105"/>
        </w:rPr>
        <w:t> </w:t>
      </w:r>
      <w:r>
        <w:rPr>
          <w:color w:val="414042"/>
          <w:w w:val="105"/>
        </w:rPr>
        <w:t>en</w:t>
      </w:r>
      <w:r>
        <w:rPr>
          <w:color w:val="414042"/>
          <w:spacing w:val="-15"/>
          <w:w w:val="105"/>
        </w:rPr>
        <w:t> </w:t>
      </w:r>
      <w:r>
        <w:rPr>
          <w:color w:val="414042"/>
          <w:w w:val="105"/>
        </w:rPr>
        <w:t>los</w:t>
      </w:r>
      <w:r>
        <w:rPr>
          <w:color w:val="414042"/>
          <w:spacing w:val="-14"/>
          <w:w w:val="105"/>
        </w:rPr>
        <w:t> </w:t>
      </w:r>
      <w:r>
        <w:rPr>
          <w:color w:val="414042"/>
          <w:w w:val="105"/>
        </w:rPr>
        <w:t>últimos</w:t>
      </w:r>
      <w:r>
        <w:rPr>
          <w:color w:val="414042"/>
          <w:spacing w:val="-14"/>
          <w:w w:val="105"/>
        </w:rPr>
        <w:t> </w:t>
      </w:r>
      <w:r>
        <w:rPr>
          <w:color w:val="414042"/>
          <w:w w:val="105"/>
        </w:rPr>
        <w:t>años</w:t>
      </w:r>
      <w:r>
        <w:rPr>
          <w:color w:val="414042"/>
          <w:spacing w:val="-14"/>
          <w:w w:val="105"/>
        </w:rPr>
        <w:t> </w:t>
      </w:r>
      <w:r>
        <w:rPr>
          <w:color w:val="414042"/>
          <w:w w:val="105"/>
        </w:rPr>
        <w:t>se</w:t>
      </w:r>
      <w:r>
        <w:rPr>
          <w:color w:val="414042"/>
          <w:spacing w:val="-15"/>
          <w:w w:val="105"/>
        </w:rPr>
        <w:t> </w:t>
      </w:r>
      <w:r>
        <w:rPr>
          <w:color w:val="414042"/>
          <w:spacing w:val="-3"/>
          <w:w w:val="105"/>
        </w:rPr>
        <w:t>asocia </w:t>
      </w:r>
      <w:r>
        <w:rPr>
          <w:color w:val="414042"/>
          <w:w w:val="105"/>
        </w:rPr>
        <w:t>a la saturación de los Clubes Náutico Ensenada y </w:t>
      </w:r>
      <w:r>
        <w:rPr>
          <w:color w:val="414042"/>
          <w:spacing w:val="-4"/>
          <w:w w:val="105"/>
        </w:rPr>
        <w:t>Rega- </w:t>
      </w:r>
      <w:r>
        <w:rPr>
          <w:color w:val="414042"/>
          <w:w w:val="105"/>
        </w:rPr>
        <w:t>tas</w:t>
      </w:r>
      <w:r>
        <w:rPr>
          <w:color w:val="414042"/>
          <w:spacing w:val="-17"/>
          <w:w w:val="105"/>
        </w:rPr>
        <w:t> </w:t>
      </w:r>
      <w:r>
        <w:rPr>
          <w:color w:val="414042"/>
          <w:w w:val="105"/>
        </w:rPr>
        <w:t>La</w:t>
      </w:r>
      <w:r>
        <w:rPr>
          <w:color w:val="414042"/>
          <w:spacing w:val="-17"/>
          <w:w w:val="105"/>
        </w:rPr>
        <w:t> </w:t>
      </w:r>
      <w:r>
        <w:rPr>
          <w:color w:val="414042"/>
          <w:w w:val="105"/>
        </w:rPr>
        <w:t>Plata</w:t>
      </w:r>
      <w:r>
        <w:rPr>
          <w:color w:val="414042"/>
          <w:spacing w:val="-16"/>
          <w:w w:val="105"/>
        </w:rPr>
        <w:t> </w:t>
      </w:r>
      <w:r>
        <w:rPr>
          <w:color w:val="414042"/>
          <w:w w:val="105"/>
        </w:rPr>
        <w:t>para</w:t>
      </w:r>
      <w:r>
        <w:rPr>
          <w:color w:val="414042"/>
          <w:spacing w:val="-17"/>
          <w:w w:val="105"/>
        </w:rPr>
        <w:t> </w:t>
      </w:r>
      <w:r>
        <w:rPr>
          <w:color w:val="414042"/>
          <w:w w:val="105"/>
        </w:rPr>
        <w:t>alojar</w:t>
      </w:r>
      <w:r>
        <w:rPr>
          <w:color w:val="414042"/>
          <w:spacing w:val="-16"/>
          <w:w w:val="105"/>
        </w:rPr>
        <w:t> </w:t>
      </w:r>
      <w:r>
        <w:rPr>
          <w:color w:val="414042"/>
          <w:w w:val="105"/>
        </w:rPr>
        <w:t>embarcaciones</w:t>
      </w:r>
      <w:r>
        <w:rPr>
          <w:color w:val="414042"/>
          <w:spacing w:val="-17"/>
          <w:w w:val="105"/>
        </w:rPr>
        <w:t> </w:t>
      </w:r>
      <w:r>
        <w:rPr>
          <w:color w:val="414042"/>
          <w:w w:val="105"/>
        </w:rPr>
        <w:t>privadas</w:t>
      </w:r>
      <w:r>
        <w:rPr>
          <w:color w:val="414042"/>
          <w:spacing w:val="-17"/>
          <w:w w:val="105"/>
        </w:rPr>
        <w:t> </w:t>
      </w:r>
      <w:r>
        <w:rPr>
          <w:color w:val="414042"/>
          <w:w w:val="105"/>
        </w:rPr>
        <w:t>(lanchas, yates, etc.) </w:t>
      </w:r>
      <w:r>
        <w:rPr>
          <w:color w:val="414042"/>
          <w:spacing w:val="-3"/>
          <w:w w:val="105"/>
        </w:rPr>
        <w:t>(Tagliabue,</w:t>
      </w:r>
      <w:r>
        <w:rPr>
          <w:color w:val="414042"/>
          <w:spacing w:val="22"/>
          <w:w w:val="105"/>
        </w:rPr>
        <w:t> </w:t>
      </w:r>
      <w:r>
        <w:rPr>
          <w:color w:val="414042"/>
          <w:w w:val="105"/>
        </w:rPr>
        <w:t>2011).</w:t>
      </w:r>
    </w:p>
    <w:p>
      <w:pPr>
        <w:pStyle w:val="BodyText"/>
        <w:spacing w:line="235" w:lineRule="auto" w:before="6"/>
        <w:ind w:left="1133" w:firstLine="396"/>
        <w:jc w:val="both"/>
      </w:pPr>
      <w:r>
        <w:rPr>
          <w:color w:val="414042"/>
        </w:rPr>
        <w:t>Con la pavimentación del acceso al poblado de </w:t>
      </w:r>
      <w:r>
        <w:rPr>
          <w:color w:val="414042"/>
          <w:spacing w:val="-3"/>
        </w:rPr>
        <w:t>Isla </w:t>
      </w:r>
      <w:r>
        <w:rPr>
          <w:color w:val="414042"/>
        </w:rPr>
        <w:t>Santiago hace menos de diez años, comienza una </w:t>
      </w:r>
      <w:r>
        <w:rPr>
          <w:color w:val="414042"/>
          <w:spacing w:val="-4"/>
        </w:rPr>
        <w:t>ten- </w:t>
      </w:r>
      <w:r>
        <w:rPr>
          <w:color w:val="414042"/>
        </w:rPr>
        <w:t>dencia al desarrollo del mini-turismo de fin de semana con visitantes procedentes mayoritariamente de </w:t>
      </w:r>
      <w:r>
        <w:rPr>
          <w:color w:val="414042"/>
          <w:spacing w:val="-3"/>
        </w:rPr>
        <w:t>locali- </w:t>
      </w:r>
      <w:r>
        <w:rPr>
          <w:color w:val="414042"/>
        </w:rPr>
        <w:t>dades del sur del Gran Buenos Aires. Es así que la vida tradicionalmente tranquila del poblado se ve alterada notablemente por esta situación. “Actualmente la </w:t>
      </w:r>
      <w:r>
        <w:rPr>
          <w:color w:val="414042"/>
          <w:spacing w:val="-4"/>
        </w:rPr>
        <w:t>eco- </w:t>
      </w:r>
      <w:r>
        <w:rPr>
          <w:color w:val="414042"/>
        </w:rPr>
        <w:t>nomía local está sustentada en el turismo: por ello  </w:t>
      </w:r>
      <w:r>
        <w:rPr>
          <w:color w:val="414042"/>
          <w:spacing w:val="-6"/>
        </w:rPr>
        <w:t>se </w:t>
      </w:r>
      <w:r>
        <w:rPr>
          <w:color w:val="414042"/>
        </w:rPr>
        <w:t>creó la Asociación de </w:t>
      </w:r>
      <w:r>
        <w:rPr>
          <w:color w:val="414042"/>
          <w:spacing w:val="-3"/>
        </w:rPr>
        <w:t>Turismo </w:t>
      </w:r>
      <w:r>
        <w:rPr>
          <w:color w:val="414042"/>
        </w:rPr>
        <w:t>Comunitario  Isla  </w:t>
      </w:r>
      <w:r>
        <w:rPr>
          <w:color w:val="414042"/>
          <w:spacing w:val="-3"/>
        </w:rPr>
        <w:t>Santia-  </w:t>
      </w:r>
      <w:r>
        <w:rPr>
          <w:color w:val="414042"/>
        </w:rPr>
        <w:t>go, que organiza ferias de productos regionales y </w:t>
      </w:r>
      <w:r>
        <w:rPr>
          <w:color w:val="414042"/>
          <w:spacing w:val="-3"/>
        </w:rPr>
        <w:t>acti- </w:t>
      </w:r>
      <w:r>
        <w:rPr>
          <w:color w:val="414042"/>
        </w:rPr>
        <w:t>vidades relacionadas con la pesca” (Nora Goya,  Página 12,</w:t>
      </w:r>
      <w:r>
        <w:rPr>
          <w:color w:val="414042"/>
          <w:spacing w:val="10"/>
        </w:rPr>
        <w:t> </w:t>
      </w:r>
      <w:r>
        <w:rPr>
          <w:color w:val="414042"/>
        </w:rPr>
        <w:t>7/9/2014).</w:t>
      </w:r>
    </w:p>
    <w:p>
      <w:pPr>
        <w:pStyle w:val="BodyText"/>
        <w:spacing w:line="235" w:lineRule="auto" w:before="9"/>
        <w:ind w:left="1133" w:firstLine="396"/>
        <w:jc w:val="both"/>
      </w:pPr>
      <w:r>
        <w:rPr>
          <w:color w:val="414042"/>
          <w:w w:val="105"/>
        </w:rPr>
        <w:t>En el caso de la Isla Paulino, durante los </w:t>
      </w:r>
      <w:r>
        <w:rPr>
          <w:color w:val="414042"/>
          <w:spacing w:val="-3"/>
          <w:w w:val="105"/>
        </w:rPr>
        <w:t>últimos </w:t>
      </w:r>
      <w:r>
        <w:rPr>
          <w:color w:val="414042"/>
          <w:w w:val="105"/>
        </w:rPr>
        <w:t>años, hemos identificado que ha tenido lugar un </w:t>
      </w:r>
      <w:r>
        <w:rPr>
          <w:color w:val="414042"/>
          <w:spacing w:val="-5"/>
          <w:w w:val="105"/>
        </w:rPr>
        <w:t>gran </w:t>
      </w:r>
      <w:r>
        <w:rPr>
          <w:color w:val="414042"/>
          <w:w w:val="105"/>
        </w:rPr>
        <w:t>movimiento de terreno: la elevación del suelo en </w:t>
      </w:r>
      <w:r>
        <w:rPr>
          <w:color w:val="414042"/>
          <w:spacing w:val="-6"/>
          <w:w w:val="105"/>
        </w:rPr>
        <w:t>una </w:t>
      </w:r>
      <w:r>
        <w:rPr>
          <w:color w:val="414042"/>
          <w:w w:val="105"/>
        </w:rPr>
        <w:t>amplia área próxima al poblado Isla Paulino. Entre </w:t>
      </w:r>
      <w:r>
        <w:rPr>
          <w:color w:val="414042"/>
          <w:spacing w:val="-5"/>
          <w:w w:val="105"/>
        </w:rPr>
        <w:t>los </w:t>
      </w:r>
      <w:r>
        <w:rPr>
          <w:color w:val="414042"/>
          <w:w w:val="105"/>
        </w:rPr>
        <w:t>entrevistados</w:t>
      </w:r>
      <w:r>
        <w:rPr>
          <w:color w:val="414042"/>
          <w:spacing w:val="-12"/>
          <w:w w:val="105"/>
        </w:rPr>
        <w:t> </w:t>
      </w:r>
      <w:r>
        <w:rPr>
          <w:color w:val="414042"/>
          <w:w w:val="105"/>
        </w:rPr>
        <w:t>hay</w:t>
      </w:r>
      <w:r>
        <w:rPr>
          <w:color w:val="414042"/>
          <w:spacing w:val="-12"/>
          <w:w w:val="105"/>
        </w:rPr>
        <w:t> </w:t>
      </w:r>
      <w:r>
        <w:rPr>
          <w:color w:val="414042"/>
          <w:w w:val="105"/>
        </w:rPr>
        <w:t>opiniones</w:t>
      </w:r>
      <w:r>
        <w:rPr>
          <w:color w:val="414042"/>
          <w:spacing w:val="-12"/>
          <w:w w:val="105"/>
        </w:rPr>
        <w:t> </w:t>
      </w:r>
      <w:r>
        <w:rPr>
          <w:color w:val="414042"/>
          <w:w w:val="105"/>
        </w:rPr>
        <w:t>contrapuestas:</w:t>
      </w:r>
      <w:r>
        <w:rPr>
          <w:color w:val="414042"/>
          <w:spacing w:val="-11"/>
          <w:w w:val="105"/>
        </w:rPr>
        <w:t> </w:t>
      </w:r>
      <w:r>
        <w:rPr>
          <w:color w:val="414042"/>
          <w:w w:val="105"/>
        </w:rPr>
        <w:t>para</w:t>
      </w:r>
      <w:r>
        <w:rPr>
          <w:color w:val="414042"/>
          <w:spacing w:val="-12"/>
          <w:w w:val="105"/>
        </w:rPr>
        <w:t> </w:t>
      </w:r>
      <w:r>
        <w:rPr>
          <w:color w:val="414042"/>
          <w:w w:val="105"/>
        </w:rPr>
        <w:t>unos</w:t>
      </w:r>
      <w:r>
        <w:rPr>
          <w:color w:val="414042"/>
          <w:spacing w:val="-12"/>
          <w:w w:val="105"/>
        </w:rPr>
        <w:t> </w:t>
      </w:r>
      <w:r>
        <w:rPr>
          <w:color w:val="414042"/>
          <w:spacing w:val="-9"/>
          <w:w w:val="105"/>
        </w:rPr>
        <w:t>el </w:t>
      </w:r>
      <w:r>
        <w:rPr>
          <w:color w:val="414042"/>
          <w:w w:val="105"/>
        </w:rPr>
        <w:t>objetivo</w:t>
      </w:r>
      <w:r>
        <w:rPr>
          <w:color w:val="414042"/>
          <w:spacing w:val="-8"/>
          <w:w w:val="105"/>
        </w:rPr>
        <w:t> </w:t>
      </w:r>
      <w:r>
        <w:rPr>
          <w:color w:val="414042"/>
          <w:w w:val="105"/>
        </w:rPr>
        <w:t>es</w:t>
      </w:r>
      <w:r>
        <w:rPr>
          <w:color w:val="414042"/>
          <w:spacing w:val="-7"/>
          <w:w w:val="105"/>
        </w:rPr>
        <w:t> </w:t>
      </w:r>
      <w:r>
        <w:rPr>
          <w:color w:val="414042"/>
          <w:w w:val="105"/>
        </w:rPr>
        <w:t>crear</w:t>
      </w:r>
      <w:r>
        <w:rPr>
          <w:color w:val="414042"/>
          <w:spacing w:val="-8"/>
          <w:w w:val="105"/>
        </w:rPr>
        <w:t> </w:t>
      </w:r>
      <w:r>
        <w:rPr>
          <w:color w:val="414042"/>
          <w:w w:val="105"/>
        </w:rPr>
        <w:t>un</w:t>
      </w:r>
      <w:r>
        <w:rPr>
          <w:color w:val="414042"/>
          <w:spacing w:val="-7"/>
          <w:w w:val="105"/>
        </w:rPr>
        <w:t> </w:t>
      </w:r>
      <w:r>
        <w:rPr>
          <w:color w:val="414042"/>
          <w:w w:val="105"/>
        </w:rPr>
        <w:t>emprendimiento</w:t>
      </w:r>
      <w:r>
        <w:rPr>
          <w:color w:val="414042"/>
          <w:spacing w:val="-7"/>
          <w:w w:val="105"/>
        </w:rPr>
        <w:t> </w:t>
      </w:r>
      <w:r>
        <w:rPr>
          <w:color w:val="414042"/>
          <w:w w:val="105"/>
        </w:rPr>
        <w:t>residencial</w:t>
      </w:r>
      <w:r>
        <w:rPr>
          <w:color w:val="414042"/>
          <w:spacing w:val="-8"/>
          <w:w w:val="105"/>
        </w:rPr>
        <w:t> </w:t>
      </w:r>
      <w:r>
        <w:rPr>
          <w:color w:val="414042"/>
          <w:spacing w:val="-5"/>
          <w:w w:val="105"/>
        </w:rPr>
        <w:t>recrea- </w:t>
      </w:r>
      <w:r>
        <w:rPr>
          <w:color w:val="414042"/>
          <w:w w:val="105"/>
        </w:rPr>
        <w:t>tivo, mientras que otros afirman que se trata de una </w:t>
      </w:r>
      <w:r>
        <w:rPr>
          <w:color w:val="414042"/>
          <w:spacing w:val="-5"/>
          <w:w w:val="105"/>
        </w:rPr>
        <w:t>fu- </w:t>
      </w:r>
      <w:r>
        <w:rPr>
          <w:color w:val="414042"/>
          <w:w w:val="105"/>
        </w:rPr>
        <w:t>tura</w:t>
      </w:r>
      <w:r>
        <w:rPr>
          <w:color w:val="414042"/>
          <w:spacing w:val="-8"/>
          <w:w w:val="105"/>
        </w:rPr>
        <w:t> </w:t>
      </w:r>
      <w:r>
        <w:rPr>
          <w:color w:val="414042"/>
          <w:w w:val="105"/>
        </w:rPr>
        <w:t>playa</w:t>
      </w:r>
      <w:r>
        <w:rPr>
          <w:color w:val="414042"/>
          <w:spacing w:val="-8"/>
          <w:w w:val="105"/>
        </w:rPr>
        <w:t> </w:t>
      </w:r>
      <w:r>
        <w:rPr>
          <w:color w:val="414042"/>
          <w:w w:val="105"/>
        </w:rPr>
        <w:t>de</w:t>
      </w:r>
      <w:r>
        <w:rPr>
          <w:color w:val="414042"/>
          <w:spacing w:val="-8"/>
          <w:w w:val="105"/>
        </w:rPr>
        <w:t> </w:t>
      </w:r>
      <w:r>
        <w:rPr>
          <w:color w:val="414042"/>
          <w:w w:val="105"/>
        </w:rPr>
        <w:t>contenedores</w:t>
      </w:r>
      <w:r>
        <w:rPr>
          <w:color w:val="414042"/>
          <w:spacing w:val="-8"/>
          <w:w w:val="105"/>
        </w:rPr>
        <w:t> </w:t>
      </w:r>
      <w:r>
        <w:rPr>
          <w:color w:val="414042"/>
          <w:w w:val="105"/>
        </w:rPr>
        <w:t>portuaria.</w:t>
      </w:r>
      <w:r>
        <w:rPr>
          <w:color w:val="414042"/>
          <w:spacing w:val="-8"/>
          <w:w w:val="105"/>
        </w:rPr>
        <w:t> </w:t>
      </w:r>
      <w:r>
        <w:rPr>
          <w:color w:val="414042"/>
          <w:w w:val="105"/>
        </w:rPr>
        <w:t>Con</w:t>
      </w:r>
      <w:r>
        <w:rPr>
          <w:color w:val="414042"/>
          <w:spacing w:val="-8"/>
          <w:w w:val="105"/>
        </w:rPr>
        <w:t> </w:t>
      </w:r>
      <w:r>
        <w:rPr>
          <w:color w:val="414042"/>
          <w:w w:val="105"/>
        </w:rPr>
        <w:t>la</w:t>
      </w:r>
      <w:r>
        <w:rPr>
          <w:color w:val="414042"/>
          <w:spacing w:val="-8"/>
          <w:w w:val="105"/>
        </w:rPr>
        <w:t> </w:t>
      </w:r>
      <w:r>
        <w:rPr>
          <w:color w:val="414042"/>
          <w:spacing w:val="-3"/>
          <w:w w:val="105"/>
        </w:rPr>
        <w:t>concreción </w:t>
      </w:r>
      <w:r>
        <w:rPr>
          <w:color w:val="414042"/>
          <w:w w:val="105"/>
        </w:rPr>
        <w:t>de</w:t>
      </w:r>
      <w:r>
        <w:rPr>
          <w:color w:val="414042"/>
          <w:spacing w:val="-13"/>
          <w:w w:val="105"/>
        </w:rPr>
        <w:t> </w:t>
      </w:r>
      <w:r>
        <w:rPr>
          <w:color w:val="414042"/>
          <w:w w:val="105"/>
        </w:rPr>
        <w:t>cualquiera</w:t>
      </w:r>
      <w:r>
        <w:rPr>
          <w:color w:val="414042"/>
          <w:spacing w:val="-12"/>
          <w:w w:val="105"/>
        </w:rPr>
        <w:t> </w:t>
      </w:r>
      <w:r>
        <w:rPr>
          <w:color w:val="414042"/>
          <w:w w:val="105"/>
        </w:rPr>
        <w:t>de</w:t>
      </w:r>
      <w:r>
        <w:rPr>
          <w:color w:val="414042"/>
          <w:spacing w:val="-12"/>
          <w:w w:val="105"/>
        </w:rPr>
        <w:t> </w:t>
      </w:r>
      <w:r>
        <w:rPr>
          <w:color w:val="414042"/>
          <w:w w:val="105"/>
        </w:rPr>
        <w:t>ambas</w:t>
      </w:r>
      <w:r>
        <w:rPr>
          <w:color w:val="414042"/>
          <w:spacing w:val="-12"/>
          <w:w w:val="105"/>
        </w:rPr>
        <w:t> </w:t>
      </w:r>
      <w:r>
        <w:rPr>
          <w:color w:val="414042"/>
          <w:w w:val="105"/>
        </w:rPr>
        <w:t>hipótesis</w:t>
      </w:r>
      <w:r>
        <w:rPr>
          <w:color w:val="414042"/>
          <w:spacing w:val="-12"/>
          <w:w w:val="105"/>
        </w:rPr>
        <w:t> </w:t>
      </w:r>
      <w:r>
        <w:rPr>
          <w:color w:val="414042"/>
          <w:w w:val="105"/>
        </w:rPr>
        <w:t>esta</w:t>
      </w:r>
      <w:r>
        <w:rPr>
          <w:color w:val="414042"/>
          <w:spacing w:val="-12"/>
          <w:w w:val="105"/>
        </w:rPr>
        <w:t> </w:t>
      </w:r>
      <w:r>
        <w:rPr>
          <w:color w:val="414042"/>
          <w:w w:val="105"/>
        </w:rPr>
        <w:t>situación</w:t>
      </w:r>
      <w:r>
        <w:rPr>
          <w:color w:val="414042"/>
          <w:spacing w:val="-12"/>
          <w:w w:val="105"/>
        </w:rPr>
        <w:t> </w:t>
      </w:r>
      <w:r>
        <w:rPr>
          <w:color w:val="414042"/>
          <w:spacing w:val="-3"/>
          <w:w w:val="105"/>
        </w:rPr>
        <w:t>produci- </w:t>
      </w:r>
      <w:r>
        <w:rPr>
          <w:color w:val="414042"/>
          <w:w w:val="105"/>
        </w:rPr>
        <w:t>ría</w:t>
      </w:r>
      <w:r>
        <w:rPr>
          <w:color w:val="414042"/>
          <w:spacing w:val="-6"/>
          <w:w w:val="105"/>
        </w:rPr>
        <w:t> </w:t>
      </w:r>
      <w:r>
        <w:rPr>
          <w:color w:val="414042"/>
          <w:w w:val="105"/>
        </w:rPr>
        <w:t>una</w:t>
      </w:r>
      <w:r>
        <w:rPr>
          <w:color w:val="414042"/>
          <w:spacing w:val="-5"/>
          <w:w w:val="105"/>
        </w:rPr>
        <w:t> </w:t>
      </w:r>
      <w:r>
        <w:rPr>
          <w:color w:val="414042"/>
          <w:w w:val="105"/>
        </w:rPr>
        <w:t>alteración</w:t>
      </w:r>
      <w:r>
        <w:rPr>
          <w:color w:val="414042"/>
          <w:spacing w:val="-5"/>
          <w:w w:val="105"/>
        </w:rPr>
        <w:t> </w:t>
      </w:r>
      <w:r>
        <w:rPr>
          <w:color w:val="414042"/>
          <w:w w:val="105"/>
        </w:rPr>
        <w:t>importante</w:t>
      </w:r>
      <w:r>
        <w:rPr>
          <w:color w:val="414042"/>
          <w:spacing w:val="-5"/>
          <w:w w:val="105"/>
        </w:rPr>
        <w:t> </w:t>
      </w:r>
      <w:r>
        <w:rPr>
          <w:color w:val="414042"/>
          <w:w w:val="105"/>
        </w:rPr>
        <w:t>en</w:t>
      </w:r>
      <w:r>
        <w:rPr>
          <w:color w:val="414042"/>
          <w:spacing w:val="-5"/>
          <w:w w:val="105"/>
        </w:rPr>
        <w:t> </w:t>
      </w:r>
      <w:r>
        <w:rPr>
          <w:color w:val="414042"/>
          <w:w w:val="105"/>
        </w:rPr>
        <w:t>las</w:t>
      </w:r>
      <w:r>
        <w:rPr>
          <w:color w:val="414042"/>
          <w:spacing w:val="-5"/>
          <w:w w:val="105"/>
        </w:rPr>
        <w:t> </w:t>
      </w:r>
      <w:r>
        <w:rPr>
          <w:color w:val="414042"/>
          <w:w w:val="105"/>
        </w:rPr>
        <w:t>condiciones</w:t>
      </w:r>
      <w:r>
        <w:rPr>
          <w:color w:val="414042"/>
          <w:spacing w:val="-5"/>
          <w:w w:val="105"/>
        </w:rPr>
        <w:t> </w:t>
      </w:r>
      <w:r>
        <w:rPr>
          <w:color w:val="414042"/>
          <w:w w:val="105"/>
        </w:rPr>
        <w:t>de</w:t>
      </w:r>
      <w:r>
        <w:rPr>
          <w:color w:val="414042"/>
          <w:spacing w:val="-5"/>
          <w:w w:val="105"/>
        </w:rPr>
        <w:t> </w:t>
      </w:r>
      <w:r>
        <w:rPr>
          <w:color w:val="414042"/>
          <w:spacing w:val="-3"/>
          <w:w w:val="105"/>
        </w:rPr>
        <w:t>vida </w:t>
      </w:r>
      <w:r>
        <w:rPr>
          <w:color w:val="414042"/>
          <w:w w:val="105"/>
        </w:rPr>
        <w:t>tranquilas en la que manifiestan vivir sus habitantes. Puede observarse la magnitud del movimiento de </w:t>
      </w:r>
      <w:r>
        <w:rPr>
          <w:color w:val="414042"/>
          <w:spacing w:val="-4"/>
          <w:w w:val="105"/>
        </w:rPr>
        <w:t>suelo </w:t>
      </w:r>
      <w:r>
        <w:rPr>
          <w:color w:val="414042"/>
          <w:w w:val="105"/>
        </w:rPr>
        <w:t>en uno de los mapas de usos del suelo reales incluidos en el ítem territorios</w:t>
      </w:r>
      <w:r>
        <w:rPr>
          <w:color w:val="414042"/>
          <w:spacing w:val="23"/>
          <w:w w:val="105"/>
        </w:rPr>
        <w:t> </w:t>
      </w:r>
      <w:r>
        <w:rPr>
          <w:color w:val="414042"/>
          <w:w w:val="105"/>
        </w:rPr>
        <w:t>reales.</w:t>
      </w:r>
    </w:p>
    <w:p>
      <w:pPr>
        <w:pStyle w:val="ListParagraph"/>
        <w:numPr>
          <w:ilvl w:val="2"/>
          <w:numId w:val="9"/>
        </w:numPr>
        <w:tabs>
          <w:tab w:pos="989" w:val="left" w:leader="none"/>
        </w:tabs>
        <w:spacing w:line="235" w:lineRule="auto" w:before="96" w:after="0"/>
        <w:ind w:left="242" w:right="1017" w:firstLine="396"/>
        <w:jc w:val="both"/>
        <w:rPr>
          <w:sz w:val="20"/>
        </w:rPr>
      </w:pPr>
      <w:r>
        <w:rPr>
          <w:rFonts w:ascii="Lucida Sans" w:hAnsi="Lucida Sans"/>
          <w:b/>
          <w:color w:val="414042"/>
          <w:w w:val="90"/>
          <w:sz w:val="20"/>
        </w:rPr>
        <w:br w:type="column"/>
      </w:r>
      <w:r>
        <w:rPr>
          <w:rFonts w:ascii="Lucida Sans" w:hAnsi="Lucida Sans"/>
          <w:b/>
          <w:color w:val="414042"/>
          <w:w w:val="95"/>
          <w:sz w:val="20"/>
        </w:rPr>
        <w:t>Pesca:</w:t>
      </w:r>
      <w:r>
        <w:rPr>
          <w:rFonts w:ascii="Lucida Sans" w:hAnsi="Lucida Sans"/>
          <w:b/>
          <w:color w:val="414042"/>
          <w:spacing w:val="-21"/>
          <w:w w:val="95"/>
          <w:sz w:val="20"/>
        </w:rPr>
        <w:t> </w:t>
      </w:r>
      <w:r>
        <w:rPr>
          <w:rFonts w:ascii="Lucida Sans" w:hAnsi="Lucida Sans"/>
          <w:b/>
          <w:color w:val="414042"/>
          <w:w w:val="95"/>
          <w:sz w:val="20"/>
        </w:rPr>
        <w:t>atraviesa</w:t>
      </w:r>
      <w:r>
        <w:rPr>
          <w:rFonts w:ascii="Lucida Sans" w:hAnsi="Lucida Sans"/>
          <w:b/>
          <w:color w:val="414042"/>
          <w:spacing w:val="-21"/>
          <w:w w:val="95"/>
          <w:sz w:val="20"/>
        </w:rPr>
        <w:t> </w:t>
      </w:r>
      <w:r>
        <w:rPr>
          <w:rFonts w:ascii="Lucida Sans" w:hAnsi="Lucida Sans"/>
          <w:b/>
          <w:color w:val="414042"/>
          <w:w w:val="95"/>
          <w:sz w:val="20"/>
        </w:rPr>
        <w:t>y</w:t>
      </w:r>
      <w:r>
        <w:rPr>
          <w:rFonts w:ascii="Lucida Sans" w:hAnsi="Lucida Sans"/>
          <w:b/>
          <w:color w:val="414042"/>
          <w:spacing w:val="-20"/>
          <w:w w:val="95"/>
          <w:sz w:val="20"/>
        </w:rPr>
        <w:t> </w:t>
      </w:r>
      <w:r>
        <w:rPr>
          <w:rFonts w:ascii="Lucida Sans" w:hAnsi="Lucida Sans"/>
          <w:b/>
          <w:color w:val="414042"/>
          <w:w w:val="95"/>
          <w:sz w:val="20"/>
        </w:rPr>
        <w:t>convive</w:t>
      </w:r>
      <w:r>
        <w:rPr>
          <w:rFonts w:ascii="Lucida Sans" w:hAnsi="Lucida Sans"/>
          <w:b/>
          <w:color w:val="414042"/>
          <w:spacing w:val="-21"/>
          <w:w w:val="95"/>
          <w:sz w:val="20"/>
        </w:rPr>
        <w:t> </w:t>
      </w:r>
      <w:r>
        <w:rPr>
          <w:rFonts w:ascii="Lucida Sans" w:hAnsi="Lucida Sans"/>
          <w:b/>
          <w:color w:val="414042"/>
          <w:w w:val="95"/>
          <w:sz w:val="20"/>
        </w:rPr>
        <w:t>con</w:t>
      </w:r>
      <w:r>
        <w:rPr>
          <w:rFonts w:ascii="Lucida Sans" w:hAnsi="Lucida Sans"/>
          <w:b/>
          <w:color w:val="414042"/>
          <w:spacing w:val="-21"/>
          <w:w w:val="95"/>
          <w:sz w:val="20"/>
        </w:rPr>
        <w:t> </w:t>
      </w:r>
      <w:r>
        <w:rPr>
          <w:rFonts w:ascii="Lucida Sans" w:hAnsi="Lucida Sans"/>
          <w:b/>
          <w:color w:val="414042"/>
          <w:w w:val="95"/>
          <w:sz w:val="20"/>
        </w:rPr>
        <w:t>las</w:t>
      </w:r>
      <w:r>
        <w:rPr>
          <w:rFonts w:ascii="Lucida Sans" w:hAnsi="Lucida Sans"/>
          <w:b/>
          <w:color w:val="414042"/>
          <w:spacing w:val="-20"/>
          <w:w w:val="95"/>
          <w:sz w:val="20"/>
        </w:rPr>
        <w:t> </w:t>
      </w:r>
      <w:r>
        <w:rPr>
          <w:rFonts w:ascii="Lucida Sans" w:hAnsi="Lucida Sans"/>
          <w:b/>
          <w:color w:val="414042"/>
          <w:w w:val="95"/>
          <w:sz w:val="20"/>
        </w:rPr>
        <w:t>otras</w:t>
      </w:r>
      <w:r>
        <w:rPr>
          <w:rFonts w:ascii="Lucida Sans" w:hAnsi="Lucida Sans"/>
          <w:b/>
          <w:color w:val="414042"/>
          <w:spacing w:val="-21"/>
          <w:w w:val="95"/>
          <w:sz w:val="20"/>
        </w:rPr>
        <w:t> </w:t>
      </w:r>
      <w:r>
        <w:rPr>
          <w:rFonts w:ascii="Lucida Sans" w:hAnsi="Lucida Sans"/>
          <w:b/>
          <w:color w:val="414042"/>
          <w:spacing w:val="-5"/>
          <w:w w:val="95"/>
          <w:sz w:val="20"/>
        </w:rPr>
        <w:t>ló- </w:t>
      </w:r>
      <w:r>
        <w:rPr>
          <w:rFonts w:ascii="Lucida Sans" w:hAnsi="Lucida Sans"/>
          <w:b/>
          <w:color w:val="414042"/>
          <w:w w:val="105"/>
          <w:sz w:val="20"/>
        </w:rPr>
        <w:t>gicas. </w:t>
      </w:r>
      <w:r>
        <w:rPr>
          <w:color w:val="414042"/>
          <w:w w:val="105"/>
          <w:sz w:val="20"/>
        </w:rPr>
        <w:t>La actividad pesquera es de larga data, ya </w:t>
      </w:r>
      <w:r>
        <w:rPr>
          <w:color w:val="414042"/>
          <w:spacing w:val="-5"/>
          <w:w w:val="105"/>
          <w:sz w:val="20"/>
        </w:rPr>
        <w:t>que </w:t>
      </w:r>
      <w:r>
        <w:rPr>
          <w:color w:val="414042"/>
          <w:w w:val="105"/>
          <w:sz w:val="20"/>
        </w:rPr>
        <w:t>desde</w:t>
      </w:r>
      <w:r>
        <w:rPr>
          <w:color w:val="414042"/>
          <w:spacing w:val="-7"/>
          <w:w w:val="105"/>
          <w:sz w:val="20"/>
        </w:rPr>
        <w:t> </w:t>
      </w:r>
      <w:r>
        <w:rPr>
          <w:color w:val="414042"/>
          <w:w w:val="105"/>
          <w:sz w:val="20"/>
        </w:rPr>
        <w:t>los</w:t>
      </w:r>
      <w:r>
        <w:rPr>
          <w:color w:val="414042"/>
          <w:spacing w:val="-7"/>
          <w:w w:val="105"/>
          <w:sz w:val="20"/>
        </w:rPr>
        <w:t> </w:t>
      </w:r>
      <w:r>
        <w:rPr>
          <w:color w:val="414042"/>
          <w:w w:val="105"/>
          <w:sz w:val="20"/>
        </w:rPr>
        <w:t>comienzos</w:t>
      </w:r>
      <w:r>
        <w:rPr>
          <w:color w:val="414042"/>
          <w:spacing w:val="-7"/>
          <w:w w:val="105"/>
          <w:sz w:val="20"/>
        </w:rPr>
        <w:t> </w:t>
      </w:r>
      <w:r>
        <w:rPr>
          <w:color w:val="414042"/>
          <w:w w:val="105"/>
          <w:sz w:val="20"/>
        </w:rPr>
        <w:t>de</w:t>
      </w:r>
      <w:r>
        <w:rPr>
          <w:color w:val="414042"/>
          <w:spacing w:val="-6"/>
          <w:w w:val="105"/>
          <w:sz w:val="20"/>
        </w:rPr>
        <w:t> </w:t>
      </w:r>
      <w:r>
        <w:rPr>
          <w:color w:val="414042"/>
          <w:w w:val="105"/>
          <w:sz w:val="20"/>
        </w:rPr>
        <w:t>las</w:t>
      </w:r>
      <w:r>
        <w:rPr>
          <w:color w:val="414042"/>
          <w:spacing w:val="-7"/>
          <w:w w:val="105"/>
          <w:sz w:val="20"/>
        </w:rPr>
        <w:t> </w:t>
      </w:r>
      <w:r>
        <w:rPr>
          <w:color w:val="414042"/>
          <w:w w:val="105"/>
          <w:sz w:val="20"/>
        </w:rPr>
        <w:t>primeras</w:t>
      </w:r>
      <w:r>
        <w:rPr>
          <w:color w:val="414042"/>
          <w:spacing w:val="-7"/>
          <w:w w:val="105"/>
          <w:sz w:val="20"/>
        </w:rPr>
        <w:t> </w:t>
      </w:r>
      <w:r>
        <w:rPr>
          <w:color w:val="414042"/>
          <w:w w:val="105"/>
          <w:sz w:val="20"/>
        </w:rPr>
        <w:t>trayectorias</w:t>
      </w:r>
      <w:r>
        <w:rPr>
          <w:color w:val="414042"/>
          <w:spacing w:val="-6"/>
          <w:w w:val="105"/>
          <w:sz w:val="20"/>
        </w:rPr>
        <w:t> </w:t>
      </w:r>
      <w:r>
        <w:rPr>
          <w:color w:val="414042"/>
          <w:spacing w:val="-3"/>
          <w:w w:val="105"/>
          <w:sz w:val="20"/>
        </w:rPr>
        <w:t>ribere- </w:t>
      </w:r>
      <w:r>
        <w:rPr>
          <w:color w:val="414042"/>
          <w:w w:val="105"/>
          <w:sz w:val="20"/>
        </w:rPr>
        <w:t>ñas se viene desarrollando con distintas lógicas. En </w:t>
      </w:r>
      <w:r>
        <w:rPr>
          <w:color w:val="414042"/>
          <w:spacing w:val="-6"/>
          <w:w w:val="105"/>
          <w:sz w:val="20"/>
        </w:rPr>
        <w:t>un </w:t>
      </w:r>
      <w:r>
        <w:rPr>
          <w:color w:val="414042"/>
          <w:w w:val="105"/>
          <w:sz w:val="20"/>
        </w:rPr>
        <w:t>primer momento, se pescaba como actividad de </w:t>
      </w:r>
      <w:r>
        <w:rPr>
          <w:color w:val="414042"/>
          <w:spacing w:val="-4"/>
          <w:w w:val="105"/>
          <w:sz w:val="20"/>
        </w:rPr>
        <w:t>caza </w:t>
      </w:r>
      <w:r>
        <w:rPr>
          <w:color w:val="414042"/>
          <w:w w:val="105"/>
          <w:sz w:val="20"/>
        </w:rPr>
        <w:t>para subsistencia, luego tuvo un sesgo industrial, </w:t>
      </w:r>
      <w:r>
        <w:rPr>
          <w:color w:val="414042"/>
          <w:spacing w:val="-4"/>
          <w:w w:val="105"/>
          <w:sz w:val="20"/>
        </w:rPr>
        <w:t>para </w:t>
      </w:r>
      <w:r>
        <w:rPr>
          <w:color w:val="414042"/>
          <w:w w:val="105"/>
          <w:sz w:val="20"/>
        </w:rPr>
        <w:t>luego realizarse mediante un uso deportivo y turístico. </w:t>
      </w:r>
      <w:r>
        <w:rPr>
          <w:color w:val="414042"/>
          <w:spacing w:val="-5"/>
          <w:w w:val="105"/>
          <w:sz w:val="20"/>
        </w:rPr>
        <w:t>Tras </w:t>
      </w:r>
      <w:r>
        <w:rPr>
          <w:color w:val="414042"/>
          <w:w w:val="105"/>
          <w:sz w:val="20"/>
        </w:rPr>
        <w:t>un kilómetro de sendero desde la bajada de la </w:t>
      </w:r>
      <w:r>
        <w:rPr>
          <w:color w:val="414042"/>
          <w:spacing w:val="-4"/>
          <w:w w:val="105"/>
          <w:sz w:val="20"/>
        </w:rPr>
        <w:t>lan- </w:t>
      </w:r>
      <w:r>
        <w:rPr>
          <w:color w:val="414042"/>
          <w:w w:val="105"/>
          <w:sz w:val="20"/>
        </w:rPr>
        <w:t>cha-colectivo hasta la playa, y el nuevo espigón de </w:t>
      </w:r>
      <w:r>
        <w:rPr>
          <w:color w:val="414042"/>
          <w:spacing w:val="-7"/>
          <w:w w:val="105"/>
          <w:sz w:val="20"/>
        </w:rPr>
        <w:t>la </w:t>
      </w:r>
      <w:r>
        <w:rPr>
          <w:color w:val="414042"/>
          <w:w w:val="105"/>
          <w:sz w:val="20"/>
        </w:rPr>
        <w:t>isla Paulino, se llega a un faro abandonado, “el </w:t>
      </w:r>
      <w:r>
        <w:rPr>
          <w:color w:val="414042"/>
          <w:spacing w:val="-3"/>
          <w:w w:val="105"/>
          <w:sz w:val="20"/>
        </w:rPr>
        <w:t>semá- </w:t>
      </w:r>
      <w:r>
        <w:rPr>
          <w:color w:val="414042"/>
          <w:w w:val="105"/>
          <w:sz w:val="20"/>
        </w:rPr>
        <w:t>foro” que fue construido en 1905 (tiene una altura de 40 metros) “es donde hay pique. Ahí se sacan </w:t>
      </w:r>
      <w:r>
        <w:rPr>
          <w:color w:val="414042"/>
          <w:spacing w:val="-3"/>
          <w:w w:val="105"/>
          <w:sz w:val="20"/>
        </w:rPr>
        <w:t>pejerre- </w:t>
      </w:r>
      <w:r>
        <w:rPr>
          <w:color w:val="414042"/>
          <w:w w:val="105"/>
          <w:sz w:val="20"/>
        </w:rPr>
        <w:t>yes, bagres, bogas y dorados. Nuestra isla recibe cada fin de semana más de 2000 turistas, muchos atraídos por la pesca”, cuenta Allegretti, dueño del recreo </w:t>
      </w:r>
      <w:r>
        <w:rPr>
          <w:color w:val="414042"/>
          <w:spacing w:val="-3"/>
          <w:w w:val="105"/>
          <w:sz w:val="20"/>
        </w:rPr>
        <w:t>Isla </w:t>
      </w:r>
      <w:r>
        <w:rPr>
          <w:color w:val="414042"/>
          <w:w w:val="105"/>
          <w:sz w:val="20"/>
        </w:rPr>
        <w:t>Paulino</w:t>
      </w:r>
      <w:r>
        <w:rPr>
          <w:color w:val="414042"/>
          <w:w w:val="105"/>
          <w:position w:val="7"/>
          <w:sz w:val="11"/>
        </w:rPr>
        <w:t>10</w:t>
      </w:r>
      <w:r>
        <w:rPr>
          <w:color w:val="414042"/>
          <w:w w:val="105"/>
          <w:sz w:val="20"/>
        </w:rPr>
        <w:t>. </w:t>
      </w:r>
      <w:r>
        <w:rPr>
          <w:color w:val="414042"/>
          <w:spacing w:val="-4"/>
          <w:w w:val="105"/>
          <w:sz w:val="20"/>
        </w:rPr>
        <w:t>También </w:t>
      </w:r>
      <w:r>
        <w:rPr>
          <w:color w:val="414042"/>
          <w:w w:val="105"/>
          <w:sz w:val="20"/>
        </w:rPr>
        <w:t>hay otras variedades que se extraen como</w:t>
      </w:r>
      <w:r>
        <w:rPr>
          <w:color w:val="414042"/>
          <w:spacing w:val="-14"/>
          <w:w w:val="105"/>
          <w:sz w:val="20"/>
        </w:rPr>
        <w:t> </w:t>
      </w:r>
      <w:r>
        <w:rPr>
          <w:color w:val="414042"/>
          <w:w w:val="105"/>
          <w:sz w:val="20"/>
        </w:rPr>
        <w:t>tarariras,</w:t>
      </w:r>
      <w:r>
        <w:rPr>
          <w:color w:val="414042"/>
          <w:spacing w:val="-14"/>
          <w:w w:val="105"/>
          <w:sz w:val="20"/>
        </w:rPr>
        <w:t> </w:t>
      </w:r>
      <w:r>
        <w:rPr>
          <w:color w:val="414042"/>
          <w:w w:val="105"/>
          <w:sz w:val="20"/>
        </w:rPr>
        <w:t>patí,</w:t>
      </w:r>
      <w:r>
        <w:rPr>
          <w:color w:val="414042"/>
          <w:spacing w:val="-13"/>
          <w:w w:val="105"/>
          <w:sz w:val="20"/>
        </w:rPr>
        <w:t> </w:t>
      </w:r>
      <w:r>
        <w:rPr>
          <w:color w:val="414042"/>
          <w:w w:val="105"/>
          <w:sz w:val="20"/>
        </w:rPr>
        <w:t>armados,</w:t>
      </w:r>
      <w:r>
        <w:rPr>
          <w:color w:val="414042"/>
          <w:spacing w:val="-14"/>
          <w:w w:val="105"/>
          <w:sz w:val="20"/>
        </w:rPr>
        <w:t> </w:t>
      </w:r>
      <w:r>
        <w:rPr>
          <w:color w:val="414042"/>
          <w:w w:val="105"/>
          <w:sz w:val="20"/>
        </w:rPr>
        <w:t>carpas,</w:t>
      </w:r>
      <w:r>
        <w:rPr>
          <w:color w:val="414042"/>
          <w:spacing w:val="-13"/>
          <w:w w:val="105"/>
          <w:sz w:val="20"/>
        </w:rPr>
        <w:t> </w:t>
      </w:r>
      <w:r>
        <w:rPr>
          <w:color w:val="414042"/>
          <w:w w:val="105"/>
          <w:sz w:val="20"/>
        </w:rPr>
        <w:t>lisas,</w:t>
      </w:r>
      <w:r>
        <w:rPr>
          <w:color w:val="414042"/>
          <w:spacing w:val="-14"/>
          <w:w w:val="105"/>
          <w:sz w:val="20"/>
        </w:rPr>
        <w:t> </w:t>
      </w:r>
      <w:r>
        <w:rPr>
          <w:color w:val="414042"/>
          <w:w w:val="105"/>
          <w:sz w:val="20"/>
        </w:rPr>
        <w:t>algún</w:t>
      </w:r>
      <w:r>
        <w:rPr>
          <w:color w:val="414042"/>
          <w:spacing w:val="-14"/>
          <w:w w:val="105"/>
          <w:sz w:val="20"/>
        </w:rPr>
        <w:t> </w:t>
      </w:r>
      <w:r>
        <w:rPr>
          <w:color w:val="414042"/>
          <w:w w:val="105"/>
          <w:sz w:val="20"/>
        </w:rPr>
        <w:t>cacho- rro perdido de surubí, variada de todas clases (corvinas incluidas)</w:t>
      </w:r>
      <w:r>
        <w:rPr>
          <w:color w:val="414042"/>
          <w:spacing w:val="-10"/>
          <w:w w:val="105"/>
          <w:sz w:val="20"/>
        </w:rPr>
        <w:t> </w:t>
      </w:r>
      <w:r>
        <w:rPr>
          <w:color w:val="414042"/>
          <w:w w:val="105"/>
          <w:sz w:val="20"/>
        </w:rPr>
        <w:t>y</w:t>
      </w:r>
      <w:r>
        <w:rPr>
          <w:color w:val="414042"/>
          <w:spacing w:val="-10"/>
          <w:w w:val="105"/>
          <w:sz w:val="20"/>
        </w:rPr>
        <w:t> </w:t>
      </w:r>
      <w:r>
        <w:rPr>
          <w:color w:val="414042"/>
          <w:w w:val="105"/>
          <w:sz w:val="20"/>
        </w:rPr>
        <w:t>bagres</w:t>
      </w:r>
      <w:r>
        <w:rPr>
          <w:color w:val="414042"/>
          <w:spacing w:val="-10"/>
          <w:w w:val="105"/>
          <w:sz w:val="20"/>
        </w:rPr>
        <w:t> </w:t>
      </w:r>
      <w:r>
        <w:rPr>
          <w:color w:val="414042"/>
          <w:w w:val="105"/>
          <w:sz w:val="20"/>
        </w:rPr>
        <w:t>de</w:t>
      </w:r>
      <w:r>
        <w:rPr>
          <w:color w:val="414042"/>
          <w:spacing w:val="-10"/>
          <w:w w:val="105"/>
          <w:sz w:val="20"/>
        </w:rPr>
        <w:t> </w:t>
      </w:r>
      <w:r>
        <w:rPr>
          <w:color w:val="414042"/>
          <w:w w:val="105"/>
          <w:sz w:val="20"/>
        </w:rPr>
        <w:t>todos</w:t>
      </w:r>
      <w:r>
        <w:rPr>
          <w:color w:val="414042"/>
          <w:spacing w:val="-9"/>
          <w:w w:val="105"/>
          <w:sz w:val="20"/>
        </w:rPr>
        <w:t> </w:t>
      </w:r>
      <w:r>
        <w:rPr>
          <w:color w:val="414042"/>
          <w:w w:val="105"/>
          <w:sz w:val="20"/>
        </w:rPr>
        <w:t>los</w:t>
      </w:r>
      <w:r>
        <w:rPr>
          <w:color w:val="414042"/>
          <w:spacing w:val="-10"/>
          <w:w w:val="105"/>
          <w:sz w:val="20"/>
        </w:rPr>
        <w:t> </w:t>
      </w:r>
      <w:r>
        <w:rPr>
          <w:color w:val="414042"/>
          <w:w w:val="105"/>
          <w:sz w:val="20"/>
        </w:rPr>
        <w:t>colores,</w:t>
      </w:r>
      <w:r>
        <w:rPr>
          <w:color w:val="414042"/>
          <w:spacing w:val="-10"/>
          <w:w w:val="105"/>
          <w:sz w:val="20"/>
        </w:rPr>
        <w:t> </w:t>
      </w:r>
      <w:r>
        <w:rPr>
          <w:color w:val="414042"/>
          <w:w w:val="105"/>
          <w:sz w:val="20"/>
        </w:rPr>
        <w:t>incluyendo</w:t>
      </w:r>
      <w:r>
        <w:rPr>
          <w:color w:val="414042"/>
          <w:spacing w:val="-10"/>
          <w:w w:val="105"/>
          <w:sz w:val="20"/>
        </w:rPr>
        <w:t> </w:t>
      </w:r>
      <w:r>
        <w:rPr>
          <w:color w:val="414042"/>
          <w:w w:val="105"/>
          <w:sz w:val="20"/>
        </w:rPr>
        <w:t>el</w:t>
      </w:r>
      <w:r>
        <w:rPr>
          <w:color w:val="414042"/>
          <w:spacing w:val="-9"/>
          <w:w w:val="105"/>
          <w:sz w:val="20"/>
        </w:rPr>
        <w:t> </w:t>
      </w:r>
      <w:r>
        <w:rPr>
          <w:color w:val="414042"/>
          <w:w w:val="105"/>
          <w:sz w:val="20"/>
        </w:rPr>
        <w:t>de </w:t>
      </w:r>
      <w:r>
        <w:rPr>
          <w:color w:val="414042"/>
          <w:spacing w:val="-5"/>
          <w:w w:val="105"/>
          <w:sz w:val="20"/>
        </w:rPr>
        <w:t>mar. </w:t>
      </w:r>
      <w:r>
        <w:rPr>
          <w:color w:val="414042"/>
          <w:w w:val="105"/>
          <w:sz w:val="20"/>
        </w:rPr>
        <w:t>La pesca se realiza tanto desde las costas hacia el río como en el delta </w:t>
      </w:r>
      <w:r>
        <w:rPr>
          <w:color w:val="414042"/>
          <w:spacing w:val="-3"/>
          <w:w w:val="105"/>
          <w:sz w:val="20"/>
        </w:rPr>
        <w:t>interior. </w:t>
      </w:r>
      <w:r>
        <w:rPr>
          <w:color w:val="414042"/>
          <w:w w:val="105"/>
          <w:sz w:val="20"/>
        </w:rPr>
        <w:t>Además, según Cabrera </w:t>
      </w:r>
      <w:r>
        <w:rPr>
          <w:color w:val="414042"/>
          <w:spacing w:val="-13"/>
          <w:w w:val="105"/>
          <w:sz w:val="20"/>
        </w:rPr>
        <w:t>y </w:t>
      </w:r>
      <w:r>
        <w:rPr>
          <w:color w:val="414042"/>
          <w:w w:val="105"/>
          <w:sz w:val="20"/>
        </w:rPr>
        <w:t>Candia (1964), luego de un estudio bio-económico </w:t>
      </w:r>
      <w:r>
        <w:rPr>
          <w:color w:val="414042"/>
          <w:spacing w:val="-7"/>
          <w:w w:val="105"/>
          <w:sz w:val="20"/>
        </w:rPr>
        <w:t>de </w:t>
      </w:r>
      <w:r>
        <w:rPr>
          <w:color w:val="414042"/>
          <w:w w:val="105"/>
          <w:sz w:val="20"/>
        </w:rPr>
        <w:t>seis temporadas de pesca concluyeron que la pesca del sábalo constituyó y aún seguía siendo en aquel enton- ces una fuente de trabajo no despreciable en las </w:t>
      </w:r>
      <w:r>
        <w:rPr>
          <w:color w:val="414042"/>
          <w:spacing w:val="-3"/>
          <w:w w:val="105"/>
          <w:sz w:val="20"/>
        </w:rPr>
        <w:t>zonas </w:t>
      </w:r>
      <w:r>
        <w:rPr>
          <w:color w:val="414042"/>
          <w:w w:val="105"/>
          <w:sz w:val="20"/>
        </w:rPr>
        <w:t>de Berazategui, Punta Lara y Palo</w:t>
      </w:r>
      <w:r>
        <w:rPr>
          <w:color w:val="414042"/>
          <w:spacing w:val="36"/>
          <w:w w:val="105"/>
          <w:sz w:val="20"/>
        </w:rPr>
        <w:t> </w:t>
      </w:r>
      <w:r>
        <w:rPr>
          <w:color w:val="414042"/>
          <w:w w:val="105"/>
          <w:sz w:val="20"/>
        </w:rPr>
        <w:t>Blanco.</w:t>
      </w:r>
    </w:p>
    <w:p>
      <w:pPr>
        <w:pStyle w:val="BodyText"/>
        <w:spacing w:line="235" w:lineRule="auto" w:before="28"/>
        <w:ind w:left="242" w:right="1018" w:firstLine="396"/>
        <w:jc w:val="both"/>
      </w:pPr>
      <w:r>
        <w:rPr>
          <w:color w:val="414042"/>
          <w:w w:val="105"/>
        </w:rPr>
        <w:t>Como es una actividad que se viene desarrollando hace tantos años en ambas islas, se expresa que, ade- más de una actividad de importancia, es la que ha </w:t>
      </w:r>
      <w:r>
        <w:rPr>
          <w:color w:val="414042"/>
          <w:spacing w:val="-3"/>
          <w:w w:val="105"/>
        </w:rPr>
        <w:t>atra- </w:t>
      </w:r>
      <w:r>
        <w:rPr>
          <w:color w:val="414042"/>
          <w:w w:val="105"/>
        </w:rPr>
        <w:t>vesado</w:t>
      </w:r>
      <w:r>
        <w:rPr>
          <w:color w:val="414042"/>
          <w:spacing w:val="-7"/>
          <w:w w:val="105"/>
        </w:rPr>
        <w:t> </w:t>
      </w:r>
      <w:r>
        <w:rPr>
          <w:color w:val="414042"/>
          <w:w w:val="105"/>
        </w:rPr>
        <w:t>y</w:t>
      </w:r>
      <w:r>
        <w:rPr>
          <w:color w:val="414042"/>
          <w:spacing w:val="-6"/>
          <w:w w:val="105"/>
        </w:rPr>
        <w:t> </w:t>
      </w:r>
      <w:r>
        <w:rPr>
          <w:color w:val="414042"/>
          <w:w w:val="105"/>
        </w:rPr>
        <w:t>convivido</w:t>
      </w:r>
      <w:r>
        <w:rPr>
          <w:color w:val="414042"/>
          <w:spacing w:val="-6"/>
          <w:w w:val="105"/>
        </w:rPr>
        <w:t> </w:t>
      </w:r>
      <w:r>
        <w:rPr>
          <w:color w:val="414042"/>
          <w:w w:val="105"/>
        </w:rPr>
        <w:t>con</w:t>
      </w:r>
      <w:r>
        <w:rPr>
          <w:color w:val="414042"/>
          <w:spacing w:val="-7"/>
          <w:w w:val="105"/>
        </w:rPr>
        <w:t> </w:t>
      </w:r>
      <w:r>
        <w:rPr>
          <w:color w:val="414042"/>
          <w:w w:val="105"/>
        </w:rPr>
        <w:t>todas</w:t>
      </w:r>
      <w:r>
        <w:rPr>
          <w:color w:val="414042"/>
          <w:spacing w:val="-6"/>
          <w:w w:val="105"/>
        </w:rPr>
        <w:t> </w:t>
      </w:r>
      <w:r>
        <w:rPr>
          <w:color w:val="414042"/>
          <w:w w:val="105"/>
        </w:rPr>
        <w:t>las</w:t>
      </w:r>
      <w:r>
        <w:rPr>
          <w:color w:val="414042"/>
          <w:spacing w:val="-6"/>
          <w:w w:val="105"/>
        </w:rPr>
        <w:t> </w:t>
      </w:r>
      <w:r>
        <w:rPr>
          <w:color w:val="414042"/>
          <w:w w:val="105"/>
        </w:rPr>
        <w:t>lógicas</w:t>
      </w:r>
      <w:r>
        <w:rPr>
          <w:color w:val="414042"/>
          <w:spacing w:val="-6"/>
          <w:w w:val="105"/>
        </w:rPr>
        <w:t> </w:t>
      </w:r>
      <w:r>
        <w:rPr>
          <w:color w:val="414042"/>
          <w:w w:val="105"/>
        </w:rPr>
        <w:t>de</w:t>
      </w:r>
      <w:r>
        <w:rPr>
          <w:color w:val="414042"/>
          <w:spacing w:val="-7"/>
          <w:w w:val="105"/>
        </w:rPr>
        <w:t> </w:t>
      </w:r>
      <w:r>
        <w:rPr>
          <w:color w:val="414042"/>
          <w:spacing w:val="-2"/>
          <w:w w:val="105"/>
        </w:rPr>
        <w:t>construcción </w:t>
      </w:r>
      <w:r>
        <w:rPr>
          <w:color w:val="414042"/>
          <w:w w:val="105"/>
        </w:rPr>
        <w:t>territorial ligadas a las prácticas sociales y culturales, </w:t>
      </w:r>
      <w:r>
        <w:rPr>
          <w:color w:val="414042"/>
          <w:spacing w:val="-16"/>
          <w:w w:val="105"/>
        </w:rPr>
        <w:t>y </w:t>
      </w:r>
      <w:r>
        <w:rPr>
          <w:color w:val="414042"/>
          <w:w w:val="105"/>
        </w:rPr>
        <w:t>responde a las trayectorias ribereñas que venimos a</w:t>
      </w:r>
      <w:r>
        <w:rPr>
          <w:color w:val="414042"/>
          <w:spacing w:val="-11"/>
          <w:w w:val="105"/>
        </w:rPr>
        <w:t> </w:t>
      </w:r>
      <w:r>
        <w:rPr>
          <w:color w:val="414042"/>
          <w:w w:val="105"/>
        </w:rPr>
        <w:t>ca- racterizar en este</w:t>
      </w:r>
      <w:r>
        <w:rPr>
          <w:color w:val="414042"/>
          <w:spacing w:val="19"/>
          <w:w w:val="105"/>
        </w:rPr>
        <w:t> </w:t>
      </w:r>
      <w:r>
        <w:rPr>
          <w:color w:val="414042"/>
          <w:w w:val="105"/>
        </w:rPr>
        <w:t>capítulo.</w:t>
      </w:r>
    </w:p>
    <w:p>
      <w:pPr>
        <w:spacing w:after="0" w:line="235" w:lineRule="auto"/>
        <w:jc w:val="both"/>
        <w:sectPr>
          <w:type w:val="continuous"/>
          <w:pgSz w:w="11910" w:h="16840"/>
          <w:pgMar w:top="0" w:bottom="280" w:left="0" w:right="0"/>
          <w:cols w:num="2" w:equalWidth="0">
            <w:col w:w="5869" w:space="40"/>
            <w:col w:w="6001"/>
          </w:cols>
        </w:sectPr>
      </w:pPr>
    </w:p>
    <w:p>
      <w:pPr>
        <w:pStyle w:val="BodyText"/>
        <w:spacing w:before="1"/>
        <w:rPr>
          <w:sz w:val="24"/>
        </w:rPr>
      </w:pPr>
    </w:p>
    <w:p>
      <w:pPr>
        <w:pStyle w:val="Heading2"/>
        <w:numPr>
          <w:ilvl w:val="0"/>
          <w:numId w:val="9"/>
        </w:numPr>
        <w:tabs>
          <w:tab w:pos="1453" w:val="left" w:leader="none"/>
        </w:tabs>
        <w:spacing w:line="240" w:lineRule="auto" w:before="102" w:after="0"/>
        <w:ind w:left="1452" w:right="0" w:hanging="320"/>
        <w:jc w:val="left"/>
      </w:pPr>
      <w:r>
        <w:rPr>
          <w:color w:val="414042"/>
          <w:spacing w:val="-8"/>
          <w:w w:val="105"/>
        </w:rPr>
        <w:t>TERRITORIOS</w:t>
      </w:r>
      <w:r>
        <w:rPr>
          <w:color w:val="414042"/>
          <w:spacing w:val="-32"/>
          <w:w w:val="105"/>
        </w:rPr>
        <w:t> </w:t>
      </w:r>
      <w:r>
        <w:rPr>
          <w:color w:val="414042"/>
          <w:spacing w:val="-6"/>
          <w:w w:val="105"/>
        </w:rPr>
        <w:t>VIVIDOS,</w:t>
      </w:r>
      <w:r>
        <w:rPr>
          <w:color w:val="414042"/>
          <w:spacing w:val="-31"/>
          <w:w w:val="105"/>
        </w:rPr>
        <w:t> </w:t>
      </w:r>
      <w:r>
        <w:rPr>
          <w:color w:val="414042"/>
          <w:spacing w:val="-6"/>
          <w:w w:val="105"/>
        </w:rPr>
        <w:t>TERCERA</w:t>
      </w:r>
      <w:r>
        <w:rPr>
          <w:color w:val="414042"/>
          <w:spacing w:val="-31"/>
          <w:w w:val="105"/>
        </w:rPr>
        <w:t> </w:t>
      </w:r>
      <w:r>
        <w:rPr>
          <w:color w:val="414042"/>
          <w:spacing w:val="-8"/>
          <w:w w:val="105"/>
        </w:rPr>
        <w:t>FASE</w:t>
      </w:r>
      <w:r>
        <w:rPr>
          <w:color w:val="414042"/>
          <w:spacing w:val="-32"/>
          <w:w w:val="105"/>
        </w:rPr>
        <w:t> </w:t>
      </w:r>
      <w:r>
        <w:rPr>
          <w:color w:val="414042"/>
          <w:spacing w:val="-6"/>
          <w:w w:val="105"/>
        </w:rPr>
        <w:t>DE</w:t>
      </w:r>
      <w:r>
        <w:rPr>
          <w:color w:val="414042"/>
          <w:spacing w:val="-31"/>
          <w:w w:val="105"/>
        </w:rPr>
        <w:t> </w:t>
      </w:r>
      <w:r>
        <w:rPr>
          <w:color w:val="414042"/>
          <w:spacing w:val="-9"/>
          <w:w w:val="105"/>
        </w:rPr>
        <w:t>TERRITORII</w:t>
      </w:r>
    </w:p>
    <w:p>
      <w:pPr>
        <w:pStyle w:val="BodyText"/>
        <w:spacing w:before="5"/>
        <w:rPr>
          <w:rFonts w:ascii="Verdana"/>
          <w:b/>
          <w:sz w:val="11"/>
        </w:rPr>
      </w:pPr>
    </w:p>
    <w:p>
      <w:pPr>
        <w:spacing w:after="0"/>
        <w:rPr>
          <w:rFonts w:ascii="Verdana"/>
          <w:sz w:val="11"/>
        </w:rPr>
        <w:sectPr>
          <w:type w:val="continuous"/>
          <w:pgSz w:w="11910" w:h="16840"/>
          <w:pgMar w:top="0" w:bottom="280" w:left="0" w:right="0"/>
        </w:sectPr>
      </w:pPr>
    </w:p>
    <w:p>
      <w:pPr>
        <w:pStyle w:val="BodyText"/>
        <w:spacing w:line="235" w:lineRule="auto" w:before="96"/>
        <w:ind w:left="1133" w:firstLine="396"/>
        <w:jc w:val="both"/>
      </w:pPr>
      <w:r>
        <w:rPr>
          <w:color w:val="414042"/>
          <w:w w:val="105"/>
        </w:rPr>
        <w:t>¿Cómo viven esos territorios los habitantes de </w:t>
      </w:r>
      <w:r>
        <w:rPr>
          <w:color w:val="414042"/>
          <w:spacing w:val="-6"/>
          <w:w w:val="105"/>
        </w:rPr>
        <w:t>las </w:t>
      </w:r>
      <w:r>
        <w:rPr>
          <w:color w:val="414042"/>
          <w:w w:val="105"/>
        </w:rPr>
        <w:t>islas?</w:t>
      </w:r>
      <w:r>
        <w:rPr>
          <w:color w:val="414042"/>
          <w:spacing w:val="-9"/>
          <w:w w:val="105"/>
        </w:rPr>
        <w:t> </w:t>
      </w:r>
      <w:r>
        <w:rPr>
          <w:color w:val="414042"/>
          <w:w w:val="105"/>
        </w:rPr>
        <w:t>¿Qué</w:t>
      </w:r>
      <w:r>
        <w:rPr>
          <w:color w:val="414042"/>
          <w:spacing w:val="-9"/>
          <w:w w:val="105"/>
        </w:rPr>
        <w:t> </w:t>
      </w:r>
      <w:r>
        <w:rPr>
          <w:color w:val="414042"/>
          <w:w w:val="105"/>
        </w:rPr>
        <w:t>características</w:t>
      </w:r>
      <w:r>
        <w:rPr>
          <w:color w:val="414042"/>
          <w:spacing w:val="-9"/>
          <w:w w:val="105"/>
        </w:rPr>
        <w:t> </w:t>
      </w:r>
      <w:r>
        <w:rPr>
          <w:color w:val="414042"/>
          <w:w w:val="105"/>
        </w:rPr>
        <w:t>distintivas</w:t>
      </w:r>
      <w:r>
        <w:rPr>
          <w:color w:val="414042"/>
          <w:spacing w:val="-9"/>
          <w:w w:val="105"/>
        </w:rPr>
        <w:t> </w:t>
      </w:r>
      <w:r>
        <w:rPr>
          <w:color w:val="414042"/>
          <w:w w:val="105"/>
        </w:rPr>
        <w:t>tienen</w:t>
      </w:r>
      <w:r>
        <w:rPr>
          <w:color w:val="414042"/>
          <w:spacing w:val="-9"/>
          <w:w w:val="105"/>
        </w:rPr>
        <w:t> </w:t>
      </w:r>
      <w:r>
        <w:rPr>
          <w:color w:val="414042"/>
          <w:w w:val="105"/>
        </w:rPr>
        <w:t>por</w:t>
      </w:r>
      <w:r>
        <w:rPr>
          <w:color w:val="414042"/>
          <w:spacing w:val="-9"/>
          <w:w w:val="105"/>
        </w:rPr>
        <w:t> </w:t>
      </w:r>
      <w:r>
        <w:rPr>
          <w:color w:val="414042"/>
          <w:spacing w:val="-3"/>
          <w:w w:val="105"/>
        </w:rPr>
        <w:t>tratarse </w:t>
      </w:r>
      <w:r>
        <w:rPr>
          <w:color w:val="414042"/>
          <w:w w:val="105"/>
        </w:rPr>
        <w:t>de estas zonas ribereñas? Relevar los territorios vividos implica una instancia perceptiva de las necesidades, </w:t>
      </w:r>
      <w:r>
        <w:rPr>
          <w:color w:val="414042"/>
          <w:spacing w:val="-5"/>
          <w:w w:val="105"/>
        </w:rPr>
        <w:t>los </w:t>
      </w:r>
      <w:r>
        <w:rPr>
          <w:color w:val="414042"/>
          <w:w w:val="105"/>
        </w:rPr>
        <w:t>problemas, los intereses o las expectativas de </w:t>
      </w:r>
      <w:r>
        <w:rPr>
          <w:color w:val="414042"/>
          <w:spacing w:val="-3"/>
          <w:w w:val="105"/>
        </w:rPr>
        <w:t>quienes </w:t>
      </w:r>
      <w:r>
        <w:rPr>
          <w:color w:val="414042"/>
          <w:w w:val="105"/>
        </w:rPr>
        <w:t>viven allí, o bien, como planteamos en la </w:t>
      </w:r>
      <w:r>
        <w:rPr>
          <w:color w:val="414042"/>
          <w:spacing w:val="-2"/>
          <w:w w:val="105"/>
        </w:rPr>
        <w:t>Inteligencia </w:t>
      </w:r>
      <w:r>
        <w:rPr>
          <w:color w:val="414042"/>
          <w:spacing w:val="-3"/>
          <w:w w:val="105"/>
        </w:rPr>
        <w:t>Territorial</w:t>
      </w:r>
      <w:r>
        <w:rPr>
          <w:color w:val="414042"/>
          <w:spacing w:val="-15"/>
          <w:w w:val="105"/>
        </w:rPr>
        <w:t> </w:t>
      </w:r>
      <w:r>
        <w:rPr>
          <w:color w:val="414042"/>
          <w:w w:val="105"/>
        </w:rPr>
        <w:t>latinoamericana</w:t>
      </w:r>
      <w:r>
        <w:rPr>
          <w:color w:val="414042"/>
          <w:spacing w:val="-14"/>
          <w:w w:val="105"/>
        </w:rPr>
        <w:t> </w:t>
      </w:r>
      <w:r>
        <w:rPr>
          <w:color w:val="414042"/>
          <w:w w:val="105"/>
        </w:rPr>
        <w:t>de</w:t>
      </w:r>
      <w:r>
        <w:rPr>
          <w:color w:val="414042"/>
          <w:spacing w:val="-14"/>
          <w:w w:val="105"/>
        </w:rPr>
        <w:t> </w:t>
      </w:r>
      <w:r>
        <w:rPr>
          <w:color w:val="414042"/>
          <w:w w:val="105"/>
        </w:rPr>
        <w:t>sus</w:t>
      </w:r>
      <w:r>
        <w:rPr>
          <w:color w:val="414042"/>
          <w:spacing w:val="-15"/>
          <w:w w:val="105"/>
        </w:rPr>
        <w:t> </w:t>
      </w:r>
      <w:r>
        <w:rPr>
          <w:color w:val="414042"/>
          <w:w w:val="105"/>
        </w:rPr>
        <w:t>identidades,</w:t>
      </w:r>
      <w:r>
        <w:rPr>
          <w:color w:val="414042"/>
          <w:spacing w:val="-14"/>
          <w:w w:val="105"/>
        </w:rPr>
        <w:t> </w:t>
      </w:r>
      <w:r>
        <w:rPr>
          <w:color w:val="414042"/>
          <w:w w:val="105"/>
        </w:rPr>
        <w:t>necesida- des</w:t>
      </w:r>
      <w:r>
        <w:rPr>
          <w:color w:val="414042"/>
          <w:spacing w:val="-4"/>
          <w:w w:val="105"/>
        </w:rPr>
        <w:t> </w:t>
      </w:r>
      <w:r>
        <w:rPr>
          <w:color w:val="414042"/>
          <w:w w:val="105"/>
        </w:rPr>
        <w:t>y</w:t>
      </w:r>
      <w:r>
        <w:rPr>
          <w:color w:val="414042"/>
          <w:spacing w:val="-3"/>
          <w:w w:val="105"/>
        </w:rPr>
        <w:t> </w:t>
      </w:r>
      <w:r>
        <w:rPr>
          <w:color w:val="414042"/>
          <w:w w:val="105"/>
        </w:rPr>
        <w:t>sueños,</w:t>
      </w:r>
      <w:r>
        <w:rPr>
          <w:color w:val="414042"/>
          <w:spacing w:val="-3"/>
          <w:w w:val="105"/>
        </w:rPr>
        <w:t> </w:t>
      </w:r>
      <w:r>
        <w:rPr>
          <w:color w:val="414042"/>
          <w:w w:val="105"/>
        </w:rPr>
        <w:t>el</w:t>
      </w:r>
      <w:r>
        <w:rPr>
          <w:color w:val="414042"/>
          <w:spacing w:val="-3"/>
          <w:w w:val="105"/>
        </w:rPr>
        <w:t> </w:t>
      </w:r>
      <w:r>
        <w:rPr>
          <w:color w:val="414042"/>
          <w:w w:val="105"/>
        </w:rPr>
        <w:t>qué</w:t>
      </w:r>
      <w:r>
        <w:rPr>
          <w:color w:val="414042"/>
          <w:spacing w:val="-3"/>
          <w:w w:val="105"/>
        </w:rPr>
        <w:t> </w:t>
      </w:r>
      <w:r>
        <w:rPr>
          <w:color w:val="414042"/>
          <w:w w:val="105"/>
        </w:rPr>
        <w:t>somos,</w:t>
      </w:r>
      <w:r>
        <w:rPr>
          <w:color w:val="414042"/>
          <w:spacing w:val="-3"/>
          <w:w w:val="105"/>
        </w:rPr>
        <w:t> </w:t>
      </w:r>
      <w:r>
        <w:rPr>
          <w:color w:val="414042"/>
          <w:w w:val="105"/>
        </w:rPr>
        <w:t>el</w:t>
      </w:r>
      <w:r>
        <w:rPr>
          <w:color w:val="414042"/>
          <w:spacing w:val="-4"/>
          <w:w w:val="105"/>
        </w:rPr>
        <w:t> </w:t>
      </w:r>
      <w:r>
        <w:rPr>
          <w:color w:val="414042"/>
          <w:w w:val="105"/>
        </w:rPr>
        <w:t>qué</w:t>
      </w:r>
      <w:r>
        <w:rPr>
          <w:color w:val="414042"/>
          <w:spacing w:val="-3"/>
          <w:w w:val="105"/>
        </w:rPr>
        <w:t> </w:t>
      </w:r>
      <w:r>
        <w:rPr>
          <w:color w:val="414042"/>
          <w:w w:val="105"/>
        </w:rPr>
        <w:t>necesitamos</w:t>
      </w:r>
      <w:r>
        <w:rPr>
          <w:color w:val="414042"/>
          <w:spacing w:val="-3"/>
          <w:w w:val="105"/>
        </w:rPr>
        <w:t> </w:t>
      </w:r>
      <w:r>
        <w:rPr>
          <w:color w:val="414042"/>
          <w:w w:val="105"/>
        </w:rPr>
        <w:t>y</w:t>
      </w:r>
      <w:r>
        <w:rPr>
          <w:color w:val="414042"/>
          <w:spacing w:val="-3"/>
          <w:w w:val="105"/>
        </w:rPr>
        <w:t> </w:t>
      </w:r>
      <w:r>
        <w:rPr>
          <w:color w:val="414042"/>
          <w:w w:val="105"/>
        </w:rPr>
        <w:t>el</w:t>
      </w:r>
      <w:r>
        <w:rPr>
          <w:color w:val="414042"/>
          <w:spacing w:val="-3"/>
          <w:w w:val="105"/>
        </w:rPr>
        <w:t> </w:t>
      </w:r>
      <w:r>
        <w:rPr>
          <w:color w:val="414042"/>
          <w:spacing w:val="-6"/>
          <w:w w:val="105"/>
        </w:rPr>
        <w:t>qué </w:t>
      </w:r>
      <w:r>
        <w:rPr>
          <w:color w:val="414042"/>
          <w:w w:val="105"/>
        </w:rPr>
        <w:t>queremos. Para eso es necesario revalorizar la palabra, revalorizar</w:t>
      </w:r>
      <w:r>
        <w:rPr>
          <w:color w:val="414042"/>
          <w:spacing w:val="-17"/>
          <w:w w:val="105"/>
        </w:rPr>
        <w:t> </w:t>
      </w:r>
      <w:r>
        <w:rPr>
          <w:color w:val="414042"/>
          <w:w w:val="105"/>
        </w:rPr>
        <w:t>los</w:t>
      </w:r>
      <w:r>
        <w:rPr>
          <w:color w:val="414042"/>
          <w:spacing w:val="-17"/>
          <w:w w:val="105"/>
        </w:rPr>
        <w:t> </w:t>
      </w:r>
      <w:r>
        <w:rPr>
          <w:color w:val="414042"/>
          <w:w w:val="105"/>
        </w:rPr>
        <w:t>testimonios,</w:t>
      </w:r>
      <w:r>
        <w:rPr>
          <w:color w:val="414042"/>
          <w:spacing w:val="-17"/>
          <w:w w:val="105"/>
        </w:rPr>
        <w:t> </w:t>
      </w:r>
      <w:r>
        <w:rPr>
          <w:color w:val="414042"/>
          <w:w w:val="105"/>
        </w:rPr>
        <w:t>poner</w:t>
      </w:r>
      <w:r>
        <w:rPr>
          <w:color w:val="414042"/>
          <w:spacing w:val="-16"/>
          <w:w w:val="105"/>
        </w:rPr>
        <w:t> </w:t>
      </w:r>
      <w:r>
        <w:rPr>
          <w:color w:val="414042"/>
          <w:w w:val="105"/>
        </w:rPr>
        <w:t>especial</w:t>
      </w:r>
      <w:r>
        <w:rPr>
          <w:color w:val="414042"/>
          <w:spacing w:val="-17"/>
          <w:w w:val="105"/>
        </w:rPr>
        <w:t> </w:t>
      </w:r>
      <w:r>
        <w:rPr>
          <w:color w:val="414042"/>
          <w:w w:val="105"/>
        </w:rPr>
        <w:t>atención</w:t>
      </w:r>
      <w:r>
        <w:rPr>
          <w:color w:val="414042"/>
          <w:spacing w:val="-17"/>
          <w:w w:val="105"/>
        </w:rPr>
        <w:t> </w:t>
      </w:r>
      <w:r>
        <w:rPr>
          <w:color w:val="414042"/>
          <w:w w:val="105"/>
        </w:rPr>
        <w:t>en</w:t>
      </w:r>
      <w:r>
        <w:rPr>
          <w:color w:val="414042"/>
          <w:spacing w:val="-17"/>
          <w:w w:val="105"/>
        </w:rPr>
        <w:t> </w:t>
      </w:r>
      <w:r>
        <w:rPr>
          <w:color w:val="414042"/>
          <w:spacing w:val="-8"/>
          <w:w w:val="105"/>
        </w:rPr>
        <w:t>lo </w:t>
      </w:r>
      <w:r>
        <w:rPr>
          <w:color w:val="414042"/>
          <w:w w:val="105"/>
        </w:rPr>
        <w:t>experiencial, en las vivencias, considerar que los</w:t>
      </w:r>
      <w:r>
        <w:rPr>
          <w:color w:val="414042"/>
          <w:spacing w:val="-25"/>
          <w:w w:val="105"/>
        </w:rPr>
        <w:t> </w:t>
      </w:r>
      <w:r>
        <w:rPr>
          <w:color w:val="414042"/>
          <w:spacing w:val="-3"/>
          <w:w w:val="105"/>
        </w:rPr>
        <w:t>sujetos </w:t>
      </w:r>
      <w:r>
        <w:rPr>
          <w:color w:val="414042"/>
          <w:w w:val="105"/>
        </w:rPr>
        <w:t>ponen en juego un mundo objetivo, un mundo social </w:t>
      </w:r>
      <w:r>
        <w:rPr>
          <w:color w:val="414042"/>
          <w:spacing w:val="-17"/>
          <w:w w:val="105"/>
        </w:rPr>
        <w:t>y</w:t>
      </w:r>
      <w:r>
        <w:rPr>
          <w:color w:val="414042"/>
          <w:spacing w:val="13"/>
          <w:w w:val="105"/>
        </w:rPr>
        <w:t> </w:t>
      </w:r>
      <w:r>
        <w:rPr>
          <w:color w:val="414042"/>
          <w:w w:val="105"/>
        </w:rPr>
        <w:t>un mundo subjetivo en sus</w:t>
      </w:r>
      <w:r>
        <w:rPr>
          <w:color w:val="414042"/>
          <w:spacing w:val="30"/>
          <w:w w:val="105"/>
        </w:rPr>
        <w:t> </w:t>
      </w:r>
      <w:r>
        <w:rPr>
          <w:color w:val="414042"/>
          <w:w w:val="105"/>
        </w:rPr>
        <w:t>relatos.</w:t>
      </w:r>
    </w:p>
    <w:p>
      <w:pPr>
        <w:pStyle w:val="BodyText"/>
        <w:spacing w:line="235" w:lineRule="auto" w:before="9"/>
        <w:ind w:left="1133" w:firstLine="396"/>
        <w:jc w:val="both"/>
      </w:pPr>
      <w:r>
        <w:rPr>
          <w:color w:val="414042"/>
          <w:w w:val="105"/>
        </w:rPr>
        <w:t>Como consignáramos las Islas Paulino (o Santiago Este) y Santiago (o Santiago Oeste) nacen en 1890 con la construcción del Puerto La Plata. Sus historias tienen</w:t>
      </w:r>
    </w:p>
    <w:p>
      <w:pPr>
        <w:pStyle w:val="BodyText"/>
        <w:spacing w:line="235" w:lineRule="auto" w:before="96"/>
        <w:ind w:left="242" w:right="1017"/>
        <w:jc w:val="both"/>
      </w:pPr>
      <w:r>
        <w:rPr/>
        <w:br w:type="column"/>
      </w:r>
      <w:r>
        <w:rPr>
          <w:color w:val="414042"/>
          <w:w w:val="105"/>
        </w:rPr>
        <w:t>afinidades pero no son semejantes. Isla Paulino estuvo más</w:t>
      </w:r>
      <w:r>
        <w:rPr>
          <w:color w:val="414042"/>
          <w:spacing w:val="-6"/>
          <w:w w:val="105"/>
        </w:rPr>
        <w:t> </w:t>
      </w:r>
      <w:r>
        <w:rPr>
          <w:color w:val="414042"/>
          <w:w w:val="105"/>
        </w:rPr>
        <w:t>ligada</w:t>
      </w:r>
      <w:r>
        <w:rPr>
          <w:color w:val="414042"/>
          <w:spacing w:val="-6"/>
          <w:w w:val="105"/>
        </w:rPr>
        <w:t> </w:t>
      </w:r>
      <w:r>
        <w:rPr>
          <w:color w:val="414042"/>
          <w:w w:val="105"/>
        </w:rPr>
        <w:t>a</w:t>
      </w:r>
      <w:r>
        <w:rPr>
          <w:color w:val="414042"/>
          <w:spacing w:val="-6"/>
          <w:w w:val="105"/>
        </w:rPr>
        <w:t> </w:t>
      </w:r>
      <w:r>
        <w:rPr>
          <w:color w:val="414042"/>
          <w:w w:val="105"/>
        </w:rPr>
        <w:t>la</w:t>
      </w:r>
      <w:r>
        <w:rPr>
          <w:color w:val="414042"/>
          <w:spacing w:val="-6"/>
          <w:w w:val="105"/>
        </w:rPr>
        <w:t> </w:t>
      </w:r>
      <w:r>
        <w:rPr>
          <w:color w:val="414042"/>
          <w:w w:val="105"/>
        </w:rPr>
        <w:t>actividad</w:t>
      </w:r>
      <w:r>
        <w:rPr>
          <w:color w:val="414042"/>
          <w:spacing w:val="-6"/>
          <w:w w:val="105"/>
        </w:rPr>
        <w:t> </w:t>
      </w:r>
      <w:r>
        <w:rPr>
          <w:color w:val="414042"/>
          <w:w w:val="105"/>
        </w:rPr>
        <w:t>fruti-hortícola</w:t>
      </w:r>
      <w:r>
        <w:rPr>
          <w:color w:val="414042"/>
          <w:spacing w:val="-6"/>
          <w:w w:val="105"/>
        </w:rPr>
        <w:t> </w:t>
      </w:r>
      <w:r>
        <w:rPr>
          <w:color w:val="414042"/>
          <w:w w:val="105"/>
        </w:rPr>
        <w:t>y</w:t>
      </w:r>
      <w:r>
        <w:rPr>
          <w:color w:val="414042"/>
          <w:spacing w:val="-6"/>
          <w:w w:val="105"/>
        </w:rPr>
        <w:t> </w:t>
      </w:r>
      <w:r>
        <w:rPr>
          <w:color w:val="414042"/>
          <w:w w:val="105"/>
        </w:rPr>
        <w:t>turística,</w:t>
      </w:r>
      <w:r>
        <w:rPr>
          <w:color w:val="414042"/>
          <w:spacing w:val="-6"/>
          <w:w w:val="105"/>
        </w:rPr>
        <w:t> </w:t>
      </w:r>
      <w:r>
        <w:rPr>
          <w:color w:val="414042"/>
          <w:spacing w:val="-3"/>
          <w:w w:val="105"/>
        </w:rPr>
        <w:t>mien- </w:t>
      </w:r>
      <w:r>
        <w:rPr>
          <w:color w:val="414042"/>
          <w:w w:val="105"/>
        </w:rPr>
        <w:t>tras que Isla Santiago estuvo más asociada a la vida na- val</w:t>
      </w:r>
      <w:r>
        <w:rPr>
          <w:color w:val="414042"/>
          <w:spacing w:val="-11"/>
          <w:w w:val="105"/>
        </w:rPr>
        <w:t> </w:t>
      </w:r>
      <w:r>
        <w:rPr>
          <w:color w:val="414042"/>
          <w:spacing w:val="-3"/>
          <w:w w:val="105"/>
        </w:rPr>
        <w:t>militar,</w:t>
      </w:r>
      <w:r>
        <w:rPr>
          <w:color w:val="414042"/>
          <w:spacing w:val="-11"/>
          <w:w w:val="105"/>
        </w:rPr>
        <w:t> </w:t>
      </w:r>
      <w:r>
        <w:rPr>
          <w:color w:val="414042"/>
          <w:w w:val="105"/>
        </w:rPr>
        <w:t>y</w:t>
      </w:r>
      <w:r>
        <w:rPr>
          <w:color w:val="414042"/>
          <w:spacing w:val="-11"/>
          <w:w w:val="105"/>
        </w:rPr>
        <w:t> </w:t>
      </w:r>
      <w:r>
        <w:rPr>
          <w:color w:val="414042"/>
          <w:w w:val="105"/>
        </w:rPr>
        <w:t>en</w:t>
      </w:r>
      <w:r>
        <w:rPr>
          <w:color w:val="414042"/>
          <w:spacing w:val="-11"/>
          <w:w w:val="105"/>
        </w:rPr>
        <w:t> </w:t>
      </w:r>
      <w:r>
        <w:rPr>
          <w:color w:val="414042"/>
          <w:w w:val="105"/>
        </w:rPr>
        <w:t>menor</w:t>
      </w:r>
      <w:r>
        <w:rPr>
          <w:color w:val="414042"/>
          <w:spacing w:val="-10"/>
          <w:w w:val="105"/>
        </w:rPr>
        <w:t> </w:t>
      </w:r>
      <w:r>
        <w:rPr>
          <w:color w:val="414042"/>
          <w:w w:val="105"/>
        </w:rPr>
        <w:t>medida</w:t>
      </w:r>
      <w:r>
        <w:rPr>
          <w:color w:val="414042"/>
          <w:spacing w:val="-11"/>
          <w:w w:val="105"/>
        </w:rPr>
        <w:t> </w:t>
      </w:r>
      <w:r>
        <w:rPr>
          <w:color w:val="414042"/>
          <w:w w:val="105"/>
        </w:rPr>
        <w:t>al</w:t>
      </w:r>
      <w:r>
        <w:rPr>
          <w:color w:val="414042"/>
          <w:spacing w:val="-11"/>
          <w:w w:val="105"/>
        </w:rPr>
        <w:t> </w:t>
      </w:r>
      <w:r>
        <w:rPr>
          <w:color w:val="414042"/>
          <w:w w:val="105"/>
        </w:rPr>
        <w:t>turismo</w:t>
      </w:r>
      <w:r>
        <w:rPr>
          <w:color w:val="414042"/>
          <w:spacing w:val="-11"/>
          <w:w w:val="105"/>
        </w:rPr>
        <w:t> </w:t>
      </w:r>
      <w:r>
        <w:rPr>
          <w:color w:val="414042"/>
          <w:w w:val="105"/>
        </w:rPr>
        <w:t>y</w:t>
      </w:r>
      <w:r>
        <w:rPr>
          <w:color w:val="414042"/>
          <w:spacing w:val="-11"/>
          <w:w w:val="105"/>
        </w:rPr>
        <w:t> </w:t>
      </w:r>
      <w:r>
        <w:rPr>
          <w:color w:val="414042"/>
          <w:w w:val="105"/>
        </w:rPr>
        <w:t>la</w:t>
      </w:r>
      <w:r>
        <w:rPr>
          <w:color w:val="414042"/>
          <w:spacing w:val="-10"/>
          <w:w w:val="105"/>
        </w:rPr>
        <w:t> </w:t>
      </w:r>
      <w:r>
        <w:rPr>
          <w:color w:val="414042"/>
          <w:w w:val="105"/>
        </w:rPr>
        <w:t>producción fruti-hortícola.</w:t>
      </w:r>
    </w:p>
    <w:p>
      <w:pPr>
        <w:pStyle w:val="BodyText"/>
        <w:spacing w:line="235" w:lineRule="auto" w:before="3"/>
        <w:ind w:left="242" w:right="1017" w:firstLine="396"/>
        <w:jc w:val="both"/>
      </w:pPr>
      <w:r>
        <w:rPr>
          <w:color w:val="414042"/>
          <w:w w:val="105"/>
        </w:rPr>
        <w:t>Al poblado de Isla Santiago hoy se accede por </w:t>
      </w:r>
      <w:r>
        <w:rPr>
          <w:color w:val="414042"/>
          <w:spacing w:val="-6"/>
          <w:w w:val="105"/>
        </w:rPr>
        <w:t>un </w:t>
      </w:r>
      <w:r>
        <w:rPr>
          <w:color w:val="414042"/>
          <w:w w:val="105"/>
        </w:rPr>
        <w:t>camino pavimentado y desde hace pocos años </w:t>
      </w:r>
      <w:r>
        <w:rPr>
          <w:color w:val="414042"/>
          <w:spacing w:val="-3"/>
          <w:w w:val="105"/>
        </w:rPr>
        <w:t>ingresa </w:t>
      </w:r>
      <w:r>
        <w:rPr>
          <w:color w:val="414042"/>
          <w:w w:val="105"/>
        </w:rPr>
        <w:t>el</w:t>
      </w:r>
      <w:r>
        <w:rPr>
          <w:color w:val="414042"/>
          <w:spacing w:val="-12"/>
          <w:w w:val="105"/>
        </w:rPr>
        <w:t> </w:t>
      </w:r>
      <w:r>
        <w:rPr>
          <w:color w:val="414042"/>
          <w:w w:val="105"/>
        </w:rPr>
        <w:t>servicio</w:t>
      </w:r>
      <w:r>
        <w:rPr>
          <w:color w:val="414042"/>
          <w:spacing w:val="-12"/>
          <w:w w:val="105"/>
        </w:rPr>
        <w:t> </w:t>
      </w:r>
      <w:r>
        <w:rPr>
          <w:color w:val="414042"/>
          <w:w w:val="105"/>
        </w:rPr>
        <w:t>de</w:t>
      </w:r>
      <w:r>
        <w:rPr>
          <w:color w:val="414042"/>
          <w:spacing w:val="-12"/>
          <w:w w:val="105"/>
        </w:rPr>
        <w:t> </w:t>
      </w:r>
      <w:r>
        <w:rPr>
          <w:color w:val="414042"/>
          <w:w w:val="105"/>
        </w:rPr>
        <w:t>transporte</w:t>
      </w:r>
      <w:r>
        <w:rPr>
          <w:color w:val="414042"/>
          <w:spacing w:val="-12"/>
          <w:w w:val="105"/>
        </w:rPr>
        <w:t> </w:t>
      </w:r>
      <w:r>
        <w:rPr>
          <w:color w:val="414042"/>
          <w:w w:val="105"/>
        </w:rPr>
        <w:t>público.</w:t>
      </w:r>
      <w:r>
        <w:rPr>
          <w:color w:val="414042"/>
          <w:spacing w:val="-12"/>
          <w:w w:val="105"/>
        </w:rPr>
        <w:t> </w:t>
      </w:r>
      <w:r>
        <w:rPr>
          <w:color w:val="414042"/>
          <w:w w:val="105"/>
        </w:rPr>
        <w:t>A</w:t>
      </w:r>
      <w:r>
        <w:rPr>
          <w:color w:val="414042"/>
          <w:spacing w:val="-11"/>
          <w:w w:val="105"/>
        </w:rPr>
        <w:t> </w:t>
      </w:r>
      <w:r>
        <w:rPr>
          <w:color w:val="414042"/>
          <w:w w:val="105"/>
        </w:rPr>
        <w:t>la</w:t>
      </w:r>
      <w:r>
        <w:rPr>
          <w:color w:val="414042"/>
          <w:spacing w:val="-12"/>
          <w:w w:val="105"/>
        </w:rPr>
        <w:t> </w:t>
      </w:r>
      <w:r>
        <w:rPr>
          <w:color w:val="414042"/>
          <w:w w:val="105"/>
        </w:rPr>
        <w:t>Isla</w:t>
      </w:r>
      <w:r>
        <w:rPr>
          <w:color w:val="414042"/>
          <w:spacing w:val="-12"/>
          <w:w w:val="105"/>
        </w:rPr>
        <w:t> </w:t>
      </w:r>
      <w:r>
        <w:rPr>
          <w:color w:val="414042"/>
          <w:w w:val="105"/>
        </w:rPr>
        <w:t>Paulino</w:t>
      </w:r>
      <w:r>
        <w:rPr>
          <w:color w:val="414042"/>
          <w:spacing w:val="-12"/>
          <w:w w:val="105"/>
        </w:rPr>
        <w:t> </w:t>
      </w:r>
      <w:r>
        <w:rPr>
          <w:color w:val="414042"/>
          <w:w w:val="105"/>
        </w:rPr>
        <w:t>se</w:t>
      </w:r>
      <w:r>
        <w:rPr>
          <w:color w:val="414042"/>
          <w:spacing w:val="-12"/>
          <w:w w:val="105"/>
        </w:rPr>
        <w:t> </w:t>
      </w:r>
      <w:r>
        <w:rPr>
          <w:color w:val="414042"/>
          <w:spacing w:val="-3"/>
          <w:w w:val="105"/>
        </w:rPr>
        <w:t>llega </w:t>
      </w:r>
      <w:r>
        <w:rPr>
          <w:color w:val="414042"/>
          <w:w w:val="105"/>
        </w:rPr>
        <w:t>en 20 minutos saliendo desde el Embarcadero</w:t>
      </w:r>
      <w:r>
        <w:rPr>
          <w:color w:val="414042"/>
          <w:spacing w:val="-27"/>
          <w:w w:val="105"/>
        </w:rPr>
        <w:t> </w:t>
      </w:r>
      <w:r>
        <w:rPr>
          <w:color w:val="414042"/>
          <w:w w:val="105"/>
        </w:rPr>
        <w:t>“Haroldo Conti” en Berisso donde salen tres servicios diarios de la lancha colectivo. La frecuencia aumenta en la</w:t>
      </w:r>
      <w:r>
        <w:rPr>
          <w:color w:val="414042"/>
          <w:spacing w:val="-22"/>
          <w:w w:val="105"/>
        </w:rPr>
        <w:t> </w:t>
      </w:r>
      <w:r>
        <w:rPr>
          <w:color w:val="414042"/>
          <w:w w:val="105"/>
        </w:rPr>
        <w:t>tempo- rada de verano y los fines de semana, cuando crece la visita de turistas y pescadores. En la isla existe un cam- ping, cuatro recreos, una hostería, proveedurías, </w:t>
      </w:r>
      <w:r>
        <w:rPr>
          <w:color w:val="414042"/>
          <w:spacing w:val="-5"/>
          <w:w w:val="105"/>
        </w:rPr>
        <w:t>hay </w:t>
      </w:r>
      <w:r>
        <w:rPr>
          <w:color w:val="414042"/>
          <w:w w:val="105"/>
        </w:rPr>
        <w:t>sanitarios públicos, servicio de guardavidas, un puesto sanitario y un destacamento</w:t>
      </w:r>
      <w:r>
        <w:rPr>
          <w:color w:val="414042"/>
          <w:spacing w:val="23"/>
          <w:w w:val="105"/>
        </w:rPr>
        <w:t> </w:t>
      </w:r>
      <w:r>
        <w:rPr>
          <w:color w:val="414042"/>
          <w:w w:val="105"/>
        </w:rPr>
        <w:t>policial.</w:t>
      </w:r>
    </w:p>
    <w:p>
      <w:pPr>
        <w:spacing w:after="0" w:line="235" w:lineRule="auto"/>
        <w:jc w:val="both"/>
        <w:sectPr>
          <w:type w:val="continuous"/>
          <w:pgSz w:w="11910" w:h="16840"/>
          <w:pgMar w:top="0" w:bottom="280" w:left="0" w:right="0"/>
          <w:cols w:num="2" w:equalWidth="0">
            <w:col w:w="5869" w:space="40"/>
            <w:col w:w="6001"/>
          </w:cols>
        </w:sectPr>
      </w:pPr>
    </w:p>
    <w:p>
      <w:pPr>
        <w:pStyle w:val="BodyText"/>
      </w:pPr>
    </w:p>
    <w:p>
      <w:pPr>
        <w:pStyle w:val="BodyText"/>
      </w:pPr>
    </w:p>
    <w:p>
      <w:pPr>
        <w:pStyle w:val="BodyText"/>
        <w:spacing w:before="5"/>
        <w:rPr>
          <w:sz w:val="10"/>
        </w:rPr>
      </w:pPr>
    </w:p>
    <w:p>
      <w:pPr>
        <w:pStyle w:val="BodyText"/>
        <w:ind w:left="1133"/>
      </w:pPr>
      <w:r>
        <w:rPr/>
        <w:pict>
          <v:shape style="width:487.6pt;height:27.4pt;mso-position-horizontal-relative:char;mso-position-vertical-relative:line" type="#_x0000_t202" filled="true" fillcolor="#cecac8" stroked="false">
            <w10:anchorlock/>
            <v:textbox inset="0,0,0,0">
              <w:txbxContent>
                <w:p>
                  <w:pPr>
                    <w:pStyle w:val="BodyText"/>
                    <w:spacing w:before="7"/>
                    <w:rPr>
                      <w:sz w:val="13"/>
                    </w:rPr>
                  </w:pPr>
                </w:p>
                <w:p>
                  <w:pPr>
                    <w:spacing w:before="0"/>
                    <w:ind w:left="135" w:right="0" w:firstLine="0"/>
                    <w:jc w:val="left"/>
                    <w:rPr>
                      <w:i/>
                      <w:sz w:val="16"/>
                    </w:rPr>
                  </w:pPr>
                  <w:r>
                    <w:rPr>
                      <w:rFonts w:ascii="Trebuchet MS"/>
                      <w:b/>
                      <w:i/>
                      <w:color w:val="231F20"/>
                      <w:w w:val="105"/>
                      <w:sz w:val="16"/>
                    </w:rPr>
                    <w:t>10 </w:t>
                  </w:r>
                  <w:r>
                    <w:rPr>
                      <w:i/>
                      <w:color w:val="231F20"/>
                      <w:w w:val="105"/>
                      <w:sz w:val="16"/>
                    </w:rPr>
                    <w:t>Disponible en: </w:t>
                  </w:r>
                  <w:hyperlink r:id="rId247">
                    <w:r>
                      <w:rPr>
                        <w:i/>
                        <w:color w:val="231F20"/>
                        <w:w w:val="105"/>
                        <w:sz w:val="16"/>
                      </w:rPr>
                      <w:t>http://www.lanacion.com.ar/339505-una-isla-habitada-por-37-personas-que-viven-del-turismo</w:t>
                    </w:r>
                  </w:hyperlink>
                </w:p>
              </w:txbxContent>
            </v:textbox>
            <v:fill type="solid"/>
          </v:shape>
        </w:pict>
      </w:r>
      <w:r>
        <w:rPr/>
      </w:r>
    </w:p>
    <w:p>
      <w:pPr>
        <w:spacing w:after="0"/>
        <w:sectPr>
          <w:type w:val="continuous"/>
          <w:pgSz w:w="11910" w:h="16840"/>
          <w:pgMar w:top="0" w:bottom="280" w:left="0" w:right="0"/>
        </w:sectPr>
      </w:pPr>
    </w:p>
    <w:p>
      <w:pPr>
        <w:pStyle w:val="BodyText"/>
      </w:pPr>
    </w:p>
    <w:p>
      <w:pPr>
        <w:pStyle w:val="BodyText"/>
      </w:pPr>
    </w:p>
    <w:p>
      <w:pPr>
        <w:pStyle w:val="BodyText"/>
        <w:spacing w:before="6"/>
        <w:rPr>
          <w:sz w:val="23"/>
        </w:rPr>
      </w:pPr>
    </w:p>
    <w:p>
      <w:pPr>
        <w:spacing w:after="0"/>
        <w:rPr>
          <w:sz w:val="23"/>
        </w:rPr>
        <w:sectPr>
          <w:pgSz w:w="11910" w:h="16840"/>
          <w:pgMar w:header="514" w:footer="526" w:top="820" w:bottom="720" w:left="0" w:right="0"/>
        </w:sectPr>
      </w:pPr>
    </w:p>
    <w:p>
      <w:pPr>
        <w:pStyle w:val="BodyText"/>
        <w:spacing w:line="235" w:lineRule="auto" w:before="96"/>
        <w:ind w:left="1020" w:firstLine="396"/>
        <w:jc w:val="both"/>
      </w:pPr>
      <w:r>
        <w:rPr>
          <w:color w:val="414042"/>
          <w:w w:val="105"/>
        </w:rPr>
        <w:t>Además</w:t>
      </w:r>
      <w:r>
        <w:rPr>
          <w:color w:val="414042"/>
          <w:spacing w:val="-9"/>
          <w:w w:val="105"/>
        </w:rPr>
        <w:t> </w:t>
      </w:r>
      <w:r>
        <w:rPr>
          <w:color w:val="414042"/>
          <w:w w:val="105"/>
        </w:rPr>
        <w:t>de</w:t>
      </w:r>
      <w:r>
        <w:rPr>
          <w:color w:val="414042"/>
          <w:spacing w:val="-8"/>
          <w:w w:val="105"/>
        </w:rPr>
        <w:t> </w:t>
      </w:r>
      <w:r>
        <w:rPr>
          <w:color w:val="414042"/>
          <w:w w:val="105"/>
        </w:rPr>
        <w:t>la</w:t>
      </w:r>
      <w:r>
        <w:rPr>
          <w:color w:val="414042"/>
          <w:spacing w:val="-8"/>
          <w:w w:val="105"/>
        </w:rPr>
        <w:t> </w:t>
      </w:r>
      <w:r>
        <w:rPr>
          <w:color w:val="414042"/>
          <w:w w:val="105"/>
        </w:rPr>
        <w:t>pesca,</w:t>
      </w:r>
      <w:r>
        <w:rPr>
          <w:color w:val="414042"/>
          <w:spacing w:val="-8"/>
          <w:w w:val="105"/>
        </w:rPr>
        <w:t> </w:t>
      </w:r>
      <w:r>
        <w:rPr>
          <w:color w:val="414042"/>
          <w:w w:val="105"/>
        </w:rPr>
        <w:t>el</w:t>
      </w:r>
      <w:r>
        <w:rPr>
          <w:color w:val="414042"/>
          <w:spacing w:val="-9"/>
          <w:w w:val="105"/>
        </w:rPr>
        <w:t> </w:t>
      </w:r>
      <w:r>
        <w:rPr>
          <w:color w:val="414042"/>
          <w:w w:val="105"/>
        </w:rPr>
        <w:t>turismo</w:t>
      </w:r>
      <w:r>
        <w:rPr>
          <w:color w:val="414042"/>
          <w:spacing w:val="-8"/>
          <w:w w:val="105"/>
        </w:rPr>
        <w:t> </w:t>
      </w:r>
      <w:r>
        <w:rPr>
          <w:color w:val="414042"/>
          <w:w w:val="105"/>
        </w:rPr>
        <w:t>llega</w:t>
      </w:r>
      <w:r>
        <w:rPr>
          <w:color w:val="414042"/>
          <w:spacing w:val="-8"/>
          <w:w w:val="105"/>
        </w:rPr>
        <w:t> </w:t>
      </w:r>
      <w:r>
        <w:rPr>
          <w:color w:val="414042"/>
          <w:w w:val="105"/>
        </w:rPr>
        <w:t>a</w:t>
      </w:r>
      <w:r>
        <w:rPr>
          <w:color w:val="414042"/>
          <w:spacing w:val="-8"/>
          <w:w w:val="105"/>
        </w:rPr>
        <w:t> </w:t>
      </w:r>
      <w:r>
        <w:rPr>
          <w:color w:val="414042"/>
          <w:w w:val="105"/>
        </w:rPr>
        <w:t>la</w:t>
      </w:r>
      <w:r>
        <w:rPr>
          <w:color w:val="414042"/>
          <w:spacing w:val="-9"/>
          <w:w w:val="105"/>
        </w:rPr>
        <w:t> </w:t>
      </w:r>
      <w:r>
        <w:rPr>
          <w:color w:val="414042"/>
          <w:w w:val="105"/>
        </w:rPr>
        <w:t>isla</w:t>
      </w:r>
      <w:r>
        <w:rPr>
          <w:color w:val="414042"/>
          <w:spacing w:val="-8"/>
          <w:w w:val="105"/>
        </w:rPr>
        <w:t> </w:t>
      </w:r>
      <w:r>
        <w:rPr>
          <w:color w:val="414042"/>
          <w:w w:val="105"/>
        </w:rPr>
        <w:t>por</w:t>
      </w:r>
      <w:r>
        <w:rPr>
          <w:color w:val="414042"/>
          <w:spacing w:val="-8"/>
          <w:w w:val="105"/>
        </w:rPr>
        <w:t> </w:t>
      </w:r>
      <w:r>
        <w:rPr>
          <w:color w:val="414042"/>
          <w:spacing w:val="-4"/>
          <w:w w:val="105"/>
        </w:rPr>
        <w:t>sus </w:t>
      </w:r>
      <w:r>
        <w:rPr>
          <w:color w:val="414042"/>
          <w:w w:val="105"/>
        </w:rPr>
        <w:t>atractivos</w:t>
      </w:r>
      <w:r>
        <w:rPr>
          <w:color w:val="414042"/>
          <w:spacing w:val="-16"/>
          <w:w w:val="105"/>
        </w:rPr>
        <w:t> </w:t>
      </w:r>
      <w:r>
        <w:rPr>
          <w:color w:val="414042"/>
          <w:w w:val="105"/>
        </w:rPr>
        <w:t>naturales,</w:t>
      </w:r>
      <w:r>
        <w:rPr>
          <w:color w:val="414042"/>
          <w:spacing w:val="-16"/>
          <w:w w:val="105"/>
        </w:rPr>
        <w:t> </w:t>
      </w:r>
      <w:r>
        <w:rPr>
          <w:color w:val="414042"/>
          <w:w w:val="105"/>
        </w:rPr>
        <w:t>vegetación</w:t>
      </w:r>
      <w:r>
        <w:rPr>
          <w:color w:val="414042"/>
          <w:spacing w:val="-16"/>
          <w:w w:val="105"/>
        </w:rPr>
        <w:t> </w:t>
      </w:r>
      <w:r>
        <w:rPr>
          <w:color w:val="414042"/>
          <w:w w:val="105"/>
        </w:rPr>
        <w:t>autóctona</w:t>
      </w:r>
      <w:r>
        <w:rPr>
          <w:color w:val="414042"/>
          <w:spacing w:val="-16"/>
          <w:w w:val="105"/>
        </w:rPr>
        <w:t> </w:t>
      </w:r>
      <w:r>
        <w:rPr>
          <w:color w:val="414042"/>
          <w:w w:val="105"/>
        </w:rPr>
        <w:t>y</w:t>
      </w:r>
      <w:r>
        <w:rPr>
          <w:color w:val="414042"/>
          <w:spacing w:val="-15"/>
          <w:w w:val="105"/>
        </w:rPr>
        <w:t> </w:t>
      </w:r>
      <w:r>
        <w:rPr>
          <w:color w:val="414042"/>
          <w:w w:val="105"/>
        </w:rPr>
        <w:t>variedad</w:t>
      </w:r>
      <w:r>
        <w:rPr>
          <w:color w:val="414042"/>
          <w:spacing w:val="-16"/>
          <w:w w:val="105"/>
        </w:rPr>
        <w:t> </w:t>
      </w:r>
      <w:r>
        <w:rPr>
          <w:color w:val="414042"/>
          <w:spacing w:val="-9"/>
          <w:w w:val="105"/>
        </w:rPr>
        <w:t>de </w:t>
      </w:r>
      <w:r>
        <w:rPr>
          <w:color w:val="414042"/>
          <w:w w:val="105"/>
        </w:rPr>
        <w:t>especies</w:t>
      </w:r>
      <w:r>
        <w:rPr>
          <w:color w:val="414042"/>
          <w:spacing w:val="-8"/>
          <w:w w:val="105"/>
        </w:rPr>
        <w:t> </w:t>
      </w:r>
      <w:r>
        <w:rPr>
          <w:color w:val="414042"/>
          <w:w w:val="105"/>
        </w:rPr>
        <w:t>de</w:t>
      </w:r>
      <w:r>
        <w:rPr>
          <w:color w:val="414042"/>
          <w:spacing w:val="-8"/>
          <w:w w:val="105"/>
        </w:rPr>
        <w:t> </w:t>
      </w:r>
      <w:r>
        <w:rPr>
          <w:color w:val="414042"/>
          <w:w w:val="105"/>
        </w:rPr>
        <w:t>aves.</w:t>
      </w:r>
      <w:r>
        <w:rPr>
          <w:color w:val="414042"/>
          <w:spacing w:val="-8"/>
          <w:w w:val="105"/>
        </w:rPr>
        <w:t> </w:t>
      </w:r>
      <w:r>
        <w:rPr>
          <w:color w:val="414042"/>
          <w:w w:val="105"/>
        </w:rPr>
        <w:t>Junto</w:t>
      </w:r>
      <w:r>
        <w:rPr>
          <w:color w:val="414042"/>
          <w:spacing w:val="-8"/>
          <w:w w:val="105"/>
        </w:rPr>
        <w:t> </w:t>
      </w:r>
      <w:r>
        <w:rPr>
          <w:color w:val="414042"/>
          <w:w w:val="105"/>
        </w:rPr>
        <w:t>a</w:t>
      </w:r>
      <w:r>
        <w:rPr>
          <w:color w:val="414042"/>
          <w:spacing w:val="-8"/>
          <w:w w:val="105"/>
        </w:rPr>
        <w:t> </w:t>
      </w:r>
      <w:r>
        <w:rPr>
          <w:color w:val="414042"/>
          <w:w w:val="105"/>
        </w:rPr>
        <w:t>una</w:t>
      </w:r>
      <w:r>
        <w:rPr>
          <w:color w:val="414042"/>
          <w:spacing w:val="-8"/>
          <w:w w:val="105"/>
        </w:rPr>
        <w:t> </w:t>
      </w:r>
      <w:r>
        <w:rPr>
          <w:color w:val="414042"/>
          <w:w w:val="105"/>
        </w:rPr>
        <w:t>fuerte</w:t>
      </w:r>
      <w:r>
        <w:rPr>
          <w:color w:val="414042"/>
          <w:spacing w:val="-8"/>
          <w:w w:val="105"/>
        </w:rPr>
        <w:t> </w:t>
      </w:r>
      <w:r>
        <w:rPr>
          <w:color w:val="414042"/>
          <w:w w:val="105"/>
        </w:rPr>
        <w:t>reducción</w:t>
      </w:r>
      <w:r>
        <w:rPr>
          <w:color w:val="414042"/>
          <w:spacing w:val="-8"/>
          <w:w w:val="105"/>
        </w:rPr>
        <w:t> </w:t>
      </w:r>
      <w:r>
        <w:rPr>
          <w:color w:val="414042"/>
          <w:w w:val="105"/>
        </w:rPr>
        <w:t>de</w:t>
      </w:r>
      <w:r>
        <w:rPr>
          <w:color w:val="414042"/>
          <w:spacing w:val="-7"/>
          <w:w w:val="105"/>
        </w:rPr>
        <w:t> </w:t>
      </w:r>
      <w:r>
        <w:rPr>
          <w:color w:val="414042"/>
          <w:w w:val="105"/>
        </w:rPr>
        <w:t>su</w:t>
      </w:r>
      <w:r>
        <w:rPr>
          <w:color w:val="414042"/>
          <w:spacing w:val="-8"/>
          <w:w w:val="105"/>
        </w:rPr>
        <w:t> </w:t>
      </w:r>
      <w:r>
        <w:rPr>
          <w:color w:val="414042"/>
          <w:w w:val="105"/>
        </w:rPr>
        <w:t>po- blación (de 63 familias antes de 1940 a alrededor de </w:t>
      </w:r>
      <w:r>
        <w:rPr>
          <w:color w:val="414042"/>
          <w:spacing w:val="-8"/>
          <w:w w:val="105"/>
        </w:rPr>
        <w:t>30 </w:t>
      </w:r>
      <w:r>
        <w:rPr>
          <w:color w:val="414042"/>
          <w:w w:val="105"/>
        </w:rPr>
        <w:t>personas</w:t>
      </w:r>
      <w:r>
        <w:rPr>
          <w:color w:val="414042"/>
          <w:spacing w:val="-5"/>
          <w:w w:val="105"/>
        </w:rPr>
        <w:t> </w:t>
      </w:r>
      <w:r>
        <w:rPr>
          <w:color w:val="414042"/>
          <w:w w:val="105"/>
        </w:rPr>
        <w:t>en</w:t>
      </w:r>
      <w:r>
        <w:rPr>
          <w:color w:val="414042"/>
          <w:spacing w:val="-5"/>
          <w:w w:val="105"/>
        </w:rPr>
        <w:t> </w:t>
      </w:r>
      <w:r>
        <w:rPr>
          <w:color w:val="414042"/>
          <w:w w:val="105"/>
        </w:rPr>
        <w:t>la</w:t>
      </w:r>
      <w:r>
        <w:rPr>
          <w:color w:val="414042"/>
          <w:spacing w:val="-5"/>
          <w:w w:val="105"/>
        </w:rPr>
        <w:t> </w:t>
      </w:r>
      <w:r>
        <w:rPr>
          <w:color w:val="414042"/>
          <w:w w:val="105"/>
        </w:rPr>
        <w:t>actualidad),</w:t>
      </w:r>
      <w:r>
        <w:rPr>
          <w:color w:val="414042"/>
          <w:spacing w:val="-5"/>
          <w:w w:val="105"/>
        </w:rPr>
        <w:t> </w:t>
      </w:r>
      <w:r>
        <w:rPr>
          <w:color w:val="414042"/>
          <w:w w:val="105"/>
        </w:rPr>
        <w:t>en</w:t>
      </w:r>
      <w:r>
        <w:rPr>
          <w:color w:val="414042"/>
          <w:spacing w:val="-5"/>
          <w:w w:val="105"/>
        </w:rPr>
        <w:t> </w:t>
      </w:r>
      <w:r>
        <w:rPr>
          <w:color w:val="414042"/>
          <w:w w:val="105"/>
        </w:rPr>
        <w:t>la</w:t>
      </w:r>
      <w:r>
        <w:rPr>
          <w:color w:val="414042"/>
          <w:spacing w:val="-4"/>
          <w:w w:val="105"/>
        </w:rPr>
        <w:t> </w:t>
      </w:r>
      <w:r>
        <w:rPr>
          <w:color w:val="414042"/>
          <w:w w:val="105"/>
        </w:rPr>
        <w:t>isla</w:t>
      </w:r>
      <w:r>
        <w:rPr>
          <w:color w:val="414042"/>
          <w:spacing w:val="-5"/>
          <w:w w:val="105"/>
        </w:rPr>
        <w:t> </w:t>
      </w:r>
      <w:r>
        <w:rPr>
          <w:color w:val="414042"/>
          <w:w w:val="105"/>
        </w:rPr>
        <w:t>Paulino</w:t>
      </w:r>
      <w:r>
        <w:rPr>
          <w:color w:val="414042"/>
          <w:spacing w:val="-5"/>
          <w:w w:val="105"/>
        </w:rPr>
        <w:t> </w:t>
      </w:r>
      <w:r>
        <w:rPr>
          <w:color w:val="414042"/>
          <w:w w:val="105"/>
        </w:rPr>
        <w:t>se</w:t>
      </w:r>
      <w:r>
        <w:rPr>
          <w:color w:val="414042"/>
          <w:spacing w:val="-5"/>
          <w:w w:val="105"/>
        </w:rPr>
        <w:t> </w:t>
      </w:r>
      <w:r>
        <w:rPr>
          <w:color w:val="414042"/>
          <w:w w:val="105"/>
        </w:rPr>
        <w:t>fue</w:t>
      </w:r>
      <w:r>
        <w:rPr>
          <w:color w:val="414042"/>
          <w:spacing w:val="-5"/>
          <w:w w:val="105"/>
        </w:rPr>
        <w:t> </w:t>
      </w:r>
      <w:r>
        <w:rPr>
          <w:color w:val="414042"/>
          <w:w w:val="105"/>
        </w:rPr>
        <w:t>achi- cando la producción típica local de frutales, hortalizas </w:t>
      </w:r>
      <w:r>
        <w:rPr>
          <w:color w:val="414042"/>
          <w:spacing w:val="-14"/>
          <w:w w:val="105"/>
        </w:rPr>
        <w:t>y </w:t>
      </w:r>
      <w:r>
        <w:rPr>
          <w:color w:val="414042"/>
          <w:w w:val="105"/>
        </w:rPr>
        <w:t>de la vid. Sin embargo, todavía se mantienen algunas quintas y la producción de uvas para la elaboración </w:t>
      </w:r>
      <w:r>
        <w:rPr>
          <w:color w:val="414042"/>
          <w:spacing w:val="-6"/>
          <w:w w:val="105"/>
        </w:rPr>
        <w:t>del </w:t>
      </w:r>
      <w:r>
        <w:rPr>
          <w:color w:val="414042"/>
          <w:w w:val="105"/>
        </w:rPr>
        <w:t>tradicional vino de la costa, una actividad que se fue </w:t>
      </w:r>
      <w:r>
        <w:rPr>
          <w:color w:val="414042"/>
          <w:spacing w:val="-6"/>
          <w:w w:val="105"/>
        </w:rPr>
        <w:t>re- </w:t>
      </w:r>
      <w:r>
        <w:rPr>
          <w:color w:val="414042"/>
          <w:w w:val="105"/>
        </w:rPr>
        <w:t>cuperando en la última década con el</w:t>
      </w:r>
      <w:r>
        <w:rPr>
          <w:color w:val="414042"/>
          <w:spacing w:val="-22"/>
          <w:w w:val="105"/>
        </w:rPr>
        <w:t> </w:t>
      </w:r>
      <w:r>
        <w:rPr>
          <w:color w:val="414042"/>
          <w:w w:val="105"/>
        </w:rPr>
        <w:t>acompañamiento de la Facultad de Ciencias Agrarias de la Universidad Nacional de La</w:t>
      </w:r>
      <w:r>
        <w:rPr>
          <w:color w:val="414042"/>
          <w:spacing w:val="21"/>
          <w:w w:val="105"/>
        </w:rPr>
        <w:t> </w:t>
      </w:r>
      <w:r>
        <w:rPr>
          <w:color w:val="414042"/>
          <w:w w:val="105"/>
        </w:rPr>
        <w:t>Plata.</w:t>
      </w:r>
    </w:p>
    <w:p>
      <w:pPr>
        <w:pStyle w:val="BodyText"/>
        <w:spacing w:line="235" w:lineRule="auto" w:before="9"/>
        <w:ind w:left="1020" w:firstLine="396"/>
        <w:jc w:val="both"/>
      </w:pPr>
      <w:r>
        <w:rPr>
          <w:color w:val="414042"/>
          <w:w w:val="105"/>
        </w:rPr>
        <w:t>La caída de la industria de la carne golpeó duro a estos poblados que florecieron con el asentamiento </w:t>
      </w:r>
      <w:r>
        <w:rPr>
          <w:color w:val="414042"/>
          <w:spacing w:val="-8"/>
          <w:w w:val="105"/>
        </w:rPr>
        <w:t>de </w:t>
      </w:r>
      <w:r>
        <w:rPr>
          <w:color w:val="414042"/>
          <w:w w:val="105"/>
        </w:rPr>
        <w:t>los saladeros y frigoríficos. Luego, la falta de servicios como la luz, el agua y el gas, sumado a las sudestadas son algunas condiciones que favorecieron al despobla- miento de la isla. La histórica crecida del río el 15 de Abril</w:t>
      </w:r>
      <w:r>
        <w:rPr>
          <w:color w:val="414042"/>
          <w:spacing w:val="-10"/>
          <w:w w:val="105"/>
        </w:rPr>
        <w:t> </w:t>
      </w:r>
      <w:r>
        <w:rPr>
          <w:color w:val="414042"/>
          <w:w w:val="105"/>
        </w:rPr>
        <w:t>de</w:t>
      </w:r>
      <w:r>
        <w:rPr>
          <w:color w:val="414042"/>
          <w:spacing w:val="-10"/>
          <w:w w:val="105"/>
        </w:rPr>
        <w:t> </w:t>
      </w:r>
      <w:r>
        <w:rPr>
          <w:color w:val="414042"/>
          <w:w w:val="105"/>
        </w:rPr>
        <w:t>1940</w:t>
      </w:r>
      <w:r>
        <w:rPr>
          <w:color w:val="414042"/>
          <w:spacing w:val="-10"/>
          <w:w w:val="105"/>
        </w:rPr>
        <w:t> </w:t>
      </w:r>
      <w:r>
        <w:rPr>
          <w:color w:val="414042"/>
          <w:w w:val="105"/>
        </w:rPr>
        <w:t>fue</w:t>
      </w:r>
      <w:r>
        <w:rPr>
          <w:color w:val="414042"/>
          <w:spacing w:val="-10"/>
          <w:w w:val="105"/>
        </w:rPr>
        <w:t> </w:t>
      </w:r>
      <w:r>
        <w:rPr>
          <w:color w:val="414042"/>
          <w:w w:val="105"/>
        </w:rPr>
        <w:t>un</w:t>
      </w:r>
      <w:r>
        <w:rPr>
          <w:color w:val="414042"/>
          <w:spacing w:val="-10"/>
          <w:w w:val="105"/>
        </w:rPr>
        <w:t> </w:t>
      </w:r>
      <w:r>
        <w:rPr>
          <w:color w:val="414042"/>
          <w:w w:val="105"/>
        </w:rPr>
        <w:t>detonante</w:t>
      </w:r>
      <w:r>
        <w:rPr>
          <w:color w:val="414042"/>
          <w:spacing w:val="-10"/>
          <w:w w:val="105"/>
        </w:rPr>
        <w:t> </w:t>
      </w:r>
      <w:r>
        <w:rPr>
          <w:color w:val="414042"/>
          <w:w w:val="105"/>
        </w:rPr>
        <w:t>para</w:t>
      </w:r>
      <w:r>
        <w:rPr>
          <w:color w:val="414042"/>
          <w:spacing w:val="-10"/>
          <w:w w:val="105"/>
        </w:rPr>
        <w:t> </w:t>
      </w:r>
      <w:r>
        <w:rPr>
          <w:color w:val="414042"/>
          <w:w w:val="105"/>
        </w:rPr>
        <w:t>que</w:t>
      </w:r>
      <w:r>
        <w:rPr>
          <w:color w:val="414042"/>
          <w:spacing w:val="-10"/>
          <w:w w:val="105"/>
        </w:rPr>
        <w:t> </w:t>
      </w:r>
      <w:r>
        <w:rPr>
          <w:color w:val="414042"/>
          <w:w w:val="105"/>
        </w:rPr>
        <w:t>muchos</w:t>
      </w:r>
      <w:r>
        <w:rPr>
          <w:color w:val="414042"/>
          <w:spacing w:val="-10"/>
          <w:w w:val="105"/>
        </w:rPr>
        <w:t> </w:t>
      </w:r>
      <w:r>
        <w:rPr>
          <w:color w:val="414042"/>
          <w:spacing w:val="-3"/>
          <w:w w:val="105"/>
        </w:rPr>
        <w:t>isleños </w:t>
      </w:r>
      <w:r>
        <w:rPr>
          <w:color w:val="414042"/>
          <w:w w:val="105"/>
        </w:rPr>
        <w:t>abandonaran sus motivaciones para vivir allí. </w:t>
      </w:r>
      <w:r>
        <w:rPr>
          <w:color w:val="414042"/>
          <w:spacing w:val="-3"/>
          <w:w w:val="105"/>
        </w:rPr>
        <w:t>Allegretti, </w:t>
      </w:r>
      <w:r>
        <w:rPr>
          <w:color w:val="414042"/>
          <w:w w:val="105"/>
        </w:rPr>
        <w:t>dueño de uno de los recreos de Isla Paulino lo recuerda así: “Después de la gran crecida del `40, cuando el </w:t>
      </w:r>
      <w:r>
        <w:rPr>
          <w:color w:val="414042"/>
          <w:spacing w:val="-4"/>
          <w:w w:val="105"/>
        </w:rPr>
        <w:t>Río </w:t>
      </w:r>
      <w:r>
        <w:rPr>
          <w:color w:val="414042"/>
          <w:w w:val="105"/>
        </w:rPr>
        <w:t>de La Plata llegó a los 4,65 metros, muchos se fueron a vivir a otra parte. Decidieron entregar los sembradíos a la selva y recomenzar en la</w:t>
      </w:r>
      <w:r>
        <w:rPr>
          <w:color w:val="414042"/>
          <w:spacing w:val="42"/>
          <w:w w:val="105"/>
        </w:rPr>
        <w:t> </w:t>
      </w:r>
      <w:r>
        <w:rPr>
          <w:color w:val="414042"/>
          <w:w w:val="105"/>
        </w:rPr>
        <w:t>ciudad”</w:t>
      </w:r>
      <w:r>
        <w:rPr>
          <w:color w:val="414042"/>
          <w:w w:val="105"/>
          <w:position w:val="7"/>
          <w:sz w:val="11"/>
        </w:rPr>
        <w:t>11</w:t>
      </w:r>
      <w:r>
        <w:rPr>
          <w:color w:val="414042"/>
          <w:w w:val="105"/>
        </w:rPr>
        <w:t>.</w:t>
      </w:r>
    </w:p>
    <w:p>
      <w:pPr>
        <w:pStyle w:val="BodyText"/>
        <w:spacing w:line="235" w:lineRule="auto" w:before="10"/>
        <w:ind w:left="1020" w:firstLine="396"/>
        <w:jc w:val="both"/>
      </w:pPr>
      <w:r>
        <w:rPr>
          <w:color w:val="414042"/>
          <w:w w:val="105"/>
        </w:rPr>
        <w:t>“Nadie sabe a ciencia cierta la cantidad de </w:t>
      </w:r>
      <w:r>
        <w:rPr>
          <w:color w:val="414042"/>
          <w:spacing w:val="-3"/>
          <w:w w:val="105"/>
        </w:rPr>
        <w:t>habita- </w:t>
      </w:r>
      <w:r>
        <w:rPr>
          <w:color w:val="414042"/>
          <w:w w:val="105"/>
        </w:rPr>
        <w:t>dores que hay en la actualidad”, escribe Haroldo </w:t>
      </w:r>
      <w:r>
        <w:rPr>
          <w:color w:val="414042"/>
          <w:spacing w:val="-3"/>
          <w:w w:val="105"/>
        </w:rPr>
        <w:t>Conti </w:t>
      </w:r>
      <w:r>
        <w:rPr>
          <w:color w:val="414042"/>
          <w:w w:val="105"/>
        </w:rPr>
        <w:t>en abril de 1976 en referencia a la Isla Paulino, el es- cenario de la que sería su última crónica </w:t>
      </w:r>
      <w:r>
        <w:rPr>
          <w:color w:val="414042"/>
          <w:spacing w:val="-2"/>
          <w:w w:val="105"/>
        </w:rPr>
        <w:t>periodística </w:t>
      </w:r>
      <w:r>
        <w:rPr>
          <w:color w:val="414042"/>
          <w:w w:val="105"/>
        </w:rPr>
        <w:t>publicada en la revista Crisis antes de ser secuestrado  y desaparecido por la dictadura cívico </w:t>
      </w:r>
      <w:r>
        <w:rPr>
          <w:color w:val="414042"/>
          <w:spacing w:val="-3"/>
          <w:w w:val="105"/>
        </w:rPr>
        <w:t>militar. </w:t>
      </w:r>
      <w:r>
        <w:rPr>
          <w:color w:val="414042"/>
          <w:w w:val="105"/>
        </w:rPr>
        <w:t>“Según unos, andan por los 180, “El Día” de La Plata consigna para el año 70 alrededor de 400 habitadores entre </w:t>
      </w:r>
      <w:r>
        <w:rPr>
          <w:color w:val="414042"/>
          <w:spacing w:val="-5"/>
          <w:w w:val="105"/>
        </w:rPr>
        <w:t>las </w:t>
      </w:r>
      <w:r>
        <w:rPr>
          <w:color w:val="414042"/>
          <w:w w:val="105"/>
        </w:rPr>
        <w:t>dos islas y un total de 60 viviendas en la Paulino”,</w:t>
      </w:r>
      <w:r>
        <w:rPr>
          <w:color w:val="414042"/>
          <w:spacing w:val="-25"/>
          <w:w w:val="105"/>
        </w:rPr>
        <w:t> </w:t>
      </w:r>
      <w:r>
        <w:rPr>
          <w:color w:val="414042"/>
          <w:spacing w:val="-4"/>
          <w:w w:val="105"/>
        </w:rPr>
        <w:t>apun- </w:t>
      </w:r>
      <w:r>
        <w:rPr>
          <w:color w:val="414042"/>
          <w:w w:val="105"/>
        </w:rPr>
        <w:t>ta en su escrito</w:t>
      </w:r>
      <w:r>
        <w:rPr>
          <w:color w:val="414042"/>
          <w:w w:val="105"/>
          <w:position w:val="7"/>
          <w:sz w:val="11"/>
        </w:rPr>
        <w:t>12</w:t>
      </w:r>
      <w:r>
        <w:rPr>
          <w:color w:val="414042"/>
          <w:w w:val="105"/>
        </w:rPr>
        <w:t>.  Allí el escritor de Chacabuco </w:t>
      </w:r>
      <w:r>
        <w:rPr>
          <w:color w:val="414042"/>
          <w:spacing w:val="-3"/>
          <w:w w:val="105"/>
        </w:rPr>
        <w:t>habla  </w:t>
      </w:r>
      <w:r>
        <w:rPr>
          <w:color w:val="414042"/>
          <w:w w:val="105"/>
        </w:rPr>
        <w:t>de huellas del pasado y de fantasmas. El artículo </w:t>
      </w:r>
      <w:r>
        <w:rPr>
          <w:color w:val="414042"/>
          <w:spacing w:val="-6"/>
          <w:w w:val="105"/>
        </w:rPr>
        <w:t>fue </w:t>
      </w:r>
      <w:r>
        <w:rPr>
          <w:color w:val="414042"/>
          <w:w w:val="105"/>
        </w:rPr>
        <w:t>titulado</w:t>
      </w:r>
      <w:r>
        <w:rPr>
          <w:color w:val="414042"/>
          <w:spacing w:val="-8"/>
          <w:w w:val="105"/>
        </w:rPr>
        <w:t> </w:t>
      </w:r>
      <w:r>
        <w:rPr>
          <w:color w:val="414042"/>
          <w:w w:val="105"/>
        </w:rPr>
        <w:t>“Tristezas</w:t>
      </w:r>
      <w:r>
        <w:rPr>
          <w:color w:val="414042"/>
          <w:spacing w:val="-7"/>
          <w:w w:val="105"/>
        </w:rPr>
        <w:t> </w:t>
      </w:r>
      <w:r>
        <w:rPr>
          <w:color w:val="414042"/>
          <w:w w:val="105"/>
        </w:rPr>
        <w:t>del</w:t>
      </w:r>
      <w:r>
        <w:rPr>
          <w:color w:val="414042"/>
          <w:spacing w:val="-7"/>
          <w:w w:val="105"/>
        </w:rPr>
        <w:t> </w:t>
      </w:r>
      <w:r>
        <w:rPr>
          <w:color w:val="414042"/>
          <w:w w:val="105"/>
        </w:rPr>
        <w:t>vino</w:t>
      </w:r>
      <w:r>
        <w:rPr>
          <w:color w:val="414042"/>
          <w:spacing w:val="-7"/>
          <w:w w:val="105"/>
        </w:rPr>
        <w:t> </w:t>
      </w:r>
      <w:r>
        <w:rPr>
          <w:color w:val="414042"/>
          <w:w w:val="105"/>
        </w:rPr>
        <w:t>de</w:t>
      </w:r>
      <w:r>
        <w:rPr>
          <w:color w:val="414042"/>
          <w:spacing w:val="-7"/>
          <w:w w:val="105"/>
        </w:rPr>
        <w:t> </w:t>
      </w:r>
      <w:r>
        <w:rPr>
          <w:color w:val="414042"/>
          <w:w w:val="105"/>
        </w:rPr>
        <w:t>la</w:t>
      </w:r>
      <w:r>
        <w:rPr>
          <w:color w:val="414042"/>
          <w:spacing w:val="-7"/>
          <w:w w:val="105"/>
        </w:rPr>
        <w:t> </w:t>
      </w:r>
      <w:r>
        <w:rPr>
          <w:color w:val="414042"/>
          <w:w w:val="105"/>
        </w:rPr>
        <w:t>costa</w:t>
      </w:r>
      <w:r>
        <w:rPr>
          <w:color w:val="414042"/>
          <w:spacing w:val="-8"/>
          <w:w w:val="105"/>
        </w:rPr>
        <w:t> </w:t>
      </w:r>
      <w:r>
        <w:rPr>
          <w:color w:val="414042"/>
          <w:w w:val="105"/>
        </w:rPr>
        <w:t>o</w:t>
      </w:r>
      <w:r>
        <w:rPr>
          <w:color w:val="414042"/>
          <w:spacing w:val="-7"/>
          <w:w w:val="105"/>
        </w:rPr>
        <w:t> </w:t>
      </w:r>
      <w:r>
        <w:rPr>
          <w:color w:val="414042"/>
          <w:w w:val="105"/>
        </w:rPr>
        <w:t>la</w:t>
      </w:r>
      <w:r>
        <w:rPr>
          <w:color w:val="414042"/>
          <w:spacing w:val="-7"/>
          <w:w w:val="105"/>
        </w:rPr>
        <w:t> </w:t>
      </w:r>
      <w:r>
        <w:rPr>
          <w:color w:val="414042"/>
          <w:w w:val="105"/>
        </w:rPr>
        <w:t>parva</w:t>
      </w:r>
      <w:r>
        <w:rPr>
          <w:color w:val="414042"/>
          <w:spacing w:val="-7"/>
          <w:w w:val="105"/>
        </w:rPr>
        <w:t> </w:t>
      </w:r>
      <w:r>
        <w:rPr>
          <w:color w:val="414042"/>
          <w:w w:val="105"/>
        </w:rPr>
        <w:t>muerte de la Isla Paulino” como fuerte marca de retroceso </w:t>
      </w:r>
      <w:r>
        <w:rPr>
          <w:color w:val="414042"/>
          <w:spacing w:val="-6"/>
          <w:w w:val="105"/>
        </w:rPr>
        <w:t>por </w:t>
      </w:r>
      <w:r>
        <w:rPr>
          <w:color w:val="414042"/>
          <w:w w:val="105"/>
        </w:rPr>
        <w:t>aquellos</w:t>
      </w:r>
      <w:r>
        <w:rPr>
          <w:color w:val="414042"/>
          <w:spacing w:val="-10"/>
          <w:w w:val="105"/>
        </w:rPr>
        <w:t> </w:t>
      </w:r>
      <w:r>
        <w:rPr>
          <w:color w:val="414042"/>
          <w:w w:val="105"/>
        </w:rPr>
        <w:t>años.</w:t>
      </w:r>
      <w:r>
        <w:rPr>
          <w:color w:val="414042"/>
          <w:spacing w:val="-9"/>
          <w:w w:val="105"/>
        </w:rPr>
        <w:t> </w:t>
      </w:r>
      <w:r>
        <w:rPr>
          <w:color w:val="414042"/>
          <w:w w:val="105"/>
        </w:rPr>
        <w:t>Describe</w:t>
      </w:r>
      <w:r>
        <w:rPr>
          <w:color w:val="414042"/>
          <w:spacing w:val="-9"/>
          <w:w w:val="105"/>
        </w:rPr>
        <w:t> </w:t>
      </w:r>
      <w:r>
        <w:rPr>
          <w:color w:val="414042"/>
          <w:w w:val="105"/>
        </w:rPr>
        <w:t>una</w:t>
      </w:r>
      <w:r>
        <w:rPr>
          <w:color w:val="414042"/>
          <w:spacing w:val="-9"/>
          <w:w w:val="105"/>
        </w:rPr>
        <w:t> </w:t>
      </w:r>
      <w:r>
        <w:rPr>
          <w:color w:val="414042"/>
          <w:w w:val="105"/>
        </w:rPr>
        <w:t>decadencia</w:t>
      </w:r>
      <w:r>
        <w:rPr>
          <w:color w:val="414042"/>
          <w:spacing w:val="-9"/>
          <w:w w:val="105"/>
        </w:rPr>
        <w:t> </w:t>
      </w:r>
      <w:r>
        <w:rPr>
          <w:color w:val="414042"/>
          <w:w w:val="105"/>
        </w:rPr>
        <w:t>y</w:t>
      </w:r>
      <w:r>
        <w:rPr>
          <w:color w:val="414042"/>
          <w:spacing w:val="-10"/>
          <w:w w:val="105"/>
        </w:rPr>
        <w:t> </w:t>
      </w:r>
      <w:r>
        <w:rPr>
          <w:color w:val="414042"/>
          <w:w w:val="105"/>
        </w:rPr>
        <w:t>añoranza</w:t>
      </w:r>
      <w:r>
        <w:rPr>
          <w:color w:val="414042"/>
          <w:spacing w:val="-9"/>
          <w:w w:val="105"/>
        </w:rPr>
        <w:t> </w:t>
      </w:r>
      <w:r>
        <w:rPr>
          <w:color w:val="414042"/>
          <w:w w:val="105"/>
        </w:rPr>
        <w:t>a</w:t>
      </w:r>
      <w:r>
        <w:rPr>
          <w:color w:val="414042"/>
          <w:spacing w:val="-9"/>
          <w:w w:val="105"/>
        </w:rPr>
        <w:t> </w:t>
      </w:r>
      <w:r>
        <w:rPr>
          <w:color w:val="414042"/>
          <w:spacing w:val="-5"/>
          <w:w w:val="105"/>
        </w:rPr>
        <w:t>los </w:t>
      </w:r>
      <w:r>
        <w:rPr>
          <w:color w:val="414042"/>
          <w:w w:val="105"/>
        </w:rPr>
        <w:t>buenos</w:t>
      </w:r>
      <w:r>
        <w:rPr>
          <w:color w:val="414042"/>
          <w:spacing w:val="-15"/>
          <w:w w:val="105"/>
        </w:rPr>
        <w:t> </w:t>
      </w:r>
      <w:r>
        <w:rPr>
          <w:color w:val="414042"/>
          <w:w w:val="105"/>
        </w:rPr>
        <w:t>tiempos</w:t>
      </w:r>
      <w:r>
        <w:rPr>
          <w:color w:val="414042"/>
          <w:spacing w:val="-15"/>
          <w:w w:val="105"/>
        </w:rPr>
        <w:t> </w:t>
      </w:r>
      <w:r>
        <w:rPr>
          <w:color w:val="414042"/>
          <w:w w:val="105"/>
        </w:rPr>
        <w:t>y</w:t>
      </w:r>
      <w:r>
        <w:rPr>
          <w:color w:val="414042"/>
          <w:spacing w:val="-14"/>
          <w:w w:val="105"/>
        </w:rPr>
        <w:t> </w:t>
      </w:r>
      <w:r>
        <w:rPr>
          <w:color w:val="414042"/>
          <w:w w:val="105"/>
        </w:rPr>
        <w:t>así</w:t>
      </w:r>
      <w:r>
        <w:rPr>
          <w:color w:val="414042"/>
          <w:spacing w:val="-15"/>
          <w:w w:val="105"/>
        </w:rPr>
        <w:t> </w:t>
      </w:r>
      <w:r>
        <w:rPr>
          <w:color w:val="414042"/>
          <w:w w:val="105"/>
        </w:rPr>
        <w:t>navega</w:t>
      </w:r>
      <w:r>
        <w:rPr>
          <w:color w:val="414042"/>
          <w:spacing w:val="-14"/>
          <w:w w:val="105"/>
        </w:rPr>
        <w:t> </w:t>
      </w:r>
      <w:r>
        <w:rPr>
          <w:color w:val="414042"/>
          <w:w w:val="105"/>
        </w:rPr>
        <w:t>sobre</w:t>
      </w:r>
      <w:r>
        <w:rPr>
          <w:color w:val="414042"/>
          <w:spacing w:val="-15"/>
          <w:w w:val="105"/>
        </w:rPr>
        <w:t> </w:t>
      </w:r>
      <w:r>
        <w:rPr>
          <w:color w:val="414042"/>
          <w:w w:val="105"/>
        </w:rPr>
        <w:t>memorias:</w:t>
      </w:r>
      <w:r>
        <w:rPr>
          <w:color w:val="414042"/>
          <w:spacing w:val="-15"/>
          <w:w w:val="105"/>
        </w:rPr>
        <w:t> </w:t>
      </w:r>
      <w:r>
        <w:rPr>
          <w:color w:val="414042"/>
          <w:w w:val="105"/>
        </w:rPr>
        <w:t>“Pasamos frente a las oxidadas ruinas del frigorífico Armour y </w:t>
      </w:r>
      <w:r>
        <w:rPr>
          <w:color w:val="414042"/>
          <w:spacing w:val="-6"/>
          <w:w w:val="105"/>
        </w:rPr>
        <w:t>hay </w:t>
      </w:r>
      <w:r>
        <w:rPr>
          <w:color w:val="414042"/>
          <w:w w:val="105"/>
        </w:rPr>
        <w:t>otra mención, de las mil que habrá, a otros tiempos,    a otra Argentina cuando las lanchas iban cargadas </w:t>
      </w:r>
      <w:r>
        <w:rPr>
          <w:color w:val="414042"/>
          <w:spacing w:val="-9"/>
          <w:w w:val="105"/>
        </w:rPr>
        <w:t>de </w:t>
      </w:r>
      <w:r>
        <w:rPr>
          <w:color w:val="414042"/>
          <w:w w:val="105"/>
        </w:rPr>
        <w:t>gente que venía a tirarse unos pesos a la isla en </w:t>
      </w:r>
      <w:r>
        <w:rPr>
          <w:color w:val="414042"/>
          <w:spacing w:val="-4"/>
          <w:w w:val="105"/>
        </w:rPr>
        <w:t>copas  </w:t>
      </w:r>
      <w:r>
        <w:rPr>
          <w:color w:val="414042"/>
          <w:w w:val="105"/>
        </w:rPr>
        <w:t>y asados y bailantas y eso que parecía normal, que la gente tuviese su tiempo para trabajar y su tiempo para relajarse una</w:t>
      </w:r>
      <w:r>
        <w:rPr>
          <w:color w:val="414042"/>
          <w:spacing w:val="14"/>
          <w:w w:val="105"/>
        </w:rPr>
        <w:t> </w:t>
      </w:r>
      <w:r>
        <w:rPr>
          <w:color w:val="414042"/>
          <w:w w:val="105"/>
        </w:rPr>
        <w:t>farra”.</w:t>
      </w:r>
    </w:p>
    <w:p>
      <w:pPr>
        <w:pStyle w:val="BodyText"/>
        <w:spacing w:line="235" w:lineRule="auto" w:before="16"/>
        <w:ind w:left="1020" w:firstLine="396"/>
        <w:jc w:val="both"/>
      </w:pPr>
      <w:r>
        <w:rPr>
          <w:color w:val="414042"/>
          <w:w w:val="105"/>
        </w:rPr>
        <w:t>En los talleres y entrevistas realizadas por los </w:t>
      </w:r>
      <w:r>
        <w:rPr>
          <w:color w:val="414042"/>
          <w:spacing w:val="-3"/>
          <w:w w:val="105"/>
        </w:rPr>
        <w:t>auto- </w:t>
      </w:r>
      <w:r>
        <w:rPr>
          <w:color w:val="414042"/>
          <w:w w:val="105"/>
        </w:rPr>
        <w:t>res de este capítulo, los habitantes de las islas no </w:t>
      </w:r>
      <w:r>
        <w:rPr>
          <w:color w:val="414042"/>
          <w:spacing w:val="-3"/>
          <w:w w:val="105"/>
        </w:rPr>
        <w:t>pue- </w:t>
      </w:r>
      <w:r>
        <w:rPr>
          <w:color w:val="414042"/>
          <w:w w:val="105"/>
        </w:rPr>
        <w:t>den evitar caer en recuerdos como aquellos que </w:t>
      </w:r>
      <w:r>
        <w:rPr>
          <w:color w:val="414042"/>
          <w:spacing w:val="-4"/>
          <w:w w:val="105"/>
        </w:rPr>
        <w:t>Harol- </w:t>
      </w:r>
      <w:r>
        <w:rPr>
          <w:color w:val="414042"/>
          <w:w w:val="105"/>
        </w:rPr>
        <w:t>do Conti relevaba hace cuatro décadas. “Antes la </w:t>
      </w:r>
      <w:r>
        <w:rPr>
          <w:color w:val="414042"/>
          <w:spacing w:val="-4"/>
          <w:w w:val="105"/>
        </w:rPr>
        <w:t>isla </w:t>
      </w:r>
      <w:r>
        <w:rPr>
          <w:color w:val="414042"/>
          <w:w w:val="105"/>
        </w:rPr>
        <w:t>era distinta. Cuando era chica éramos un grupo de </w:t>
      </w:r>
      <w:r>
        <w:rPr>
          <w:color w:val="414042"/>
          <w:spacing w:val="-7"/>
          <w:w w:val="105"/>
        </w:rPr>
        <w:t>70 </w:t>
      </w:r>
      <w:r>
        <w:rPr>
          <w:color w:val="414042"/>
          <w:w w:val="105"/>
        </w:rPr>
        <w:t>chicos que asistíamos al colegio de la Isla. Hoy en </w:t>
      </w:r>
      <w:r>
        <w:rPr>
          <w:color w:val="414042"/>
          <w:spacing w:val="-5"/>
          <w:w w:val="105"/>
        </w:rPr>
        <w:t>día</w:t>
      </w:r>
    </w:p>
    <w:p>
      <w:pPr>
        <w:pStyle w:val="BodyText"/>
        <w:spacing w:line="235" w:lineRule="auto" w:before="96"/>
        <w:ind w:left="242" w:right="1131"/>
        <w:jc w:val="both"/>
      </w:pPr>
      <w:r>
        <w:rPr/>
        <w:br w:type="column"/>
      </w:r>
      <w:r>
        <w:rPr>
          <w:color w:val="414042"/>
          <w:w w:val="105"/>
        </w:rPr>
        <w:t>somos muchos menos los que vivimos y </w:t>
      </w:r>
      <w:r>
        <w:rPr>
          <w:color w:val="414042"/>
          <w:spacing w:val="-2"/>
          <w:w w:val="105"/>
        </w:rPr>
        <w:t>permanecemos </w:t>
      </w:r>
      <w:r>
        <w:rPr>
          <w:color w:val="414042"/>
          <w:w w:val="105"/>
        </w:rPr>
        <w:t>acá”, dice Josefa Mura, conocida como doña Pepa</w:t>
      </w:r>
      <w:r>
        <w:rPr>
          <w:color w:val="414042"/>
          <w:w w:val="105"/>
          <w:position w:val="7"/>
          <w:sz w:val="11"/>
        </w:rPr>
        <w:t>13</w:t>
      </w:r>
      <w:r>
        <w:rPr>
          <w:color w:val="414042"/>
          <w:w w:val="105"/>
        </w:rPr>
        <w:t>.</w:t>
      </w:r>
    </w:p>
    <w:p>
      <w:pPr>
        <w:pStyle w:val="BodyText"/>
        <w:spacing w:line="235" w:lineRule="auto" w:before="2"/>
        <w:ind w:left="242" w:right="1131" w:firstLine="462"/>
        <w:jc w:val="both"/>
      </w:pPr>
      <w:r>
        <w:rPr>
          <w:color w:val="414042"/>
          <w:w w:val="105"/>
        </w:rPr>
        <w:t>El cierre de la escuela EGB 13 Monte Santiago en el</w:t>
      </w:r>
      <w:r>
        <w:rPr>
          <w:color w:val="414042"/>
          <w:spacing w:val="-6"/>
          <w:w w:val="105"/>
        </w:rPr>
        <w:t> </w:t>
      </w:r>
      <w:r>
        <w:rPr>
          <w:color w:val="414042"/>
          <w:w w:val="105"/>
        </w:rPr>
        <w:t>año</w:t>
      </w:r>
      <w:r>
        <w:rPr>
          <w:color w:val="414042"/>
          <w:spacing w:val="-6"/>
          <w:w w:val="105"/>
        </w:rPr>
        <w:t> </w:t>
      </w:r>
      <w:r>
        <w:rPr>
          <w:color w:val="414042"/>
          <w:w w:val="105"/>
        </w:rPr>
        <w:t>2000</w:t>
      </w:r>
      <w:r>
        <w:rPr>
          <w:color w:val="414042"/>
          <w:spacing w:val="-6"/>
          <w:w w:val="105"/>
        </w:rPr>
        <w:t> </w:t>
      </w:r>
      <w:r>
        <w:rPr>
          <w:color w:val="414042"/>
          <w:w w:val="105"/>
        </w:rPr>
        <w:t>también</w:t>
      </w:r>
      <w:r>
        <w:rPr>
          <w:color w:val="414042"/>
          <w:spacing w:val="-6"/>
          <w:w w:val="105"/>
        </w:rPr>
        <w:t> </w:t>
      </w:r>
      <w:r>
        <w:rPr>
          <w:color w:val="414042"/>
          <w:w w:val="105"/>
        </w:rPr>
        <w:t>fue</w:t>
      </w:r>
      <w:r>
        <w:rPr>
          <w:color w:val="414042"/>
          <w:spacing w:val="-6"/>
          <w:w w:val="105"/>
        </w:rPr>
        <w:t> </w:t>
      </w:r>
      <w:r>
        <w:rPr>
          <w:color w:val="414042"/>
          <w:w w:val="105"/>
        </w:rPr>
        <w:t>un</w:t>
      </w:r>
      <w:r>
        <w:rPr>
          <w:color w:val="414042"/>
          <w:spacing w:val="-6"/>
          <w:w w:val="105"/>
        </w:rPr>
        <w:t> </w:t>
      </w:r>
      <w:r>
        <w:rPr>
          <w:color w:val="414042"/>
          <w:w w:val="105"/>
        </w:rPr>
        <w:t>revés</w:t>
      </w:r>
      <w:r>
        <w:rPr>
          <w:color w:val="414042"/>
          <w:spacing w:val="-6"/>
          <w:w w:val="105"/>
        </w:rPr>
        <w:t> </w:t>
      </w:r>
      <w:r>
        <w:rPr>
          <w:color w:val="414042"/>
          <w:w w:val="105"/>
        </w:rPr>
        <w:t>para</w:t>
      </w:r>
      <w:r>
        <w:rPr>
          <w:color w:val="414042"/>
          <w:spacing w:val="-6"/>
          <w:w w:val="105"/>
        </w:rPr>
        <w:t> </w:t>
      </w:r>
      <w:r>
        <w:rPr>
          <w:color w:val="414042"/>
          <w:w w:val="105"/>
        </w:rPr>
        <w:t>la</w:t>
      </w:r>
      <w:r>
        <w:rPr>
          <w:color w:val="414042"/>
          <w:spacing w:val="-6"/>
          <w:w w:val="105"/>
        </w:rPr>
        <w:t> </w:t>
      </w:r>
      <w:r>
        <w:rPr>
          <w:color w:val="414042"/>
          <w:w w:val="105"/>
        </w:rPr>
        <w:t>isla.</w:t>
      </w:r>
      <w:r>
        <w:rPr>
          <w:color w:val="414042"/>
          <w:spacing w:val="-6"/>
          <w:w w:val="105"/>
        </w:rPr>
        <w:t> </w:t>
      </w:r>
      <w:r>
        <w:rPr>
          <w:color w:val="414042"/>
          <w:w w:val="105"/>
        </w:rPr>
        <w:t>El</w:t>
      </w:r>
      <w:r>
        <w:rPr>
          <w:color w:val="414042"/>
          <w:spacing w:val="-6"/>
          <w:w w:val="105"/>
        </w:rPr>
        <w:t> </w:t>
      </w:r>
      <w:r>
        <w:rPr>
          <w:color w:val="414042"/>
          <w:w w:val="105"/>
        </w:rPr>
        <w:t>estable- cimiento educativo, creado en 1902, era la</w:t>
      </w:r>
      <w:r>
        <w:rPr>
          <w:color w:val="414042"/>
          <w:spacing w:val="-29"/>
          <w:w w:val="105"/>
        </w:rPr>
        <w:t> </w:t>
      </w:r>
      <w:r>
        <w:rPr>
          <w:color w:val="414042"/>
          <w:spacing w:val="-2"/>
          <w:w w:val="105"/>
        </w:rPr>
        <w:t>construcción </w:t>
      </w:r>
      <w:r>
        <w:rPr>
          <w:color w:val="414042"/>
          <w:w w:val="105"/>
        </w:rPr>
        <w:t>que</w:t>
      </w:r>
      <w:r>
        <w:rPr>
          <w:color w:val="414042"/>
          <w:spacing w:val="-5"/>
          <w:w w:val="105"/>
        </w:rPr>
        <w:t> </w:t>
      </w:r>
      <w:r>
        <w:rPr>
          <w:color w:val="414042"/>
          <w:w w:val="105"/>
        </w:rPr>
        <w:t>mejor</w:t>
      </w:r>
      <w:r>
        <w:rPr>
          <w:color w:val="414042"/>
          <w:spacing w:val="-4"/>
          <w:w w:val="105"/>
        </w:rPr>
        <w:t> </w:t>
      </w:r>
      <w:r>
        <w:rPr>
          <w:color w:val="414042"/>
          <w:w w:val="105"/>
        </w:rPr>
        <w:t>podía</w:t>
      </w:r>
      <w:r>
        <w:rPr>
          <w:color w:val="414042"/>
          <w:spacing w:val="-5"/>
          <w:w w:val="105"/>
        </w:rPr>
        <w:t> </w:t>
      </w:r>
      <w:r>
        <w:rPr>
          <w:color w:val="414042"/>
          <w:w w:val="105"/>
        </w:rPr>
        <w:t>resistir</w:t>
      </w:r>
      <w:r>
        <w:rPr>
          <w:color w:val="414042"/>
          <w:spacing w:val="-5"/>
          <w:w w:val="105"/>
        </w:rPr>
        <w:t> </w:t>
      </w:r>
      <w:r>
        <w:rPr>
          <w:color w:val="414042"/>
          <w:w w:val="105"/>
        </w:rPr>
        <w:t>a</w:t>
      </w:r>
      <w:r>
        <w:rPr>
          <w:color w:val="414042"/>
          <w:spacing w:val="-4"/>
          <w:w w:val="105"/>
        </w:rPr>
        <w:t> </w:t>
      </w:r>
      <w:r>
        <w:rPr>
          <w:color w:val="414042"/>
          <w:w w:val="105"/>
        </w:rPr>
        <w:t>tormentas</w:t>
      </w:r>
      <w:r>
        <w:rPr>
          <w:color w:val="414042"/>
          <w:spacing w:val="-5"/>
          <w:w w:val="105"/>
        </w:rPr>
        <w:t> </w:t>
      </w:r>
      <w:r>
        <w:rPr>
          <w:color w:val="414042"/>
          <w:w w:val="105"/>
        </w:rPr>
        <w:t>y</w:t>
      </w:r>
      <w:r>
        <w:rPr>
          <w:color w:val="414042"/>
          <w:spacing w:val="-4"/>
          <w:w w:val="105"/>
        </w:rPr>
        <w:t> </w:t>
      </w:r>
      <w:r>
        <w:rPr>
          <w:color w:val="414042"/>
          <w:w w:val="105"/>
        </w:rPr>
        <w:t>sudestadas,</w:t>
      </w:r>
      <w:r>
        <w:rPr>
          <w:color w:val="414042"/>
          <w:spacing w:val="-5"/>
          <w:w w:val="105"/>
        </w:rPr>
        <w:t> </w:t>
      </w:r>
      <w:r>
        <w:rPr>
          <w:color w:val="414042"/>
          <w:spacing w:val="-3"/>
          <w:w w:val="105"/>
        </w:rPr>
        <w:t>sien- </w:t>
      </w:r>
      <w:r>
        <w:rPr>
          <w:color w:val="414042"/>
          <w:w w:val="105"/>
        </w:rPr>
        <w:t>do un sitio de referencia como refugio para los isleños que</w:t>
      </w:r>
      <w:r>
        <w:rPr>
          <w:color w:val="414042"/>
          <w:spacing w:val="-8"/>
          <w:w w:val="105"/>
        </w:rPr>
        <w:t> </w:t>
      </w:r>
      <w:r>
        <w:rPr>
          <w:color w:val="414042"/>
          <w:w w:val="105"/>
        </w:rPr>
        <w:t>habitan</w:t>
      </w:r>
      <w:r>
        <w:rPr>
          <w:color w:val="414042"/>
          <w:spacing w:val="-8"/>
          <w:w w:val="105"/>
        </w:rPr>
        <w:t> </w:t>
      </w:r>
      <w:r>
        <w:rPr>
          <w:color w:val="414042"/>
          <w:w w:val="105"/>
        </w:rPr>
        <w:t>casas</w:t>
      </w:r>
      <w:r>
        <w:rPr>
          <w:color w:val="414042"/>
          <w:spacing w:val="-8"/>
          <w:w w:val="105"/>
        </w:rPr>
        <w:t> </w:t>
      </w:r>
      <w:r>
        <w:rPr>
          <w:color w:val="414042"/>
          <w:w w:val="105"/>
        </w:rPr>
        <w:t>de</w:t>
      </w:r>
      <w:r>
        <w:rPr>
          <w:color w:val="414042"/>
          <w:spacing w:val="-8"/>
          <w:w w:val="105"/>
        </w:rPr>
        <w:t> </w:t>
      </w:r>
      <w:r>
        <w:rPr>
          <w:color w:val="414042"/>
          <w:w w:val="105"/>
        </w:rPr>
        <w:t>madera</w:t>
      </w:r>
      <w:r>
        <w:rPr>
          <w:color w:val="414042"/>
          <w:spacing w:val="-8"/>
          <w:w w:val="105"/>
        </w:rPr>
        <w:t> </w:t>
      </w:r>
      <w:r>
        <w:rPr>
          <w:color w:val="414042"/>
          <w:w w:val="105"/>
        </w:rPr>
        <w:t>y</w:t>
      </w:r>
      <w:r>
        <w:rPr>
          <w:color w:val="414042"/>
          <w:spacing w:val="-8"/>
          <w:w w:val="105"/>
        </w:rPr>
        <w:t> </w:t>
      </w:r>
      <w:r>
        <w:rPr>
          <w:color w:val="414042"/>
          <w:w w:val="105"/>
        </w:rPr>
        <w:t>chapa.</w:t>
      </w:r>
      <w:r>
        <w:rPr>
          <w:color w:val="414042"/>
          <w:spacing w:val="-7"/>
          <w:w w:val="105"/>
        </w:rPr>
        <w:t> </w:t>
      </w:r>
      <w:r>
        <w:rPr>
          <w:color w:val="414042"/>
          <w:w w:val="105"/>
        </w:rPr>
        <w:t>Esa</w:t>
      </w:r>
      <w:r>
        <w:rPr>
          <w:color w:val="414042"/>
          <w:spacing w:val="-8"/>
          <w:w w:val="105"/>
        </w:rPr>
        <w:t> </w:t>
      </w:r>
      <w:r>
        <w:rPr>
          <w:color w:val="414042"/>
          <w:w w:val="105"/>
        </w:rPr>
        <w:t>situación</w:t>
      </w:r>
      <w:r>
        <w:rPr>
          <w:color w:val="414042"/>
          <w:spacing w:val="-8"/>
          <w:w w:val="105"/>
        </w:rPr>
        <w:t> </w:t>
      </w:r>
      <w:r>
        <w:rPr>
          <w:color w:val="414042"/>
          <w:spacing w:val="-4"/>
          <w:w w:val="105"/>
        </w:rPr>
        <w:t>cau- </w:t>
      </w:r>
      <w:r>
        <w:rPr>
          <w:color w:val="414042"/>
          <w:w w:val="105"/>
        </w:rPr>
        <w:t>só</w:t>
      </w:r>
      <w:r>
        <w:rPr>
          <w:color w:val="414042"/>
          <w:spacing w:val="-12"/>
          <w:w w:val="105"/>
        </w:rPr>
        <w:t> </w:t>
      </w:r>
      <w:r>
        <w:rPr>
          <w:color w:val="414042"/>
          <w:w w:val="105"/>
        </w:rPr>
        <w:t>preocupación</w:t>
      </w:r>
      <w:r>
        <w:rPr>
          <w:color w:val="414042"/>
          <w:spacing w:val="-12"/>
          <w:w w:val="105"/>
        </w:rPr>
        <w:t> </w:t>
      </w:r>
      <w:r>
        <w:rPr>
          <w:color w:val="414042"/>
          <w:w w:val="105"/>
        </w:rPr>
        <w:t>en</w:t>
      </w:r>
      <w:r>
        <w:rPr>
          <w:color w:val="414042"/>
          <w:spacing w:val="-12"/>
          <w:w w:val="105"/>
        </w:rPr>
        <w:t> </w:t>
      </w:r>
      <w:r>
        <w:rPr>
          <w:color w:val="414042"/>
          <w:w w:val="105"/>
        </w:rPr>
        <w:t>los</w:t>
      </w:r>
      <w:r>
        <w:rPr>
          <w:color w:val="414042"/>
          <w:spacing w:val="-11"/>
          <w:w w:val="105"/>
        </w:rPr>
        <w:t> </w:t>
      </w:r>
      <w:r>
        <w:rPr>
          <w:color w:val="414042"/>
          <w:w w:val="105"/>
        </w:rPr>
        <w:t>isleños</w:t>
      </w:r>
      <w:r>
        <w:rPr>
          <w:color w:val="414042"/>
          <w:spacing w:val="-12"/>
          <w:w w:val="105"/>
        </w:rPr>
        <w:t> </w:t>
      </w:r>
      <w:r>
        <w:rPr>
          <w:color w:val="414042"/>
          <w:w w:val="105"/>
        </w:rPr>
        <w:t>hasta</w:t>
      </w:r>
      <w:r>
        <w:rPr>
          <w:color w:val="414042"/>
          <w:spacing w:val="-12"/>
          <w:w w:val="105"/>
        </w:rPr>
        <w:t> </w:t>
      </w:r>
      <w:r>
        <w:rPr>
          <w:color w:val="414042"/>
          <w:w w:val="105"/>
        </w:rPr>
        <w:t>la</w:t>
      </w:r>
      <w:r>
        <w:rPr>
          <w:color w:val="414042"/>
          <w:spacing w:val="-11"/>
          <w:w w:val="105"/>
        </w:rPr>
        <w:t> </w:t>
      </w:r>
      <w:r>
        <w:rPr>
          <w:color w:val="414042"/>
          <w:w w:val="105"/>
        </w:rPr>
        <w:t>reciente</w:t>
      </w:r>
      <w:r>
        <w:rPr>
          <w:color w:val="414042"/>
          <w:spacing w:val="-12"/>
          <w:w w:val="105"/>
        </w:rPr>
        <w:t> </w:t>
      </w:r>
      <w:r>
        <w:rPr>
          <w:color w:val="414042"/>
          <w:w w:val="105"/>
        </w:rPr>
        <w:t>creación de un edificio para el destacamento policial y </w:t>
      </w:r>
      <w:r>
        <w:rPr>
          <w:color w:val="414042"/>
          <w:spacing w:val="-3"/>
          <w:w w:val="105"/>
        </w:rPr>
        <w:t>puesto </w:t>
      </w:r>
      <w:r>
        <w:rPr>
          <w:color w:val="414042"/>
          <w:w w:val="105"/>
        </w:rPr>
        <w:t>sanitario</w:t>
      </w:r>
      <w:r>
        <w:rPr>
          <w:color w:val="414042"/>
          <w:spacing w:val="-6"/>
          <w:w w:val="105"/>
        </w:rPr>
        <w:t> </w:t>
      </w:r>
      <w:r>
        <w:rPr>
          <w:color w:val="414042"/>
          <w:w w:val="105"/>
        </w:rPr>
        <w:t>con</w:t>
      </w:r>
      <w:r>
        <w:rPr>
          <w:color w:val="414042"/>
          <w:spacing w:val="-5"/>
          <w:w w:val="105"/>
        </w:rPr>
        <w:t> </w:t>
      </w:r>
      <w:r>
        <w:rPr>
          <w:color w:val="414042"/>
          <w:w w:val="105"/>
        </w:rPr>
        <w:t>el</w:t>
      </w:r>
      <w:r>
        <w:rPr>
          <w:color w:val="414042"/>
          <w:spacing w:val="-5"/>
          <w:w w:val="105"/>
        </w:rPr>
        <w:t> </w:t>
      </w:r>
      <w:r>
        <w:rPr>
          <w:color w:val="414042"/>
          <w:w w:val="105"/>
        </w:rPr>
        <w:t>que</w:t>
      </w:r>
      <w:r>
        <w:rPr>
          <w:color w:val="414042"/>
          <w:spacing w:val="-5"/>
          <w:w w:val="105"/>
        </w:rPr>
        <w:t> </w:t>
      </w:r>
      <w:r>
        <w:rPr>
          <w:color w:val="414042"/>
          <w:w w:val="105"/>
        </w:rPr>
        <w:t>pudieron</w:t>
      </w:r>
      <w:r>
        <w:rPr>
          <w:color w:val="414042"/>
          <w:spacing w:val="-5"/>
          <w:w w:val="105"/>
        </w:rPr>
        <w:t> </w:t>
      </w:r>
      <w:r>
        <w:rPr>
          <w:color w:val="414042"/>
          <w:w w:val="105"/>
        </w:rPr>
        <w:t>suplir</w:t>
      </w:r>
      <w:r>
        <w:rPr>
          <w:color w:val="414042"/>
          <w:spacing w:val="-5"/>
          <w:w w:val="105"/>
        </w:rPr>
        <w:t> </w:t>
      </w:r>
      <w:r>
        <w:rPr>
          <w:color w:val="414042"/>
          <w:w w:val="105"/>
        </w:rPr>
        <w:t>esa</w:t>
      </w:r>
      <w:r>
        <w:rPr>
          <w:color w:val="414042"/>
          <w:spacing w:val="-5"/>
          <w:w w:val="105"/>
        </w:rPr>
        <w:t> </w:t>
      </w:r>
      <w:r>
        <w:rPr>
          <w:color w:val="414042"/>
          <w:w w:val="105"/>
        </w:rPr>
        <w:t>función.</w:t>
      </w:r>
      <w:r>
        <w:rPr>
          <w:color w:val="414042"/>
          <w:spacing w:val="-5"/>
          <w:w w:val="105"/>
        </w:rPr>
        <w:t> </w:t>
      </w:r>
      <w:r>
        <w:rPr>
          <w:color w:val="414042"/>
          <w:spacing w:val="-3"/>
          <w:w w:val="105"/>
        </w:rPr>
        <w:t>“Nunca </w:t>
      </w:r>
      <w:r>
        <w:rPr>
          <w:color w:val="414042"/>
          <w:w w:val="105"/>
        </w:rPr>
        <w:t>pensé que íbamos a contar en la Isla con un Destaca- mento Policial y una enfermería”, destaca Josefa </w:t>
      </w:r>
      <w:r>
        <w:rPr>
          <w:color w:val="414042"/>
          <w:spacing w:val="-4"/>
          <w:w w:val="105"/>
        </w:rPr>
        <w:t>Mura, </w:t>
      </w:r>
      <w:r>
        <w:rPr>
          <w:color w:val="414042"/>
          <w:w w:val="105"/>
        </w:rPr>
        <w:t>testigo de todos los vaivenes de la isla en los últimos  80</w:t>
      </w:r>
      <w:r>
        <w:rPr>
          <w:color w:val="414042"/>
          <w:spacing w:val="-8"/>
          <w:w w:val="105"/>
        </w:rPr>
        <w:t> </w:t>
      </w:r>
      <w:r>
        <w:rPr>
          <w:color w:val="414042"/>
          <w:w w:val="105"/>
        </w:rPr>
        <w:t>años.</w:t>
      </w:r>
      <w:r>
        <w:rPr>
          <w:color w:val="414042"/>
          <w:spacing w:val="-8"/>
          <w:w w:val="105"/>
        </w:rPr>
        <w:t> </w:t>
      </w:r>
      <w:r>
        <w:rPr>
          <w:color w:val="414042"/>
          <w:w w:val="105"/>
        </w:rPr>
        <w:t>En</w:t>
      </w:r>
      <w:r>
        <w:rPr>
          <w:color w:val="414042"/>
          <w:spacing w:val="-8"/>
          <w:w w:val="105"/>
        </w:rPr>
        <w:t> </w:t>
      </w:r>
      <w:r>
        <w:rPr>
          <w:color w:val="414042"/>
          <w:w w:val="105"/>
        </w:rPr>
        <w:t>varias</w:t>
      </w:r>
      <w:r>
        <w:rPr>
          <w:color w:val="414042"/>
          <w:spacing w:val="-8"/>
          <w:w w:val="105"/>
        </w:rPr>
        <w:t> </w:t>
      </w:r>
      <w:r>
        <w:rPr>
          <w:color w:val="414042"/>
          <w:w w:val="105"/>
        </w:rPr>
        <w:t>oportunidades</w:t>
      </w:r>
      <w:r>
        <w:rPr>
          <w:color w:val="414042"/>
          <w:spacing w:val="-8"/>
          <w:w w:val="105"/>
        </w:rPr>
        <w:t> </w:t>
      </w:r>
      <w:r>
        <w:rPr>
          <w:color w:val="414042"/>
          <w:w w:val="105"/>
        </w:rPr>
        <w:t>me</w:t>
      </w:r>
      <w:r>
        <w:rPr>
          <w:color w:val="414042"/>
          <w:spacing w:val="-8"/>
          <w:w w:val="105"/>
        </w:rPr>
        <w:t> </w:t>
      </w:r>
      <w:r>
        <w:rPr>
          <w:color w:val="414042"/>
          <w:w w:val="105"/>
        </w:rPr>
        <w:t>tuvieron</w:t>
      </w:r>
      <w:r>
        <w:rPr>
          <w:color w:val="414042"/>
          <w:spacing w:val="-8"/>
          <w:w w:val="105"/>
        </w:rPr>
        <w:t> </w:t>
      </w:r>
      <w:r>
        <w:rPr>
          <w:color w:val="414042"/>
          <w:w w:val="105"/>
        </w:rPr>
        <w:t>que</w:t>
      </w:r>
      <w:r>
        <w:rPr>
          <w:color w:val="414042"/>
          <w:spacing w:val="-8"/>
          <w:w w:val="105"/>
        </w:rPr>
        <w:t> </w:t>
      </w:r>
      <w:r>
        <w:rPr>
          <w:color w:val="414042"/>
          <w:spacing w:val="-3"/>
          <w:w w:val="105"/>
        </w:rPr>
        <w:t>llevar </w:t>
      </w:r>
      <w:r>
        <w:rPr>
          <w:color w:val="414042"/>
          <w:w w:val="105"/>
        </w:rPr>
        <w:t>por problemas de salud desde la Isla a la ciudad con la ayuda de Prefectura Naval y Defensa Civil. Siempre </w:t>
      </w:r>
      <w:r>
        <w:rPr>
          <w:color w:val="414042"/>
          <w:spacing w:val="-7"/>
          <w:w w:val="105"/>
        </w:rPr>
        <w:t>se </w:t>
      </w:r>
      <w:r>
        <w:rPr>
          <w:color w:val="414042"/>
          <w:w w:val="105"/>
        </w:rPr>
        <w:t>habló sobre la salita de primeros auxilios, pero nunca</w:t>
      </w:r>
      <w:r>
        <w:rPr>
          <w:color w:val="414042"/>
          <w:spacing w:val="-34"/>
          <w:w w:val="105"/>
        </w:rPr>
        <w:t> </w:t>
      </w:r>
      <w:r>
        <w:rPr>
          <w:color w:val="414042"/>
          <w:spacing w:val="-7"/>
          <w:w w:val="105"/>
        </w:rPr>
        <w:t>se </w:t>
      </w:r>
      <w:r>
        <w:rPr>
          <w:color w:val="414042"/>
          <w:w w:val="105"/>
        </w:rPr>
        <w:t>hacía realidad. Afortunadamente hoy ya contamos </w:t>
      </w:r>
      <w:r>
        <w:rPr>
          <w:color w:val="414042"/>
          <w:spacing w:val="-5"/>
          <w:w w:val="105"/>
        </w:rPr>
        <w:t>con </w:t>
      </w:r>
      <w:r>
        <w:rPr>
          <w:color w:val="414042"/>
          <w:w w:val="105"/>
        </w:rPr>
        <w:t>estos</w:t>
      </w:r>
      <w:r>
        <w:rPr>
          <w:color w:val="414042"/>
          <w:spacing w:val="7"/>
          <w:w w:val="105"/>
        </w:rPr>
        <w:t> </w:t>
      </w:r>
      <w:r>
        <w:rPr>
          <w:color w:val="414042"/>
          <w:w w:val="105"/>
        </w:rPr>
        <w:t>servicios”</w:t>
      </w:r>
      <w:r>
        <w:rPr>
          <w:color w:val="414042"/>
          <w:w w:val="105"/>
          <w:position w:val="7"/>
          <w:sz w:val="11"/>
        </w:rPr>
        <w:t>14</w:t>
      </w:r>
      <w:r>
        <w:rPr>
          <w:color w:val="414042"/>
          <w:w w:val="105"/>
        </w:rPr>
        <w:t>.</w:t>
      </w:r>
    </w:p>
    <w:p>
      <w:pPr>
        <w:pStyle w:val="BodyText"/>
        <w:spacing w:line="235" w:lineRule="auto" w:before="13"/>
        <w:ind w:left="242" w:right="1131" w:firstLine="396"/>
        <w:jc w:val="both"/>
      </w:pPr>
      <w:r>
        <w:rPr>
          <w:color w:val="414042"/>
          <w:w w:val="105"/>
        </w:rPr>
        <w:t>La Fiesta del Isleño es un símbolo de esa reactiva- ción mencionada. Se trata de dos días de festejos </w:t>
      </w:r>
      <w:r>
        <w:rPr>
          <w:color w:val="414042"/>
          <w:spacing w:val="-5"/>
          <w:w w:val="105"/>
        </w:rPr>
        <w:t>que </w:t>
      </w:r>
      <w:r>
        <w:rPr>
          <w:color w:val="414042"/>
          <w:w w:val="105"/>
        </w:rPr>
        <w:t>se realizan a fines de marzo o a principios de abril. En la última edición, la tercera que se llevó a cabo hubo con- cursos de escultores en madera, una jornada solidaria de amasado de tallarines, regata náutica de kayak, </w:t>
      </w:r>
      <w:r>
        <w:rPr>
          <w:color w:val="414042"/>
          <w:spacing w:val="-5"/>
          <w:w w:val="105"/>
        </w:rPr>
        <w:t>fe- </w:t>
      </w:r>
      <w:r>
        <w:rPr>
          <w:color w:val="414042"/>
          <w:w w:val="105"/>
        </w:rPr>
        <w:t>ria de productores y artesanos locales, presentación de grupos folklóricos de vecinos de la isla, visitas guiadas  y concursos de fotografía. La Fiesta, organizada por </w:t>
      </w:r>
      <w:r>
        <w:rPr>
          <w:color w:val="414042"/>
          <w:spacing w:val="-8"/>
          <w:w w:val="105"/>
        </w:rPr>
        <w:t>la </w:t>
      </w:r>
      <w:r>
        <w:rPr>
          <w:color w:val="414042"/>
          <w:w w:val="105"/>
        </w:rPr>
        <w:t>Asociación de Productores Familiares de la Isla Paulino, la Facultad de </w:t>
      </w:r>
      <w:r>
        <w:rPr>
          <w:color w:val="414042"/>
          <w:spacing w:val="-3"/>
          <w:w w:val="105"/>
        </w:rPr>
        <w:t>Trabajo </w:t>
      </w:r>
      <w:r>
        <w:rPr>
          <w:color w:val="414042"/>
          <w:w w:val="105"/>
        </w:rPr>
        <w:t>Social de la UNLP y el municipio de Berisso, pone en valor la cultura y la tradición de </w:t>
      </w:r>
      <w:r>
        <w:rPr>
          <w:color w:val="414042"/>
          <w:spacing w:val="-7"/>
          <w:w w:val="105"/>
        </w:rPr>
        <w:t>la </w:t>
      </w:r>
      <w:r>
        <w:rPr>
          <w:color w:val="414042"/>
          <w:w w:val="105"/>
        </w:rPr>
        <w:t>isla, su historia productiva y su tiempo presente de </w:t>
      </w:r>
      <w:r>
        <w:rPr>
          <w:color w:val="414042"/>
          <w:spacing w:val="-6"/>
          <w:w w:val="105"/>
        </w:rPr>
        <w:t>re- </w:t>
      </w:r>
      <w:r>
        <w:rPr>
          <w:color w:val="414042"/>
          <w:w w:val="105"/>
        </w:rPr>
        <w:t>cuperación.</w:t>
      </w:r>
    </w:p>
    <w:p>
      <w:pPr>
        <w:pStyle w:val="BodyText"/>
        <w:spacing w:line="235" w:lineRule="auto" w:before="10"/>
        <w:ind w:left="242" w:right="1131" w:firstLine="474"/>
        <w:jc w:val="both"/>
      </w:pPr>
      <w:r>
        <w:rPr>
          <w:color w:val="414042"/>
          <w:w w:val="105"/>
        </w:rPr>
        <w:t>En el caso del poblado Isla Santiago, su desarro- llo estuvo vinculado en mayor medida a las actividades navales</w:t>
      </w:r>
      <w:r>
        <w:rPr>
          <w:color w:val="414042"/>
          <w:spacing w:val="-8"/>
          <w:w w:val="105"/>
        </w:rPr>
        <w:t> </w:t>
      </w:r>
      <w:r>
        <w:rPr>
          <w:color w:val="414042"/>
          <w:w w:val="105"/>
        </w:rPr>
        <w:t>militares</w:t>
      </w:r>
      <w:r>
        <w:rPr>
          <w:color w:val="414042"/>
          <w:spacing w:val="-8"/>
          <w:w w:val="105"/>
        </w:rPr>
        <w:t> </w:t>
      </w:r>
      <w:r>
        <w:rPr>
          <w:color w:val="414042"/>
          <w:w w:val="105"/>
        </w:rPr>
        <w:t>desarrolladas</w:t>
      </w:r>
      <w:r>
        <w:rPr>
          <w:color w:val="414042"/>
          <w:spacing w:val="-7"/>
          <w:w w:val="105"/>
        </w:rPr>
        <w:t> </w:t>
      </w:r>
      <w:r>
        <w:rPr>
          <w:color w:val="414042"/>
          <w:w w:val="105"/>
        </w:rPr>
        <w:t>en</w:t>
      </w:r>
      <w:r>
        <w:rPr>
          <w:color w:val="414042"/>
          <w:spacing w:val="-8"/>
          <w:w w:val="105"/>
        </w:rPr>
        <w:t> </w:t>
      </w:r>
      <w:r>
        <w:rPr>
          <w:color w:val="414042"/>
          <w:w w:val="105"/>
        </w:rPr>
        <w:t>la</w:t>
      </w:r>
      <w:r>
        <w:rPr>
          <w:color w:val="414042"/>
          <w:spacing w:val="-7"/>
          <w:w w:val="105"/>
        </w:rPr>
        <w:t> </w:t>
      </w:r>
      <w:r>
        <w:rPr>
          <w:color w:val="414042"/>
          <w:w w:val="105"/>
        </w:rPr>
        <w:t>misma</w:t>
      </w:r>
      <w:r>
        <w:rPr>
          <w:color w:val="414042"/>
          <w:spacing w:val="-8"/>
          <w:w w:val="105"/>
        </w:rPr>
        <w:t> </w:t>
      </w:r>
      <w:r>
        <w:rPr>
          <w:color w:val="414042"/>
          <w:w w:val="105"/>
        </w:rPr>
        <w:t>isla.</w:t>
      </w:r>
      <w:r>
        <w:rPr>
          <w:color w:val="414042"/>
          <w:spacing w:val="-7"/>
          <w:w w:val="105"/>
        </w:rPr>
        <w:t> </w:t>
      </w:r>
      <w:r>
        <w:rPr>
          <w:color w:val="414042"/>
          <w:w w:val="105"/>
        </w:rPr>
        <w:t>Los</w:t>
      </w:r>
      <w:r>
        <w:rPr>
          <w:color w:val="414042"/>
          <w:spacing w:val="-8"/>
          <w:w w:val="105"/>
        </w:rPr>
        <w:t> </w:t>
      </w:r>
      <w:r>
        <w:rPr>
          <w:color w:val="414042"/>
          <w:spacing w:val="-3"/>
          <w:w w:val="105"/>
        </w:rPr>
        <w:t>isle- </w:t>
      </w:r>
      <w:r>
        <w:rPr>
          <w:color w:val="414042"/>
          <w:w w:val="105"/>
        </w:rPr>
        <w:t>ños trabajan fundamentalmente en la Escuela Naval,</w:t>
      </w:r>
      <w:r>
        <w:rPr>
          <w:color w:val="414042"/>
          <w:spacing w:val="-19"/>
          <w:w w:val="105"/>
        </w:rPr>
        <w:t> </w:t>
      </w:r>
      <w:r>
        <w:rPr>
          <w:color w:val="414042"/>
          <w:spacing w:val="-7"/>
          <w:w w:val="105"/>
        </w:rPr>
        <w:t>en </w:t>
      </w:r>
      <w:r>
        <w:rPr>
          <w:color w:val="414042"/>
          <w:w w:val="105"/>
        </w:rPr>
        <w:t>astilleros o en Berisso. Intentan reunirse para</w:t>
      </w:r>
      <w:r>
        <w:rPr>
          <w:color w:val="414042"/>
          <w:spacing w:val="-23"/>
          <w:w w:val="105"/>
        </w:rPr>
        <w:t> </w:t>
      </w:r>
      <w:r>
        <w:rPr>
          <w:color w:val="414042"/>
          <w:w w:val="105"/>
        </w:rPr>
        <w:t>conversar sobre</w:t>
      </w:r>
      <w:r>
        <w:rPr>
          <w:color w:val="414042"/>
          <w:spacing w:val="-9"/>
          <w:w w:val="105"/>
        </w:rPr>
        <w:t> </w:t>
      </w:r>
      <w:r>
        <w:rPr>
          <w:color w:val="414042"/>
          <w:w w:val="105"/>
        </w:rPr>
        <w:t>las</w:t>
      </w:r>
      <w:r>
        <w:rPr>
          <w:color w:val="414042"/>
          <w:spacing w:val="-9"/>
          <w:w w:val="105"/>
        </w:rPr>
        <w:t> </w:t>
      </w:r>
      <w:r>
        <w:rPr>
          <w:color w:val="414042"/>
          <w:w w:val="105"/>
        </w:rPr>
        <w:t>prioridades</w:t>
      </w:r>
      <w:r>
        <w:rPr>
          <w:color w:val="414042"/>
          <w:spacing w:val="-8"/>
          <w:w w:val="105"/>
        </w:rPr>
        <w:t> </w:t>
      </w:r>
      <w:r>
        <w:rPr>
          <w:color w:val="414042"/>
          <w:w w:val="105"/>
        </w:rPr>
        <w:t>de</w:t>
      </w:r>
      <w:r>
        <w:rPr>
          <w:color w:val="414042"/>
          <w:spacing w:val="-9"/>
          <w:w w:val="105"/>
        </w:rPr>
        <w:t> </w:t>
      </w:r>
      <w:r>
        <w:rPr>
          <w:color w:val="414042"/>
          <w:w w:val="105"/>
        </w:rPr>
        <w:t>la</w:t>
      </w:r>
      <w:r>
        <w:rPr>
          <w:color w:val="414042"/>
          <w:spacing w:val="-8"/>
          <w:w w:val="105"/>
        </w:rPr>
        <w:t> </w:t>
      </w:r>
      <w:r>
        <w:rPr>
          <w:color w:val="414042"/>
          <w:w w:val="105"/>
        </w:rPr>
        <w:t>isla</w:t>
      </w:r>
      <w:r>
        <w:rPr>
          <w:color w:val="414042"/>
          <w:spacing w:val="-9"/>
          <w:w w:val="105"/>
        </w:rPr>
        <w:t> </w:t>
      </w:r>
      <w:r>
        <w:rPr>
          <w:color w:val="414042"/>
          <w:w w:val="105"/>
        </w:rPr>
        <w:t>pero</w:t>
      </w:r>
      <w:r>
        <w:rPr>
          <w:color w:val="414042"/>
          <w:spacing w:val="-8"/>
          <w:w w:val="105"/>
        </w:rPr>
        <w:t> </w:t>
      </w:r>
      <w:r>
        <w:rPr>
          <w:color w:val="414042"/>
          <w:w w:val="105"/>
        </w:rPr>
        <w:t>no</w:t>
      </w:r>
      <w:r>
        <w:rPr>
          <w:color w:val="414042"/>
          <w:spacing w:val="-9"/>
          <w:w w:val="105"/>
        </w:rPr>
        <w:t> </w:t>
      </w:r>
      <w:r>
        <w:rPr>
          <w:color w:val="414042"/>
          <w:w w:val="105"/>
        </w:rPr>
        <w:t>alcanzan</w:t>
      </w:r>
      <w:r>
        <w:rPr>
          <w:color w:val="414042"/>
          <w:spacing w:val="-8"/>
          <w:w w:val="105"/>
        </w:rPr>
        <w:t> </w:t>
      </w:r>
      <w:r>
        <w:rPr>
          <w:color w:val="414042"/>
          <w:w w:val="105"/>
        </w:rPr>
        <w:t>a</w:t>
      </w:r>
      <w:r>
        <w:rPr>
          <w:color w:val="414042"/>
          <w:spacing w:val="-9"/>
          <w:w w:val="105"/>
        </w:rPr>
        <w:t> </w:t>
      </w:r>
      <w:r>
        <w:rPr>
          <w:color w:val="414042"/>
          <w:spacing w:val="-3"/>
          <w:w w:val="105"/>
        </w:rPr>
        <w:t>conse- </w:t>
      </w:r>
      <w:r>
        <w:rPr>
          <w:color w:val="414042"/>
          <w:w w:val="105"/>
        </w:rPr>
        <w:t>guir la continuidad ni la participación que se </w:t>
      </w:r>
      <w:r>
        <w:rPr>
          <w:color w:val="414042"/>
          <w:spacing w:val="-3"/>
          <w:w w:val="105"/>
        </w:rPr>
        <w:t>proponen. </w:t>
      </w:r>
      <w:r>
        <w:rPr>
          <w:color w:val="414042"/>
          <w:w w:val="105"/>
        </w:rPr>
        <w:t>“Es difícil que la gente participe, esto sumar gente </w:t>
      </w:r>
      <w:r>
        <w:rPr>
          <w:color w:val="414042"/>
          <w:spacing w:val="-3"/>
          <w:w w:val="105"/>
        </w:rPr>
        <w:t>para </w:t>
      </w:r>
      <w:r>
        <w:rPr>
          <w:color w:val="414042"/>
          <w:w w:val="105"/>
        </w:rPr>
        <w:t>reuniones. Hay muchos que se preocupan por su </w:t>
      </w:r>
      <w:r>
        <w:rPr>
          <w:color w:val="414042"/>
          <w:spacing w:val="-3"/>
          <w:w w:val="105"/>
        </w:rPr>
        <w:t>peda- </w:t>
      </w:r>
      <w:r>
        <w:rPr>
          <w:color w:val="414042"/>
          <w:w w:val="105"/>
        </w:rPr>
        <w:t>cito</w:t>
      </w:r>
      <w:r>
        <w:rPr>
          <w:color w:val="414042"/>
          <w:spacing w:val="-7"/>
          <w:w w:val="105"/>
        </w:rPr>
        <w:t> </w:t>
      </w:r>
      <w:r>
        <w:rPr>
          <w:color w:val="414042"/>
          <w:w w:val="105"/>
        </w:rPr>
        <w:t>de</w:t>
      </w:r>
      <w:r>
        <w:rPr>
          <w:color w:val="414042"/>
          <w:spacing w:val="-7"/>
          <w:w w:val="105"/>
        </w:rPr>
        <w:t> </w:t>
      </w:r>
      <w:r>
        <w:rPr>
          <w:color w:val="414042"/>
          <w:w w:val="105"/>
        </w:rPr>
        <w:t>tierra</w:t>
      </w:r>
      <w:r>
        <w:rPr>
          <w:color w:val="414042"/>
          <w:spacing w:val="-6"/>
          <w:w w:val="105"/>
        </w:rPr>
        <w:t> </w:t>
      </w:r>
      <w:r>
        <w:rPr>
          <w:color w:val="414042"/>
          <w:w w:val="105"/>
        </w:rPr>
        <w:t>nada</w:t>
      </w:r>
      <w:r>
        <w:rPr>
          <w:color w:val="414042"/>
          <w:spacing w:val="-7"/>
          <w:w w:val="105"/>
        </w:rPr>
        <w:t> </w:t>
      </w:r>
      <w:r>
        <w:rPr>
          <w:color w:val="414042"/>
          <w:w w:val="105"/>
        </w:rPr>
        <w:t>más”,</w:t>
      </w:r>
      <w:r>
        <w:rPr>
          <w:color w:val="414042"/>
          <w:spacing w:val="-6"/>
          <w:w w:val="105"/>
        </w:rPr>
        <w:t> </w:t>
      </w:r>
      <w:r>
        <w:rPr>
          <w:color w:val="414042"/>
          <w:w w:val="105"/>
        </w:rPr>
        <w:t>cuenta</w:t>
      </w:r>
      <w:r>
        <w:rPr>
          <w:color w:val="414042"/>
          <w:spacing w:val="-7"/>
          <w:w w:val="105"/>
        </w:rPr>
        <w:t> </w:t>
      </w:r>
      <w:r>
        <w:rPr>
          <w:color w:val="414042"/>
          <w:w w:val="105"/>
        </w:rPr>
        <w:t>Perla</w:t>
      </w:r>
      <w:r>
        <w:rPr>
          <w:color w:val="414042"/>
          <w:spacing w:val="-6"/>
          <w:w w:val="105"/>
        </w:rPr>
        <w:t> </w:t>
      </w:r>
      <w:r>
        <w:rPr>
          <w:color w:val="414042"/>
          <w:w w:val="105"/>
        </w:rPr>
        <w:t>Morales,</w:t>
      </w:r>
      <w:r>
        <w:rPr>
          <w:color w:val="414042"/>
          <w:spacing w:val="-7"/>
          <w:w w:val="105"/>
        </w:rPr>
        <w:t> </w:t>
      </w:r>
      <w:r>
        <w:rPr>
          <w:color w:val="414042"/>
          <w:w w:val="105"/>
        </w:rPr>
        <w:t>habitan- te de la isla. “Los isleños nos tenemos que replantear que nos tenemos que </w:t>
      </w:r>
      <w:r>
        <w:rPr>
          <w:color w:val="414042"/>
          <w:spacing w:val="-4"/>
          <w:w w:val="105"/>
        </w:rPr>
        <w:t>unir, </w:t>
      </w:r>
      <w:r>
        <w:rPr>
          <w:color w:val="414042"/>
          <w:w w:val="105"/>
        </w:rPr>
        <w:t>necesitamos unirnos más”, remarca Carlos Alonso, el encargado de cuidar el </w:t>
      </w:r>
      <w:r>
        <w:rPr>
          <w:color w:val="414042"/>
          <w:spacing w:val="-4"/>
          <w:w w:val="105"/>
        </w:rPr>
        <w:t>predio </w:t>
      </w:r>
      <w:r>
        <w:rPr>
          <w:color w:val="414042"/>
          <w:w w:val="105"/>
        </w:rPr>
        <w:t>del Club Isleños Unidos fundado en 1913, ahora venido abajo con su piso, techo y paredes de madera derrum- badas.</w:t>
      </w:r>
    </w:p>
    <w:p>
      <w:pPr>
        <w:pStyle w:val="BodyText"/>
        <w:spacing w:line="235" w:lineRule="auto" w:before="12"/>
        <w:ind w:left="242" w:right="1131" w:firstLine="396"/>
        <w:jc w:val="both"/>
      </w:pPr>
      <w:r>
        <w:rPr>
          <w:color w:val="414042"/>
          <w:w w:val="105"/>
        </w:rPr>
        <w:t>La</w:t>
      </w:r>
      <w:r>
        <w:rPr>
          <w:color w:val="414042"/>
          <w:spacing w:val="-8"/>
          <w:w w:val="105"/>
        </w:rPr>
        <w:t> </w:t>
      </w:r>
      <w:r>
        <w:rPr>
          <w:color w:val="414042"/>
          <w:w w:val="105"/>
        </w:rPr>
        <w:t>isla</w:t>
      </w:r>
      <w:r>
        <w:rPr>
          <w:color w:val="414042"/>
          <w:spacing w:val="-7"/>
          <w:w w:val="105"/>
        </w:rPr>
        <w:t> </w:t>
      </w:r>
      <w:r>
        <w:rPr>
          <w:color w:val="414042"/>
          <w:w w:val="105"/>
        </w:rPr>
        <w:t>es</w:t>
      </w:r>
      <w:r>
        <w:rPr>
          <w:color w:val="414042"/>
          <w:spacing w:val="-8"/>
          <w:w w:val="105"/>
        </w:rPr>
        <w:t> </w:t>
      </w:r>
      <w:r>
        <w:rPr>
          <w:color w:val="414042"/>
          <w:w w:val="105"/>
        </w:rPr>
        <w:t>refugio</w:t>
      </w:r>
      <w:r>
        <w:rPr>
          <w:color w:val="414042"/>
          <w:spacing w:val="-7"/>
          <w:w w:val="105"/>
        </w:rPr>
        <w:t> </w:t>
      </w:r>
      <w:r>
        <w:rPr>
          <w:color w:val="414042"/>
          <w:w w:val="105"/>
        </w:rPr>
        <w:t>de</w:t>
      </w:r>
      <w:r>
        <w:rPr>
          <w:color w:val="414042"/>
          <w:spacing w:val="-7"/>
          <w:w w:val="105"/>
        </w:rPr>
        <w:t> </w:t>
      </w:r>
      <w:r>
        <w:rPr>
          <w:color w:val="414042"/>
          <w:w w:val="105"/>
        </w:rPr>
        <w:t>una</w:t>
      </w:r>
      <w:r>
        <w:rPr>
          <w:color w:val="414042"/>
          <w:spacing w:val="-8"/>
          <w:w w:val="105"/>
        </w:rPr>
        <w:t> </w:t>
      </w:r>
      <w:r>
        <w:rPr>
          <w:color w:val="414042"/>
          <w:w w:val="105"/>
        </w:rPr>
        <w:t>valiosa</w:t>
      </w:r>
      <w:r>
        <w:rPr>
          <w:color w:val="414042"/>
          <w:spacing w:val="-7"/>
          <w:w w:val="105"/>
        </w:rPr>
        <w:t> </w:t>
      </w:r>
      <w:r>
        <w:rPr>
          <w:color w:val="414042"/>
          <w:w w:val="105"/>
        </w:rPr>
        <w:t>variedad</w:t>
      </w:r>
      <w:r>
        <w:rPr>
          <w:color w:val="414042"/>
          <w:spacing w:val="-7"/>
          <w:w w:val="105"/>
        </w:rPr>
        <w:t> </w:t>
      </w:r>
      <w:r>
        <w:rPr>
          <w:color w:val="414042"/>
          <w:w w:val="105"/>
        </w:rPr>
        <w:t>de</w:t>
      </w:r>
      <w:r>
        <w:rPr>
          <w:color w:val="414042"/>
          <w:spacing w:val="-8"/>
          <w:w w:val="105"/>
        </w:rPr>
        <w:t> </w:t>
      </w:r>
      <w:r>
        <w:rPr>
          <w:color w:val="414042"/>
          <w:w w:val="105"/>
        </w:rPr>
        <w:t>vida</w:t>
      </w:r>
      <w:r>
        <w:rPr>
          <w:color w:val="414042"/>
          <w:spacing w:val="-7"/>
          <w:w w:val="105"/>
        </w:rPr>
        <w:t> </w:t>
      </w:r>
      <w:r>
        <w:rPr>
          <w:color w:val="414042"/>
          <w:spacing w:val="-4"/>
          <w:w w:val="105"/>
        </w:rPr>
        <w:t>sil- </w:t>
      </w:r>
      <w:r>
        <w:rPr>
          <w:color w:val="414042"/>
          <w:w w:val="105"/>
        </w:rPr>
        <w:t>vestre.</w:t>
      </w:r>
      <w:r>
        <w:rPr>
          <w:color w:val="414042"/>
          <w:spacing w:val="-14"/>
          <w:w w:val="105"/>
        </w:rPr>
        <w:t> </w:t>
      </w:r>
      <w:r>
        <w:rPr>
          <w:color w:val="414042"/>
          <w:w w:val="105"/>
        </w:rPr>
        <w:t>Las</w:t>
      </w:r>
      <w:r>
        <w:rPr>
          <w:color w:val="414042"/>
          <w:spacing w:val="-13"/>
          <w:w w:val="105"/>
        </w:rPr>
        <w:t> </w:t>
      </w:r>
      <w:r>
        <w:rPr>
          <w:color w:val="414042"/>
          <w:w w:val="105"/>
        </w:rPr>
        <w:t>casas</w:t>
      </w:r>
      <w:r>
        <w:rPr>
          <w:color w:val="414042"/>
          <w:spacing w:val="-13"/>
          <w:w w:val="105"/>
        </w:rPr>
        <w:t> </w:t>
      </w:r>
      <w:r>
        <w:rPr>
          <w:color w:val="414042"/>
          <w:w w:val="105"/>
        </w:rPr>
        <w:t>de</w:t>
      </w:r>
      <w:r>
        <w:rPr>
          <w:color w:val="414042"/>
          <w:spacing w:val="-14"/>
          <w:w w:val="105"/>
        </w:rPr>
        <w:t> </w:t>
      </w:r>
      <w:r>
        <w:rPr>
          <w:color w:val="414042"/>
          <w:w w:val="105"/>
        </w:rPr>
        <w:t>madera</w:t>
      </w:r>
      <w:r>
        <w:rPr>
          <w:color w:val="414042"/>
          <w:spacing w:val="-13"/>
          <w:w w:val="105"/>
        </w:rPr>
        <w:t> </w:t>
      </w:r>
      <w:r>
        <w:rPr>
          <w:color w:val="414042"/>
          <w:w w:val="105"/>
        </w:rPr>
        <w:t>y</w:t>
      </w:r>
      <w:r>
        <w:rPr>
          <w:color w:val="414042"/>
          <w:spacing w:val="-13"/>
          <w:w w:val="105"/>
        </w:rPr>
        <w:t> </w:t>
      </w:r>
      <w:r>
        <w:rPr>
          <w:color w:val="414042"/>
          <w:w w:val="105"/>
        </w:rPr>
        <w:t>chapa</w:t>
      </w:r>
      <w:r>
        <w:rPr>
          <w:color w:val="414042"/>
          <w:spacing w:val="-14"/>
          <w:w w:val="105"/>
        </w:rPr>
        <w:t> </w:t>
      </w:r>
      <w:r>
        <w:rPr>
          <w:color w:val="414042"/>
          <w:w w:val="105"/>
        </w:rPr>
        <w:t>están</w:t>
      </w:r>
      <w:r>
        <w:rPr>
          <w:color w:val="414042"/>
          <w:spacing w:val="-13"/>
          <w:w w:val="105"/>
        </w:rPr>
        <w:t> </w:t>
      </w:r>
      <w:r>
        <w:rPr>
          <w:color w:val="414042"/>
          <w:w w:val="105"/>
        </w:rPr>
        <w:t>generalmente construidas</w:t>
      </w:r>
      <w:r>
        <w:rPr>
          <w:color w:val="414042"/>
          <w:spacing w:val="-9"/>
          <w:w w:val="105"/>
        </w:rPr>
        <w:t> </w:t>
      </w:r>
      <w:r>
        <w:rPr>
          <w:color w:val="414042"/>
          <w:w w:val="105"/>
        </w:rPr>
        <w:t>en</w:t>
      </w:r>
      <w:r>
        <w:rPr>
          <w:color w:val="414042"/>
          <w:spacing w:val="-8"/>
          <w:w w:val="105"/>
        </w:rPr>
        <w:t> </w:t>
      </w:r>
      <w:r>
        <w:rPr>
          <w:color w:val="414042"/>
          <w:w w:val="105"/>
        </w:rPr>
        <w:t>altura</w:t>
      </w:r>
      <w:r>
        <w:rPr>
          <w:color w:val="414042"/>
          <w:spacing w:val="-8"/>
          <w:w w:val="105"/>
        </w:rPr>
        <w:t> </w:t>
      </w:r>
      <w:r>
        <w:rPr>
          <w:color w:val="414042"/>
          <w:w w:val="105"/>
        </w:rPr>
        <w:t>para</w:t>
      </w:r>
      <w:r>
        <w:rPr>
          <w:color w:val="414042"/>
          <w:spacing w:val="-9"/>
          <w:w w:val="105"/>
        </w:rPr>
        <w:t> </w:t>
      </w:r>
      <w:r>
        <w:rPr>
          <w:color w:val="414042"/>
          <w:w w:val="105"/>
        </w:rPr>
        <w:t>hacer</w:t>
      </w:r>
      <w:r>
        <w:rPr>
          <w:color w:val="414042"/>
          <w:spacing w:val="-8"/>
          <w:w w:val="105"/>
        </w:rPr>
        <w:t> </w:t>
      </w:r>
      <w:r>
        <w:rPr>
          <w:color w:val="414042"/>
          <w:w w:val="105"/>
        </w:rPr>
        <w:t>frente</w:t>
      </w:r>
      <w:r>
        <w:rPr>
          <w:color w:val="414042"/>
          <w:spacing w:val="-8"/>
          <w:w w:val="105"/>
        </w:rPr>
        <w:t> </w:t>
      </w:r>
      <w:r>
        <w:rPr>
          <w:color w:val="414042"/>
          <w:w w:val="105"/>
        </w:rPr>
        <w:t>a</w:t>
      </w:r>
      <w:r>
        <w:rPr>
          <w:color w:val="414042"/>
          <w:spacing w:val="-9"/>
          <w:w w:val="105"/>
        </w:rPr>
        <w:t> </w:t>
      </w:r>
      <w:r>
        <w:rPr>
          <w:color w:val="414042"/>
          <w:w w:val="105"/>
        </w:rPr>
        <w:t>las</w:t>
      </w:r>
      <w:r>
        <w:rPr>
          <w:color w:val="414042"/>
          <w:spacing w:val="-8"/>
          <w:w w:val="105"/>
        </w:rPr>
        <w:t> </w:t>
      </w:r>
      <w:r>
        <w:rPr>
          <w:color w:val="414042"/>
          <w:w w:val="105"/>
        </w:rPr>
        <w:t>crecidas</w:t>
      </w:r>
      <w:r>
        <w:rPr>
          <w:color w:val="414042"/>
          <w:spacing w:val="-8"/>
          <w:w w:val="105"/>
        </w:rPr>
        <w:t> </w:t>
      </w:r>
      <w:r>
        <w:rPr>
          <w:color w:val="414042"/>
          <w:spacing w:val="-5"/>
          <w:w w:val="105"/>
        </w:rPr>
        <w:t>del</w:t>
      </w:r>
    </w:p>
    <w:p>
      <w:pPr>
        <w:spacing w:after="0" w:line="235" w:lineRule="auto"/>
        <w:jc w:val="both"/>
        <w:sectPr>
          <w:type w:val="continuous"/>
          <w:pgSz w:w="11910" w:h="16840"/>
          <w:pgMar w:top="0" w:bottom="280" w:left="0" w:right="0"/>
          <w:cols w:num="2" w:equalWidth="0">
            <w:col w:w="5756" w:space="40"/>
            <w:col w:w="6114"/>
          </w:cols>
        </w:sectPr>
      </w:pPr>
    </w:p>
    <w:p>
      <w:pPr>
        <w:pStyle w:val="BodyText"/>
        <w:spacing w:before="8"/>
        <w:rPr>
          <w:sz w:val="26"/>
        </w:rPr>
      </w:pPr>
    </w:p>
    <w:p>
      <w:pPr>
        <w:pStyle w:val="BodyText"/>
        <w:ind w:left="1023"/>
      </w:pPr>
      <w:r>
        <w:rPr/>
        <w:pict>
          <v:shape style="width:487.6pt;height:53.9pt;mso-position-horizontal-relative:char;mso-position-vertical-relative:line" type="#_x0000_t202" filled="true" fillcolor="#cecac8" stroked="false">
            <w10:anchorlock/>
            <v:textbox inset="0,0,0,0">
              <w:txbxContent>
                <w:p>
                  <w:pPr>
                    <w:pStyle w:val="BodyText"/>
                    <w:spacing w:before="2"/>
                    <w:rPr>
                      <w:sz w:val="14"/>
                    </w:rPr>
                  </w:pPr>
                </w:p>
                <w:p>
                  <w:pPr>
                    <w:numPr>
                      <w:ilvl w:val="0"/>
                      <w:numId w:val="11"/>
                    </w:numPr>
                    <w:tabs>
                      <w:tab w:pos="355" w:val="left" w:leader="none"/>
                    </w:tabs>
                    <w:spacing w:line="194" w:lineRule="exact" w:before="0"/>
                    <w:ind w:left="354" w:right="0" w:hanging="223"/>
                    <w:jc w:val="left"/>
                    <w:rPr>
                      <w:i/>
                      <w:sz w:val="16"/>
                    </w:rPr>
                  </w:pPr>
                  <w:r>
                    <w:rPr>
                      <w:i/>
                      <w:color w:val="231F20"/>
                      <w:w w:val="105"/>
                      <w:sz w:val="16"/>
                    </w:rPr>
                    <w:t>Disponible en:</w:t>
                  </w:r>
                  <w:r>
                    <w:rPr>
                      <w:i/>
                      <w:color w:val="231F20"/>
                      <w:spacing w:val="8"/>
                      <w:w w:val="105"/>
                      <w:sz w:val="16"/>
                    </w:rPr>
                    <w:t> </w:t>
                  </w:r>
                  <w:hyperlink r:id="rId247">
                    <w:r>
                      <w:rPr>
                        <w:i/>
                        <w:color w:val="231F20"/>
                        <w:w w:val="105"/>
                        <w:sz w:val="16"/>
                      </w:rPr>
                      <w:t>http://www.lanacion.com.ar/339505-una-isla-habitada-por-37-personas-que-viven-del-turismo.</w:t>
                    </w:r>
                  </w:hyperlink>
                </w:p>
                <w:p>
                  <w:pPr>
                    <w:numPr>
                      <w:ilvl w:val="0"/>
                      <w:numId w:val="11"/>
                    </w:numPr>
                    <w:tabs>
                      <w:tab w:pos="355" w:val="left" w:leader="none"/>
                    </w:tabs>
                    <w:spacing w:line="192" w:lineRule="exact" w:before="0"/>
                    <w:ind w:left="354" w:right="0" w:hanging="223"/>
                    <w:jc w:val="left"/>
                    <w:rPr>
                      <w:i/>
                      <w:sz w:val="16"/>
                    </w:rPr>
                  </w:pPr>
                  <w:r>
                    <w:rPr>
                      <w:i/>
                      <w:color w:val="231F20"/>
                      <w:w w:val="105"/>
                      <w:sz w:val="16"/>
                    </w:rPr>
                    <w:t>Artículo</w:t>
                  </w:r>
                  <w:r>
                    <w:rPr>
                      <w:i/>
                      <w:color w:val="231F20"/>
                      <w:spacing w:val="6"/>
                      <w:w w:val="105"/>
                      <w:sz w:val="16"/>
                    </w:rPr>
                    <w:t> </w:t>
                  </w:r>
                  <w:r>
                    <w:rPr>
                      <w:i/>
                      <w:color w:val="231F20"/>
                      <w:w w:val="105"/>
                      <w:sz w:val="16"/>
                    </w:rPr>
                    <w:t>publicado</w:t>
                  </w:r>
                  <w:r>
                    <w:rPr>
                      <w:i/>
                      <w:color w:val="231F20"/>
                      <w:spacing w:val="6"/>
                      <w:w w:val="105"/>
                      <w:sz w:val="16"/>
                    </w:rPr>
                    <w:t> </w:t>
                  </w:r>
                  <w:r>
                    <w:rPr>
                      <w:i/>
                      <w:color w:val="231F20"/>
                      <w:w w:val="105"/>
                      <w:sz w:val="16"/>
                    </w:rPr>
                    <w:t>en</w:t>
                  </w:r>
                  <w:r>
                    <w:rPr>
                      <w:i/>
                      <w:color w:val="231F20"/>
                      <w:spacing w:val="6"/>
                      <w:w w:val="105"/>
                      <w:sz w:val="16"/>
                    </w:rPr>
                    <w:t> </w:t>
                  </w:r>
                  <w:r>
                    <w:rPr>
                      <w:i/>
                      <w:color w:val="231F20"/>
                      <w:w w:val="105"/>
                      <w:sz w:val="16"/>
                    </w:rPr>
                    <w:t>Revista</w:t>
                  </w:r>
                  <w:r>
                    <w:rPr>
                      <w:i/>
                      <w:color w:val="231F20"/>
                      <w:spacing w:val="6"/>
                      <w:w w:val="105"/>
                      <w:sz w:val="16"/>
                    </w:rPr>
                    <w:t> </w:t>
                  </w:r>
                  <w:r>
                    <w:rPr>
                      <w:i/>
                      <w:color w:val="231F20"/>
                      <w:w w:val="105"/>
                      <w:sz w:val="16"/>
                    </w:rPr>
                    <w:t>Crisis.</w:t>
                  </w:r>
                  <w:r>
                    <w:rPr>
                      <w:i/>
                      <w:color w:val="231F20"/>
                      <w:spacing w:val="7"/>
                      <w:w w:val="105"/>
                      <w:sz w:val="16"/>
                    </w:rPr>
                    <w:t> </w:t>
                  </w:r>
                  <w:r>
                    <w:rPr>
                      <w:i/>
                      <w:color w:val="231F20"/>
                      <w:w w:val="105"/>
                      <w:sz w:val="16"/>
                    </w:rPr>
                    <w:t>N°</w:t>
                  </w:r>
                  <w:r>
                    <w:rPr>
                      <w:i/>
                      <w:color w:val="231F20"/>
                      <w:spacing w:val="6"/>
                      <w:w w:val="105"/>
                      <w:sz w:val="16"/>
                    </w:rPr>
                    <w:t> </w:t>
                  </w:r>
                  <w:r>
                    <w:rPr>
                      <w:i/>
                      <w:color w:val="231F20"/>
                      <w:w w:val="105"/>
                      <w:sz w:val="16"/>
                    </w:rPr>
                    <w:t>36,</w:t>
                  </w:r>
                  <w:r>
                    <w:rPr>
                      <w:i/>
                      <w:color w:val="231F20"/>
                      <w:spacing w:val="6"/>
                      <w:w w:val="105"/>
                      <w:sz w:val="16"/>
                    </w:rPr>
                    <w:t> </w:t>
                  </w:r>
                  <w:r>
                    <w:rPr>
                      <w:i/>
                      <w:color w:val="231F20"/>
                      <w:w w:val="105"/>
                      <w:sz w:val="16"/>
                    </w:rPr>
                    <w:t>Buenos</w:t>
                  </w:r>
                  <w:r>
                    <w:rPr>
                      <w:i/>
                      <w:color w:val="231F20"/>
                      <w:spacing w:val="6"/>
                      <w:w w:val="105"/>
                      <w:sz w:val="16"/>
                    </w:rPr>
                    <w:t> </w:t>
                  </w:r>
                  <w:r>
                    <w:rPr>
                      <w:i/>
                      <w:color w:val="231F20"/>
                      <w:w w:val="105"/>
                      <w:sz w:val="16"/>
                    </w:rPr>
                    <w:t>Aires,</w:t>
                  </w:r>
                  <w:r>
                    <w:rPr>
                      <w:i/>
                      <w:color w:val="231F20"/>
                      <w:spacing w:val="7"/>
                      <w:w w:val="105"/>
                      <w:sz w:val="16"/>
                    </w:rPr>
                    <w:t> </w:t>
                  </w:r>
                  <w:r>
                    <w:rPr>
                      <w:i/>
                      <w:color w:val="231F20"/>
                      <w:w w:val="105"/>
                      <w:sz w:val="16"/>
                    </w:rPr>
                    <w:t>abril</w:t>
                  </w:r>
                  <w:r>
                    <w:rPr>
                      <w:i/>
                      <w:color w:val="231F20"/>
                      <w:spacing w:val="6"/>
                      <w:w w:val="105"/>
                      <w:sz w:val="16"/>
                    </w:rPr>
                    <w:t> </w:t>
                  </w:r>
                  <w:r>
                    <w:rPr>
                      <w:i/>
                      <w:color w:val="231F20"/>
                      <w:w w:val="105"/>
                      <w:sz w:val="16"/>
                    </w:rPr>
                    <w:t>de</w:t>
                  </w:r>
                  <w:r>
                    <w:rPr>
                      <w:i/>
                      <w:color w:val="231F20"/>
                      <w:spacing w:val="6"/>
                      <w:w w:val="105"/>
                      <w:sz w:val="16"/>
                    </w:rPr>
                    <w:t> </w:t>
                  </w:r>
                  <w:r>
                    <w:rPr>
                      <w:i/>
                      <w:color w:val="231F20"/>
                      <w:w w:val="105"/>
                      <w:sz w:val="16"/>
                    </w:rPr>
                    <w:t>1976.</w:t>
                  </w:r>
                </w:p>
                <w:p>
                  <w:pPr>
                    <w:numPr>
                      <w:ilvl w:val="0"/>
                      <w:numId w:val="11"/>
                    </w:numPr>
                    <w:tabs>
                      <w:tab w:pos="355" w:val="left" w:leader="none"/>
                    </w:tabs>
                    <w:spacing w:line="192" w:lineRule="exact" w:before="0"/>
                    <w:ind w:left="354" w:right="0" w:hanging="223"/>
                    <w:jc w:val="left"/>
                    <w:rPr>
                      <w:i/>
                      <w:sz w:val="16"/>
                    </w:rPr>
                  </w:pPr>
                  <w:r>
                    <w:rPr>
                      <w:i/>
                      <w:color w:val="231F20"/>
                      <w:sz w:val="16"/>
                    </w:rPr>
                    <w:t>Disponible  en: </w:t>
                  </w:r>
                  <w:r>
                    <w:rPr>
                      <w:i/>
                      <w:color w:val="231F20"/>
                      <w:spacing w:val="21"/>
                      <w:sz w:val="16"/>
                    </w:rPr>
                    <w:t> </w:t>
                  </w:r>
                  <w:hyperlink r:id="rId248">
                    <w:r>
                      <w:rPr>
                        <w:i/>
                        <w:color w:val="231F20"/>
                        <w:sz w:val="16"/>
                      </w:rPr>
                      <w:t>http://www.islapaulino.com.ar.</w:t>
                    </w:r>
                  </w:hyperlink>
                </w:p>
                <w:p>
                  <w:pPr>
                    <w:numPr>
                      <w:ilvl w:val="0"/>
                      <w:numId w:val="11"/>
                    </w:numPr>
                    <w:tabs>
                      <w:tab w:pos="355" w:val="left" w:leader="none"/>
                    </w:tabs>
                    <w:spacing w:line="194" w:lineRule="exact" w:before="0"/>
                    <w:ind w:left="354" w:right="0" w:hanging="223"/>
                    <w:jc w:val="left"/>
                    <w:rPr>
                      <w:i/>
                      <w:sz w:val="16"/>
                    </w:rPr>
                  </w:pPr>
                  <w:r>
                    <w:rPr>
                      <w:i/>
                      <w:color w:val="231F20"/>
                      <w:sz w:val="16"/>
                    </w:rPr>
                    <w:t>Disponible  en: </w:t>
                  </w:r>
                  <w:r>
                    <w:rPr>
                      <w:i/>
                      <w:color w:val="231F20"/>
                      <w:spacing w:val="21"/>
                      <w:sz w:val="16"/>
                    </w:rPr>
                    <w:t> </w:t>
                  </w:r>
                  <w:hyperlink r:id="rId248">
                    <w:r>
                      <w:rPr>
                        <w:i/>
                        <w:color w:val="231F20"/>
                        <w:sz w:val="16"/>
                      </w:rPr>
                      <w:t>http://www.islapaulino.com.ar.</w:t>
                    </w:r>
                  </w:hyperlink>
                </w:p>
              </w:txbxContent>
            </v:textbox>
            <v:fill type="solid"/>
          </v:shape>
        </w:pict>
      </w:r>
      <w:r>
        <w:rPr/>
      </w:r>
    </w:p>
    <w:p>
      <w:pPr>
        <w:spacing w:after="0"/>
        <w:sectPr>
          <w:type w:val="continuous"/>
          <w:pgSz w:w="11910" w:h="16840"/>
          <w:pgMar w:top="0" w:bottom="280" w:left="0" w:right="0"/>
        </w:sectPr>
      </w:pPr>
    </w:p>
    <w:p>
      <w:pPr>
        <w:pStyle w:val="BodyText"/>
      </w:pPr>
    </w:p>
    <w:p>
      <w:pPr>
        <w:pStyle w:val="BodyText"/>
      </w:pPr>
    </w:p>
    <w:p>
      <w:pPr>
        <w:pStyle w:val="BodyText"/>
        <w:spacing w:before="6"/>
        <w:rPr>
          <w:sz w:val="23"/>
        </w:rPr>
      </w:pPr>
    </w:p>
    <w:p>
      <w:pPr>
        <w:spacing w:after="0"/>
        <w:rPr>
          <w:sz w:val="23"/>
        </w:rPr>
        <w:sectPr>
          <w:pgSz w:w="11910" w:h="16840"/>
          <w:pgMar w:header="514" w:footer="526" w:top="820" w:bottom="720" w:left="0" w:right="0"/>
        </w:sectPr>
      </w:pPr>
    </w:p>
    <w:p>
      <w:pPr>
        <w:pStyle w:val="BodyText"/>
        <w:spacing w:line="235" w:lineRule="auto" w:before="96"/>
        <w:ind w:left="1133"/>
        <w:jc w:val="both"/>
      </w:pPr>
      <w:r>
        <w:rPr>
          <w:color w:val="414042"/>
          <w:w w:val="105"/>
        </w:rPr>
        <w:t>río. Allí no hay tránsito, ni siquiera calles, sino </w:t>
      </w:r>
      <w:r>
        <w:rPr>
          <w:color w:val="414042"/>
          <w:spacing w:val="-3"/>
          <w:w w:val="105"/>
        </w:rPr>
        <w:t>sende- </w:t>
      </w:r>
      <w:r>
        <w:rPr>
          <w:color w:val="414042"/>
          <w:w w:val="105"/>
        </w:rPr>
        <w:t>ros de ligustrina que hacen pequeños caminos entre </w:t>
      </w:r>
      <w:r>
        <w:rPr>
          <w:color w:val="414042"/>
          <w:spacing w:val="-5"/>
          <w:w w:val="105"/>
        </w:rPr>
        <w:t>las </w:t>
      </w:r>
      <w:r>
        <w:rPr>
          <w:color w:val="414042"/>
          <w:w w:val="105"/>
        </w:rPr>
        <w:t>casas y sus terrenos. “Queremos que la isla siga </w:t>
      </w:r>
      <w:r>
        <w:rPr>
          <w:color w:val="414042"/>
          <w:spacing w:val="-3"/>
          <w:w w:val="105"/>
        </w:rPr>
        <w:t>siendo </w:t>
      </w:r>
      <w:r>
        <w:rPr>
          <w:color w:val="414042"/>
          <w:w w:val="105"/>
        </w:rPr>
        <w:t>tranquila”, repiten varias veces a lo largo del espacio</w:t>
      </w:r>
      <w:r>
        <w:rPr>
          <w:color w:val="414042"/>
          <w:spacing w:val="-18"/>
          <w:w w:val="105"/>
        </w:rPr>
        <w:t> </w:t>
      </w:r>
      <w:r>
        <w:rPr>
          <w:color w:val="414042"/>
          <w:spacing w:val="-7"/>
          <w:w w:val="105"/>
        </w:rPr>
        <w:t>de </w:t>
      </w:r>
      <w:r>
        <w:rPr>
          <w:color w:val="414042"/>
          <w:w w:val="105"/>
        </w:rPr>
        <w:t>taller</w:t>
      </w:r>
      <w:r>
        <w:rPr>
          <w:color w:val="414042"/>
          <w:spacing w:val="-20"/>
          <w:w w:val="105"/>
        </w:rPr>
        <w:t> </w:t>
      </w:r>
      <w:r>
        <w:rPr>
          <w:color w:val="414042"/>
          <w:w w:val="105"/>
        </w:rPr>
        <w:t>realizado</w:t>
      </w:r>
      <w:r>
        <w:rPr>
          <w:color w:val="414042"/>
          <w:spacing w:val="-19"/>
          <w:w w:val="105"/>
        </w:rPr>
        <w:t> </w:t>
      </w:r>
      <w:r>
        <w:rPr>
          <w:color w:val="414042"/>
          <w:w w:val="105"/>
        </w:rPr>
        <w:t>en</w:t>
      </w:r>
      <w:r>
        <w:rPr>
          <w:color w:val="414042"/>
          <w:spacing w:val="-19"/>
          <w:w w:val="105"/>
        </w:rPr>
        <w:t> </w:t>
      </w:r>
      <w:r>
        <w:rPr>
          <w:color w:val="414042"/>
          <w:w w:val="105"/>
        </w:rPr>
        <w:t>la</w:t>
      </w:r>
      <w:r>
        <w:rPr>
          <w:color w:val="414042"/>
          <w:spacing w:val="-20"/>
          <w:w w:val="105"/>
        </w:rPr>
        <w:t> </w:t>
      </w:r>
      <w:r>
        <w:rPr>
          <w:color w:val="414042"/>
          <w:w w:val="105"/>
        </w:rPr>
        <w:t>Isla</w:t>
      </w:r>
      <w:r>
        <w:rPr>
          <w:color w:val="414042"/>
          <w:spacing w:val="-19"/>
          <w:w w:val="105"/>
        </w:rPr>
        <w:t> </w:t>
      </w:r>
      <w:r>
        <w:rPr>
          <w:color w:val="414042"/>
          <w:w w:val="105"/>
        </w:rPr>
        <w:t>donde</w:t>
      </w:r>
      <w:r>
        <w:rPr>
          <w:color w:val="414042"/>
          <w:spacing w:val="-19"/>
          <w:w w:val="105"/>
        </w:rPr>
        <w:t> </w:t>
      </w:r>
      <w:r>
        <w:rPr>
          <w:color w:val="414042"/>
          <w:w w:val="105"/>
        </w:rPr>
        <w:t>se</w:t>
      </w:r>
      <w:r>
        <w:rPr>
          <w:color w:val="414042"/>
          <w:spacing w:val="-20"/>
          <w:w w:val="105"/>
        </w:rPr>
        <w:t> </w:t>
      </w:r>
      <w:r>
        <w:rPr>
          <w:color w:val="414042"/>
          <w:w w:val="105"/>
        </w:rPr>
        <w:t>trabajó</w:t>
      </w:r>
      <w:r>
        <w:rPr>
          <w:color w:val="414042"/>
          <w:spacing w:val="-19"/>
          <w:w w:val="105"/>
        </w:rPr>
        <w:t> </w:t>
      </w:r>
      <w:r>
        <w:rPr>
          <w:color w:val="414042"/>
          <w:w w:val="105"/>
        </w:rPr>
        <w:t>sobre</w:t>
      </w:r>
      <w:r>
        <w:rPr>
          <w:color w:val="414042"/>
          <w:spacing w:val="-19"/>
          <w:w w:val="105"/>
        </w:rPr>
        <w:t> </w:t>
      </w:r>
      <w:r>
        <w:rPr>
          <w:color w:val="414042"/>
          <w:w w:val="105"/>
        </w:rPr>
        <w:t>identida- des,</w:t>
      </w:r>
      <w:r>
        <w:rPr>
          <w:color w:val="414042"/>
          <w:spacing w:val="-16"/>
          <w:w w:val="105"/>
        </w:rPr>
        <w:t> </w:t>
      </w:r>
      <w:r>
        <w:rPr>
          <w:color w:val="414042"/>
          <w:w w:val="105"/>
        </w:rPr>
        <w:t>necesidades</w:t>
      </w:r>
      <w:r>
        <w:rPr>
          <w:color w:val="414042"/>
          <w:spacing w:val="-15"/>
          <w:w w:val="105"/>
        </w:rPr>
        <w:t> </w:t>
      </w:r>
      <w:r>
        <w:rPr>
          <w:color w:val="414042"/>
          <w:w w:val="105"/>
        </w:rPr>
        <w:t>y</w:t>
      </w:r>
      <w:r>
        <w:rPr>
          <w:color w:val="414042"/>
          <w:spacing w:val="-15"/>
          <w:w w:val="105"/>
        </w:rPr>
        <w:t> </w:t>
      </w:r>
      <w:r>
        <w:rPr>
          <w:color w:val="414042"/>
          <w:w w:val="105"/>
        </w:rPr>
        <w:t>sueños</w:t>
      </w:r>
      <w:r>
        <w:rPr>
          <w:color w:val="414042"/>
          <w:spacing w:val="-15"/>
          <w:w w:val="105"/>
        </w:rPr>
        <w:t> </w:t>
      </w:r>
      <w:r>
        <w:rPr>
          <w:color w:val="414042"/>
          <w:w w:val="105"/>
        </w:rPr>
        <w:t>de</w:t>
      </w:r>
      <w:r>
        <w:rPr>
          <w:color w:val="414042"/>
          <w:spacing w:val="-15"/>
          <w:w w:val="105"/>
        </w:rPr>
        <w:t> </w:t>
      </w:r>
      <w:r>
        <w:rPr>
          <w:color w:val="414042"/>
          <w:w w:val="105"/>
        </w:rPr>
        <w:t>sus</w:t>
      </w:r>
      <w:r>
        <w:rPr>
          <w:color w:val="414042"/>
          <w:spacing w:val="-15"/>
          <w:w w:val="105"/>
        </w:rPr>
        <w:t> </w:t>
      </w:r>
      <w:r>
        <w:rPr>
          <w:color w:val="414042"/>
          <w:w w:val="105"/>
        </w:rPr>
        <w:t>habitantes.</w:t>
      </w:r>
      <w:r>
        <w:rPr>
          <w:color w:val="414042"/>
          <w:spacing w:val="-15"/>
          <w:w w:val="105"/>
        </w:rPr>
        <w:t> </w:t>
      </w:r>
      <w:r>
        <w:rPr>
          <w:color w:val="414042"/>
          <w:w w:val="105"/>
        </w:rPr>
        <w:t>Los</w:t>
      </w:r>
      <w:r>
        <w:rPr>
          <w:color w:val="414042"/>
          <w:spacing w:val="-15"/>
          <w:w w:val="105"/>
        </w:rPr>
        <w:t> </w:t>
      </w:r>
      <w:r>
        <w:rPr>
          <w:color w:val="414042"/>
          <w:w w:val="105"/>
        </w:rPr>
        <w:t>vecinos destacan la tranquilidad, la naturaleza, el poder</w:t>
      </w:r>
      <w:r>
        <w:rPr>
          <w:color w:val="414042"/>
          <w:spacing w:val="46"/>
          <w:w w:val="105"/>
        </w:rPr>
        <w:t> </w:t>
      </w:r>
      <w:r>
        <w:rPr>
          <w:color w:val="414042"/>
          <w:spacing w:val="-3"/>
          <w:w w:val="105"/>
        </w:rPr>
        <w:t>dormir</w:t>
      </w:r>
    </w:p>
    <w:p>
      <w:pPr>
        <w:pStyle w:val="BodyText"/>
        <w:spacing w:line="235" w:lineRule="auto" w:before="96"/>
        <w:ind w:left="242" w:right="1017"/>
        <w:jc w:val="both"/>
      </w:pPr>
      <w:r>
        <w:rPr/>
        <w:br w:type="column"/>
      </w:r>
      <w:r>
        <w:rPr>
          <w:color w:val="414042"/>
          <w:w w:val="105"/>
        </w:rPr>
        <w:t>con las puertas de sus casas abiertas. La </w:t>
      </w:r>
      <w:r>
        <w:rPr>
          <w:color w:val="414042"/>
          <w:spacing w:val="-3"/>
          <w:w w:val="105"/>
        </w:rPr>
        <w:t>preocupación  </w:t>
      </w:r>
      <w:r>
        <w:rPr>
          <w:color w:val="414042"/>
          <w:w w:val="105"/>
        </w:rPr>
        <w:t>a perder esa tranquilidad la relacionan principalmente por el aumento del turismo que los fines de semana </w:t>
      </w:r>
      <w:r>
        <w:rPr>
          <w:color w:val="414042"/>
          <w:spacing w:val="-4"/>
          <w:w w:val="105"/>
        </w:rPr>
        <w:t>lle- </w:t>
      </w:r>
      <w:r>
        <w:rPr>
          <w:color w:val="414042"/>
          <w:w w:val="105"/>
        </w:rPr>
        <w:t>ga a la isla: “Se llena de gente y faltan baños públicos por ejemplo” dice uno. “No es que estamos negados   al turismo pero queremos que ellos también cuiden </w:t>
      </w:r>
      <w:r>
        <w:rPr>
          <w:color w:val="414042"/>
          <w:spacing w:val="-6"/>
          <w:w w:val="105"/>
        </w:rPr>
        <w:t>el </w:t>
      </w:r>
      <w:r>
        <w:rPr>
          <w:color w:val="414042"/>
          <w:w w:val="105"/>
        </w:rPr>
        <w:t>lugar”, resalta otro participante del</w:t>
      </w:r>
      <w:r>
        <w:rPr>
          <w:color w:val="414042"/>
          <w:spacing w:val="27"/>
          <w:w w:val="105"/>
        </w:rPr>
        <w:t> </w:t>
      </w:r>
      <w:r>
        <w:rPr>
          <w:color w:val="414042"/>
          <w:spacing w:val="-3"/>
          <w:w w:val="105"/>
        </w:rPr>
        <w:t>taller.</w:t>
      </w:r>
    </w:p>
    <w:p>
      <w:pPr>
        <w:spacing w:after="0" w:line="235" w:lineRule="auto"/>
        <w:jc w:val="both"/>
        <w:sectPr>
          <w:type w:val="continuous"/>
          <w:pgSz w:w="11910" w:h="16840"/>
          <w:pgMar w:top="0" w:bottom="280" w:left="0" w:right="0"/>
          <w:cols w:num="2" w:equalWidth="0">
            <w:col w:w="5869" w:space="40"/>
            <w:col w:w="6001"/>
          </w:cols>
        </w:sectPr>
      </w:pPr>
    </w:p>
    <w:p>
      <w:pPr>
        <w:pStyle w:val="BodyText"/>
      </w:pPr>
    </w:p>
    <w:p>
      <w:pPr>
        <w:pStyle w:val="BodyText"/>
        <w:spacing w:before="8"/>
        <w:rPr>
          <w:sz w:val="14"/>
        </w:rPr>
      </w:pPr>
    </w:p>
    <w:p>
      <w:pPr>
        <w:pStyle w:val="BodyText"/>
        <w:ind w:left="1119"/>
      </w:pPr>
      <w:r>
        <w:rPr/>
        <w:drawing>
          <wp:inline distT="0" distB="0" distL="0" distR="0">
            <wp:extent cx="6204128" cy="3566160"/>
            <wp:effectExtent l="0" t="0" r="0" b="0"/>
            <wp:docPr id="125" name="image191.png"/>
            <wp:cNvGraphicFramePr>
              <a:graphicFrameLocks noChangeAspect="1"/>
            </wp:cNvGraphicFramePr>
            <a:graphic>
              <a:graphicData uri="http://schemas.openxmlformats.org/drawingml/2006/picture">
                <pic:pic>
                  <pic:nvPicPr>
                    <pic:cNvPr id="126" name="image191.png"/>
                    <pic:cNvPicPr/>
                  </pic:nvPicPr>
                  <pic:blipFill>
                    <a:blip r:embed="rId249" cstate="print"/>
                    <a:stretch>
                      <a:fillRect/>
                    </a:stretch>
                  </pic:blipFill>
                  <pic:spPr>
                    <a:xfrm>
                      <a:off x="0" y="0"/>
                      <a:ext cx="6204128" cy="3566160"/>
                    </a:xfrm>
                    <a:prstGeom prst="rect">
                      <a:avLst/>
                    </a:prstGeom>
                  </pic:spPr>
                </pic:pic>
              </a:graphicData>
            </a:graphic>
          </wp:inline>
        </w:drawing>
      </w:r>
      <w:r>
        <w:rPr/>
      </w:r>
    </w:p>
    <w:p>
      <w:pPr>
        <w:spacing w:before="126"/>
        <w:ind w:left="1133" w:right="0" w:firstLine="0"/>
        <w:jc w:val="left"/>
        <w:rPr>
          <w:i/>
          <w:sz w:val="16"/>
        </w:rPr>
      </w:pPr>
      <w:r>
        <w:rPr>
          <w:rFonts w:ascii="Trebuchet MS"/>
          <w:b/>
          <w:i/>
          <w:color w:val="231F20"/>
          <w:sz w:val="16"/>
        </w:rPr>
        <w:t>Figura 5: </w:t>
      </w:r>
      <w:r>
        <w:rPr>
          <w:i/>
          <w:color w:val="231F20"/>
          <w:sz w:val="16"/>
        </w:rPr>
        <w:t>Imagen de uno de los Talleres realizados en el Poblado Isla Santiago.</w:t>
      </w:r>
    </w:p>
    <w:p>
      <w:pPr>
        <w:spacing w:before="3"/>
        <w:ind w:left="1133" w:right="0" w:firstLine="0"/>
        <w:jc w:val="left"/>
        <w:rPr>
          <w:i/>
          <w:sz w:val="16"/>
        </w:rPr>
      </w:pPr>
      <w:r>
        <w:rPr/>
        <w:pict>
          <v:line style="position:absolute;mso-position-horizontal-relative:page;mso-position-vertical-relative:paragraph;z-index:-251498496;mso-wrap-distance-left:0;mso-wrap-distance-right:0" from="56.3386pt,11.827276pt" to="543.188600pt,11.827276pt" stroked="true" strokeweight="1pt" strokecolor="#515154">
            <v:stroke dashstyle="solid"/>
            <w10:wrap type="topAndBottom"/>
          </v:line>
        </w:pict>
      </w:r>
      <w:r>
        <w:rPr>
          <w:i/>
          <w:color w:val="231F20"/>
          <w:w w:val="105"/>
          <w:sz w:val="16"/>
        </w:rPr>
        <w:t>Foto: H.Bozzano. En el link de nuestra red pueden observarse un buen número de fotos.</w:t>
      </w:r>
    </w:p>
    <w:p>
      <w:pPr>
        <w:pStyle w:val="BodyText"/>
        <w:spacing w:before="1"/>
        <w:rPr>
          <w:i/>
          <w:sz w:val="19"/>
        </w:rPr>
      </w:pPr>
    </w:p>
    <w:p>
      <w:pPr>
        <w:spacing w:after="0"/>
        <w:rPr>
          <w:sz w:val="19"/>
        </w:rPr>
        <w:sectPr>
          <w:type w:val="continuous"/>
          <w:pgSz w:w="11910" w:h="16840"/>
          <w:pgMar w:top="0" w:bottom="280" w:left="0" w:right="0"/>
        </w:sectPr>
      </w:pPr>
    </w:p>
    <w:p>
      <w:pPr>
        <w:pStyle w:val="BodyText"/>
        <w:spacing w:line="235" w:lineRule="auto" w:before="96"/>
        <w:ind w:left="1133" w:firstLine="396"/>
        <w:jc w:val="both"/>
      </w:pPr>
      <w:r>
        <w:rPr>
          <w:color w:val="414042"/>
        </w:rPr>
        <w:t>A poco de comenzar el taller surgen añoranzas </w:t>
      </w:r>
      <w:r>
        <w:rPr>
          <w:color w:val="414042"/>
          <w:spacing w:val="-5"/>
        </w:rPr>
        <w:t>del </w:t>
      </w:r>
      <w:r>
        <w:rPr>
          <w:color w:val="414042"/>
        </w:rPr>
        <w:t>pasado floreciente de la isla: “La isla tuvo trabajo. </w:t>
      </w:r>
      <w:r>
        <w:rPr>
          <w:color w:val="414042"/>
          <w:spacing w:val="-10"/>
        </w:rPr>
        <w:t>Yo </w:t>
      </w:r>
      <w:r>
        <w:rPr>
          <w:color w:val="414042"/>
          <w:spacing w:val="-7"/>
        </w:rPr>
        <w:t>me </w:t>
      </w:r>
      <w:r>
        <w:rPr>
          <w:color w:val="414042"/>
        </w:rPr>
        <w:t>crié entre quinteros, hacían ají, tomate, lechuga, </w:t>
      </w:r>
      <w:r>
        <w:rPr>
          <w:color w:val="414042"/>
          <w:spacing w:val="-3"/>
        </w:rPr>
        <w:t>papa. </w:t>
      </w:r>
      <w:r>
        <w:rPr>
          <w:color w:val="414042"/>
        </w:rPr>
        <w:t>Después se juntaban en el bar o en el boliche. Pero los hijos de los italianos se fueron alejando”, dice </w:t>
      </w:r>
      <w:r>
        <w:rPr>
          <w:color w:val="414042"/>
          <w:spacing w:val="-3"/>
        </w:rPr>
        <w:t>Carlos </w:t>
      </w:r>
      <w:r>
        <w:rPr>
          <w:color w:val="414042"/>
        </w:rPr>
        <w:t>Alonso. “Mi primo era lanchero, ¡36 lanchas  tenía!  </w:t>
      </w:r>
      <w:r>
        <w:rPr>
          <w:color w:val="414042"/>
          <w:spacing w:val="-7"/>
        </w:rPr>
        <w:t>Es  </w:t>
      </w:r>
      <w:r>
        <w:rPr>
          <w:color w:val="414042"/>
        </w:rPr>
        <w:t>que acá en este camino había varios boliches que ya </w:t>
      </w:r>
      <w:r>
        <w:rPr>
          <w:color w:val="414042"/>
          <w:spacing w:val="-7"/>
        </w:rPr>
        <w:t>no </w:t>
      </w:r>
      <w:r>
        <w:rPr>
          <w:color w:val="414042"/>
        </w:rPr>
        <w:t>están más. Y el club yo siempre digo que es el corazón    de la isla, era la unión de la isla. Lo levantaron los </w:t>
      </w:r>
      <w:r>
        <w:rPr>
          <w:color w:val="414042"/>
          <w:spacing w:val="-4"/>
        </w:rPr>
        <w:t>tipos </w:t>
      </w:r>
      <w:r>
        <w:rPr>
          <w:color w:val="414042"/>
        </w:rPr>
        <w:t>que laburaban en la base… venían del laburo y se po-  nían a meter</w:t>
      </w:r>
      <w:r>
        <w:rPr>
          <w:color w:val="414042"/>
          <w:spacing w:val="33"/>
        </w:rPr>
        <w:t> </w:t>
      </w:r>
      <w:r>
        <w:rPr>
          <w:color w:val="414042"/>
        </w:rPr>
        <w:t>clavos”.</w:t>
      </w:r>
    </w:p>
    <w:p>
      <w:pPr>
        <w:pStyle w:val="BodyText"/>
        <w:spacing w:line="235" w:lineRule="auto" w:before="8"/>
        <w:ind w:left="1133" w:firstLine="396"/>
        <w:jc w:val="both"/>
      </w:pPr>
      <w:r>
        <w:rPr>
          <w:color w:val="414042"/>
          <w:w w:val="105"/>
        </w:rPr>
        <w:t>La historia de Américo Oscar Caminos (71), </w:t>
      </w:r>
      <w:r>
        <w:rPr>
          <w:color w:val="414042"/>
          <w:spacing w:val="-3"/>
          <w:w w:val="105"/>
        </w:rPr>
        <w:t>coinci- </w:t>
      </w:r>
      <w:r>
        <w:rPr>
          <w:color w:val="414042"/>
          <w:w w:val="105"/>
        </w:rPr>
        <w:t>de</w:t>
      </w:r>
      <w:r>
        <w:rPr>
          <w:color w:val="414042"/>
          <w:spacing w:val="-5"/>
          <w:w w:val="105"/>
        </w:rPr>
        <w:t> </w:t>
      </w:r>
      <w:r>
        <w:rPr>
          <w:color w:val="414042"/>
          <w:w w:val="105"/>
        </w:rPr>
        <w:t>con</w:t>
      </w:r>
      <w:r>
        <w:rPr>
          <w:color w:val="414042"/>
          <w:spacing w:val="-5"/>
          <w:w w:val="105"/>
        </w:rPr>
        <w:t> </w:t>
      </w:r>
      <w:r>
        <w:rPr>
          <w:color w:val="414042"/>
          <w:w w:val="105"/>
        </w:rPr>
        <w:t>la</w:t>
      </w:r>
      <w:r>
        <w:rPr>
          <w:color w:val="414042"/>
          <w:spacing w:val="-5"/>
          <w:w w:val="105"/>
        </w:rPr>
        <w:t> </w:t>
      </w:r>
      <w:r>
        <w:rPr>
          <w:color w:val="414042"/>
          <w:w w:val="105"/>
        </w:rPr>
        <w:t>de</w:t>
      </w:r>
      <w:r>
        <w:rPr>
          <w:color w:val="414042"/>
          <w:spacing w:val="-5"/>
          <w:w w:val="105"/>
        </w:rPr>
        <w:t> </w:t>
      </w:r>
      <w:r>
        <w:rPr>
          <w:color w:val="414042"/>
          <w:w w:val="105"/>
        </w:rPr>
        <w:t>muchos</w:t>
      </w:r>
      <w:r>
        <w:rPr>
          <w:color w:val="414042"/>
          <w:spacing w:val="-5"/>
          <w:w w:val="105"/>
        </w:rPr>
        <w:t> </w:t>
      </w:r>
      <w:r>
        <w:rPr>
          <w:color w:val="414042"/>
          <w:w w:val="105"/>
        </w:rPr>
        <w:t>otros</w:t>
      </w:r>
      <w:r>
        <w:rPr>
          <w:color w:val="414042"/>
          <w:spacing w:val="-4"/>
          <w:w w:val="105"/>
        </w:rPr>
        <w:t> </w:t>
      </w:r>
      <w:r>
        <w:rPr>
          <w:color w:val="414042"/>
          <w:w w:val="105"/>
        </w:rPr>
        <w:t>habitantes</w:t>
      </w:r>
      <w:r>
        <w:rPr>
          <w:color w:val="414042"/>
          <w:spacing w:val="-5"/>
          <w:w w:val="105"/>
        </w:rPr>
        <w:t> </w:t>
      </w:r>
      <w:r>
        <w:rPr>
          <w:color w:val="414042"/>
          <w:w w:val="105"/>
        </w:rPr>
        <w:t>de</w:t>
      </w:r>
      <w:r>
        <w:rPr>
          <w:color w:val="414042"/>
          <w:spacing w:val="-5"/>
          <w:w w:val="105"/>
        </w:rPr>
        <w:t> </w:t>
      </w:r>
      <w:r>
        <w:rPr>
          <w:color w:val="414042"/>
          <w:w w:val="105"/>
        </w:rPr>
        <w:t>la</w:t>
      </w:r>
      <w:r>
        <w:rPr>
          <w:color w:val="414042"/>
          <w:spacing w:val="-5"/>
          <w:w w:val="105"/>
        </w:rPr>
        <w:t> </w:t>
      </w:r>
      <w:r>
        <w:rPr>
          <w:color w:val="414042"/>
          <w:w w:val="105"/>
        </w:rPr>
        <w:t>isla:</w:t>
      </w:r>
      <w:r>
        <w:rPr>
          <w:color w:val="414042"/>
          <w:spacing w:val="-5"/>
          <w:w w:val="105"/>
        </w:rPr>
        <w:t> </w:t>
      </w:r>
      <w:r>
        <w:rPr>
          <w:color w:val="414042"/>
          <w:w w:val="105"/>
        </w:rPr>
        <w:t>“Mi</w:t>
      </w:r>
      <w:r>
        <w:rPr>
          <w:color w:val="414042"/>
          <w:spacing w:val="-5"/>
          <w:w w:val="105"/>
        </w:rPr>
        <w:t> </w:t>
      </w:r>
      <w:r>
        <w:rPr>
          <w:color w:val="414042"/>
          <w:spacing w:val="-4"/>
          <w:w w:val="105"/>
        </w:rPr>
        <w:t>ma- </w:t>
      </w:r>
      <w:r>
        <w:rPr>
          <w:color w:val="414042"/>
          <w:w w:val="105"/>
        </w:rPr>
        <w:t>dre cuando se separó se vino a vivir acá y yo al </w:t>
      </w:r>
      <w:r>
        <w:rPr>
          <w:color w:val="414042"/>
          <w:spacing w:val="-3"/>
          <w:w w:val="105"/>
        </w:rPr>
        <w:t>tiempo </w:t>
      </w:r>
      <w:r>
        <w:rPr>
          <w:color w:val="414042"/>
          <w:w w:val="105"/>
        </w:rPr>
        <w:t>dejé</w:t>
      </w:r>
      <w:r>
        <w:rPr>
          <w:color w:val="414042"/>
          <w:spacing w:val="-11"/>
          <w:w w:val="105"/>
        </w:rPr>
        <w:t> </w:t>
      </w:r>
      <w:r>
        <w:rPr>
          <w:color w:val="414042"/>
          <w:w w:val="105"/>
        </w:rPr>
        <w:t>el</w:t>
      </w:r>
      <w:r>
        <w:rPr>
          <w:color w:val="414042"/>
          <w:spacing w:val="-10"/>
          <w:w w:val="105"/>
        </w:rPr>
        <w:t> </w:t>
      </w:r>
      <w:r>
        <w:rPr>
          <w:color w:val="414042"/>
          <w:w w:val="105"/>
        </w:rPr>
        <w:t>trabajo</w:t>
      </w:r>
      <w:r>
        <w:rPr>
          <w:color w:val="414042"/>
          <w:spacing w:val="-10"/>
          <w:w w:val="105"/>
        </w:rPr>
        <w:t> </w:t>
      </w:r>
      <w:r>
        <w:rPr>
          <w:color w:val="414042"/>
          <w:w w:val="105"/>
        </w:rPr>
        <w:t>en</w:t>
      </w:r>
      <w:r>
        <w:rPr>
          <w:color w:val="414042"/>
          <w:spacing w:val="-10"/>
          <w:w w:val="105"/>
        </w:rPr>
        <w:t> </w:t>
      </w:r>
      <w:r>
        <w:rPr>
          <w:color w:val="414042"/>
          <w:w w:val="105"/>
        </w:rPr>
        <w:t>una</w:t>
      </w:r>
      <w:r>
        <w:rPr>
          <w:color w:val="414042"/>
          <w:spacing w:val="-11"/>
          <w:w w:val="105"/>
        </w:rPr>
        <w:t> </w:t>
      </w:r>
      <w:r>
        <w:rPr>
          <w:color w:val="414042"/>
          <w:w w:val="105"/>
        </w:rPr>
        <w:t>verdulería</w:t>
      </w:r>
      <w:r>
        <w:rPr>
          <w:color w:val="414042"/>
          <w:spacing w:val="-10"/>
          <w:w w:val="105"/>
        </w:rPr>
        <w:t> </w:t>
      </w:r>
      <w:r>
        <w:rPr>
          <w:color w:val="414042"/>
          <w:w w:val="105"/>
        </w:rPr>
        <w:t>en</w:t>
      </w:r>
      <w:r>
        <w:rPr>
          <w:color w:val="414042"/>
          <w:spacing w:val="-10"/>
          <w:w w:val="105"/>
        </w:rPr>
        <w:t> </w:t>
      </w:r>
      <w:r>
        <w:rPr>
          <w:color w:val="414042"/>
          <w:w w:val="105"/>
        </w:rPr>
        <w:t>Ensenada</w:t>
      </w:r>
      <w:r>
        <w:rPr>
          <w:color w:val="414042"/>
          <w:spacing w:val="-10"/>
          <w:w w:val="105"/>
        </w:rPr>
        <w:t> </w:t>
      </w:r>
      <w:r>
        <w:rPr>
          <w:color w:val="414042"/>
          <w:w w:val="105"/>
        </w:rPr>
        <w:t>y</w:t>
      </w:r>
      <w:r>
        <w:rPr>
          <w:color w:val="414042"/>
          <w:spacing w:val="-10"/>
          <w:w w:val="105"/>
        </w:rPr>
        <w:t> </w:t>
      </w:r>
      <w:r>
        <w:rPr>
          <w:color w:val="414042"/>
          <w:w w:val="105"/>
        </w:rPr>
        <w:t>también me vine a la isla, tenía 18 años, y acá estuve haciendo changas… y después a los 26 años entré al Astillero, en el año 70”, cuenta. “Estuve cuarenta y pico de años</w:t>
      </w:r>
      <w:r>
        <w:rPr>
          <w:color w:val="414042"/>
          <w:spacing w:val="-11"/>
          <w:w w:val="105"/>
        </w:rPr>
        <w:t> </w:t>
      </w:r>
      <w:r>
        <w:rPr>
          <w:color w:val="414042"/>
          <w:w w:val="105"/>
        </w:rPr>
        <w:t>ahí. En esos años en los astilleros, con la compañía y todo, había como 9 mil personas trabajando. Por eso se </w:t>
      </w:r>
      <w:r>
        <w:rPr>
          <w:color w:val="414042"/>
          <w:spacing w:val="-5"/>
          <w:w w:val="105"/>
        </w:rPr>
        <w:t>ha- </w:t>
      </w:r>
      <w:r>
        <w:rPr>
          <w:color w:val="414042"/>
          <w:w w:val="105"/>
        </w:rPr>
        <w:t>cían</w:t>
      </w:r>
      <w:r>
        <w:rPr>
          <w:color w:val="414042"/>
          <w:spacing w:val="-6"/>
          <w:w w:val="105"/>
        </w:rPr>
        <w:t> </w:t>
      </w:r>
      <w:r>
        <w:rPr>
          <w:color w:val="414042"/>
          <w:w w:val="105"/>
        </w:rPr>
        <w:t>rápido</w:t>
      </w:r>
      <w:r>
        <w:rPr>
          <w:color w:val="414042"/>
          <w:spacing w:val="-5"/>
          <w:w w:val="105"/>
        </w:rPr>
        <w:t> </w:t>
      </w:r>
      <w:r>
        <w:rPr>
          <w:color w:val="414042"/>
          <w:w w:val="105"/>
        </w:rPr>
        <w:t>los</w:t>
      </w:r>
      <w:r>
        <w:rPr>
          <w:color w:val="414042"/>
          <w:spacing w:val="-6"/>
          <w:w w:val="105"/>
        </w:rPr>
        <w:t> </w:t>
      </w:r>
      <w:r>
        <w:rPr>
          <w:color w:val="414042"/>
          <w:w w:val="105"/>
        </w:rPr>
        <w:t>barcos.</w:t>
      </w:r>
      <w:r>
        <w:rPr>
          <w:color w:val="414042"/>
          <w:spacing w:val="-5"/>
          <w:w w:val="105"/>
        </w:rPr>
        <w:t> </w:t>
      </w:r>
      <w:r>
        <w:rPr>
          <w:color w:val="414042"/>
          <w:w w:val="105"/>
        </w:rPr>
        <w:t>Casi</w:t>
      </w:r>
      <w:r>
        <w:rPr>
          <w:color w:val="414042"/>
          <w:spacing w:val="-5"/>
          <w:w w:val="105"/>
        </w:rPr>
        <w:t> </w:t>
      </w:r>
      <w:r>
        <w:rPr>
          <w:color w:val="414042"/>
          <w:w w:val="105"/>
        </w:rPr>
        <w:t>todos</w:t>
      </w:r>
      <w:r>
        <w:rPr>
          <w:color w:val="414042"/>
          <w:spacing w:val="-6"/>
          <w:w w:val="105"/>
        </w:rPr>
        <w:t> </w:t>
      </w:r>
      <w:r>
        <w:rPr>
          <w:color w:val="414042"/>
          <w:w w:val="105"/>
        </w:rPr>
        <w:t>de</w:t>
      </w:r>
      <w:r>
        <w:rPr>
          <w:color w:val="414042"/>
          <w:spacing w:val="-5"/>
          <w:w w:val="105"/>
        </w:rPr>
        <w:t> </w:t>
      </w:r>
      <w:r>
        <w:rPr>
          <w:color w:val="414042"/>
          <w:w w:val="105"/>
        </w:rPr>
        <w:t>acá</w:t>
      </w:r>
      <w:r>
        <w:rPr>
          <w:color w:val="414042"/>
          <w:spacing w:val="-6"/>
          <w:w w:val="105"/>
        </w:rPr>
        <w:t> </w:t>
      </w:r>
      <w:r>
        <w:rPr>
          <w:color w:val="414042"/>
          <w:w w:val="105"/>
        </w:rPr>
        <w:t>de</w:t>
      </w:r>
      <w:r>
        <w:rPr>
          <w:color w:val="414042"/>
          <w:spacing w:val="-5"/>
          <w:w w:val="105"/>
        </w:rPr>
        <w:t> </w:t>
      </w:r>
      <w:r>
        <w:rPr>
          <w:color w:val="414042"/>
          <w:w w:val="105"/>
        </w:rPr>
        <w:t>la</w:t>
      </w:r>
      <w:r>
        <w:rPr>
          <w:color w:val="414042"/>
          <w:spacing w:val="-5"/>
          <w:w w:val="105"/>
        </w:rPr>
        <w:t> </w:t>
      </w:r>
      <w:r>
        <w:rPr>
          <w:color w:val="414042"/>
          <w:w w:val="105"/>
        </w:rPr>
        <w:t>isla</w:t>
      </w:r>
      <w:r>
        <w:rPr>
          <w:color w:val="414042"/>
          <w:spacing w:val="-6"/>
          <w:w w:val="105"/>
        </w:rPr>
        <w:t> </w:t>
      </w:r>
      <w:r>
        <w:rPr>
          <w:color w:val="414042"/>
          <w:w w:val="105"/>
        </w:rPr>
        <w:t>traba- jaban en el astillero. Ponían una lancha y nos pasaban </w:t>
      </w:r>
      <w:r>
        <w:rPr>
          <w:color w:val="414042"/>
          <w:spacing w:val="-13"/>
          <w:w w:val="105"/>
        </w:rPr>
        <w:t>a </w:t>
      </w:r>
      <w:r>
        <w:rPr>
          <w:color w:val="414042"/>
          <w:spacing w:val="-3"/>
          <w:w w:val="105"/>
        </w:rPr>
        <w:t>buscar.</w:t>
      </w:r>
      <w:r>
        <w:rPr>
          <w:color w:val="414042"/>
          <w:spacing w:val="-8"/>
          <w:w w:val="105"/>
        </w:rPr>
        <w:t> </w:t>
      </w:r>
      <w:r>
        <w:rPr>
          <w:color w:val="414042"/>
          <w:w w:val="105"/>
        </w:rPr>
        <w:t>Antes</w:t>
      </w:r>
      <w:r>
        <w:rPr>
          <w:color w:val="414042"/>
          <w:spacing w:val="-7"/>
          <w:w w:val="105"/>
        </w:rPr>
        <w:t> </w:t>
      </w:r>
      <w:r>
        <w:rPr>
          <w:color w:val="414042"/>
          <w:w w:val="105"/>
        </w:rPr>
        <w:t>de</w:t>
      </w:r>
      <w:r>
        <w:rPr>
          <w:color w:val="414042"/>
          <w:spacing w:val="-8"/>
          <w:w w:val="105"/>
        </w:rPr>
        <w:t> </w:t>
      </w:r>
      <w:r>
        <w:rPr>
          <w:color w:val="414042"/>
          <w:w w:val="105"/>
        </w:rPr>
        <w:t>trabajar</w:t>
      </w:r>
      <w:r>
        <w:rPr>
          <w:color w:val="414042"/>
          <w:spacing w:val="-7"/>
          <w:w w:val="105"/>
        </w:rPr>
        <w:t> </w:t>
      </w:r>
      <w:r>
        <w:rPr>
          <w:color w:val="414042"/>
          <w:w w:val="105"/>
        </w:rPr>
        <w:t>en</w:t>
      </w:r>
      <w:r>
        <w:rPr>
          <w:color w:val="414042"/>
          <w:spacing w:val="-8"/>
          <w:w w:val="105"/>
        </w:rPr>
        <w:t> </w:t>
      </w:r>
      <w:r>
        <w:rPr>
          <w:color w:val="414042"/>
          <w:w w:val="105"/>
        </w:rPr>
        <w:t>Astilleros,</w:t>
      </w:r>
      <w:r>
        <w:rPr>
          <w:color w:val="414042"/>
          <w:spacing w:val="-7"/>
          <w:w w:val="105"/>
        </w:rPr>
        <w:t> </w:t>
      </w:r>
      <w:r>
        <w:rPr>
          <w:color w:val="414042"/>
          <w:w w:val="105"/>
        </w:rPr>
        <w:t>en</w:t>
      </w:r>
      <w:r>
        <w:rPr>
          <w:color w:val="414042"/>
          <w:spacing w:val="-8"/>
          <w:w w:val="105"/>
        </w:rPr>
        <w:t> </w:t>
      </w:r>
      <w:r>
        <w:rPr>
          <w:color w:val="414042"/>
          <w:w w:val="105"/>
        </w:rPr>
        <w:t>el</w:t>
      </w:r>
      <w:r>
        <w:rPr>
          <w:color w:val="414042"/>
          <w:spacing w:val="-7"/>
          <w:w w:val="105"/>
        </w:rPr>
        <w:t> </w:t>
      </w:r>
      <w:r>
        <w:rPr>
          <w:color w:val="414042"/>
          <w:w w:val="105"/>
        </w:rPr>
        <w:t>año</w:t>
      </w:r>
      <w:r>
        <w:rPr>
          <w:color w:val="414042"/>
          <w:spacing w:val="-8"/>
          <w:w w:val="105"/>
        </w:rPr>
        <w:t> </w:t>
      </w:r>
      <w:r>
        <w:rPr>
          <w:color w:val="414042"/>
          <w:spacing w:val="-3"/>
          <w:w w:val="105"/>
        </w:rPr>
        <w:t>sesenta</w:t>
      </w:r>
    </w:p>
    <w:p>
      <w:pPr>
        <w:pStyle w:val="BodyText"/>
        <w:spacing w:line="235" w:lineRule="auto" w:before="96"/>
        <w:ind w:left="242" w:right="1017"/>
        <w:jc w:val="both"/>
      </w:pPr>
      <w:r>
        <w:rPr/>
        <w:br w:type="column"/>
      </w:r>
      <w:r>
        <w:rPr>
          <w:color w:val="414042"/>
          <w:w w:val="105"/>
        </w:rPr>
        <w:t>y pico trabajé un año en la petroquímica Mosconi. </w:t>
      </w:r>
      <w:r>
        <w:rPr>
          <w:color w:val="414042"/>
          <w:spacing w:val="-15"/>
          <w:w w:val="105"/>
        </w:rPr>
        <w:t>A </w:t>
      </w:r>
      <w:r>
        <w:rPr>
          <w:color w:val="414042"/>
          <w:w w:val="105"/>
        </w:rPr>
        <w:t>veces salía a las 3 de la mañana de acá en bote. Y a la vuelta</w:t>
      </w:r>
      <w:r>
        <w:rPr>
          <w:color w:val="414042"/>
          <w:spacing w:val="-9"/>
          <w:w w:val="105"/>
        </w:rPr>
        <w:t> </w:t>
      </w:r>
      <w:r>
        <w:rPr>
          <w:color w:val="414042"/>
          <w:w w:val="105"/>
        </w:rPr>
        <w:t>nos</w:t>
      </w:r>
      <w:r>
        <w:rPr>
          <w:color w:val="414042"/>
          <w:spacing w:val="-9"/>
          <w:w w:val="105"/>
        </w:rPr>
        <w:t> </w:t>
      </w:r>
      <w:r>
        <w:rPr>
          <w:color w:val="414042"/>
          <w:w w:val="105"/>
        </w:rPr>
        <w:t>dejaba</w:t>
      </w:r>
      <w:r>
        <w:rPr>
          <w:color w:val="414042"/>
          <w:spacing w:val="-9"/>
          <w:w w:val="105"/>
        </w:rPr>
        <w:t> </w:t>
      </w:r>
      <w:r>
        <w:rPr>
          <w:color w:val="414042"/>
          <w:w w:val="105"/>
        </w:rPr>
        <w:t>frente</w:t>
      </w:r>
      <w:r>
        <w:rPr>
          <w:color w:val="414042"/>
          <w:spacing w:val="-8"/>
          <w:w w:val="105"/>
        </w:rPr>
        <w:t> </w:t>
      </w:r>
      <w:r>
        <w:rPr>
          <w:color w:val="414042"/>
          <w:w w:val="105"/>
        </w:rPr>
        <w:t>al</w:t>
      </w:r>
      <w:r>
        <w:rPr>
          <w:color w:val="414042"/>
          <w:spacing w:val="-9"/>
          <w:w w:val="105"/>
        </w:rPr>
        <w:t> </w:t>
      </w:r>
      <w:r>
        <w:rPr>
          <w:color w:val="414042"/>
          <w:w w:val="105"/>
        </w:rPr>
        <w:t>Armour</w:t>
      </w:r>
      <w:r>
        <w:rPr>
          <w:color w:val="414042"/>
          <w:spacing w:val="-9"/>
          <w:w w:val="105"/>
        </w:rPr>
        <w:t> </w:t>
      </w:r>
      <w:r>
        <w:rPr>
          <w:color w:val="414042"/>
          <w:w w:val="105"/>
        </w:rPr>
        <w:t>y</w:t>
      </w:r>
      <w:r>
        <w:rPr>
          <w:color w:val="414042"/>
          <w:spacing w:val="-8"/>
          <w:w w:val="105"/>
        </w:rPr>
        <w:t> </w:t>
      </w:r>
      <w:r>
        <w:rPr>
          <w:color w:val="414042"/>
          <w:w w:val="105"/>
        </w:rPr>
        <w:t>me</w:t>
      </w:r>
      <w:r>
        <w:rPr>
          <w:color w:val="414042"/>
          <w:spacing w:val="-9"/>
          <w:w w:val="105"/>
        </w:rPr>
        <w:t> </w:t>
      </w:r>
      <w:r>
        <w:rPr>
          <w:color w:val="414042"/>
          <w:w w:val="105"/>
        </w:rPr>
        <w:t>venía</w:t>
      </w:r>
      <w:r>
        <w:rPr>
          <w:color w:val="414042"/>
          <w:spacing w:val="-9"/>
          <w:w w:val="105"/>
        </w:rPr>
        <w:t> </w:t>
      </w:r>
      <w:r>
        <w:rPr>
          <w:color w:val="414042"/>
          <w:spacing w:val="-3"/>
          <w:w w:val="105"/>
        </w:rPr>
        <w:t>remando.</w:t>
      </w:r>
    </w:p>
    <w:p>
      <w:pPr>
        <w:pStyle w:val="BodyText"/>
        <w:spacing w:line="235" w:lineRule="auto" w:before="2"/>
        <w:ind w:left="242" w:right="1018"/>
        <w:jc w:val="both"/>
      </w:pPr>
      <w:r>
        <w:rPr>
          <w:color w:val="414042"/>
          <w:w w:val="105"/>
        </w:rPr>
        <w:t>¡Me ha agarrado cada sudestada acá! En las cuatro bo- cas… terrible”, recuerda Américo.</w:t>
      </w:r>
    </w:p>
    <w:p>
      <w:pPr>
        <w:pStyle w:val="BodyText"/>
        <w:spacing w:line="235" w:lineRule="auto" w:before="2"/>
        <w:ind w:left="242" w:right="1017" w:firstLine="396"/>
        <w:jc w:val="both"/>
      </w:pPr>
      <w:r>
        <w:rPr>
          <w:color w:val="414042"/>
          <w:w w:val="105"/>
        </w:rPr>
        <w:t>Carlos Alonso (63) se dice “biguá nato”. </w:t>
      </w:r>
      <w:r>
        <w:rPr>
          <w:color w:val="414042"/>
          <w:spacing w:val="-6"/>
          <w:w w:val="105"/>
        </w:rPr>
        <w:t>También </w:t>
      </w:r>
      <w:r>
        <w:rPr>
          <w:color w:val="414042"/>
          <w:w w:val="105"/>
        </w:rPr>
        <w:t>trabajó en astilleros. “Entre nosotros, el que no estu- diaba salía a laburar”, recuerda. “A los 12 o 13 años ya estábamos</w:t>
      </w:r>
      <w:r>
        <w:rPr>
          <w:color w:val="414042"/>
          <w:spacing w:val="-14"/>
          <w:w w:val="105"/>
        </w:rPr>
        <w:t> </w:t>
      </w:r>
      <w:r>
        <w:rPr>
          <w:color w:val="414042"/>
          <w:w w:val="105"/>
        </w:rPr>
        <w:t>trabajando.</w:t>
      </w:r>
      <w:r>
        <w:rPr>
          <w:color w:val="414042"/>
          <w:spacing w:val="-14"/>
          <w:w w:val="105"/>
        </w:rPr>
        <w:t> </w:t>
      </w:r>
      <w:r>
        <w:rPr>
          <w:color w:val="414042"/>
          <w:w w:val="105"/>
        </w:rPr>
        <w:t>Mis</w:t>
      </w:r>
      <w:r>
        <w:rPr>
          <w:color w:val="414042"/>
          <w:spacing w:val="-14"/>
          <w:w w:val="105"/>
        </w:rPr>
        <w:t> </w:t>
      </w:r>
      <w:r>
        <w:rPr>
          <w:color w:val="414042"/>
          <w:w w:val="105"/>
        </w:rPr>
        <w:t>abuelos</w:t>
      </w:r>
      <w:r>
        <w:rPr>
          <w:color w:val="414042"/>
          <w:spacing w:val="-13"/>
          <w:w w:val="105"/>
        </w:rPr>
        <w:t> </w:t>
      </w:r>
      <w:r>
        <w:rPr>
          <w:color w:val="414042"/>
          <w:w w:val="105"/>
        </w:rPr>
        <w:t>eran</w:t>
      </w:r>
      <w:r>
        <w:rPr>
          <w:color w:val="414042"/>
          <w:spacing w:val="-14"/>
          <w:w w:val="105"/>
        </w:rPr>
        <w:t> </w:t>
      </w:r>
      <w:r>
        <w:rPr>
          <w:color w:val="414042"/>
          <w:w w:val="105"/>
        </w:rPr>
        <w:t>quinteros</w:t>
      </w:r>
      <w:r>
        <w:rPr>
          <w:color w:val="414042"/>
          <w:spacing w:val="-14"/>
          <w:w w:val="105"/>
        </w:rPr>
        <w:t> </w:t>
      </w:r>
      <w:r>
        <w:rPr>
          <w:color w:val="414042"/>
          <w:w w:val="105"/>
        </w:rPr>
        <w:t>y</w:t>
      </w:r>
      <w:r>
        <w:rPr>
          <w:color w:val="414042"/>
          <w:spacing w:val="-13"/>
          <w:w w:val="105"/>
        </w:rPr>
        <w:t> </w:t>
      </w:r>
      <w:r>
        <w:rPr>
          <w:color w:val="414042"/>
          <w:spacing w:val="-5"/>
          <w:w w:val="105"/>
        </w:rPr>
        <w:t>nos </w:t>
      </w:r>
      <w:r>
        <w:rPr>
          <w:color w:val="414042"/>
          <w:w w:val="105"/>
        </w:rPr>
        <w:t>enseñaban eso”. “Nosotros éramos cinco hermanos </w:t>
      </w:r>
      <w:r>
        <w:rPr>
          <w:color w:val="414042"/>
          <w:spacing w:val="-13"/>
          <w:w w:val="105"/>
        </w:rPr>
        <w:t>y </w:t>
      </w:r>
      <w:r>
        <w:rPr>
          <w:color w:val="414042"/>
          <w:w w:val="105"/>
        </w:rPr>
        <w:t>mi viejo cazaba nutrias y era </w:t>
      </w:r>
      <w:r>
        <w:rPr>
          <w:color w:val="414042"/>
          <w:spacing w:val="-3"/>
          <w:w w:val="105"/>
        </w:rPr>
        <w:t>pescador. </w:t>
      </w:r>
      <w:r>
        <w:rPr>
          <w:color w:val="414042"/>
          <w:w w:val="105"/>
        </w:rPr>
        <w:t>Y de mis </w:t>
      </w:r>
      <w:r>
        <w:rPr>
          <w:color w:val="414042"/>
          <w:spacing w:val="-3"/>
          <w:w w:val="105"/>
        </w:rPr>
        <w:t>herma- </w:t>
      </w:r>
      <w:r>
        <w:rPr>
          <w:color w:val="414042"/>
          <w:w w:val="105"/>
        </w:rPr>
        <w:t>nos, el que no quiso estudiar lo primero que hizo fue ir a cazar nutrias y </w:t>
      </w:r>
      <w:r>
        <w:rPr>
          <w:color w:val="414042"/>
          <w:spacing w:val="-3"/>
          <w:w w:val="105"/>
        </w:rPr>
        <w:t>pescar. </w:t>
      </w:r>
      <w:r>
        <w:rPr>
          <w:color w:val="414042"/>
          <w:w w:val="105"/>
        </w:rPr>
        <w:t>Y de ahí empezaron a trabajar en el astillero. Y antes acá también se pescaba... lisa, dorado, boga, mandubí, sábalo, y después lo hacían en el horno de barro. Ahora hay que salir más lejos </w:t>
      </w:r>
      <w:r>
        <w:rPr>
          <w:color w:val="414042"/>
          <w:spacing w:val="-3"/>
          <w:w w:val="105"/>
        </w:rPr>
        <w:t>para </w:t>
      </w:r>
      <w:r>
        <w:rPr>
          <w:color w:val="414042"/>
          <w:w w:val="105"/>
        </w:rPr>
        <w:t>pescar algo”, sostiene</w:t>
      </w:r>
      <w:r>
        <w:rPr>
          <w:color w:val="414042"/>
          <w:spacing w:val="23"/>
          <w:w w:val="105"/>
        </w:rPr>
        <w:t> </w:t>
      </w:r>
      <w:r>
        <w:rPr>
          <w:color w:val="414042"/>
          <w:w w:val="105"/>
        </w:rPr>
        <w:t>Carlos.</w:t>
      </w:r>
    </w:p>
    <w:p>
      <w:pPr>
        <w:pStyle w:val="BodyText"/>
        <w:spacing w:line="235" w:lineRule="auto" w:before="9"/>
        <w:ind w:left="242" w:right="1017" w:firstLine="463"/>
        <w:jc w:val="both"/>
      </w:pPr>
      <w:r>
        <w:rPr>
          <w:color w:val="414042"/>
          <w:w w:val="105"/>
        </w:rPr>
        <w:t>A lo largo del taller también se repasaron las </w:t>
      </w:r>
      <w:r>
        <w:rPr>
          <w:color w:val="414042"/>
          <w:spacing w:val="-4"/>
          <w:w w:val="105"/>
        </w:rPr>
        <w:t>me- </w:t>
      </w:r>
      <w:r>
        <w:rPr>
          <w:color w:val="414042"/>
          <w:w w:val="105"/>
        </w:rPr>
        <w:t>joras conseguidas en los últimos años. “Hoy por hoy te- nemos la luz, el agua, el camino asfaltado, la escollera que se terminó hace dos años”, enumeran. </w:t>
      </w:r>
      <w:r>
        <w:rPr>
          <w:color w:val="414042"/>
          <w:spacing w:val="-7"/>
          <w:w w:val="105"/>
        </w:rPr>
        <w:t>“Ya </w:t>
      </w:r>
      <w:r>
        <w:rPr>
          <w:color w:val="414042"/>
          <w:w w:val="105"/>
        </w:rPr>
        <w:t>entra un</w:t>
      </w:r>
      <w:r>
        <w:rPr>
          <w:color w:val="414042"/>
          <w:spacing w:val="-10"/>
          <w:w w:val="105"/>
        </w:rPr>
        <w:t> </w:t>
      </w:r>
      <w:r>
        <w:rPr>
          <w:color w:val="414042"/>
          <w:w w:val="105"/>
        </w:rPr>
        <w:t>micro</w:t>
      </w:r>
      <w:r>
        <w:rPr>
          <w:color w:val="414042"/>
          <w:spacing w:val="-9"/>
          <w:w w:val="105"/>
        </w:rPr>
        <w:t> </w:t>
      </w:r>
      <w:r>
        <w:rPr>
          <w:color w:val="414042"/>
          <w:w w:val="105"/>
        </w:rPr>
        <w:t>también,</w:t>
      </w:r>
      <w:r>
        <w:rPr>
          <w:color w:val="414042"/>
          <w:spacing w:val="-9"/>
          <w:w w:val="105"/>
        </w:rPr>
        <w:t> </w:t>
      </w:r>
      <w:r>
        <w:rPr>
          <w:color w:val="414042"/>
          <w:w w:val="105"/>
        </w:rPr>
        <w:t>y</w:t>
      </w:r>
      <w:r>
        <w:rPr>
          <w:color w:val="414042"/>
          <w:spacing w:val="-9"/>
          <w:w w:val="105"/>
        </w:rPr>
        <w:t> </w:t>
      </w:r>
      <w:r>
        <w:rPr>
          <w:color w:val="414042"/>
          <w:w w:val="105"/>
        </w:rPr>
        <w:t>ahora</w:t>
      </w:r>
      <w:r>
        <w:rPr>
          <w:color w:val="414042"/>
          <w:spacing w:val="-9"/>
          <w:w w:val="105"/>
        </w:rPr>
        <w:t> </w:t>
      </w:r>
      <w:r>
        <w:rPr>
          <w:color w:val="414042"/>
          <w:w w:val="105"/>
        </w:rPr>
        <w:t>estamos</w:t>
      </w:r>
      <w:r>
        <w:rPr>
          <w:color w:val="414042"/>
          <w:spacing w:val="-9"/>
          <w:w w:val="105"/>
        </w:rPr>
        <w:t> </w:t>
      </w:r>
      <w:r>
        <w:rPr>
          <w:color w:val="414042"/>
          <w:w w:val="105"/>
        </w:rPr>
        <w:t>haciendo</w:t>
      </w:r>
      <w:r>
        <w:rPr>
          <w:color w:val="414042"/>
          <w:spacing w:val="-9"/>
          <w:w w:val="105"/>
        </w:rPr>
        <w:t> </w:t>
      </w:r>
      <w:r>
        <w:rPr>
          <w:color w:val="414042"/>
          <w:w w:val="105"/>
        </w:rPr>
        <w:t>un</w:t>
      </w:r>
      <w:r>
        <w:rPr>
          <w:color w:val="414042"/>
          <w:spacing w:val="-9"/>
          <w:w w:val="105"/>
        </w:rPr>
        <w:t> </w:t>
      </w:r>
      <w:r>
        <w:rPr>
          <w:color w:val="414042"/>
          <w:w w:val="105"/>
        </w:rPr>
        <w:t>trámite para</w:t>
      </w:r>
      <w:r>
        <w:rPr>
          <w:color w:val="414042"/>
          <w:spacing w:val="13"/>
          <w:w w:val="105"/>
        </w:rPr>
        <w:t> </w:t>
      </w:r>
      <w:r>
        <w:rPr>
          <w:color w:val="414042"/>
          <w:w w:val="105"/>
        </w:rPr>
        <w:t>que</w:t>
      </w:r>
      <w:r>
        <w:rPr>
          <w:color w:val="414042"/>
          <w:spacing w:val="14"/>
          <w:w w:val="105"/>
        </w:rPr>
        <w:t> </w:t>
      </w:r>
      <w:r>
        <w:rPr>
          <w:color w:val="414042"/>
          <w:w w:val="105"/>
        </w:rPr>
        <w:t>el</w:t>
      </w:r>
      <w:r>
        <w:rPr>
          <w:color w:val="414042"/>
          <w:spacing w:val="13"/>
          <w:w w:val="105"/>
        </w:rPr>
        <w:t> </w:t>
      </w:r>
      <w:r>
        <w:rPr>
          <w:color w:val="414042"/>
          <w:w w:val="105"/>
        </w:rPr>
        <w:t>micro</w:t>
      </w:r>
      <w:r>
        <w:rPr>
          <w:color w:val="414042"/>
          <w:spacing w:val="14"/>
          <w:w w:val="105"/>
        </w:rPr>
        <w:t> </w:t>
      </w:r>
      <w:r>
        <w:rPr>
          <w:color w:val="414042"/>
          <w:w w:val="105"/>
        </w:rPr>
        <w:t>entre</w:t>
      </w:r>
      <w:r>
        <w:rPr>
          <w:color w:val="414042"/>
          <w:spacing w:val="13"/>
          <w:w w:val="105"/>
        </w:rPr>
        <w:t> </w:t>
      </w:r>
      <w:r>
        <w:rPr>
          <w:color w:val="414042"/>
          <w:w w:val="105"/>
        </w:rPr>
        <w:t>sábados</w:t>
      </w:r>
      <w:r>
        <w:rPr>
          <w:color w:val="414042"/>
          <w:spacing w:val="14"/>
          <w:w w:val="105"/>
        </w:rPr>
        <w:t> </w:t>
      </w:r>
      <w:r>
        <w:rPr>
          <w:color w:val="414042"/>
          <w:w w:val="105"/>
        </w:rPr>
        <w:t>y</w:t>
      </w:r>
      <w:r>
        <w:rPr>
          <w:color w:val="414042"/>
          <w:spacing w:val="13"/>
          <w:w w:val="105"/>
        </w:rPr>
        <w:t> </w:t>
      </w:r>
      <w:r>
        <w:rPr>
          <w:color w:val="414042"/>
          <w:w w:val="105"/>
        </w:rPr>
        <w:t>domingos”.</w:t>
      </w:r>
      <w:r>
        <w:rPr>
          <w:color w:val="414042"/>
          <w:spacing w:val="14"/>
          <w:w w:val="105"/>
        </w:rPr>
        <w:t> </w:t>
      </w:r>
      <w:r>
        <w:rPr>
          <w:color w:val="414042"/>
          <w:w w:val="105"/>
        </w:rPr>
        <w:t>“En</w:t>
      </w:r>
      <w:r>
        <w:rPr>
          <w:color w:val="414042"/>
          <w:spacing w:val="13"/>
          <w:w w:val="105"/>
        </w:rPr>
        <w:t> </w:t>
      </w:r>
      <w:r>
        <w:rPr>
          <w:color w:val="414042"/>
          <w:w w:val="105"/>
        </w:rPr>
        <w:t>ese</w:t>
      </w:r>
    </w:p>
    <w:p>
      <w:pPr>
        <w:spacing w:after="0" w:line="235" w:lineRule="auto"/>
        <w:jc w:val="both"/>
        <w:sectPr>
          <w:type w:val="continuous"/>
          <w:pgSz w:w="11910" w:h="16840"/>
          <w:pgMar w:top="0" w:bottom="280" w:left="0" w:right="0"/>
          <w:cols w:num="2" w:equalWidth="0">
            <w:col w:w="5869" w:space="40"/>
            <w:col w:w="6001"/>
          </w:cols>
        </w:sectPr>
      </w:pPr>
    </w:p>
    <w:p>
      <w:pPr>
        <w:pStyle w:val="BodyText"/>
      </w:pPr>
    </w:p>
    <w:p>
      <w:pPr>
        <w:pStyle w:val="BodyText"/>
      </w:pPr>
    </w:p>
    <w:p>
      <w:pPr>
        <w:pStyle w:val="BodyText"/>
        <w:spacing w:before="6"/>
        <w:rPr>
          <w:sz w:val="23"/>
        </w:rPr>
      </w:pPr>
    </w:p>
    <w:p>
      <w:pPr>
        <w:spacing w:after="0"/>
        <w:rPr>
          <w:sz w:val="23"/>
        </w:rPr>
        <w:sectPr>
          <w:footerReference w:type="even" r:id="rId250"/>
          <w:footerReference w:type="default" r:id="rId251"/>
          <w:pgSz w:w="11910" w:h="16840"/>
          <w:pgMar w:footer="526" w:header="514" w:top="820" w:bottom="720" w:left="0" w:right="0"/>
          <w:pgNumType w:start="54"/>
        </w:sectPr>
      </w:pPr>
    </w:p>
    <w:p>
      <w:pPr>
        <w:pStyle w:val="BodyText"/>
        <w:spacing w:line="235" w:lineRule="auto" w:before="96"/>
        <w:ind w:left="1020"/>
        <w:jc w:val="both"/>
      </w:pPr>
      <w:r>
        <w:rPr>
          <w:color w:val="414042"/>
          <w:w w:val="105"/>
        </w:rPr>
        <w:t>tiempo era difícil vivir en la isla porque había que </w:t>
      </w:r>
      <w:r>
        <w:rPr>
          <w:color w:val="414042"/>
          <w:spacing w:val="-4"/>
          <w:w w:val="105"/>
        </w:rPr>
        <w:t>hacer </w:t>
      </w:r>
      <w:r>
        <w:rPr>
          <w:color w:val="414042"/>
          <w:w w:val="105"/>
        </w:rPr>
        <w:t>todo en lancha o en bote. Esto del camino es un </w:t>
      </w:r>
      <w:r>
        <w:rPr>
          <w:color w:val="414042"/>
          <w:spacing w:val="-4"/>
          <w:w w:val="105"/>
        </w:rPr>
        <w:t>sue- </w:t>
      </w:r>
      <w:r>
        <w:rPr>
          <w:color w:val="414042"/>
          <w:w w:val="105"/>
        </w:rPr>
        <w:t>ño,</w:t>
      </w:r>
      <w:r>
        <w:rPr>
          <w:color w:val="414042"/>
          <w:spacing w:val="-6"/>
          <w:w w:val="105"/>
        </w:rPr>
        <w:t> </w:t>
      </w:r>
      <w:r>
        <w:rPr>
          <w:color w:val="414042"/>
          <w:w w:val="105"/>
        </w:rPr>
        <w:t>no</w:t>
      </w:r>
      <w:r>
        <w:rPr>
          <w:color w:val="414042"/>
          <w:spacing w:val="-5"/>
          <w:w w:val="105"/>
        </w:rPr>
        <w:t> </w:t>
      </w:r>
      <w:r>
        <w:rPr>
          <w:color w:val="414042"/>
          <w:w w:val="105"/>
        </w:rPr>
        <w:t>existía,</w:t>
      </w:r>
      <w:r>
        <w:rPr>
          <w:color w:val="414042"/>
          <w:spacing w:val="-5"/>
          <w:w w:val="105"/>
        </w:rPr>
        <w:t> </w:t>
      </w:r>
      <w:r>
        <w:rPr>
          <w:color w:val="414042"/>
          <w:w w:val="105"/>
        </w:rPr>
        <w:t>nunca</w:t>
      </w:r>
      <w:r>
        <w:rPr>
          <w:color w:val="414042"/>
          <w:spacing w:val="-5"/>
          <w:w w:val="105"/>
        </w:rPr>
        <w:t> </w:t>
      </w:r>
      <w:r>
        <w:rPr>
          <w:color w:val="414042"/>
          <w:w w:val="105"/>
        </w:rPr>
        <w:t>lo</w:t>
      </w:r>
      <w:r>
        <w:rPr>
          <w:color w:val="414042"/>
          <w:spacing w:val="-5"/>
          <w:w w:val="105"/>
        </w:rPr>
        <w:t> </w:t>
      </w:r>
      <w:r>
        <w:rPr>
          <w:color w:val="414042"/>
          <w:w w:val="105"/>
        </w:rPr>
        <w:t>hubieran</w:t>
      </w:r>
      <w:r>
        <w:rPr>
          <w:color w:val="414042"/>
          <w:spacing w:val="-5"/>
          <w:w w:val="105"/>
        </w:rPr>
        <w:t> </w:t>
      </w:r>
      <w:r>
        <w:rPr>
          <w:color w:val="414042"/>
          <w:w w:val="105"/>
        </w:rPr>
        <w:t>soñado.</w:t>
      </w:r>
      <w:r>
        <w:rPr>
          <w:color w:val="414042"/>
          <w:spacing w:val="-5"/>
          <w:w w:val="105"/>
        </w:rPr>
        <w:t> </w:t>
      </w:r>
      <w:r>
        <w:rPr>
          <w:color w:val="414042"/>
          <w:w w:val="105"/>
        </w:rPr>
        <w:t>Mucho</w:t>
      </w:r>
      <w:r>
        <w:rPr>
          <w:color w:val="414042"/>
          <w:spacing w:val="-5"/>
          <w:w w:val="105"/>
        </w:rPr>
        <w:t> </w:t>
      </w:r>
      <w:r>
        <w:rPr>
          <w:color w:val="414042"/>
          <w:spacing w:val="-3"/>
          <w:w w:val="105"/>
        </w:rPr>
        <w:t>menos </w:t>
      </w:r>
      <w:r>
        <w:rPr>
          <w:color w:val="414042"/>
          <w:w w:val="105"/>
        </w:rPr>
        <w:t>que</w:t>
      </w:r>
      <w:r>
        <w:rPr>
          <w:color w:val="414042"/>
          <w:spacing w:val="-10"/>
          <w:w w:val="105"/>
        </w:rPr>
        <w:t> </w:t>
      </w:r>
      <w:r>
        <w:rPr>
          <w:color w:val="414042"/>
          <w:w w:val="105"/>
        </w:rPr>
        <w:t>entre</w:t>
      </w:r>
      <w:r>
        <w:rPr>
          <w:color w:val="414042"/>
          <w:spacing w:val="-9"/>
          <w:w w:val="105"/>
        </w:rPr>
        <w:t> </w:t>
      </w:r>
      <w:r>
        <w:rPr>
          <w:color w:val="414042"/>
          <w:w w:val="105"/>
        </w:rPr>
        <w:t>un</w:t>
      </w:r>
      <w:r>
        <w:rPr>
          <w:color w:val="414042"/>
          <w:spacing w:val="-9"/>
          <w:w w:val="105"/>
        </w:rPr>
        <w:t> </w:t>
      </w:r>
      <w:r>
        <w:rPr>
          <w:color w:val="414042"/>
          <w:w w:val="105"/>
        </w:rPr>
        <w:t>micro”,</w:t>
      </w:r>
      <w:r>
        <w:rPr>
          <w:color w:val="414042"/>
          <w:spacing w:val="-10"/>
          <w:w w:val="105"/>
        </w:rPr>
        <w:t> </w:t>
      </w:r>
      <w:r>
        <w:rPr>
          <w:color w:val="414042"/>
          <w:w w:val="105"/>
        </w:rPr>
        <w:t>resalta</w:t>
      </w:r>
      <w:r>
        <w:rPr>
          <w:color w:val="414042"/>
          <w:spacing w:val="-9"/>
          <w:w w:val="105"/>
        </w:rPr>
        <w:t> </w:t>
      </w:r>
      <w:r>
        <w:rPr>
          <w:color w:val="414042"/>
          <w:w w:val="105"/>
        </w:rPr>
        <w:t>Carlos.</w:t>
      </w:r>
      <w:r>
        <w:rPr>
          <w:color w:val="414042"/>
          <w:spacing w:val="-9"/>
          <w:w w:val="105"/>
        </w:rPr>
        <w:t> </w:t>
      </w:r>
      <w:r>
        <w:rPr>
          <w:color w:val="414042"/>
          <w:w w:val="105"/>
        </w:rPr>
        <w:t>“Levantamos</w:t>
      </w:r>
      <w:r>
        <w:rPr>
          <w:color w:val="414042"/>
          <w:spacing w:val="-10"/>
          <w:w w:val="105"/>
        </w:rPr>
        <w:t> </w:t>
      </w:r>
      <w:r>
        <w:rPr>
          <w:color w:val="414042"/>
          <w:w w:val="105"/>
        </w:rPr>
        <w:t>firmas por la baja tensión, necesitamos palos para la luz, </w:t>
      </w:r>
      <w:r>
        <w:rPr>
          <w:color w:val="414042"/>
          <w:spacing w:val="-4"/>
          <w:w w:val="105"/>
        </w:rPr>
        <w:t>una </w:t>
      </w:r>
      <w:r>
        <w:rPr>
          <w:color w:val="414042"/>
          <w:w w:val="105"/>
        </w:rPr>
        <w:t>estafeta postal, salita de primeros auxilios…”, dicen </w:t>
      </w:r>
      <w:r>
        <w:rPr>
          <w:color w:val="414042"/>
          <w:spacing w:val="-7"/>
          <w:w w:val="105"/>
        </w:rPr>
        <w:t>en </w:t>
      </w:r>
      <w:r>
        <w:rPr>
          <w:color w:val="414042"/>
          <w:w w:val="105"/>
        </w:rPr>
        <w:t>cuanto a las necesidades. Pero una fuerte </w:t>
      </w:r>
      <w:r>
        <w:rPr>
          <w:color w:val="414042"/>
          <w:spacing w:val="-3"/>
          <w:w w:val="105"/>
        </w:rPr>
        <w:t>preocupación </w:t>
      </w:r>
      <w:r>
        <w:rPr>
          <w:color w:val="414042"/>
          <w:w w:val="105"/>
        </w:rPr>
        <w:t>gira en torno a la situación dominial de los </w:t>
      </w:r>
      <w:r>
        <w:rPr>
          <w:color w:val="414042"/>
          <w:spacing w:val="-3"/>
          <w:w w:val="105"/>
        </w:rPr>
        <w:t>terrenos. </w:t>
      </w:r>
      <w:r>
        <w:rPr>
          <w:color w:val="414042"/>
          <w:w w:val="105"/>
        </w:rPr>
        <w:t>Salvo unos pocos isleños (todos nombran las </w:t>
      </w:r>
      <w:r>
        <w:rPr>
          <w:color w:val="414042"/>
          <w:spacing w:val="-4"/>
          <w:w w:val="105"/>
        </w:rPr>
        <w:t>parcelas </w:t>
      </w:r>
      <w:r>
        <w:rPr>
          <w:color w:val="414042"/>
          <w:w w:val="105"/>
        </w:rPr>
        <w:t>de</w:t>
      </w:r>
      <w:r>
        <w:rPr>
          <w:color w:val="414042"/>
          <w:spacing w:val="-8"/>
          <w:w w:val="105"/>
        </w:rPr>
        <w:t> </w:t>
      </w:r>
      <w:r>
        <w:rPr>
          <w:color w:val="414042"/>
          <w:w w:val="105"/>
        </w:rPr>
        <w:t>Ruscitti</w:t>
      </w:r>
      <w:r>
        <w:rPr>
          <w:color w:val="414042"/>
          <w:spacing w:val="-7"/>
          <w:w w:val="105"/>
        </w:rPr>
        <w:t> </w:t>
      </w:r>
      <w:r>
        <w:rPr>
          <w:color w:val="414042"/>
          <w:w w:val="105"/>
        </w:rPr>
        <w:t>y</w:t>
      </w:r>
      <w:r>
        <w:rPr>
          <w:color w:val="414042"/>
          <w:spacing w:val="-7"/>
          <w:w w:val="105"/>
        </w:rPr>
        <w:t> </w:t>
      </w:r>
      <w:r>
        <w:rPr>
          <w:color w:val="414042"/>
          <w:w w:val="105"/>
        </w:rPr>
        <w:t>de</w:t>
      </w:r>
      <w:r>
        <w:rPr>
          <w:color w:val="414042"/>
          <w:spacing w:val="-7"/>
          <w:w w:val="105"/>
        </w:rPr>
        <w:t> </w:t>
      </w:r>
      <w:r>
        <w:rPr>
          <w:color w:val="414042"/>
          <w:w w:val="105"/>
        </w:rPr>
        <w:t>Martino),</w:t>
      </w:r>
      <w:r>
        <w:rPr>
          <w:color w:val="414042"/>
          <w:spacing w:val="-8"/>
          <w:w w:val="105"/>
        </w:rPr>
        <w:t> </w:t>
      </w:r>
      <w:r>
        <w:rPr>
          <w:color w:val="414042"/>
          <w:w w:val="105"/>
        </w:rPr>
        <w:t>el</w:t>
      </w:r>
      <w:r>
        <w:rPr>
          <w:color w:val="414042"/>
          <w:spacing w:val="-7"/>
          <w:w w:val="105"/>
        </w:rPr>
        <w:t> </w:t>
      </w:r>
      <w:r>
        <w:rPr>
          <w:color w:val="414042"/>
          <w:w w:val="105"/>
        </w:rPr>
        <w:t>resto</w:t>
      </w:r>
      <w:r>
        <w:rPr>
          <w:color w:val="414042"/>
          <w:spacing w:val="-7"/>
          <w:w w:val="105"/>
        </w:rPr>
        <w:t> </w:t>
      </w:r>
      <w:r>
        <w:rPr>
          <w:color w:val="414042"/>
          <w:w w:val="105"/>
        </w:rPr>
        <w:t>no</w:t>
      </w:r>
      <w:r>
        <w:rPr>
          <w:color w:val="414042"/>
          <w:spacing w:val="-7"/>
          <w:w w:val="105"/>
        </w:rPr>
        <w:t> </w:t>
      </w:r>
      <w:r>
        <w:rPr>
          <w:color w:val="414042"/>
          <w:w w:val="105"/>
        </w:rPr>
        <w:t>cuenta</w:t>
      </w:r>
      <w:r>
        <w:rPr>
          <w:color w:val="414042"/>
          <w:spacing w:val="-8"/>
          <w:w w:val="105"/>
        </w:rPr>
        <w:t> </w:t>
      </w:r>
      <w:r>
        <w:rPr>
          <w:color w:val="414042"/>
          <w:w w:val="105"/>
        </w:rPr>
        <w:t>con</w:t>
      </w:r>
      <w:r>
        <w:rPr>
          <w:color w:val="414042"/>
          <w:spacing w:val="-7"/>
          <w:w w:val="105"/>
        </w:rPr>
        <w:t> </w:t>
      </w:r>
      <w:r>
        <w:rPr>
          <w:color w:val="414042"/>
          <w:w w:val="105"/>
        </w:rPr>
        <w:t>escritu- ra de su terreno. “Ahora encima vendieron terrenos </w:t>
      </w:r>
      <w:r>
        <w:rPr>
          <w:color w:val="414042"/>
          <w:spacing w:val="-8"/>
          <w:w w:val="105"/>
        </w:rPr>
        <w:t>de </w:t>
      </w:r>
      <w:r>
        <w:rPr>
          <w:color w:val="414042"/>
          <w:w w:val="105"/>
        </w:rPr>
        <w:t>otros</w:t>
      </w:r>
      <w:r>
        <w:rPr>
          <w:color w:val="414042"/>
          <w:spacing w:val="-6"/>
          <w:w w:val="105"/>
        </w:rPr>
        <w:t> </w:t>
      </w:r>
      <w:r>
        <w:rPr>
          <w:color w:val="414042"/>
          <w:w w:val="105"/>
        </w:rPr>
        <w:t>dueños,</w:t>
      </w:r>
      <w:r>
        <w:rPr>
          <w:color w:val="414042"/>
          <w:spacing w:val="-5"/>
          <w:w w:val="105"/>
        </w:rPr>
        <w:t> </w:t>
      </w:r>
      <w:r>
        <w:rPr>
          <w:color w:val="414042"/>
          <w:w w:val="105"/>
        </w:rPr>
        <w:t>hay</w:t>
      </w:r>
      <w:r>
        <w:rPr>
          <w:color w:val="414042"/>
          <w:spacing w:val="-5"/>
          <w:w w:val="105"/>
        </w:rPr>
        <w:t> </w:t>
      </w:r>
      <w:r>
        <w:rPr>
          <w:color w:val="414042"/>
          <w:w w:val="105"/>
        </w:rPr>
        <w:t>terrenos</w:t>
      </w:r>
      <w:r>
        <w:rPr>
          <w:color w:val="414042"/>
          <w:spacing w:val="-6"/>
          <w:w w:val="105"/>
        </w:rPr>
        <w:t> </w:t>
      </w:r>
      <w:r>
        <w:rPr>
          <w:color w:val="414042"/>
          <w:w w:val="105"/>
        </w:rPr>
        <w:t>usurpados...</w:t>
      </w:r>
      <w:r>
        <w:rPr>
          <w:color w:val="414042"/>
          <w:spacing w:val="-5"/>
          <w:w w:val="105"/>
        </w:rPr>
        <w:t> </w:t>
      </w:r>
      <w:r>
        <w:rPr>
          <w:color w:val="414042"/>
          <w:w w:val="105"/>
        </w:rPr>
        <w:t>Ahora</w:t>
      </w:r>
      <w:r>
        <w:rPr>
          <w:color w:val="414042"/>
          <w:spacing w:val="-5"/>
          <w:w w:val="105"/>
        </w:rPr>
        <w:t> </w:t>
      </w:r>
      <w:r>
        <w:rPr>
          <w:color w:val="414042"/>
          <w:w w:val="105"/>
        </w:rPr>
        <w:t>te</w:t>
      </w:r>
      <w:r>
        <w:rPr>
          <w:color w:val="414042"/>
          <w:spacing w:val="-6"/>
          <w:w w:val="105"/>
        </w:rPr>
        <w:t> </w:t>
      </w:r>
      <w:r>
        <w:rPr>
          <w:color w:val="414042"/>
          <w:spacing w:val="-3"/>
          <w:w w:val="105"/>
        </w:rPr>
        <w:t>cruzás </w:t>
      </w:r>
      <w:r>
        <w:rPr>
          <w:color w:val="414042"/>
          <w:w w:val="105"/>
        </w:rPr>
        <w:t>más con gente que no</w:t>
      </w:r>
      <w:r>
        <w:rPr>
          <w:color w:val="414042"/>
          <w:spacing w:val="40"/>
          <w:w w:val="105"/>
        </w:rPr>
        <w:t> </w:t>
      </w:r>
      <w:r>
        <w:rPr>
          <w:color w:val="414042"/>
          <w:w w:val="105"/>
        </w:rPr>
        <w:t>conocés”.</w:t>
      </w:r>
    </w:p>
    <w:p>
      <w:pPr>
        <w:pStyle w:val="BodyText"/>
        <w:spacing w:line="235" w:lineRule="auto" w:before="10"/>
        <w:ind w:left="1020" w:firstLine="396"/>
        <w:jc w:val="both"/>
      </w:pPr>
      <w:r>
        <w:rPr>
          <w:color w:val="414042"/>
          <w:w w:val="105"/>
        </w:rPr>
        <w:t>Otra preocupación siempre latente es el éxodo </w:t>
      </w:r>
      <w:r>
        <w:rPr>
          <w:color w:val="414042"/>
          <w:spacing w:val="-6"/>
          <w:w w:val="105"/>
        </w:rPr>
        <w:t>de </w:t>
      </w:r>
      <w:r>
        <w:rPr>
          <w:color w:val="414042"/>
          <w:w w:val="105"/>
        </w:rPr>
        <w:t>los jóvenes de la isla. Carlos propone que el club, </w:t>
      </w:r>
      <w:r>
        <w:rPr>
          <w:color w:val="414042"/>
          <w:spacing w:val="-6"/>
          <w:w w:val="105"/>
        </w:rPr>
        <w:t>que </w:t>
      </w:r>
      <w:r>
        <w:rPr>
          <w:color w:val="414042"/>
          <w:w w:val="105"/>
        </w:rPr>
        <w:t>calcula está desde hace unos 15 años con sus puertas cerradas,</w:t>
      </w:r>
      <w:r>
        <w:rPr>
          <w:color w:val="414042"/>
          <w:spacing w:val="-12"/>
          <w:w w:val="105"/>
        </w:rPr>
        <w:t> </w:t>
      </w:r>
      <w:r>
        <w:rPr>
          <w:color w:val="414042"/>
          <w:w w:val="105"/>
        </w:rPr>
        <w:t>puede</w:t>
      </w:r>
      <w:r>
        <w:rPr>
          <w:color w:val="414042"/>
          <w:spacing w:val="-11"/>
          <w:w w:val="105"/>
        </w:rPr>
        <w:t> </w:t>
      </w:r>
      <w:r>
        <w:rPr>
          <w:color w:val="414042"/>
          <w:w w:val="105"/>
        </w:rPr>
        <w:t>ser</w:t>
      </w:r>
      <w:r>
        <w:rPr>
          <w:color w:val="414042"/>
          <w:spacing w:val="-11"/>
          <w:w w:val="105"/>
        </w:rPr>
        <w:t> </w:t>
      </w:r>
      <w:r>
        <w:rPr>
          <w:color w:val="414042"/>
          <w:w w:val="105"/>
        </w:rPr>
        <w:t>un</w:t>
      </w:r>
      <w:r>
        <w:rPr>
          <w:color w:val="414042"/>
          <w:spacing w:val="-12"/>
          <w:w w:val="105"/>
        </w:rPr>
        <w:t> </w:t>
      </w:r>
      <w:r>
        <w:rPr>
          <w:color w:val="414042"/>
          <w:w w:val="105"/>
        </w:rPr>
        <w:t>lugar</w:t>
      </w:r>
      <w:r>
        <w:rPr>
          <w:color w:val="414042"/>
          <w:spacing w:val="-11"/>
          <w:w w:val="105"/>
        </w:rPr>
        <w:t> </w:t>
      </w:r>
      <w:r>
        <w:rPr>
          <w:color w:val="414042"/>
          <w:w w:val="105"/>
        </w:rPr>
        <w:t>de</w:t>
      </w:r>
      <w:r>
        <w:rPr>
          <w:color w:val="414042"/>
          <w:spacing w:val="-11"/>
          <w:w w:val="105"/>
        </w:rPr>
        <w:t> </w:t>
      </w:r>
      <w:r>
        <w:rPr>
          <w:color w:val="414042"/>
          <w:w w:val="105"/>
        </w:rPr>
        <w:t>actividades</w:t>
      </w:r>
      <w:r>
        <w:rPr>
          <w:color w:val="414042"/>
          <w:spacing w:val="-12"/>
          <w:w w:val="105"/>
        </w:rPr>
        <w:t> </w:t>
      </w:r>
      <w:r>
        <w:rPr>
          <w:color w:val="414042"/>
          <w:w w:val="105"/>
        </w:rPr>
        <w:t>y</w:t>
      </w:r>
      <w:r>
        <w:rPr>
          <w:color w:val="414042"/>
          <w:spacing w:val="-11"/>
          <w:w w:val="105"/>
        </w:rPr>
        <w:t> </w:t>
      </w:r>
      <w:r>
        <w:rPr>
          <w:color w:val="414042"/>
          <w:w w:val="105"/>
        </w:rPr>
        <w:t>de</w:t>
      </w:r>
      <w:r>
        <w:rPr>
          <w:color w:val="414042"/>
          <w:spacing w:val="-11"/>
          <w:w w:val="105"/>
        </w:rPr>
        <w:t> </w:t>
      </w:r>
      <w:r>
        <w:rPr>
          <w:color w:val="414042"/>
          <w:spacing w:val="-3"/>
          <w:w w:val="105"/>
        </w:rPr>
        <w:t>encuen- </w:t>
      </w:r>
      <w:r>
        <w:rPr>
          <w:color w:val="414042"/>
          <w:w w:val="105"/>
        </w:rPr>
        <w:t>tro</w:t>
      </w:r>
      <w:r>
        <w:rPr>
          <w:color w:val="414042"/>
          <w:spacing w:val="-5"/>
          <w:w w:val="105"/>
        </w:rPr>
        <w:t> </w:t>
      </w:r>
      <w:r>
        <w:rPr>
          <w:color w:val="414042"/>
          <w:w w:val="105"/>
        </w:rPr>
        <w:t>que</w:t>
      </w:r>
      <w:r>
        <w:rPr>
          <w:color w:val="414042"/>
          <w:spacing w:val="-5"/>
          <w:w w:val="105"/>
        </w:rPr>
        <w:t> </w:t>
      </w:r>
      <w:r>
        <w:rPr>
          <w:color w:val="414042"/>
          <w:w w:val="105"/>
        </w:rPr>
        <w:t>podría</w:t>
      </w:r>
      <w:r>
        <w:rPr>
          <w:color w:val="414042"/>
          <w:spacing w:val="-5"/>
          <w:w w:val="105"/>
        </w:rPr>
        <w:t> </w:t>
      </w:r>
      <w:r>
        <w:rPr>
          <w:color w:val="414042"/>
          <w:w w:val="105"/>
        </w:rPr>
        <w:t>fortalecer</w:t>
      </w:r>
      <w:r>
        <w:rPr>
          <w:color w:val="414042"/>
          <w:spacing w:val="-5"/>
          <w:w w:val="105"/>
        </w:rPr>
        <w:t> </w:t>
      </w:r>
      <w:r>
        <w:rPr>
          <w:color w:val="414042"/>
          <w:w w:val="105"/>
        </w:rPr>
        <w:t>la</w:t>
      </w:r>
      <w:r>
        <w:rPr>
          <w:color w:val="414042"/>
          <w:spacing w:val="-5"/>
          <w:w w:val="105"/>
        </w:rPr>
        <w:t> </w:t>
      </w:r>
      <w:r>
        <w:rPr>
          <w:color w:val="414042"/>
          <w:w w:val="105"/>
        </w:rPr>
        <w:t>identidad</w:t>
      </w:r>
      <w:r>
        <w:rPr>
          <w:color w:val="414042"/>
          <w:spacing w:val="-5"/>
          <w:w w:val="105"/>
        </w:rPr>
        <w:t> </w:t>
      </w:r>
      <w:r>
        <w:rPr>
          <w:color w:val="414042"/>
          <w:w w:val="105"/>
        </w:rPr>
        <w:t>de</w:t>
      </w:r>
      <w:r>
        <w:rPr>
          <w:color w:val="414042"/>
          <w:spacing w:val="-5"/>
          <w:w w:val="105"/>
        </w:rPr>
        <w:t> </w:t>
      </w:r>
      <w:r>
        <w:rPr>
          <w:color w:val="414042"/>
          <w:w w:val="105"/>
        </w:rPr>
        <w:t>los</w:t>
      </w:r>
      <w:r>
        <w:rPr>
          <w:color w:val="414042"/>
          <w:spacing w:val="-5"/>
          <w:w w:val="105"/>
        </w:rPr>
        <w:t> </w:t>
      </w:r>
      <w:r>
        <w:rPr>
          <w:color w:val="414042"/>
          <w:w w:val="105"/>
        </w:rPr>
        <w:t>isleños.</w:t>
      </w:r>
      <w:r>
        <w:rPr>
          <w:color w:val="414042"/>
          <w:spacing w:val="-5"/>
          <w:w w:val="105"/>
        </w:rPr>
        <w:t> </w:t>
      </w:r>
      <w:r>
        <w:rPr>
          <w:color w:val="414042"/>
          <w:w w:val="105"/>
        </w:rPr>
        <w:t>“Mi sueño</w:t>
      </w:r>
      <w:r>
        <w:rPr>
          <w:color w:val="414042"/>
          <w:spacing w:val="-10"/>
          <w:w w:val="105"/>
        </w:rPr>
        <w:t> </w:t>
      </w:r>
      <w:r>
        <w:rPr>
          <w:color w:val="414042"/>
          <w:w w:val="105"/>
        </w:rPr>
        <w:t>es</w:t>
      </w:r>
      <w:r>
        <w:rPr>
          <w:color w:val="414042"/>
          <w:spacing w:val="-10"/>
          <w:w w:val="105"/>
        </w:rPr>
        <w:t> </w:t>
      </w:r>
      <w:r>
        <w:rPr>
          <w:color w:val="414042"/>
          <w:w w:val="105"/>
        </w:rPr>
        <w:t>dejar</w:t>
      </w:r>
      <w:r>
        <w:rPr>
          <w:color w:val="414042"/>
          <w:spacing w:val="-10"/>
          <w:w w:val="105"/>
        </w:rPr>
        <w:t> </w:t>
      </w:r>
      <w:r>
        <w:rPr>
          <w:color w:val="414042"/>
          <w:w w:val="105"/>
        </w:rPr>
        <w:t>el</w:t>
      </w:r>
      <w:r>
        <w:rPr>
          <w:color w:val="414042"/>
          <w:spacing w:val="-10"/>
          <w:w w:val="105"/>
        </w:rPr>
        <w:t> </w:t>
      </w:r>
      <w:r>
        <w:rPr>
          <w:color w:val="414042"/>
          <w:w w:val="105"/>
        </w:rPr>
        <w:t>club</w:t>
      </w:r>
      <w:r>
        <w:rPr>
          <w:color w:val="414042"/>
          <w:spacing w:val="-10"/>
          <w:w w:val="105"/>
        </w:rPr>
        <w:t> </w:t>
      </w:r>
      <w:r>
        <w:rPr>
          <w:color w:val="414042"/>
          <w:w w:val="105"/>
        </w:rPr>
        <w:t>funcionando</w:t>
      </w:r>
      <w:r>
        <w:rPr>
          <w:color w:val="414042"/>
          <w:spacing w:val="-9"/>
          <w:w w:val="105"/>
        </w:rPr>
        <w:t> </w:t>
      </w:r>
      <w:r>
        <w:rPr>
          <w:color w:val="414042"/>
          <w:w w:val="105"/>
        </w:rPr>
        <w:t>porque</w:t>
      </w:r>
      <w:r>
        <w:rPr>
          <w:color w:val="414042"/>
          <w:spacing w:val="-10"/>
          <w:w w:val="105"/>
        </w:rPr>
        <w:t> </w:t>
      </w:r>
      <w:r>
        <w:rPr>
          <w:color w:val="414042"/>
          <w:w w:val="105"/>
        </w:rPr>
        <w:t>el</w:t>
      </w:r>
      <w:r>
        <w:rPr>
          <w:color w:val="414042"/>
          <w:spacing w:val="-10"/>
          <w:w w:val="105"/>
        </w:rPr>
        <w:t> </w:t>
      </w:r>
      <w:r>
        <w:rPr>
          <w:color w:val="414042"/>
          <w:w w:val="105"/>
        </w:rPr>
        <w:t>corazón</w:t>
      </w:r>
      <w:r>
        <w:rPr>
          <w:color w:val="414042"/>
          <w:spacing w:val="-10"/>
          <w:w w:val="105"/>
        </w:rPr>
        <w:t> </w:t>
      </w:r>
      <w:r>
        <w:rPr>
          <w:color w:val="414042"/>
          <w:spacing w:val="-7"/>
          <w:w w:val="105"/>
        </w:rPr>
        <w:t>de </w:t>
      </w:r>
      <w:r>
        <w:rPr>
          <w:color w:val="414042"/>
          <w:w w:val="105"/>
        </w:rPr>
        <w:t>la isla es este, el club”, dice Carlos convencido. “El</w:t>
      </w:r>
      <w:r>
        <w:rPr>
          <w:color w:val="414042"/>
          <w:spacing w:val="-23"/>
          <w:w w:val="105"/>
        </w:rPr>
        <w:t> </w:t>
      </w:r>
      <w:r>
        <w:rPr>
          <w:color w:val="414042"/>
          <w:spacing w:val="-3"/>
          <w:w w:val="105"/>
        </w:rPr>
        <w:t>salón </w:t>
      </w:r>
      <w:r>
        <w:rPr>
          <w:color w:val="414042"/>
          <w:w w:val="105"/>
        </w:rPr>
        <w:t>del</w:t>
      </w:r>
      <w:r>
        <w:rPr>
          <w:color w:val="414042"/>
          <w:spacing w:val="-6"/>
          <w:w w:val="105"/>
        </w:rPr>
        <w:t> </w:t>
      </w:r>
      <w:r>
        <w:rPr>
          <w:color w:val="414042"/>
          <w:w w:val="105"/>
        </w:rPr>
        <w:t>club</w:t>
      </w:r>
      <w:r>
        <w:rPr>
          <w:color w:val="414042"/>
          <w:spacing w:val="-6"/>
          <w:w w:val="105"/>
        </w:rPr>
        <w:t> </w:t>
      </w:r>
      <w:r>
        <w:rPr>
          <w:color w:val="414042"/>
          <w:w w:val="105"/>
        </w:rPr>
        <w:t>hay</w:t>
      </w:r>
      <w:r>
        <w:rPr>
          <w:color w:val="414042"/>
          <w:spacing w:val="-6"/>
          <w:w w:val="105"/>
        </w:rPr>
        <w:t> </w:t>
      </w:r>
      <w:r>
        <w:rPr>
          <w:color w:val="414042"/>
          <w:w w:val="105"/>
        </w:rPr>
        <w:t>que</w:t>
      </w:r>
      <w:r>
        <w:rPr>
          <w:color w:val="414042"/>
          <w:spacing w:val="-6"/>
          <w:w w:val="105"/>
        </w:rPr>
        <w:t> </w:t>
      </w:r>
      <w:r>
        <w:rPr>
          <w:color w:val="414042"/>
          <w:w w:val="105"/>
        </w:rPr>
        <w:t>tirarlo</w:t>
      </w:r>
      <w:r>
        <w:rPr>
          <w:color w:val="414042"/>
          <w:spacing w:val="-5"/>
          <w:w w:val="105"/>
        </w:rPr>
        <w:t> </w:t>
      </w:r>
      <w:r>
        <w:rPr>
          <w:color w:val="414042"/>
          <w:w w:val="105"/>
        </w:rPr>
        <w:t>y</w:t>
      </w:r>
      <w:r>
        <w:rPr>
          <w:color w:val="414042"/>
          <w:spacing w:val="-6"/>
          <w:w w:val="105"/>
        </w:rPr>
        <w:t> </w:t>
      </w:r>
      <w:r>
        <w:rPr>
          <w:color w:val="414042"/>
          <w:w w:val="105"/>
        </w:rPr>
        <w:t>hacerlo</w:t>
      </w:r>
      <w:r>
        <w:rPr>
          <w:color w:val="414042"/>
          <w:spacing w:val="-6"/>
          <w:w w:val="105"/>
        </w:rPr>
        <w:t> </w:t>
      </w:r>
      <w:r>
        <w:rPr>
          <w:color w:val="414042"/>
          <w:w w:val="105"/>
        </w:rPr>
        <w:t>de</w:t>
      </w:r>
      <w:r>
        <w:rPr>
          <w:color w:val="414042"/>
          <w:spacing w:val="-6"/>
          <w:w w:val="105"/>
        </w:rPr>
        <w:t> </w:t>
      </w:r>
      <w:r>
        <w:rPr>
          <w:color w:val="414042"/>
          <w:w w:val="105"/>
        </w:rPr>
        <w:t>nuevo,</w:t>
      </w:r>
      <w:r>
        <w:rPr>
          <w:color w:val="414042"/>
          <w:spacing w:val="-5"/>
          <w:w w:val="105"/>
        </w:rPr>
        <w:t> </w:t>
      </w:r>
      <w:r>
        <w:rPr>
          <w:color w:val="414042"/>
          <w:w w:val="105"/>
        </w:rPr>
        <w:t>hace</w:t>
      </w:r>
      <w:r>
        <w:rPr>
          <w:color w:val="414042"/>
          <w:spacing w:val="-6"/>
          <w:w w:val="105"/>
        </w:rPr>
        <w:t> </w:t>
      </w:r>
      <w:r>
        <w:rPr>
          <w:color w:val="414042"/>
          <w:w w:val="105"/>
        </w:rPr>
        <w:t>más</w:t>
      </w:r>
      <w:r>
        <w:rPr>
          <w:color w:val="414042"/>
          <w:spacing w:val="-6"/>
          <w:w w:val="105"/>
        </w:rPr>
        <w:t> </w:t>
      </w:r>
      <w:r>
        <w:rPr>
          <w:color w:val="414042"/>
          <w:spacing w:val="-8"/>
          <w:w w:val="105"/>
        </w:rPr>
        <w:t>de </w:t>
      </w:r>
      <w:r>
        <w:rPr>
          <w:color w:val="414042"/>
          <w:w w:val="105"/>
        </w:rPr>
        <w:t>15</w:t>
      </w:r>
      <w:r>
        <w:rPr>
          <w:color w:val="414042"/>
          <w:spacing w:val="-6"/>
          <w:w w:val="105"/>
        </w:rPr>
        <w:t> </w:t>
      </w:r>
      <w:r>
        <w:rPr>
          <w:color w:val="414042"/>
          <w:w w:val="105"/>
        </w:rPr>
        <w:t>años</w:t>
      </w:r>
      <w:r>
        <w:rPr>
          <w:color w:val="414042"/>
          <w:spacing w:val="-5"/>
          <w:w w:val="105"/>
        </w:rPr>
        <w:t> </w:t>
      </w:r>
      <w:r>
        <w:rPr>
          <w:color w:val="414042"/>
          <w:w w:val="105"/>
        </w:rPr>
        <w:t>que</w:t>
      </w:r>
      <w:r>
        <w:rPr>
          <w:color w:val="414042"/>
          <w:spacing w:val="-6"/>
          <w:w w:val="105"/>
        </w:rPr>
        <w:t> </w:t>
      </w:r>
      <w:r>
        <w:rPr>
          <w:color w:val="414042"/>
          <w:w w:val="105"/>
        </w:rPr>
        <w:t>está</w:t>
      </w:r>
      <w:r>
        <w:rPr>
          <w:color w:val="414042"/>
          <w:spacing w:val="-5"/>
          <w:w w:val="105"/>
        </w:rPr>
        <w:t> </w:t>
      </w:r>
      <w:r>
        <w:rPr>
          <w:color w:val="414042"/>
          <w:w w:val="105"/>
        </w:rPr>
        <w:t>parado.</w:t>
      </w:r>
      <w:r>
        <w:rPr>
          <w:color w:val="414042"/>
          <w:spacing w:val="-6"/>
          <w:w w:val="105"/>
        </w:rPr>
        <w:t> </w:t>
      </w:r>
      <w:r>
        <w:rPr>
          <w:color w:val="414042"/>
          <w:w w:val="105"/>
        </w:rPr>
        <w:t>En</w:t>
      </w:r>
      <w:r>
        <w:rPr>
          <w:color w:val="414042"/>
          <w:spacing w:val="-5"/>
          <w:w w:val="105"/>
        </w:rPr>
        <w:t> </w:t>
      </w:r>
      <w:r>
        <w:rPr>
          <w:color w:val="414042"/>
          <w:w w:val="105"/>
        </w:rPr>
        <w:t>este</w:t>
      </w:r>
      <w:r>
        <w:rPr>
          <w:color w:val="414042"/>
          <w:spacing w:val="-6"/>
          <w:w w:val="105"/>
        </w:rPr>
        <w:t> </w:t>
      </w:r>
      <w:r>
        <w:rPr>
          <w:color w:val="414042"/>
          <w:w w:val="105"/>
        </w:rPr>
        <w:t>club</w:t>
      </w:r>
      <w:r>
        <w:rPr>
          <w:color w:val="414042"/>
          <w:spacing w:val="-5"/>
          <w:w w:val="105"/>
        </w:rPr>
        <w:t> </w:t>
      </w:r>
      <w:r>
        <w:rPr>
          <w:color w:val="414042"/>
          <w:w w:val="105"/>
        </w:rPr>
        <w:t>bailábamos</w:t>
      </w:r>
      <w:r>
        <w:rPr>
          <w:color w:val="414042"/>
          <w:spacing w:val="-6"/>
          <w:w w:val="105"/>
        </w:rPr>
        <w:t> </w:t>
      </w:r>
      <w:r>
        <w:rPr>
          <w:color w:val="414042"/>
          <w:spacing w:val="-3"/>
          <w:w w:val="105"/>
        </w:rPr>
        <w:t>todos </w:t>
      </w:r>
      <w:r>
        <w:rPr>
          <w:color w:val="414042"/>
          <w:w w:val="105"/>
        </w:rPr>
        <w:t>los sábados y ahora están en ruinas”. </w:t>
      </w:r>
      <w:r>
        <w:rPr>
          <w:color w:val="414042"/>
          <w:spacing w:val="-7"/>
          <w:w w:val="105"/>
        </w:rPr>
        <w:t>“Yo </w:t>
      </w:r>
      <w:r>
        <w:rPr>
          <w:color w:val="414042"/>
          <w:w w:val="105"/>
        </w:rPr>
        <w:t>estoy acá</w:t>
      </w:r>
      <w:r>
        <w:rPr>
          <w:color w:val="414042"/>
          <w:spacing w:val="8"/>
          <w:w w:val="105"/>
        </w:rPr>
        <w:t> </w:t>
      </w:r>
      <w:r>
        <w:rPr>
          <w:color w:val="414042"/>
          <w:spacing w:val="-4"/>
          <w:w w:val="105"/>
        </w:rPr>
        <w:t>por</w:t>
      </w:r>
    </w:p>
    <w:p>
      <w:pPr>
        <w:pStyle w:val="BodyText"/>
        <w:spacing w:line="235" w:lineRule="auto" w:before="96"/>
        <w:ind w:left="242" w:right="1131"/>
        <w:jc w:val="both"/>
      </w:pPr>
      <w:r>
        <w:rPr/>
        <w:br w:type="column"/>
      </w:r>
      <w:r>
        <w:rPr>
          <w:color w:val="414042"/>
          <w:w w:val="105"/>
        </w:rPr>
        <w:t>amor a la isla, mi sueño es que mis hijos no se vayan”, dice una mujer joven hacia el cierre del taller.</w:t>
      </w:r>
    </w:p>
    <w:p>
      <w:pPr>
        <w:pStyle w:val="BodyText"/>
        <w:spacing w:line="235" w:lineRule="auto" w:before="2"/>
        <w:ind w:left="242" w:right="1131" w:firstLine="396"/>
        <w:jc w:val="both"/>
      </w:pPr>
      <w:r>
        <w:rPr>
          <w:color w:val="414042"/>
        </w:rPr>
        <w:t>En diversos medios de comunicación aparece </w:t>
      </w:r>
      <w:r>
        <w:rPr>
          <w:color w:val="414042"/>
          <w:spacing w:val="-4"/>
        </w:rPr>
        <w:t>una </w:t>
      </w:r>
      <w:r>
        <w:rPr>
          <w:color w:val="414042"/>
        </w:rPr>
        <w:t>preocupación clave para la realidad de las islas: la </w:t>
      </w:r>
      <w:r>
        <w:rPr>
          <w:color w:val="414042"/>
          <w:spacing w:val="-4"/>
        </w:rPr>
        <w:t>con- </w:t>
      </w:r>
      <w:r>
        <w:rPr>
          <w:color w:val="414042"/>
        </w:rPr>
        <w:t>cientización sobre su valor natural y los riesgos de la des- trucción del medio ambiente. Este avance del hombre sobre los humedales que se encuentran en una </w:t>
      </w:r>
      <w:r>
        <w:rPr>
          <w:color w:val="414042"/>
          <w:spacing w:val="-4"/>
        </w:rPr>
        <w:t>zona </w:t>
      </w:r>
      <w:r>
        <w:rPr>
          <w:color w:val="414042"/>
        </w:rPr>
        <w:t>declarada Paisaje Protegido, moviliza a organizaciones como la Fundación Humedales, oficina argentina </w:t>
      </w:r>
      <w:r>
        <w:rPr>
          <w:color w:val="414042"/>
          <w:spacing w:val="-6"/>
        </w:rPr>
        <w:t>de </w:t>
      </w:r>
      <w:r>
        <w:rPr>
          <w:color w:val="414042"/>
        </w:rPr>
        <w:t>Wetlands International, que trabaja en la preservación</w:t>
      </w:r>
      <w:r>
        <w:rPr>
          <w:color w:val="414042"/>
          <w:position w:val="7"/>
          <w:sz w:val="11"/>
        </w:rPr>
        <w:t>15</w:t>
      </w:r>
      <w:r>
        <w:rPr>
          <w:color w:val="414042"/>
        </w:rPr>
        <w:t>. El desmonte, el refulado y la actividad industrial </w:t>
      </w:r>
      <w:r>
        <w:rPr>
          <w:color w:val="414042"/>
          <w:spacing w:val="-3"/>
        </w:rPr>
        <w:t>amena- </w:t>
      </w:r>
      <w:r>
        <w:rPr>
          <w:color w:val="414042"/>
        </w:rPr>
        <w:t>zan el ecosistema natural. El naturalista, Julio Milat, </w:t>
      </w:r>
      <w:r>
        <w:rPr>
          <w:color w:val="414042"/>
          <w:spacing w:val="-5"/>
        </w:rPr>
        <w:t>im- </w:t>
      </w:r>
      <w:r>
        <w:rPr>
          <w:color w:val="414042"/>
        </w:rPr>
        <w:t>pulsor del proyecto para velar por los recursos naturales “Un río, dos islas” sostiene: “hay posibilidades de </w:t>
      </w:r>
      <w:r>
        <w:rPr>
          <w:color w:val="414042"/>
          <w:spacing w:val="-5"/>
        </w:rPr>
        <w:t>que </w:t>
      </w:r>
      <w:r>
        <w:rPr>
          <w:color w:val="414042"/>
        </w:rPr>
        <w:t>coexista el desarrollo del Puerto La Plata y el cuidado de nuestro delta, siempre y cuando  se  respete  la  riqueza de un ambiente natural en constante formación, </w:t>
      </w:r>
      <w:r>
        <w:rPr>
          <w:color w:val="414042"/>
          <w:spacing w:val="-3"/>
        </w:rPr>
        <w:t>donde </w:t>
      </w:r>
      <w:r>
        <w:rPr>
          <w:color w:val="414042"/>
        </w:rPr>
        <w:t>todos los años aparecen aves y plantas nuevas que </w:t>
      </w:r>
      <w:r>
        <w:rPr>
          <w:color w:val="414042"/>
          <w:spacing w:val="-3"/>
        </w:rPr>
        <w:t>bajan </w:t>
      </w:r>
      <w:r>
        <w:rPr>
          <w:color w:val="414042"/>
        </w:rPr>
        <w:t>desde el Paraná”. Las particularidades sobre la </w:t>
      </w:r>
      <w:r>
        <w:rPr>
          <w:color w:val="414042"/>
          <w:spacing w:val="-3"/>
        </w:rPr>
        <w:t>regula- </w:t>
      </w:r>
      <w:r>
        <w:rPr>
          <w:color w:val="414042"/>
        </w:rPr>
        <w:t>ción de uso del suelo y declaración del monte </w:t>
      </w:r>
      <w:r>
        <w:rPr>
          <w:color w:val="414042"/>
          <w:spacing w:val="-3"/>
        </w:rPr>
        <w:t>ribereño </w:t>
      </w:r>
      <w:r>
        <w:rPr>
          <w:color w:val="414042"/>
        </w:rPr>
        <w:t>como Paisaje Protegido de Interés Provincial son aspec- tos que se detallan a continuación en la cuarta fase: </w:t>
      </w:r>
      <w:r>
        <w:rPr>
          <w:color w:val="414042"/>
          <w:spacing w:val="-4"/>
        </w:rPr>
        <w:t>los </w:t>
      </w:r>
      <w:r>
        <w:rPr>
          <w:color w:val="414042"/>
          <w:spacing w:val="-3"/>
        </w:rPr>
        <w:t>Territorios</w:t>
      </w:r>
      <w:r>
        <w:rPr>
          <w:color w:val="414042"/>
          <w:spacing w:val="10"/>
        </w:rPr>
        <w:t> </w:t>
      </w:r>
      <w:r>
        <w:rPr>
          <w:color w:val="414042"/>
        </w:rPr>
        <w:t>Legales.</w:t>
      </w:r>
    </w:p>
    <w:p>
      <w:pPr>
        <w:spacing w:after="0" w:line="235" w:lineRule="auto"/>
        <w:jc w:val="both"/>
        <w:sectPr>
          <w:type w:val="continuous"/>
          <w:pgSz w:w="11910" w:h="16840"/>
          <w:pgMar w:top="0" w:bottom="280" w:left="0" w:right="0"/>
          <w:cols w:num="2" w:equalWidth="0">
            <w:col w:w="5755" w:space="40"/>
            <w:col w:w="6115"/>
          </w:cols>
        </w:sectPr>
      </w:pPr>
    </w:p>
    <w:p>
      <w:pPr>
        <w:pStyle w:val="BodyText"/>
        <w:spacing w:before="10"/>
        <w:rPr>
          <w:sz w:val="23"/>
        </w:rPr>
      </w:pPr>
    </w:p>
    <w:p>
      <w:pPr>
        <w:pStyle w:val="Heading2"/>
        <w:numPr>
          <w:ilvl w:val="0"/>
          <w:numId w:val="9"/>
        </w:numPr>
        <w:tabs>
          <w:tab w:pos="1345" w:val="left" w:leader="none"/>
        </w:tabs>
        <w:spacing w:line="240" w:lineRule="auto" w:before="102" w:after="0"/>
        <w:ind w:left="1344" w:right="0" w:hanging="324"/>
        <w:jc w:val="left"/>
      </w:pPr>
      <w:r>
        <w:rPr>
          <w:color w:val="414042"/>
          <w:spacing w:val="-8"/>
          <w:w w:val="105"/>
        </w:rPr>
        <w:t>TERRITORIOS</w:t>
      </w:r>
      <w:r>
        <w:rPr>
          <w:color w:val="414042"/>
          <w:spacing w:val="-28"/>
          <w:w w:val="105"/>
        </w:rPr>
        <w:t> </w:t>
      </w:r>
      <w:r>
        <w:rPr>
          <w:color w:val="414042"/>
          <w:spacing w:val="-5"/>
          <w:w w:val="105"/>
        </w:rPr>
        <w:t>LEGALES,</w:t>
      </w:r>
      <w:r>
        <w:rPr>
          <w:color w:val="414042"/>
          <w:spacing w:val="-27"/>
          <w:w w:val="105"/>
        </w:rPr>
        <w:t> </w:t>
      </w:r>
      <w:r>
        <w:rPr>
          <w:color w:val="414042"/>
          <w:spacing w:val="-12"/>
          <w:w w:val="105"/>
        </w:rPr>
        <w:t>CUARTA</w:t>
      </w:r>
      <w:r>
        <w:rPr>
          <w:color w:val="414042"/>
          <w:spacing w:val="-27"/>
          <w:w w:val="105"/>
        </w:rPr>
        <w:t> </w:t>
      </w:r>
      <w:r>
        <w:rPr>
          <w:color w:val="414042"/>
          <w:spacing w:val="-8"/>
          <w:w w:val="105"/>
        </w:rPr>
        <w:t>FASE</w:t>
      </w:r>
      <w:r>
        <w:rPr>
          <w:color w:val="414042"/>
          <w:spacing w:val="-28"/>
          <w:w w:val="105"/>
        </w:rPr>
        <w:t> </w:t>
      </w:r>
      <w:r>
        <w:rPr>
          <w:color w:val="414042"/>
          <w:spacing w:val="-6"/>
          <w:w w:val="105"/>
        </w:rPr>
        <w:t>DE</w:t>
      </w:r>
      <w:r>
        <w:rPr>
          <w:color w:val="414042"/>
          <w:spacing w:val="-27"/>
          <w:w w:val="105"/>
        </w:rPr>
        <w:t> </w:t>
      </w:r>
      <w:r>
        <w:rPr>
          <w:color w:val="414042"/>
          <w:spacing w:val="-9"/>
          <w:w w:val="105"/>
        </w:rPr>
        <w:t>TERRITORII</w:t>
      </w:r>
    </w:p>
    <w:p>
      <w:pPr>
        <w:pStyle w:val="BodyText"/>
        <w:spacing w:before="5"/>
        <w:rPr>
          <w:rFonts w:ascii="Verdana"/>
          <w:b/>
          <w:sz w:val="11"/>
        </w:rPr>
      </w:pPr>
    </w:p>
    <w:p>
      <w:pPr>
        <w:spacing w:after="0"/>
        <w:rPr>
          <w:rFonts w:ascii="Verdana"/>
          <w:sz w:val="11"/>
        </w:rPr>
        <w:sectPr>
          <w:type w:val="continuous"/>
          <w:pgSz w:w="11910" w:h="16840"/>
          <w:pgMar w:top="0" w:bottom="280" w:left="0" w:right="0"/>
        </w:sectPr>
      </w:pPr>
    </w:p>
    <w:p>
      <w:pPr>
        <w:pStyle w:val="BodyText"/>
        <w:spacing w:line="235" w:lineRule="auto" w:before="96"/>
        <w:ind w:left="1021" w:firstLine="396"/>
        <w:jc w:val="both"/>
      </w:pPr>
      <w:r>
        <w:rPr>
          <w:color w:val="414042"/>
          <w:w w:val="105"/>
        </w:rPr>
        <w:t>En las Ordenanzas Municipales de </w:t>
      </w:r>
      <w:r>
        <w:rPr>
          <w:color w:val="414042"/>
          <w:spacing w:val="-3"/>
          <w:w w:val="105"/>
        </w:rPr>
        <w:t>Ordenamiento Territorial</w:t>
      </w:r>
      <w:r>
        <w:rPr>
          <w:color w:val="414042"/>
          <w:spacing w:val="-5"/>
          <w:w w:val="105"/>
        </w:rPr>
        <w:t> </w:t>
      </w:r>
      <w:r>
        <w:rPr>
          <w:color w:val="414042"/>
          <w:w w:val="105"/>
        </w:rPr>
        <w:t>y</w:t>
      </w:r>
      <w:r>
        <w:rPr>
          <w:color w:val="414042"/>
          <w:spacing w:val="-5"/>
          <w:w w:val="105"/>
        </w:rPr>
        <w:t> </w:t>
      </w:r>
      <w:r>
        <w:rPr>
          <w:color w:val="414042"/>
          <w:w w:val="105"/>
        </w:rPr>
        <w:t>Uso</w:t>
      </w:r>
      <w:r>
        <w:rPr>
          <w:color w:val="414042"/>
          <w:spacing w:val="-4"/>
          <w:w w:val="105"/>
        </w:rPr>
        <w:t> </w:t>
      </w:r>
      <w:r>
        <w:rPr>
          <w:color w:val="414042"/>
          <w:w w:val="105"/>
        </w:rPr>
        <w:t>del</w:t>
      </w:r>
      <w:r>
        <w:rPr>
          <w:color w:val="414042"/>
          <w:spacing w:val="-5"/>
          <w:w w:val="105"/>
        </w:rPr>
        <w:t> </w:t>
      </w:r>
      <w:r>
        <w:rPr>
          <w:color w:val="414042"/>
          <w:w w:val="105"/>
        </w:rPr>
        <w:t>Suelo</w:t>
      </w:r>
      <w:r>
        <w:rPr>
          <w:color w:val="414042"/>
          <w:spacing w:val="-4"/>
          <w:w w:val="105"/>
        </w:rPr>
        <w:t> </w:t>
      </w:r>
      <w:r>
        <w:rPr>
          <w:color w:val="414042"/>
          <w:w w:val="105"/>
        </w:rPr>
        <w:t>de</w:t>
      </w:r>
      <w:r>
        <w:rPr>
          <w:color w:val="414042"/>
          <w:spacing w:val="-5"/>
          <w:w w:val="105"/>
        </w:rPr>
        <w:t> </w:t>
      </w:r>
      <w:r>
        <w:rPr>
          <w:color w:val="414042"/>
          <w:w w:val="105"/>
        </w:rPr>
        <w:t>adecuación</w:t>
      </w:r>
      <w:r>
        <w:rPr>
          <w:color w:val="414042"/>
          <w:spacing w:val="-5"/>
          <w:w w:val="105"/>
        </w:rPr>
        <w:t> </w:t>
      </w:r>
      <w:r>
        <w:rPr>
          <w:color w:val="414042"/>
          <w:w w:val="105"/>
        </w:rPr>
        <w:t>a</w:t>
      </w:r>
      <w:r>
        <w:rPr>
          <w:color w:val="414042"/>
          <w:spacing w:val="-4"/>
          <w:w w:val="105"/>
        </w:rPr>
        <w:t> </w:t>
      </w:r>
      <w:r>
        <w:rPr>
          <w:color w:val="414042"/>
          <w:w w:val="105"/>
        </w:rPr>
        <w:t>la</w:t>
      </w:r>
      <w:r>
        <w:rPr>
          <w:color w:val="414042"/>
          <w:spacing w:val="-5"/>
          <w:w w:val="105"/>
        </w:rPr>
        <w:t> </w:t>
      </w:r>
      <w:r>
        <w:rPr>
          <w:color w:val="414042"/>
          <w:w w:val="105"/>
        </w:rPr>
        <w:t>Ley</w:t>
      </w:r>
      <w:r>
        <w:rPr>
          <w:color w:val="414042"/>
          <w:spacing w:val="-4"/>
          <w:w w:val="105"/>
        </w:rPr>
        <w:t> </w:t>
      </w:r>
      <w:r>
        <w:rPr>
          <w:color w:val="414042"/>
          <w:spacing w:val="-3"/>
          <w:w w:val="105"/>
        </w:rPr>
        <w:t>Provin- </w:t>
      </w:r>
      <w:r>
        <w:rPr>
          <w:color w:val="414042"/>
          <w:w w:val="105"/>
        </w:rPr>
        <w:t>cial</w:t>
      </w:r>
      <w:r>
        <w:rPr>
          <w:color w:val="414042"/>
          <w:spacing w:val="-18"/>
          <w:w w:val="105"/>
        </w:rPr>
        <w:t> </w:t>
      </w:r>
      <w:r>
        <w:rPr>
          <w:color w:val="414042"/>
          <w:w w:val="105"/>
        </w:rPr>
        <w:t>8912/1977</w:t>
      </w:r>
      <w:r>
        <w:rPr>
          <w:color w:val="414042"/>
          <w:spacing w:val="-17"/>
          <w:w w:val="105"/>
        </w:rPr>
        <w:t> </w:t>
      </w:r>
      <w:r>
        <w:rPr>
          <w:color w:val="414042"/>
          <w:w w:val="105"/>
        </w:rPr>
        <w:t>de</w:t>
      </w:r>
      <w:r>
        <w:rPr>
          <w:color w:val="414042"/>
          <w:spacing w:val="-17"/>
          <w:w w:val="105"/>
        </w:rPr>
        <w:t> </w:t>
      </w:r>
      <w:r>
        <w:rPr>
          <w:color w:val="414042"/>
          <w:w w:val="105"/>
        </w:rPr>
        <w:t>Ordenamiento</w:t>
      </w:r>
      <w:r>
        <w:rPr>
          <w:color w:val="414042"/>
          <w:spacing w:val="-17"/>
          <w:w w:val="105"/>
        </w:rPr>
        <w:t> </w:t>
      </w:r>
      <w:r>
        <w:rPr>
          <w:color w:val="414042"/>
          <w:spacing w:val="-3"/>
          <w:w w:val="105"/>
        </w:rPr>
        <w:t>Territorial</w:t>
      </w:r>
      <w:r>
        <w:rPr>
          <w:color w:val="414042"/>
          <w:spacing w:val="-17"/>
          <w:w w:val="105"/>
        </w:rPr>
        <w:t> </w:t>
      </w:r>
      <w:r>
        <w:rPr>
          <w:color w:val="414042"/>
          <w:w w:val="105"/>
        </w:rPr>
        <w:t>de</w:t>
      </w:r>
      <w:r>
        <w:rPr>
          <w:color w:val="414042"/>
          <w:spacing w:val="-17"/>
          <w:w w:val="105"/>
        </w:rPr>
        <w:t> </w:t>
      </w:r>
      <w:r>
        <w:rPr>
          <w:color w:val="414042"/>
          <w:w w:val="105"/>
        </w:rPr>
        <w:t>Ensenada y</w:t>
      </w:r>
      <w:r>
        <w:rPr>
          <w:color w:val="414042"/>
          <w:spacing w:val="-6"/>
          <w:w w:val="105"/>
        </w:rPr>
        <w:t> </w:t>
      </w:r>
      <w:r>
        <w:rPr>
          <w:color w:val="414042"/>
          <w:w w:val="105"/>
        </w:rPr>
        <w:t>Berisso,</w:t>
      </w:r>
      <w:r>
        <w:rPr>
          <w:color w:val="414042"/>
          <w:spacing w:val="-5"/>
          <w:w w:val="105"/>
        </w:rPr>
        <w:t> </w:t>
      </w:r>
      <w:r>
        <w:rPr>
          <w:color w:val="414042"/>
          <w:w w:val="105"/>
        </w:rPr>
        <w:t>las</w:t>
      </w:r>
      <w:r>
        <w:rPr>
          <w:color w:val="414042"/>
          <w:spacing w:val="-5"/>
          <w:w w:val="105"/>
        </w:rPr>
        <w:t> </w:t>
      </w:r>
      <w:r>
        <w:rPr>
          <w:color w:val="414042"/>
          <w:w w:val="105"/>
        </w:rPr>
        <w:t>Islas</w:t>
      </w:r>
      <w:r>
        <w:rPr>
          <w:color w:val="414042"/>
          <w:spacing w:val="-5"/>
          <w:w w:val="105"/>
        </w:rPr>
        <w:t> </w:t>
      </w:r>
      <w:r>
        <w:rPr>
          <w:color w:val="414042"/>
          <w:w w:val="105"/>
        </w:rPr>
        <w:t>Santiago</w:t>
      </w:r>
      <w:r>
        <w:rPr>
          <w:color w:val="414042"/>
          <w:spacing w:val="-6"/>
          <w:w w:val="105"/>
        </w:rPr>
        <w:t> </w:t>
      </w:r>
      <w:r>
        <w:rPr>
          <w:color w:val="414042"/>
          <w:w w:val="105"/>
        </w:rPr>
        <w:t>y</w:t>
      </w:r>
      <w:r>
        <w:rPr>
          <w:color w:val="414042"/>
          <w:spacing w:val="-5"/>
          <w:w w:val="105"/>
        </w:rPr>
        <w:t> </w:t>
      </w:r>
      <w:r>
        <w:rPr>
          <w:color w:val="414042"/>
          <w:w w:val="105"/>
        </w:rPr>
        <w:t>la</w:t>
      </w:r>
      <w:r>
        <w:rPr>
          <w:color w:val="414042"/>
          <w:spacing w:val="-5"/>
          <w:w w:val="105"/>
        </w:rPr>
        <w:t> </w:t>
      </w:r>
      <w:r>
        <w:rPr>
          <w:color w:val="414042"/>
          <w:w w:val="105"/>
        </w:rPr>
        <w:t>Isla</w:t>
      </w:r>
      <w:r>
        <w:rPr>
          <w:color w:val="414042"/>
          <w:spacing w:val="-5"/>
          <w:w w:val="105"/>
        </w:rPr>
        <w:t> </w:t>
      </w:r>
      <w:r>
        <w:rPr>
          <w:color w:val="414042"/>
          <w:w w:val="105"/>
        </w:rPr>
        <w:t>Paulino</w:t>
      </w:r>
      <w:r>
        <w:rPr>
          <w:color w:val="414042"/>
          <w:spacing w:val="-5"/>
          <w:w w:val="105"/>
        </w:rPr>
        <w:t> </w:t>
      </w:r>
      <w:r>
        <w:rPr>
          <w:color w:val="414042"/>
          <w:w w:val="105"/>
        </w:rPr>
        <w:t>son</w:t>
      </w:r>
      <w:r>
        <w:rPr>
          <w:color w:val="414042"/>
          <w:spacing w:val="-6"/>
          <w:w w:val="105"/>
        </w:rPr>
        <w:t> </w:t>
      </w:r>
      <w:r>
        <w:rPr>
          <w:color w:val="414042"/>
          <w:w w:val="105"/>
        </w:rPr>
        <w:t>clasifica- das respectivamente como Zona de Defensa-Educación y</w:t>
      </w:r>
      <w:r>
        <w:rPr>
          <w:color w:val="414042"/>
          <w:spacing w:val="-11"/>
          <w:w w:val="105"/>
        </w:rPr>
        <w:t> </w:t>
      </w:r>
      <w:r>
        <w:rPr>
          <w:color w:val="414042"/>
          <w:w w:val="105"/>
        </w:rPr>
        <w:t>como</w:t>
      </w:r>
      <w:r>
        <w:rPr>
          <w:color w:val="414042"/>
          <w:spacing w:val="-10"/>
          <w:w w:val="105"/>
        </w:rPr>
        <w:t> </w:t>
      </w:r>
      <w:r>
        <w:rPr>
          <w:color w:val="414042"/>
          <w:w w:val="105"/>
        </w:rPr>
        <w:t>Zona</w:t>
      </w:r>
      <w:r>
        <w:rPr>
          <w:color w:val="414042"/>
          <w:spacing w:val="-11"/>
          <w:w w:val="105"/>
        </w:rPr>
        <w:t> </w:t>
      </w:r>
      <w:r>
        <w:rPr>
          <w:color w:val="414042"/>
          <w:w w:val="105"/>
        </w:rPr>
        <w:t>Rural,</w:t>
      </w:r>
      <w:r>
        <w:rPr>
          <w:color w:val="414042"/>
          <w:spacing w:val="-10"/>
          <w:w w:val="105"/>
        </w:rPr>
        <w:t> </w:t>
      </w:r>
      <w:r>
        <w:rPr>
          <w:color w:val="414042"/>
          <w:w w:val="105"/>
        </w:rPr>
        <w:t>por</w:t>
      </w:r>
      <w:r>
        <w:rPr>
          <w:color w:val="414042"/>
          <w:spacing w:val="-11"/>
          <w:w w:val="105"/>
        </w:rPr>
        <w:t> </w:t>
      </w:r>
      <w:r>
        <w:rPr>
          <w:color w:val="414042"/>
          <w:w w:val="105"/>
        </w:rPr>
        <w:t>lo</w:t>
      </w:r>
      <w:r>
        <w:rPr>
          <w:color w:val="414042"/>
          <w:spacing w:val="-10"/>
          <w:w w:val="105"/>
        </w:rPr>
        <w:t> </w:t>
      </w:r>
      <w:r>
        <w:rPr>
          <w:color w:val="414042"/>
          <w:w w:val="105"/>
        </w:rPr>
        <w:t>tanto</w:t>
      </w:r>
      <w:r>
        <w:rPr>
          <w:color w:val="414042"/>
          <w:spacing w:val="-10"/>
          <w:w w:val="105"/>
        </w:rPr>
        <w:t> </w:t>
      </w:r>
      <w:r>
        <w:rPr>
          <w:color w:val="414042"/>
          <w:w w:val="105"/>
        </w:rPr>
        <w:t>no</w:t>
      </w:r>
      <w:r>
        <w:rPr>
          <w:color w:val="414042"/>
          <w:spacing w:val="-11"/>
          <w:w w:val="105"/>
        </w:rPr>
        <w:t> </w:t>
      </w:r>
      <w:r>
        <w:rPr>
          <w:color w:val="414042"/>
          <w:w w:val="105"/>
        </w:rPr>
        <w:t>se</w:t>
      </w:r>
      <w:r>
        <w:rPr>
          <w:color w:val="414042"/>
          <w:spacing w:val="-10"/>
          <w:w w:val="105"/>
        </w:rPr>
        <w:t> </w:t>
      </w:r>
      <w:r>
        <w:rPr>
          <w:color w:val="414042"/>
          <w:w w:val="105"/>
        </w:rPr>
        <w:t>permite</w:t>
      </w:r>
      <w:r>
        <w:rPr>
          <w:color w:val="414042"/>
          <w:spacing w:val="-11"/>
          <w:w w:val="105"/>
        </w:rPr>
        <w:t> </w:t>
      </w:r>
      <w:r>
        <w:rPr>
          <w:color w:val="414042"/>
          <w:w w:val="105"/>
        </w:rPr>
        <w:t>la</w:t>
      </w:r>
      <w:r>
        <w:rPr>
          <w:color w:val="414042"/>
          <w:spacing w:val="-10"/>
          <w:w w:val="105"/>
        </w:rPr>
        <w:t> </w:t>
      </w:r>
      <w:r>
        <w:rPr>
          <w:color w:val="414042"/>
          <w:w w:val="105"/>
        </w:rPr>
        <w:t>subdivi- sión</w:t>
      </w:r>
      <w:r>
        <w:rPr>
          <w:color w:val="414042"/>
          <w:spacing w:val="-14"/>
          <w:w w:val="105"/>
        </w:rPr>
        <w:t> </w:t>
      </w:r>
      <w:r>
        <w:rPr>
          <w:color w:val="414042"/>
          <w:w w:val="105"/>
        </w:rPr>
        <w:t>en</w:t>
      </w:r>
      <w:r>
        <w:rPr>
          <w:color w:val="414042"/>
          <w:spacing w:val="-14"/>
          <w:w w:val="105"/>
        </w:rPr>
        <w:t> </w:t>
      </w:r>
      <w:r>
        <w:rPr>
          <w:color w:val="414042"/>
          <w:w w:val="105"/>
        </w:rPr>
        <w:t>lotes</w:t>
      </w:r>
      <w:r>
        <w:rPr>
          <w:color w:val="414042"/>
          <w:spacing w:val="-14"/>
          <w:w w:val="105"/>
        </w:rPr>
        <w:t> </w:t>
      </w:r>
      <w:r>
        <w:rPr>
          <w:color w:val="414042"/>
          <w:w w:val="105"/>
        </w:rPr>
        <w:t>urbanos.</w:t>
      </w:r>
      <w:r>
        <w:rPr>
          <w:color w:val="414042"/>
          <w:spacing w:val="-13"/>
          <w:w w:val="105"/>
        </w:rPr>
        <w:t> </w:t>
      </w:r>
      <w:r>
        <w:rPr>
          <w:color w:val="414042"/>
          <w:w w:val="105"/>
        </w:rPr>
        <w:t>Esta</w:t>
      </w:r>
      <w:r>
        <w:rPr>
          <w:color w:val="414042"/>
          <w:spacing w:val="-14"/>
          <w:w w:val="105"/>
        </w:rPr>
        <w:t> </w:t>
      </w:r>
      <w:r>
        <w:rPr>
          <w:color w:val="414042"/>
          <w:w w:val="105"/>
        </w:rPr>
        <w:t>circunstancia</w:t>
      </w:r>
      <w:r>
        <w:rPr>
          <w:color w:val="414042"/>
          <w:spacing w:val="-14"/>
          <w:w w:val="105"/>
        </w:rPr>
        <w:t> </w:t>
      </w:r>
      <w:r>
        <w:rPr>
          <w:color w:val="414042"/>
          <w:w w:val="105"/>
        </w:rPr>
        <w:t>complejiza</w:t>
      </w:r>
      <w:r>
        <w:rPr>
          <w:color w:val="414042"/>
          <w:spacing w:val="-13"/>
          <w:w w:val="105"/>
        </w:rPr>
        <w:t> </w:t>
      </w:r>
      <w:r>
        <w:rPr>
          <w:color w:val="414042"/>
          <w:w w:val="105"/>
        </w:rPr>
        <w:t>la</w:t>
      </w:r>
      <w:r>
        <w:rPr>
          <w:color w:val="414042"/>
          <w:spacing w:val="-14"/>
          <w:w w:val="105"/>
        </w:rPr>
        <w:t> </w:t>
      </w:r>
      <w:r>
        <w:rPr>
          <w:color w:val="414042"/>
          <w:spacing w:val="-5"/>
          <w:w w:val="105"/>
        </w:rPr>
        <w:t>si- </w:t>
      </w:r>
      <w:r>
        <w:rPr>
          <w:color w:val="414042"/>
          <w:w w:val="105"/>
        </w:rPr>
        <w:t>tuación</w:t>
      </w:r>
      <w:r>
        <w:rPr>
          <w:color w:val="414042"/>
          <w:spacing w:val="-5"/>
          <w:w w:val="105"/>
        </w:rPr>
        <w:t> </w:t>
      </w:r>
      <w:r>
        <w:rPr>
          <w:color w:val="414042"/>
          <w:w w:val="105"/>
        </w:rPr>
        <w:t>de</w:t>
      </w:r>
      <w:r>
        <w:rPr>
          <w:color w:val="414042"/>
          <w:spacing w:val="-4"/>
          <w:w w:val="105"/>
        </w:rPr>
        <w:t> </w:t>
      </w:r>
      <w:r>
        <w:rPr>
          <w:color w:val="414042"/>
          <w:w w:val="105"/>
        </w:rPr>
        <w:t>los</w:t>
      </w:r>
      <w:r>
        <w:rPr>
          <w:color w:val="414042"/>
          <w:spacing w:val="-4"/>
          <w:w w:val="105"/>
        </w:rPr>
        <w:t> </w:t>
      </w:r>
      <w:r>
        <w:rPr>
          <w:color w:val="414042"/>
          <w:w w:val="105"/>
        </w:rPr>
        <w:t>pequeños</w:t>
      </w:r>
      <w:r>
        <w:rPr>
          <w:color w:val="414042"/>
          <w:spacing w:val="-4"/>
          <w:w w:val="105"/>
        </w:rPr>
        <w:t> </w:t>
      </w:r>
      <w:r>
        <w:rPr>
          <w:color w:val="414042"/>
          <w:w w:val="105"/>
        </w:rPr>
        <w:t>poblados</w:t>
      </w:r>
      <w:r>
        <w:rPr>
          <w:color w:val="414042"/>
          <w:spacing w:val="-5"/>
          <w:w w:val="105"/>
        </w:rPr>
        <w:t> </w:t>
      </w:r>
      <w:r>
        <w:rPr>
          <w:color w:val="414042"/>
          <w:w w:val="105"/>
        </w:rPr>
        <w:t>de</w:t>
      </w:r>
      <w:r>
        <w:rPr>
          <w:color w:val="414042"/>
          <w:spacing w:val="-4"/>
          <w:w w:val="105"/>
        </w:rPr>
        <w:t> </w:t>
      </w:r>
      <w:r>
        <w:rPr>
          <w:color w:val="414042"/>
          <w:w w:val="105"/>
        </w:rPr>
        <w:t>Isla</w:t>
      </w:r>
      <w:r>
        <w:rPr>
          <w:color w:val="414042"/>
          <w:spacing w:val="-4"/>
          <w:w w:val="105"/>
        </w:rPr>
        <w:t> </w:t>
      </w:r>
      <w:r>
        <w:rPr>
          <w:color w:val="414042"/>
          <w:w w:val="105"/>
        </w:rPr>
        <w:t>Santiago</w:t>
      </w:r>
      <w:r>
        <w:rPr>
          <w:color w:val="414042"/>
          <w:spacing w:val="-4"/>
          <w:w w:val="105"/>
        </w:rPr>
        <w:t> </w:t>
      </w:r>
      <w:r>
        <w:rPr>
          <w:color w:val="414042"/>
          <w:w w:val="105"/>
        </w:rPr>
        <w:t>e</w:t>
      </w:r>
      <w:r>
        <w:rPr>
          <w:color w:val="414042"/>
          <w:spacing w:val="-5"/>
          <w:w w:val="105"/>
        </w:rPr>
        <w:t> </w:t>
      </w:r>
      <w:r>
        <w:rPr>
          <w:color w:val="414042"/>
          <w:spacing w:val="-4"/>
          <w:w w:val="105"/>
        </w:rPr>
        <w:t>Isla </w:t>
      </w:r>
      <w:r>
        <w:rPr>
          <w:color w:val="414042"/>
          <w:w w:val="105"/>
        </w:rPr>
        <w:t>Paulino. Se estima oportuno en lo sucesivo </w:t>
      </w:r>
      <w:r>
        <w:rPr>
          <w:color w:val="414042"/>
          <w:spacing w:val="-3"/>
          <w:w w:val="105"/>
        </w:rPr>
        <w:t>reconocer </w:t>
      </w:r>
      <w:r>
        <w:rPr>
          <w:color w:val="414042"/>
          <w:w w:val="105"/>
        </w:rPr>
        <w:t>las formas de ocupación urbana existentes en </w:t>
      </w:r>
      <w:r>
        <w:rPr>
          <w:color w:val="414042"/>
          <w:spacing w:val="-3"/>
          <w:w w:val="105"/>
        </w:rPr>
        <w:t>sendos </w:t>
      </w:r>
      <w:r>
        <w:rPr>
          <w:color w:val="414042"/>
          <w:w w:val="105"/>
        </w:rPr>
        <w:t>poblados para trabajar en una modificación a </w:t>
      </w:r>
      <w:r>
        <w:rPr>
          <w:color w:val="414042"/>
          <w:spacing w:val="-3"/>
          <w:w w:val="105"/>
        </w:rPr>
        <w:t>sendas </w:t>
      </w:r>
      <w:r>
        <w:rPr>
          <w:color w:val="414042"/>
          <w:w w:val="105"/>
        </w:rPr>
        <w:t>ordenanzas</w:t>
      </w:r>
      <w:r>
        <w:rPr>
          <w:color w:val="414042"/>
          <w:spacing w:val="7"/>
          <w:w w:val="105"/>
        </w:rPr>
        <w:t> </w:t>
      </w:r>
      <w:r>
        <w:rPr>
          <w:color w:val="414042"/>
          <w:w w:val="105"/>
        </w:rPr>
        <w:t>municipales.</w:t>
      </w:r>
    </w:p>
    <w:p>
      <w:pPr>
        <w:pStyle w:val="BodyText"/>
        <w:spacing w:line="235" w:lineRule="auto" w:before="8"/>
        <w:ind w:left="1021" w:firstLine="396"/>
        <w:jc w:val="both"/>
      </w:pPr>
      <w:r>
        <w:rPr>
          <w:color w:val="414042"/>
          <w:w w:val="105"/>
        </w:rPr>
        <w:t>En el caso de Berisso, su Ordenanza Municipal 2512 del año 2002 de Ordenamiento </w:t>
      </w:r>
      <w:r>
        <w:rPr>
          <w:color w:val="414042"/>
          <w:spacing w:val="-3"/>
          <w:w w:val="105"/>
        </w:rPr>
        <w:t>Territorial </w:t>
      </w:r>
      <w:r>
        <w:rPr>
          <w:color w:val="414042"/>
          <w:w w:val="105"/>
        </w:rPr>
        <w:t>y </w:t>
      </w:r>
      <w:r>
        <w:rPr>
          <w:color w:val="414042"/>
          <w:spacing w:val="-4"/>
          <w:w w:val="105"/>
        </w:rPr>
        <w:t>Uso </w:t>
      </w:r>
      <w:r>
        <w:rPr>
          <w:color w:val="414042"/>
          <w:w w:val="105"/>
        </w:rPr>
        <w:t>del</w:t>
      </w:r>
      <w:r>
        <w:rPr>
          <w:color w:val="414042"/>
          <w:spacing w:val="-7"/>
          <w:w w:val="105"/>
        </w:rPr>
        <w:t> </w:t>
      </w:r>
      <w:r>
        <w:rPr>
          <w:color w:val="414042"/>
          <w:w w:val="105"/>
        </w:rPr>
        <w:t>Suelo</w:t>
      </w:r>
      <w:r>
        <w:rPr>
          <w:color w:val="414042"/>
          <w:spacing w:val="-6"/>
          <w:w w:val="105"/>
        </w:rPr>
        <w:t> </w:t>
      </w:r>
      <w:r>
        <w:rPr>
          <w:color w:val="414042"/>
          <w:w w:val="105"/>
        </w:rPr>
        <w:t>incluye</w:t>
      </w:r>
      <w:r>
        <w:rPr>
          <w:color w:val="414042"/>
          <w:spacing w:val="-7"/>
          <w:w w:val="105"/>
        </w:rPr>
        <w:t> </w:t>
      </w:r>
      <w:r>
        <w:rPr>
          <w:color w:val="414042"/>
          <w:w w:val="105"/>
        </w:rPr>
        <w:t>a</w:t>
      </w:r>
      <w:r>
        <w:rPr>
          <w:color w:val="414042"/>
          <w:spacing w:val="-6"/>
          <w:w w:val="105"/>
        </w:rPr>
        <w:t> </w:t>
      </w:r>
      <w:r>
        <w:rPr>
          <w:color w:val="414042"/>
          <w:w w:val="105"/>
        </w:rPr>
        <w:t>la</w:t>
      </w:r>
      <w:r>
        <w:rPr>
          <w:color w:val="414042"/>
          <w:spacing w:val="-7"/>
          <w:w w:val="105"/>
        </w:rPr>
        <w:t> </w:t>
      </w:r>
      <w:r>
        <w:rPr>
          <w:color w:val="414042"/>
          <w:w w:val="105"/>
        </w:rPr>
        <w:t>Isla</w:t>
      </w:r>
      <w:r>
        <w:rPr>
          <w:color w:val="414042"/>
          <w:spacing w:val="-6"/>
          <w:w w:val="105"/>
        </w:rPr>
        <w:t> </w:t>
      </w:r>
      <w:r>
        <w:rPr>
          <w:color w:val="414042"/>
          <w:w w:val="105"/>
        </w:rPr>
        <w:t>Paulino</w:t>
      </w:r>
      <w:r>
        <w:rPr>
          <w:color w:val="414042"/>
          <w:spacing w:val="-7"/>
          <w:w w:val="105"/>
        </w:rPr>
        <w:t> </w:t>
      </w:r>
      <w:r>
        <w:rPr>
          <w:color w:val="414042"/>
          <w:w w:val="105"/>
        </w:rPr>
        <w:t>(o</w:t>
      </w:r>
      <w:r>
        <w:rPr>
          <w:color w:val="414042"/>
          <w:spacing w:val="-6"/>
          <w:w w:val="105"/>
        </w:rPr>
        <w:t> </w:t>
      </w:r>
      <w:r>
        <w:rPr>
          <w:color w:val="414042"/>
          <w:w w:val="105"/>
        </w:rPr>
        <w:t>Santiago</w:t>
      </w:r>
      <w:r>
        <w:rPr>
          <w:color w:val="414042"/>
          <w:spacing w:val="-7"/>
          <w:w w:val="105"/>
        </w:rPr>
        <w:t> </w:t>
      </w:r>
      <w:r>
        <w:rPr>
          <w:color w:val="414042"/>
          <w:w w:val="105"/>
        </w:rPr>
        <w:t>Este)</w:t>
      </w:r>
      <w:r>
        <w:rPr>
          <w:color w:val="414042"/>
          <w:spacing w:val="-6"/>
          <w:w w:val="105"/>
        </w:rPr>
        <w:t> </w:t>
      </w:r>
      <w:r>
        <w:rPr>
          <w:color w:val="414042"/>
          <w:spacing w:val="-3"/>
          <w:w w:val="105"/>
        </w:rPr>
        <w:t>como </w:t>
      </w:r>
      <w:r>
        <w:rPr>
          <w:color w:val="414042"/>
          <w:w w:val="105"/>
        </w:rPr>
        <w:t>Área Rural. En su artículo 6°, inciso 1 consigna: “Zona de Recuperación: la que en su estado actual no es </w:t>
      </w:r>
      <w:r>
        <w:rPr>
          <w:color w:val="414042"/>
          <w:spacing w:val="-4"/>
          <w:w w:val="105"/>
        </w:rPr>
        <w:t>apto </w:t>
      </w:r>
      <w:r>
        <w:rPr>
          <w:color w:val="414042"/>
          <w:w w:val="105"/>
        </w:rPr>
        <w:t>para usos urbanos, pero resulta recuperable mediante obras</w:t>
      </w:r>
      <w:r>
        <w:rPr>
          <w:color w:val="414042"/>
          <w:spacing w:val="12"/>
          <w:w w:val="105"/>
        </w:rPr>
        <w:t> </w:t>
      </w:r>
      <w:r>
        <w:rPr>
          <w:color w:val="414042"/>
          <w:w w:val="105"/>
        </w:rPr>
        <w:t>o</w:t>
      </w:r>
      <w:r>
        <w:rPr>
          <w:color w:val="414042"/>
          <w:spacing w:val="12"/>
          <w:w w:val="105"/>
        </w:rPr>
        <w:t> </w:t>
      </w:r>
      <w:r>
        <w:rPr>
          <w:color w:val="414042"/>
          <w:w w:val="105"/>
        </w:rPr>
        <w:t>acciones</w:t>
      </w:r>
      <w:r>
        <w:rPr>
          <w:color w:val="414042"/>
          <w:spacing w:val="12"/>
          <w:w w:val="105"/>
        </w:rPr>
        <w:t> </w:t>
      </w:r>
      <w:r>
        <w:rPr>
          <w:color w:val="414042"/>
          <w:w w:val="105"/>
        </w:rPr>
        <w:t>adecuadas.-</w:t>
      </w:r>
      <w:r>
        <w:rPr>
          <w:color w:val="414042"/>
          <w:spacing w:val="12"/>
          <w:w w:val="105"/>
        </w:rPr>
        <w:t> </w:t>
      </w:r>
      <w:r>
        <w:rPr>
          <w:color w:val="414042"/>
          <w:w w:val="105"/>
        </w:rPr>
        <w:t>Delimitación</w:t>
      </w:r>
      <w:r>
        <w:rPr>
          <w:color w:val="414042"/>
          <w:spacing w:val="12"/>
          <w:w w:val="105"/>
        </w:rPr>
        <w:t> </w:t>
      </w:r>
      <w:r>
        <w:rPr>
          <w:color w:val="414042"/>
          <w:w w:val="105"/>
        </w:rPr>
        <w:t>de</w:t>
      </w:r>
      <w:r>
        <w:rPr>
          <w:color w:val="414042"/>
          <w:spacing w:val="12"/>
          <w:w w:val="105"/>
        </w:rPr>
        <w:t> </w:t>
      </w:r>
      <w:r>
        <w:rPr>
          <w:color w:val="414042"/>
          <w:w w:val="105"/>
        </w:rPr>
        <w:t>Zona:</w:t>
      </w:r>
      <w:r>
        <w:rPr>
          <w:color w:val="414042"/>
          <w:spacing w:val="12"/>
          <w:w w:val="105"/>
        </w:rPr>
        <w:t> </w:t>
      </w:r>
      <w:r>
        <w:rPr>
          <w:color w:val="414042"/>
          <w:spacing w:val="-8"/>
          <w:w w:val="105"/>
        </w:rPr>
        <w:t>Rc</w:t>
      </w:r>
    </w:p>
    <w:p>
      <w:pPr>
        <w:pStyle w:val="ListParagraph"/>
        <w:numPr>
          <w:ilvl w:val="0"/>
          <w:numId w:val="12"/>
        </w:numPr>
        <w:tabs>
          <w:tab w:pos="1247" w:val="left" w:leader="none"/>
        </w:tabs>
        <w:spacing w:line="235" w:lineRule="auto" w:before="6" w:after="0"/>
        <w:ind w:left="1021" w:right="0" w:firstLine="0"/>
        <w:jc w:val="both"/>
        <w:rPr>
          <w:sz w:val="20"/>
        </w:rPr>
      </w:pPr>
      <w:r>
        <w:rPr>
          <w:color w:val="414042"/>
          <w:w w:val="105"/>
          <w:sz w:val="20"/>
        </w:rPr>
        <w:t>Río Santiago y eje Dock Central, por éste hasta </w:t>
      </w:r>
      <w:r>
        <w:rPr>
          <w:color w:val="414042"/>
          <w:spacing w:val="-3"/>
          <w:w w:val="105"/>
          <w:sz w:val="20"/>
        </w:rPr>
        <w:t>costa </w:t>
      </w:r>
      <w:r>
        <w:rPr>
          <w:color w:val="414042"/>
          <w:w w:val="105"/>
          <w:sz w:val="20"/>
        </w:rPr>
        <w:t>del Río de La Plata, por ésta hasta arroyo El </w:t>
      </w:r>
      <w:r>
        <w:rPr>
          <w:color w:val="414042"/>
          <w:spacing w:val="-3"/>
          <w:w w:val="105"/>
          <w:sz w:val="20"/>
        </w:rPr>
        <w:t>Pescado, </w:t>
      </w:r>
      <w:r>
        <w:rPr>
          <w:color w:val="414042"/>
          <w:w w:val="105"/>
          <w:sz w:val="20"/>
        </w:rPr>
        <w:t>por arroyo El Pescado, hasta vértice parcela 2043a, </w:t>
      </w:r>
      <w:r>
        <w:rPr>
          <w:color w:val="414042"/>
          <w:spacing w:val="-6"/>
          <w:w w:val="105"/>
          <w:sz w:val="20"/>
        </w:rPr>
        <w:t>por </w:t>
      </w:r>
      <w:r>
        <w:rPr>
          <w:color w:val="414042"/>
          <w:w w:val="105"/>
          <w:sz w:val="20"/>
        </w:rPr>
        <w:t>limite parcela 2043a, continúa por límites de la fracción </w:t>
      </w:r>
      <w:r>
        <w:rPr>
          <w:color w:val="414042"/>
          <w:spacing w:val="-6"/>
          <w:w w:val="105"/>
          <w:sz w:val="20"/>
        </w:rPr>
        <w:t>XLIV, </w:t>
      </w:r>
      <w:r>
        <w:rPr>
          <w:color w:val="414042"/>
          <w:w w:val="105"/>
          <w:sz w:val="20"/>
        </w:rPr>
        <w:t>2018a, 1884c, a 1881, 1878w a 1878m, 1878g </w:t>
      </w:r>
      <w:r>
        <w:rPr>
          <w:color w:val="414042"/>
          <w:spacing w:val="-12"/>
          <w:w w:val="105"/>
          <w:sz w:val="20"/>
        </w:rPr>
        <w:t>a</w:t>
      </w:r>
      <w:r>
        <w:rPr>
          <w:color w:val="414042"/>
          <w:spacing w:val="23"/>
          <w:w w:val="105"/>
          <w:sz w:val="20"/>
        </w:rPr>
        <w:t> </w:t>
      </w:r>
      <w:r>
        <w:rPr>
          <w:color w:val="414042"/>
          <w:w w:val="105"/>
          <w:sz w:val="20"/>
        </w:rPr>
        <w:t>1860 de 1855 a 1853 y límite de parcela 1853 y su </w:t>
      </w:r>
      <w:r>
        <w:rPr>
          <w:color w:val="414042"/>
          <w:spacing w:val="-5"/>
          <w:w w:val="105"/>
          <w:sz w:val="20"/>
        </w:rPr>
        <w:t>en- </w:t>
      </w:r>
      <w:r>
        <w:rPr>
          <w:color w:val="414042"/>
          <w:w w:val="105"/>
          <w:sz w:val="20"/>
        </w:rPr>
        <w:t>cuentro</w:t>
      </w:r>
      <w:r>
        <w:rPr>
          <w:color w:val="414042"/>
          <w:spacing w:val="-11"/>
          <w:w w:val="105"/>
          <w:sz w:val="20"/>
        </w:rPr>
        <w:t> </w:t>
      </w:r>
      <w:r>
        <w:rPr>
          <w:color w:val="414042"/>
          <w:w w:val="105"/>
          <w:sz w:val="20"/>
        </w:rPr>
        <w:t>con</w:t>
      </w:r>
      <w:r>
        <w:rPr>
          <w:color w:val="414042"/>
          <w:spacing w:val="-11"/>
          <w:w w:val="105"/>
          <w:sz w:val="20"/>
        </w:rPr>
        <w:t> </w:t>
      </w:r>
      <w:r>
        <w:rPr>
          <w:color w:val="414042"/>
          <w:w w:val="105"/>
          <w:sz w:val="20"/>
        </w:rPr>
        <w:t>arroyo</w:t>
      </w:r>
      <w:r>
        <w:rPr>
          <w:color w:val="414042"/>
          <w:spacing w:val="-11"/>
          <w:w w:val="105"/>
          <w:sz w:val="20"/>
        </w:rPr>
        <w:t> </w:t>
      </w:r>
      <w:r>
        <w:rPr>
          <w:color w:val="414042"/>
          <w:w w:val="105"/>
          <w:sz w:val="20"/>
        </w:rPr>
        <w:t>La</w:t>
      </w:r>
      <w:r>
        <w:rPr>
          <w:color w:val="414042"/>
          <w:spacing w:val="-11"/>
          <w:w w:val="105"/>
          <w:sz w:val="20"/>
        </w:rPr>
        <w:t> </w:t>
      </w:r>
      <w:r>
        <w:rPr>
          <w:color w:val="414042"/>
          <w:w w:val="105"/>
          <w:sz w:val="20"/>
        </w:rPr>
        <w:t>Bellaca,</w:t>
      </w:r>
      <w:r>
        <w:rPr>
          <w:color w:val="414042"/>
          <w:spacing w:val="-11"/>
          <w:w w:val="105"/>
          <w:sz w:val="20"/>
        </w:rPr>
        <w:t> </w:t>
      </w:r>
      <w:r>
        <w:rPr>
          <w:color w:val="414042"/>
          <w:w w:val="105"/>
          <w:sz w:val="20"/>
        </w:rPr>
        <w:t>por</w:t>
      </w:r>
      <w:r>
        <w:rPr>
          <w:color w:val="414042"/>
          <w:spacing w:val="-11"/>
          <w:w w:val="105"/>
          <w:sz w:val="20"/>
        </w:rPr>
        <w:t> </w:t>
      </w:r>
      <w:r>
        <w:rPr>
          <w:color w:val="414042"/>
          <w:w w:val="105"/>
          <w:sz w:val="20"/>
        </w:rPr>
        <w:t>arroyo</w:t>
      </w:r>
      <w:r>
        <w:rPr>
          <w:color w:val="414042"/>
          <w:spacing w:val="-11"/>
          <w:w w:val="105"/>
          <w:sz w:val="20"/>
        </w:rPr>
        <w:t> </w:t>
      </w:r>
      <w:r>
        <w:rPr>
          <w:color w:val="414042"/>
          <w:w w:val="105"/>
          <w:sz w:val="20"/>
        </w:rPr>
        <w:t>La</w:t>
      </w:r>
      <w:r>
        <w:rPr>
          <w:color w:val="414042"/>
          <w:spacing w:val="-10"/>
          <w:w w:val="105"/>
          <w:sz w:val="20"/>
        </w:rPr>
        <w:t> </w:t>
      </w:r>
      <w:r>
        <w:rPr>
          <w:color w:val="414042"/>
          <w:w w:val="105"/>
          <w:sz w:val="20"/>
        </w:rPr>
        <w:t>Bellaca</w:t>
      </w:r>
      <w:r>
        <w:rPr>
          <w:color w:val="414042"/>
          <w:spacing w:val="-11"/>
          <w:w w:val="105"/>
          <w:sz w:val="20"/>
        </w:rPr>
        <w:t> </w:t>
      </w:r>
      <w:r>
        <w:rPr>
          <w:color w:val="414042"/>
          <w:w w:val="105"/>
          <w:sz w:val="20"/>
        </w:rPr>
        <w:t>has-</w:t>
      </w:r>
    </w:p>
    <w:p>
      <w:pPr>
        <w:pStyle w:val="BodyText"/>
        <w:spacing w:line="235" w:lineRule="auto" w:before="96"/>
        <w:ind w:left="241" w:right="1132"/>
        <w:jc w:val="both"/>
      </w:pPr>
      <w:r>
        <w:rPr/>
        <w:br w:type="column"/>
      </w:r>
      <w:r>
        <w:rPr>
          <w:color w:val="414042"/>
          <w:w w:val="105"/>
        </w:rPr>
        <w:t>ta su encuentro con calle 3 de Abril, por calle 3 de Abril hasta Avda. 66 (calle Colectora), por ésta hasta pro- longación Río Santiago, por Río Santiago su cierre </w:t>
      </w:r>
      <w:r>
        <w:rPr>
          <w:color w:val="414042"/>
          <w:spacing w:val="-4"/>
          <w:w w:val="105"/>
        </w:rPr>
        <w:t>con </w:t>
      </w:r>
      <w:r>
        <w:rPr>
          <w:color w:val="414042"/>
          <w:w w:val="105"/>
        </w:rPr>
        <w:t>eje Dock Central. La zona designada R c1, actualmente inundable, de reducida resistencia del suelo y ocupada por</w:t>
      </w:r>
      <w:r>
        <w:rPr>
          <w:color w:val="414042"/>
          <w:spacing w:val="-10"/>
          <w:w w:val="105"/>
        </w:rPr>
        <w:t> </w:t>
      </w:r>
      <w:r>
        <w:rPr>
          <w:color w:val="414042"/>
          <w:w w:val="105"/>
        </w:rPr>
        <w:t>edificaciones</w:t>
      </w:r>
      <w:r>
        <w:rPr>
          <w:color w:val="414042"/>
          <w:spacing w:val="-9"/>
          <w:w w:val="105"/>
        </w:rPr>
        <w:t> </w:t>
      </w:r>
      <w:r>
        <w:rPr>
          <w:color w:val="414042"/>
          <w:w w:val="105"/>
        </w:rPr>
        <w:t>estará</w:t>
      </w:r>
      <w:r>
        <w:rPr>
          <w:color w:val="414042"/>
          <w:spacing w:val="-9"/>
          <w:w w:val="105"/>
        </w:rPr>
        <w:t> </w:t>
      </w:r>
      <w:r>
        <w:rPr>
          <w:color w:val="414042"/>
          <w:w w:val="105"/>
        </w:rPr>
        <w:t>sujeta</w:t>
      </w:r>
      <w:r>
        <w:rPr>
          <w:color w:val="414042"/>
          <w:spacing w:val="-9"/>
          <w:w w:val="105"/>
        </w:rPr>
        <w:t> </w:t>
      </w:r>
      <w:r>
        <w:rPr>
          <w:color w:val="414042"/>
          <w:w w:val="105"/>
        </w:rPr>
        <w:t>a</w:t>
      </w:r>
      <w:r>
        <w:rPr>
          <w:color w:val="414042"/>
          <w:spacing w:val="-9"/>
          <w:w w:val="105"/>
        </w:rPr>
        <w:t> </w:t>
      </w:r>
      <w:r>
        <w:rPr>
          <w:color w:val="414042"/>
          <w:w w:val="105"/>
        </w:rPr>
        <w:t>recuperación</w:t>
      </w:r>
      <w:r>
        <w:rPr>
          <w:color w:val="414042"/>
          <w:spacing w:val="-9"/>
          <w:w w:val="105"/>
        </w:rPr>
        <w:t> </w:t>
      </w:r>
      <w:r>
        <w:rPr>
          <w:color w:val="414042"/>
          <w:w w:val="105"/>
        </w:rPr>
        <w:t>mediante obras de infraestructura que aseguren su saneamien- to. Mientras no se realicen tales obras estará </w:t>
      </w:r>
      <w:r>
        <w:rPr>
          <w:color w:val="414042"/>
          <w:spacing w:val="-3"/>
          <w:w w:val="105"/>
        </w:rPr>
        <w:t>afectada </w:t>
      </w:r>
      <w:r>
        <w:rPr>
          <w:color w:val="414042"/>
          <w:w w:val="105"/>
        </w:rPr>
        <w:t>a las disposiciones de las Leyes Provinciales 6253/60 </w:t>
      </w:r>
      <w:r>
        <w:rPr>
          <w:color w:val="414042"/>
          <w:spacing w:val="-11"/>
          <w:w w:val="105"/>
        </w:rPr>
        <w:t>y </w:t>
      </w:r>
      <w:r>
        <w:rPr>
          <w:color w:val="414042"/>
          <w:w w:val="105"/>
        </w:rPr>
        <w:t>6254/60 y el Decreto Provincial 11368/61 y sus </w:t>
      </w:r>
      <w:r>
        <w:rPr>
          <w:color w:val="414042"/>
          <w:spacing w:val="-3"/>
          <w:w w:val="105"/>
        </w:rPr>
        <w:t>modi- </w:t>
      </w:r>
      <w:r>
        <w:rPr>
          <w:color w:val="414042"/>
          <w:w w:val="105"/>
        </w:rPr>
        <w:t>ficatorias. Las construcciones se erigirán sobre cota </w:t>
      </w:r>
      <w:r>
        <w:rPr>
          <w:color w:val="414042"/>
          <w:spacing w:val="-6"/>
          <w:w w:val="105"/>
        </w:rPr>
        <w:t>de </w:t>
      </w:r>
      <w:r>
        <w:rPr>
          <w:color w:val="414042"/>
          <w:w w:val="105"/>
        </w:rPr>
        <w:t>piso habitable fijada para la zona, por la Municipalidad con el acuerdo de la Dirección de Hidráulica de la Pcia. de Buenos Aires. </w:t>
      </w:r>
      <w:r>
        <w:rPr>
          <w:color w:val="414042"/>
          <w:spacing w:val="-4"/>
          <w:w w:val="105"/>
        </w:rPr>
        <w:t>F.O.S.: </w:t>
      </w:r>
      <w:r>
        <w:rPr>
          <w:color w:val="414042"/>
          <w:w w:val="105"/>
        </w:rPr>
        <w:t>0,30 </w:t>
      </w:r>
      <w:r>
        <w:rPr>
          <w:color w:val="414042"/>
          <w:spacing w:val="-9"/>
          <w:w w:val="105"/>
        </w:rPr>
        <w:t>F.O.T. </w:t>
      </w:r>
      <w:r>
        <w:rPr>
          <w:color w:val="414042"/>
          <w:w w:val="105"/>
        </w:rPr>
        <w:t>: 0,30 Densidad.: 20 h/ha” (Ordenanza 2512/02 : Uso, Ocupación, Subdivi- sión y Equipamiento del</w:t>
      </w:r>
      <w:r>
        <w:rPr>
          <w:color w:val="414042"/>
          <w:spacing w:val="29"/>
          <w:w w:val="105"/>
        </w:rPr>
        <w:t> </w:t>
      </w:r>
      <w:r>
        <w:rPr>
          <w:color w:val="414042"/>
          <w:w w:val="105"/>
        </w:rPr>
        <w:t>Suelo)</w:t>
      </w:r>
      <w:r>
        <w:rPr>
          <w:color w:val="414042"/>
          <w:w w:val="105"/>
          <w:position w:val="7"/>
          <w:sz w:val="11"/>
        </w:rPr>
        <w:t>16 </w:t>
      </w:r>
      <w:r>
        <w:rPr>
          <w:color w:val="414042"/>
          <w:w w:val="105"/>
        </w:rPr>
        <w:t>.</w:t>
      </w:r>
    </w:p>
    <w:p>
      <w:pPr>
        <w:pStyle w:val="BodyText"/>
        <w:spacing w:line="235" w:lineRule="auto" w:before="11"/>
        <w:ind w:left="241" w:right="1131" w:firstLine="396"/>
        <w:jc w:val="both"/>
      </w:pPr>
      <w:r>
        <w:rPr>
          <w:color w:val="414042"/>
          <w:w w:val="105"/>
        </w:rPr>
        <w:t>En el caso de Ensenada, su Ordenanza Municipal 3942/2011 de Ordenamiento </w:t>
      </w:r>
      <w:r>
        <w:rPr>
          <w:color w:val="414042"/>
          <w:spacing w:val="-3"/>
          <w:w w:val="105"/>
        </w:rPr>
        <w:t>Territorial </w:t>
      </w:r>
      <w:r>
        <w:rPr>
          <w:color w:val="414042"/>
          <w:w w:val="105"/>
        </w:rPr>
        <w:t>y Uso del </w:t>
      </w:r>
      <w:r>
        <w:rPr>
          <w:color w:val="414042"/>
          <w:spacing w:val="-4"/>
          <w:w w:val="105"/>
        </w:rPr>
        <w:t>Sue- </w:t>
      </w:r>
      <w:r>
        <w:rPr>
          <w:color w:val="414042"/>
          <w:w w:val="105"/>
        </w:rPr>
        <w:t>lo incluye a la Isla Santiago (o Santiago Oeste) </w:t>
      </w:r>
      <w:r>
        <w:rPr>
          <w:color w:val="414042"/>
          <w:spacing w:val="-4"/>
          <w:w w:val="105"/>
        </w:rPr>
        <w:t>como </w:t>
      </w:r>
      <w:r>
        <w:rPr>
          <w:color w:val="414042"/>
          <w:w w:val="105"/>
        </w:rPr>
        <w:t>Zona Especial de Defensa-Educación con la denomina- ción UE8. Ello se debe a que en esta Isla se encuentra  la importante Escuela Naval Río Santiago. Sin embargo no consigna límites escritos ni caracterización de </w:t>
      </w:r>
      <w:r>
        <w:rPr>
          <w:color w:val="414042"/>
          <w:spacing w:val="-3"/>
          <w:w w:val="105"/>
        </w:rPr>
        <w:t>dicha </w:t>
      </w:r>
      <w:r>
        <w:rPr>
          <w:color w:val="414042"/>
          <w:w w:val="105"/>
        </w:rPr>
        <w:t>zona</w:t>
      </w:r>
      <w:r>
        <w:rPr>
          <w:color w:val="414042"/>
          <w:spacing w:val="-8"/>
          <w:w w:val="105"/>
        </w:rPr>
        <w:t> </w:t>
      </w:r>
      <w:r>
        <w:rPr>
          <w:color w:val="414042"/>
          <w:w w:val="105"/>
        </w:rPr>
        <w:t>en</w:t>
      </w:r>
      <w:r>
        <w:rPr>
          <w:color w:val="414042"/>
          <w:spacing w:val="-8"/>
          <w:w w:val="105"/>
        </w:rPr>
        <w:t> </w:t>
      </w:r>
      <w:r>
        <w:rPr>
          <w:color w:val="414042"/>
          <w:w w:val="105"/>
        </w:rPr>
        <w:t>el</w:t>
      </w:r>
      <w:r>
        <w:rPr>
          <w:color w:val="414042"/>
          <w:spacing w:val="-7"/>
          <w:w w:val="105"/>
        </w:rPr>
        <w:t> </w:t>
      </w:r>
      <w:r>
        <w:rPr>
          <w:color w:val="414042"/>
          <w:w w:val="105"/>
        </w:rPr>
        <w:t>texto</w:t>
      </w:r>
      <w:r>
        <w:rPr>
          <w:color w:val="414042"/>
          <w:spacing w:val="-8"/>
          <w:w w:val="105"/>
        </w:rPr>
        <w:t> </w:t>
      </w:r>
      <w:r>
        <w:rPr>
          <w:color w:val="414042"/>
          <w:w w:val="105"/>
        </w:rPr>
        <w:t>de</w:t>
      </w:r>
      <w:r>
        <w:rPr>
          <w:color w:val="414042"/>
          <w:spacing w:val="-8"/>
          <w:w w:val="105"/>
        </w:rPr>
        <w:t> </w:t>
      </w:r>
      <w:r>
        <w:rPr>
          <w:color w:val="414042"/>
          <w:w w:val="105"/>
        </w:rPr>
        <w:t>la</w:t>
      </w:r>
      <w:r>
        <w:rPr>
          <w:color w:val="414042"/>
          <w:spacing w:val="-7"/>
          <w:w w:val="105"/>
        </w:rPr>
        <w:t> </w:t>
      </w:r>
      <w:r>
        <w:rPr>
          <w:color w:val="414042"/>
          <w:w w:val="105"/>
        </w:rPr>
        <w:t>ordenanza</w:t>
      </w:r>
      <w:r>
        <w:rPr>
          <w:color w:val="414042"/>
          <w:spacing w:val="33"/>
          <w:w w:val="105"/>
        </w:rPr>
        <w:t> </w:t>
      </w:r>
      <w:r>
        <w:rPr>
          <w:color w:val="414042"/>
          <w:w w:val="105"/>
        </w:rPr>
        <w:t>(Ordenanza</w:t>
      </w:r>
      <w:r>
        <w:rPr>
          <w:color w:val="414042"/>
          <w:spacing w:val="-8"/>
          <w:w w:val="105"/>
        </w:rPr>
        <w:t> </w:t>
      </w:r>
      <w:r>
        <w:rPr>
          <w:color w:val="414042"/>
          <w:w w:val="105"/>
        </w:rPr>
        <w:t>de</w:t>
      </w:r>
      <w:r>
        <w:rPr>
          <w:color w:val="414042"/>
          <w:spacing w:val="-7"/>
          <w:w w:val="105"/>
        </w:rPr>
        <w:t> </w:t>
      </w:r>
      <w:r>
        <w:rPr>
          <w:color w:val="414042"/>
          <w:w w:val="105"/>
        </w:rPr>
        <w:t>Uso</w:t>
      </w:r>
      <w:r>
        <w:rPr>
          <w:color w:val="414042"/>
          <w:spacing w:val="-8"/>
          <w:w w:val="105"/>
        </w:rPr>
        <w:t> </w:t>
      </w:r>
      <w:r>
        <w:rPr>
          <w:color w:val="414042"/>
          <w:w w:val="105"/>
        </w:rPr>
        <w:t>del Suelo 3942/11 y 4000/12)</w:t>
      </w:r>
      <w:r>
        <w:rPr>
          <w:color w:val="414042"/>
          <w:w w:val="105"/>
          <w:position w:val="7"/>
          <w:sz w:val="11"/>
        </w:rPr>
        <w:t>17</w:t>
      </w:r>
      <w:r>
        <w:rPr>
          <w:color w:val="414042"/>
          <w:spacing w:val="25"/>
          <w:w w:val="105"/>
          <w:position w:val="7"/>
          <w:sz w:val="11"/>
        </w:rPr>
        <w:t> </w:t>
      </w:r>
      <w:r>
        <w:rPr>
          <w:color w:val="414042"/>
          <w:w w:val="105"/>
        </w:rPr>
        <w:t>.</w:t>
      </w:r>
    </w:p>
    <w:p>
      <w:pPr>
        <w:pStyle w:val="BodyText"/>
        <w:spacing w:before="3"/>
        <w:ind w:left="638"/>
        <w:jc w:val="both"/>
      </w:pPr>
      <w:r>
        <w:rPr>
          <w:color w:val="414042"/>
          <w:w w:val="105"/>
        </w:rPr>
        <w:t>Independientemente de las Ordenanzas de Orde-</w:t>
      </w:r>
    </w:p>
    <w:p>
      <w:pPr>
        <w:spacing w:after="0"/>
        <w:jc w:val="both"/>
        <w:sectPr>
          <w:type w:val="continuous"/>
          <w:pgSz w:w="11910" w:h="16840"/>
          <w:pgMar w:top="0" w:bottom="280" w:left="0" w:right="0"/>
          <w:cols w:num="2" w:equalWidth="0">
            <w:col w:w="5757" w:space="40"/>
            <w:col w:w="6113"/>
          </w:cols>
        </w:sectPr>
      </w:pPr>
    </w:p>
    <w:p>
      <w:pPr>
        <w:pStyle w:val="BodyText"/>
        <w:spacing w:before="8"/>
        <w:rPr>
          <w:sz w:val="25"/>
        </w:rPr>
      </w:pPr>
    </w:p>
    <w:p>
      <w:pPr>
        <w:pStyle w:val="BodyText"/>
        <w:ind w:left="1021"/>
      </w:pPr>
      <w:r>
        <w:rPr/>
        <w:pict>
          <v:shape style="width:487.6pt;height:53.9pt;mso-position-horizontal-relative:char;mso-position-vertical-relative:line" type="#_x0000_t202" filled="true" fillcolor="#cecac8" stroked="false">
            <w10:anchorlock/>
            <v:textbox inset="0,0,0,0">
              <w:txbxContent>
                <w:p>
                  <w:pPr>
                    <w:pStyle w:val="BodyText"/>
                    <w:spacing w:before="5"/>
                    <w:rPr>
                      <w:sz w:val="14"/>
                    </w:rPr>
                  </w:pPr>
                </w:p>
                <w:p>
                  <w:pPr>
                    <w:numPr>
                      <w:ilvl w:val="0"/>
                      <w:numId w:val="13"/>
                    </w:numPr>
                    <w:tabs>
                      <w:tab w:pos="355" w:val="left" w:leader="none"/>
                    </w:tabs>
                    <w:spacing w:line="235" w:lineRule="auto" w:before="0"/>
                    <w:ind w:left="354" w:right="809" w:hanging="223"/>
                    <w:jc w:val="left"/>
                    <w:rPr>
                      <w:i/>
                      <w:sz w:val="16"/>
                    </w:rPr>
                  </w:pPr>
                  <w:r>
                    <w:rPr>
                      <w:i/>
                      <w:color w:val="231F20"/>
                      <w:spacing w:val="-3"/>
                      <w:sz w:val="16"/>
                    </w:rPr>
                    <w:t>Ver </w:t>
                  </w:r>
                  <w:r>
                    <w:rPr>
                      <w:i/>
                      <w:color w:val="231F20"/>
                      <w:sz w:val="16"/>
                    </w:rPr>
                    <w:t>artículo: </w:t>
                  </w:r>
                  <w:hyperlink r:id="rId252">
                    <w:r>
                      <w:rPr>
                        <w:i/>
                        <w:color w:val="231F20"/>
                        <w:sz w:val="16"/>
                      </w:rPr>
                      <w:t>http://www.losquesevan.com/preocupa-el-avance-sobre-humedales-en-una-zona-declarada-paisaje-protegido-en-</w:t>
                    </w:r>
                  </w:hyperlink>
                  <w:r>
                    <w:rPr>
                      <w:i/>
                      <w:color w:val="231F20"/>
                      <w:sz w:val="16"/>
                    </w:rPr>
                    <w:t> </w:t>
                  </w:r>
                  <w:r>
                    <w:rPr>
                      <w:i/>
                      <w:color w:val="231F20"/>
                      <w:sz w:val="16"/>
                    </w:rPr>
                    <w:t>berisso.1938c.</w:t>
                  </w:r>
                </w:p>
                <w:p>
                  <w:pPr>
                    <w:numPr>
                      <w:ilvl w:val="0"/>
                      <w:numId w:val="13"/>
                    </w:numPr>
                    <w:tabs>
                      <w:tab w:pos="355" w:val="left" w:leader="none"/>
                    </w:tabs>
                    <w:spacing w:line="193" w:lineRule="exact" w:before="0"/>
                    <w:ind w:left="354" w:right="0" w:hanging="223"/>
                    <w:jc w:val="left"/>
                    <w:rPr>
                      <w:i/>
                      <w:sz w:val="16"/>
                    </w:rPr>
                  </w:pPr>
                  <w:r>
                    <w:rPr>
                      <w:i/>
                      <w:color w:val="231F20"/>
                      <w:w w:val="105"/>
                      <w:sz w:val="16"/>
                    </w:rPr>
                    <w:t>Disponible en:</w:t>
                  </w:r>
                  <w:r>
                    <w:rPr>
                      <w:i/>
                      <w:color w:val="231F20"/>
                      <w:spacing w:val="10"/>
                      <w:w w:val="105"/>
                      <w:sz w:val="16"/>
                    </w:rPr>
                    <w:t> </w:t>
                  </w:r>
                  <w:hyperlink r:id="rId253">
                    <w:r>
                      <w:rPr>
                        <w:i/>
                        <w:color w:val="231F20"/>
                        <w:w w:val="105"/>
                        <w:sz w:val="16"/>
                      </w:rPr>
                      <w:t>http://www.berisso.gov.ar/pdfs/ordenanzas/ordenanza-2512-02.pdf</w:t>
                    </w:r>
                  </w:hyperlink>
                </w:p>
              </w:txbxContent>
            </v:textbox>
            <v:fill type="solid"/>
          </v:shape>
        </w:pict>
      </w:r>
      <w:r>
        <w:rPr/>
      </w:r>
    </w:p>
    <w:p>
      <w:pPr>
        <w:spacing w:after="0"/>
        <w:sectPr>
          <w:type w:val="continuous"/>
          <w:pgSz w:w="11910" w:h="16840"/>
          <w:pgMar w:top="0" w:bottom="280" w:left="0" w:right="0"/>
        </w:sectPr>
      </w:pPr>
    </w:p>
    <w:p>
      <w:pPr>
        <w:pStyle w:val="BodyText"/>
      </w:pPr>
    </w:p>
    <w:p>
      <w:pPr>
        <w:pStyle w:val="BodyText"/>
      </w:pPr>
    </w:p>
    <w:p>
      <w:pPr>
        <w:pStyle w:val="BodyText"/>
        <w:spacing w:before="6"/>
        <w:rPr>
          <w:sz w:val="23"/>
        </w:rPr>
      </w:pPr>
    </w:p>
    <w:p>
      <w:pPr>
        <w:spacing w:after="0"/>
        <w:rPr>
          <w:sz w:val="23"/>
        </w:rPr>
        <w:sectPr>
          <w:pgSz w:w="11910" w:h="16840"/>
          <w:pgMar w:header="514" w:footer="526" w:top="820" w:bottom="720" w:left="0" w:right="0"/>
        </w:sectPr>
      </w:pPr>
    </w:p>
    <w:p>
      <w:pPr>
        <w:pStyle w:val="BodyText"/>
        <w:spacing w:line="235" w:lineRule="auto" w:before="96"/>
        <w:ind w:left="1133"/>
        <w:jc w:val="both"/>
      </w:pPr>
      <w:r>
        <w:rPr>
          <w:color w:val="414042"/>
          <w:w w:val="105"/>
        </w:rPr>
        <w:t>namiento </w:t>
      </w:r>
      <w:r>
        <w:rPr>
          <w:color w:val="414042"/>
          <w:spacing w:val="-3"/>
          <w:w w:val="105"/>
        </w:rPr>
        <w:t>Territorial </w:t>
      </w:r>
      <w:r>
        <w:rPr>
          <w:color w:val="414042"/>
          <w:w w:val="105"/>
        </w:rPr>
        <w:t>y Uso del Suelo citadas, en el año 2001 se promulga la Ley 12756 que declara “Paisaje Protegido de Interés Provincial” a la zona “Monte </w:t>
      </w:r>
      <w:r>
        <w:rPr>
          <w:color w:val="414042"/>
          <w:spacing w:val="-5"/>
          <w:w w:val="105"/>
        </w:rPr>
        <w:t>Ri- </w:t>
      </w:r>
      <w:r>
        <w:rPr>
          <w:color w:val="414042"/>
          <w:w w:val="105"/>
        </w:rPr>
        <w:t>bereño Isla Paulino, Isla Santiago”. En su artículo 1 </w:t>
      </w:r>
      <w:r>
        <w:rPr>
          <w:color w:val="414042"/>
          <w:spacing w:val="-7"/>
          <w:w w:val="105"/>
        </w:rPr>
        <w:t>se </w:t>
      </w:r>
      <w:r>
        <w:rPr>
          <w:color w:val="414042"/>
          <w:w w:val="105"/>
        </w:rPr>
        <w:t>consigna “Declárase “Paisaje Protegido de Interés </w:t>
      </w:r>
      <w:r>
        <w:rPr>
          <w:color w:val="414042"/>
          <w:spacing w:val="-5"/>
          <w:w w:val="105"/>
        </w:rPr>
        <w:t>Pro- </w:t>
      </w:r>
      <w:r>
        <w:rPr>
          <w:color w:val="414042"/>
          <w:w w:val="105"/>
        </w:rPr>
        <w:t>vincial” para el desarrollo ecoturístico, a la zona que se denominará “Monte Ribereño Isla Paulino, Isla Santia- go”, comprendiendo: a) En el partido de Ensenada, a </w:t>
      </w:r>
      <w:r>
        <w:rPr>
          <w:color w:val="414042"/>
          <w:spacing w:val="-7"/>
          <w:w w:val="105"/>
        </w:rPr>
        <w:t>la </w:t>
      </w:r>
      <w:r>
        <w:rPr>
          <w:color w:val="414042"/>
          <w:w w:val="105"/>
        </w:rPr>
        <w:t>zona</w:t>
      </w:r>
      <w:r>
        <w:rPr>
          <w:color w:val="414042"/>
          <w:spacing w:val="-6"/>
          <w:w w:val="105"/>
        </w:rPr>
        <w:t> </w:t>
      </w:r>
      <w:r>
        <w:rPr>
          <w:color w:val="414042"/>
          <w:w w:val="105"/>
        </w:rPr>
        <w:t>formada</w:t>
      </w:r>
      <w:r>
        <w:rPr>
          <w:color w:val="414042"/>
          <w:spacing w:val="-5"/>
          <w:w w:val="105"/>
        </w:rPr>
        <w:t> </w:t>
      </w:r>
      <w:r>
        <w:rPr>
          <w:color w:val="414042"/>
          <w:w w:val="105"/>
        </w:rPr>
        <w:t>por</w:t>
      </w:r>
      <w:r>
        <w:rPr>
          <w:color w:val="414042"/>
          <w:spacing w:val="-5"/>
          <w:w w:val="105"/>
        </w:rPr>
        <w:t> </w:t>
      </w:r>
      <w:r>
        <w:rPr>
          <w:color w:val="414042"/>
          <w:w w:val="105"/>
        </w:rPr>
        <w:t>una</w:t>
      </w:r>
      <w:r>
        <w:rPr>
          <w:color w:val="414042"/>
          <w:spacing w:val="-5"/>
          <w:w w:val="105"/>
        </w:rPr>
        <w:t> </w:t>
      </w:r>
      <w:r>
        <w:rPr>
          <w:color w:val="414042"/>
          <w:w w:val="105"/>
        </w:rPr>
        <w:t>franja</w:t>
      </w:r>
      <w:r>
        <w:rPr>
          <w:color w:val="414042"/>
          <w:spacing w:val="-5"/>
          <w:w w:val="105"/>
        </w:rPr>
        <w:t> </w:t>
      </w:r>
      <w:r>
        <w:rPr>
          <w:color w:val="414042"/>
          <w:w w:val="105"/>
        </w:rPr>
        <w:t>que</w:t>
      </w:r>
      <w:r>
        <w:rPr>
          <w:color w:val="414042"/>
          <w:spacing w:val="-6"/>
          <w:w w:val="105"/>
        </w:rPr>
        <w:t> </w:t>
      </w:r>
      <w:r>
        <w:rPr>
          <w:color w:val="414042"/>
          <w:w w:val="105"/>
        </w:rPr>
        <w:t>incluye</w:t>
      </w:r>
      <w:r>
        <w:rPr>
          <w:color w:val="414042"/>
          <w:spacing w:val="-5"/>
          <w:w w:val="105"/>
        </w:rPr>
        <w:t> </w:t>
      </w:r>
      <w:r>
        <w:rPr>
          <w:color w:val="414042"/>
          <w:w w:val="105"/>
        </w:rPr>
        <w:t>la</w:t>
      </w:r>
      <w:r>
        <w:rPr>
          <w:color w:val="414042"/>
          <w:spacing w:val="-5"/>
          <w:w w:val="105"/>
        </w:rPr>
        <w:t> </w:t>
      </w:r>
      <w:r>
        <w:rPr>
          <w:color w:val="414042"/>
          <w:w w:val="105"/>
        </w:rPr>
        <w:t>Isla</w:t>
      </w:r>
      <w:r>
        <w:rPr>
          <w:color w:val="414042"/>
          <w:spacing w:val="-5"/>
          <w:w w:val="105"/>
        </w:rPr>
        <w:t> </w:t>
      </w:r>
      <w:r>
        <w:rPr>
          <w:color w:val="414042"/>
          <w:w w:val="105"/>
        </w:rPr>
        <w:t>Santiago delimitada al sur por el Río Santiago hasta el canal de acceso</w:t>
      </w:r>
      <w:r>
        <w:rPr>
          <w:color w:val="414042"/>
          <w:spacing w:val="-6"/>
          <w:w w:val="105"/>
        </w:rPr>
        <w:t> </w:t>
      </w:r>
      <w:r>
        <w:rPr>
          <w:color w:val="414042"/>
          <w:w w:val="105"/>
        </w:rPr>
        <w:t>al</w:t>
      </w:r>
      <w:r>
        <w:rPr>
          <w:color w:val="414042"/>
          <w:spacing w:val="-6"/>
          <w:w w:val="105"/>
        </w:rPr>
        <w:t> </w:t>
      </w:r>
      <w:r>
        <w:rPr>
          <w:color w:val="414042"/>
          <w:w w:val="105"/>
        </w:rPr>
        <w:t>Puerto</w:t>
      </w:r>
      <w:r>
        <w:rPr>
          <w:color w:val="414042"/>
          <w:spacing w:val="-6"/>
          <w:w w:val="105"/>
        </w:rPr>
        <w:t> </w:t>
      </w:r>
      <w:r>
        <w:rPr>
          <w:color w:val="414042"/>
          <w:w w:val="105"/>
        </w:rPr>
        <w:t>La</w:t>
      </w:r>
      <w:r>
        <w:rPr>
          <w:color w:val="414042"/>
          <w:spacing w:val="-6"/>
          <w:w w:val="105"/>
        </w:rPr>
        <w:t> </w:t>
      </w:r>
      <w:r>
        <w:rPr>
          <w:color w:val="414042"/>
          <w:w w:val="105"/>
        </w:rPr>
        <w:t>Plata,</w:t>
      </w:r>
      <w:r>
        <w:rPr>
          <w:color w:val="414042"/>
          <w:spacing w:val="-5"/>
          <w:w w:val="105"/>
        </w:rPr>
        <w:t> </w:t>
      </w:r>
      <w:r>
        <w:rPr>
          <w:color w:val="414042"/>
          <w:w w:val="105"/>
        </w:rPr>
        <w:t>el</w:t>
      </w:r>
      <w:r>
        <w:rPr>
          <w:color w:val="414042"/>
          <w:spacing w:val="-6"/>
          <w:w w:val="105"/>
        </w:rPr>
        <w:t> </w:t>
      </w:r>
      <w:r>
        <w:rPr>
          <w:color w:val="414042"/>
          <w:w w:val="105"/>
        </w:rPr>
        <w:t>arroyo</w:t>
      </w:r>
      <w:r>
        <w:rPr>
          <w:color w:val="414042"/>
          <w:spacing w:val="-6"/>
          <w:w w:val="105"/>
        </w:rPr>
        <w:t> </w:t>
      </w:r>
      <w:r>
        <w:rPr>
          <w:color w:val="414042"/>
          <w:w w:val="105"/>
        </w:rPr>
        <w:t>El</w:t>
      </w:r>
      <w:r>
        <w:rPr>
          <w:color w:val="414042"/>
          <w:spacing w:val="-6"/>
          <w:w w:val="105"/>
        </w:rPr>
        <w:t> </w:t>
      </w:r>
      <w:r>
        <w:rPr>
          <w:color w:val="414042"/>
          <w:w w:val="105"/>
        </w:rPr>
        <w:t>Zanjón,</w:t>
      </w:r>
      <w:r>
        <w:rPr>
          <w:color w:val="414042"/>
          <w:spacing w:val="-5"/>
          <w:w w:val="105"/>
        </w:rPr>
        <w:t> </w:t>
      </w:r>
      <w:r>
        <w:rPr>
          <w:color w:val="414042"/>
          <w:w w:val="105"/>
        </w:rPr>
        <w:t>el</w:t>
      </w:r>
      <w:r>
        <w:rPr>
          <w:color w:val="414042"/>
          <w:spacing w:val="-6"/>
          <w:w w:val="105"/>
        </w:rPr>
        <w:t> </w:t>
      </w:r>
      <w:r>
        <w:rPr>
          <w:color w:val="414042"/>
          <w:w w:val="105"/>
        </w:rPr>
        <w:t>área</w:t>
      </w:r>
      <w:r>
        <w:rPr>
          <w:color w:val="414042"/>
          <w:spacing w:val="-6"/>
          <w:w w:val="105"/>
        </w:rPr>
        <w:t> </w:t>
      </w:r>
      <w:r>
        <w:rPr>
          <w:color w:val="414042"/>
          <w:w w:val="105"/>
        </w:rPr>
        <w:t>del Fuerte Barragán y el límite del área urbanizada de </w:t>
      </w:r>
      <w:r>
        <w:rPr>
          <w:color w:val="414042"/>
          <w:spacing w:val="-3"/>
          <w:w w:val="105"/>
        </w:rPr>
        <w:t>Villa </w:t>
      </w:r>
      <w:r>
        <w:rPr>
          <w:color w:val="414042"/>
          <w:w w:val="105"/>
        </w:rPr>
        <w:t>Rubén Sito hasta la calle 100; al oeste la </w:t>
      </w:r>
      <w:r>
        <w:rPr>
          <w:color w:val="414042"/>
          <w:spacing w:val="-3"/>
          <w:w w:val="105"/>
        </w:rPr>
        <w:t>prolongación </w:t>
      </w:r>
      <w:r>
        <w:rPr>
          <w:color w:val="414042"/>
          <w:w w:val="105"/>
        </w:rPr>
        <w:t>de la calle 100 de Villa Rubén Sito hasta el Río de la Plata; al norte por el Río de la Plata hasta el canal </w:t>
      </w:r>
      <w:r>
        <w:rPr>
          <w:color w:val="414042"/>
          <w:spacing w:val="-8"/>
          <w:w w:val="105"/>
        </w:rPr>
        <w:t>de </w:t>
      </w:r>
      <w:r>
        <w:rPr>
          <w:color w:val="414042"/>
          <w:w w:val="105"/>
        </w:rPr>
        <w:t>acceso al Puerto La Plata, incluyendo el predio del</w:t>
      </w:r>
      <w:r>
        <w:rPr>
          <w:color w:val="414042"/>
          <w:spacing w:val="-23"/>
          <w:w w:val="105"/>
        </w:rPr>
        <w:t> </w:t>
      </w:r>
      <w:r>
        <w:rPr>
          <w:color w:val="414042"/>
          <w:w w:val="105"/>
        </w:rPr>
        <w:t>Liceo y Escuela Naval Río Santiago hasta el Río Santiago. b)</w:t>
      </w:r>
      <w:r>
        <w:rPr>
          <w:color w:val="414042"/>
          <w:spacing w:val="-32"/>
          <w:w w:val="105"/>
        </w:rPr>
        <w:t> </w:t>
      </w:r>
      <w:r>
        <w:rPr>
          <w:color w:val="414042"/>
          <w:spacing w:val="-6"/>
          <w:w w:val="105"/>
        </w:rPr>
        <w:t>En </w:t>
      </w:r>
      <w:r>
        <w:rPr>
          <w:color w:val="414042"/>
          <w:w w:val="105"/>
        </w:rPr>
        <w:t>el partido de Berisso a la zona formada por una </w:t>
      </w:r>
      <w:r>
        <w:rPr>
          <w:color w:val="414042"/>
          <w:spacing w:val="-3"/>
          <w:w w:val="105"/>
        </w:rPr>
        <w:t>franja </w:t>
      </w:r>
      <w:r>
        <w:rPr>
          <w:color w:val="414042"/>
          <w:w w:val="105"/>
        </w:rPr>
        <w:t>que incluye a la Isla Paulino, delimitando al norte - </w:t>
      </w:r>
      <w:r>
        <w:rPr>
          <w:color w:val="414042"/>
          <w:spacing w:val="-5"/>
          <w:w w:val="105"/>
        </w:rPr>
        <w:t>no- </w:t>
      </w:r>
      <w:r>
        <w:rPr>
          <w:color w:val="414042"/>
          <w:w w:val="105"/>
        </w:rPr>
        <w:t>roeste por el Río de la Plata, al oeste el Canal de</w:t>
      </w:r>
      <w:r>
        <w:rPr>
          <w:color w:val="414042"/>
          <w:spacing w:val="-11"/>
          <w:w w:val="105"/>
        </w:rPr>
        <w:t> </w:t>
      </w:r>
      <w:r>
        <w:rPr>
          <w:color w:val="414042"/>
          <w:w w:val="105"/>
        </w:rPr>
        <w:t>Acceso al Puerto La Plata hasta el Río Santiago, por éste </w:t>
      </w:r>
      <w:r>
        <w:rPr>
          <w:color w:val="414042"/>
          <w:spacing w:val="-3"/>
          <w:w w:val="105"/>
        </w:rPr>
        <w:t>hasta </w:t>
      </w:r>
      <w:r>
        <w:rPr>
          <w:color w:val="414042"/>
          <w:w w:val="105"/>
        </w:rPr>
        <w:t>el canal del Saladero y por éste hasta el ejido urbano</w:t>
      </w:r>
      <w:r>
        <w:rPr>
          <w:color w:val="414042"/>
          <w:spacing w:val="-23"/>
          <w:w w:val="105"/>
        </w:rPr>
        <w:t> </w:t>
      </w:r>
      <w:r>
        <w:rPr>
          <w:color w:val="414042"/>
          <w:spacing w:val="-6"/>
          <w:w w:val="105"/>
        </w:rPr>
        <w:t>de </w:t>
      </w:r>
      <w:r>
        <w:rPr>
          <w:color w:val="414042"/>
          <w:w w:val="105"/>
        </w:rPr>
        <w:t>Berisso</w:t>
      </w:r>
      <w:r>
        <w:rPr>
          <w:color w:val="414042"/>
          <w:spacing w:val="-9"/>
          <w:w w:val="105"/>
        </w:rPr>
        <w:t> </w:t>
      </w:r>
      <w:r>
        <w:rPr>
          <w:color w:val="414042"/>
          <w:w w:val="105"/>
        </w:rPr>
        <w:t>entre</w:t>
      </w:r>
      <w:r>
        <w:rPr>
          <w:color w:val="414042"/>
          <w:spacing w:val="-9"/>
          <w:w w:val="105"/>
        </w:rPr>
        <w:t> </w:t>
      </w:r>
      <w:r>
        <w:rPr>
          <w:color w:val="414042"/>
          <w:w w:val="105"/>
        </w:rPr>
        <w:t>el</w:t>
      </w:r>
      <w:r>
        <w:rPr>
          <w:color w:val="414042"/>
          <w:spacing w:val="-9"/>
          <w:w w:val="105"/>
        </w:rPr>
        <w:t> </w:t>
      </w:r>
      <w:r>
        <w:rPr>
          <w:color w:val="414042"/>
          <w:w w:val="105"/>
        </w:rPr>
        <w:t>canal</w:t>
      </w:r>
      <w:r>
        <w:rPr>
          <w:color w:val="414042"/>
          <w:spacing w:val="-9"/>
          <w:w w:val="105"/>
        </w:rPr>
        <w:t> </w:t>
      </w:r>
      <w:r>
        <w:rPr>
          <w:color w:val="414042"/>
          <w:w w:val="105"/>
        </w:rPr>
        <w:t>del</w:t>
      </w:r>
      <w:r>
        <w:rPr>
          <w:color w:val="414042"/>
          <w:spacing w:val="-9"/>
          <w:w w:val="105"/>
        </w:rPr>
        <w:t> </w:t>
      </w:r>
      <w:r>
        <w:rPr>
          <w:color w:val="414042"/>
          <w:w w:val="105"/>
        </w:rPr>
        <w:t>Saladero</w:t>
      </w:r>
      <w:r>
        <w:rPr>
          <w:color w:val="414042"/>
          <w:spacing w:val="-8"/>
          <w:w w:val="105"/>
        </w:rPr>
        <w:t> </w:t>
      </w:r>
      <w:r>
        <w:rPr>
          <w:color w:val="414042"/>
          <w:w w:val="105"/>
        </w:rPr>
        <w:t>y</w:t>
      </w:r>
      <w:r>
        <w:rPr>
          <w:color w:val="414042"/>
          <w:spacing w:val="-9"/>
          <w:w w:val="105"/>
        </w:rPr>
        <w:t> </w:t>
      </w:r>
      <w:r>
        <w:rPr>
          <w:color w:val="414042"/>
          <w:w w:val="105"/>
        </w:rPr>
        <w:t>el</w:t>
      </w:r>
      <w:r>
        <w:rPr>
          <w:color w:val="414042"/>
          <w:spacing w:val="-9"/>
          <w:w w:val="105"/>
        </w:rPr>
        <w:t> </w:t>
      </w:r>
      <w:r>
        <w:rPr>
          <w:color w:val="414042"/>
          <w:w w:val="105"/>
        </w:rPr>
        <w:t>camino</w:t>
      </w:r>
      <w:r>
        <w:rPr>
          <w:color w:val="414042"/>
          <w:spacing w:val="-9"/>
          <w:w w:val="105"/>
        </w:rPr>
        <w:t> </w:t>
      </w:r>
      <w:r>
        <w:rPr>
          <w:color w:val="414042"/>
          <w:w w:val="105"/>
        </w:rPr>
        <w:t>de</w:t>
      </w:r>
      <w:r>
        <w:rPr>
          <w:color w:val="414042"/>
          <w:spacing w:val="-9"/>
          <w:w w:val="105"/>
        </w:rPr>
        <w:t> </w:t>
      </w:r>
      <w:r>
        <w:rPr>
          <w:color w:val="414042"/>
          <w:spacing w:val="-3"/>
          <w:w w:val="105"/>
        </w:rPr>
        <w:t>acceso </w:t>
      </w:r>
      <w:r>
        <w:rPr>
          <w:color w:val="414042"/>
          <w:w w:val="105"/>
        </w:rPr>
        <w:t>al Balneario Bagliardi, al Este por el camino de acceso</w:t>
      </w:r>
      <w:r>
        <w:rPr>
          <w:color w:val="414042"/>
          <w:spacing w:val="-19"/>
          <w:w w:val="105"/>
        </w:rPr>
        <w:t> </w:t>
      </w:r>
      <w:r>
        <w:rPr>
          <w:color w:val="414042"/>
          <w:spacing w:val="-6"/>
          <w:w w:val="105"/>
        </w:rPr>
        <w:t>al </w:t>
      </w:r>
      <w:r>
        <w:rPr>
          <w:color w:val="414042"/>
          <w:w w:val="105"/>
        </w:rPr>
        <w:t>Balneario</w:t>
      </w:r>
      <w:r>
        <w:rPr>
          <w:color w:val="414042"/>
          <w:spacing w:val="-5"/>
          <w:w w:val="105"/>
        </w:rPr>
        <w:t> </w:t>
      </w:r>
      <w:r>
        <w:rPr>
          <w:color w:val="414042"/>
          <w:w w:val="105"/>
        </w:rPr>
        <w:t>Bagliardi</w:t>
      </w:r>
      <w:r>
        <w:rPr>
          <w:color w:val="414042"/>
          <w:spacing w:val="-6"/>
          <w:w w:val="105"/>
        </w:rPr>
        <w:t> </w:t>
      </w:r>
      <w:r>
        <w:rPr>
          <w:color w:val="414042"/>
          <w:w w:val="105"/>
        </w:rPr>
        <w:t>entre</w:t>
      </w:r>
      <w:r>
        <w:rPr>
          <w:color w:val="414042"/>
          <w:spacing w:val="-5"/>
          <w:w w:val="105"/>
        </w:rPr>
        <w:t> </w:t>
      </w:r>
      <w:r>
        <w:rPr>
          <w:color w:val="414042"/>
          <w:w w:val="105"/>
        </w:rPr>
        <w:t>la</w:t>
      </w:r>
      <w:r>
        <w:rPr>
          <w:color w:val="414042"/>
          <w:spacing w:val="-5"/>
          <w:w w:val="105"/>
        </w:rPr>
        <w:t> </w:t>
      </w:r>
      <w:r>
        <w:rPr>
          <w:color w:val="414042"/>
          <w:w w:val="105"/>
        </w:rPr>
        <w:t>avenida</w:t>
      </w:r>
      <w:r>
        <w:rPr>
          <w:color w:val="414042"/>
          <w:spacing w:val="-5"/>
          <w:w w:val="105"/>
        </w:rPr>
        <w:t> </w:t>
      </w:r>
      <w:r>
        <w:rPr>
          <w:color w:val="414042"/>
          <w:w w:val="105"/>
        </w:rPr>
        <w:t>Montevideo</w:t>
      </w:r>
      <w:r>
        <w:rPr>
          <w:color w:val="414042"/>
          <w:spacing w:val="-5"/>
          <w:w w:val="105"/>
        </w:rPr>
        <w:t> </w:t>
      </w:r>
      <w:r>
        <w:rPr>
          <w:color w:val="414042"/>
          <w:w w:val="105"/>
        </w:rPr>
        <w:t>y</w:t>
      </w:r>
      <w:r>
        <w:rPr>
          <w:color w:val="414042"/>
          <w:spacing w:val="-5"/>
          <w:w w:val="105"/>
        </w:rPr>
        <w:t> </w:t>
      </w:r>
      <w:r>
        <w:rPr>
          <w:color w:val="414042"/>
          <w:w w:val="105"/>
        </w:rPr>
        <w:t>el</w:t>
      </w:r>
      <w:r>
        <w:rPr>
          <w:color w:val="414042"/>
          <w:spacing w:val="-5"/>
          <w:w w:val="105"/>
        </w:rPr>
        <w:t> </w:t>
      </w:r>
      <w:r>
        <w:rPr>
          <w:color w:val="414042"/>
          <w:spacing w:val="-6"/>
          <w:w w:val="105"/>
        </w:rPr>
        <w:t>Río </w:t>
      </w:r>
      <w:r>
        <w:rPr>
          <w:color w:val="414042"/>
          <w:w w:val="105"/>
        </w:rPr>
        <w:t>de la</w:t>
      </w:r>
      <w:r>
        <w:rPr>
          <w:color w:val="414042"/>
          <w:spacing w:val="14"/>
          <w:w w:val="105"/>
        </w:rPr>
        <w:t> </w:t>
      </w:r>
      <w:r>
        <w:rPr>
          <w:color w:val="414042"/>
          <w:w w:val="105"/>
        </w:rPr>
        <w:t>Plata.</w:t>
      </w:r>
    </w:p>
    <w:p>
      <w:pPr>
        <w:pStyle w:val="BodyText"/>
        <w:spacing w:line="235" w:lineRule="auto" w:before="20"/>
        <w:ind w:left="1133" w:firstLine="396"/>
        <w:jc w:val="both"/>
      </w:pPr>
      <w:r>
        <w:rPr>
          <w:color w:val="414042"/>
          <w:w w:val="105"/>
        </w:rPr>
        <w:t>En su artículo 2 consigna “La declaración del </w:t>
      </w:r>
      <w:r>
        <w:rPr>
          <w:color w:val="414042"/>
          <w:spacing w:val="-3"/>
          <w:w w:val="105"/>
        </w:rPr>
        <w:t>artí- </w:t>
      </w:r>
      <w:r>
        <w:rPr>
          <w:color w:val="414042"/>
          <w:w w:val="105"/>
        </w:rPr>
        <w:t>culo anterior tiene por objeto conservar y preservar </w:t>
      </w:r>
      <w:r>
        <w:rPr>
          <w:color w:val="414042"/>
          <w:spacing w:val="-8"/>
          <w:w w:val="105"/>
        </w:rPr>
        <w:t>la </w:t>
      </w:r>
      <w:r>
        <w:rPr>
          <w:color w:val="414042"/>
          <w:w w:val="105"/>
        </w:rPr>
        <w:t>integridad</w:t>
      </w:r>
      <w:r>
        <w:rPr>
          <w:color w:val="414042"/>
          <w:spacing w:val="-12"/>
          <w:w w:val="105"/>
        </w:rPr>
        <w:t> </w:t>
      </w:r>
      <w:r>
        <w:rPr>
          <w:color w:val="414042"/>
          <w:w w:val="105"/>
        </w:rPr>
        <w:t>del</w:t>
      </w:r>
      <w:r>
        <w:rPr>
          <w:color w:val="414042"/>
          <w:spacing w:val="-12"/>
          <w:w w:val="105"/>
        </w:rPr>
        <w:t> </w:t>
      </w:r>
      <w:r>
        <w:rPr>
          <w:color w:val="414042"/>
          <w:w w:val="105"/>
        </w:rPr>
        <w:t>paisaje</w:t>
      </w:r>
      <w:r>
        <w:rPr>
          <w:color w:val="414042"/>
          <w:spacing w:val="-11"/>
          <w:w w:val="105"/>
        </w:rPr>
        <w:t> </w:t>
      </w:r>
      <w:r>
        <w:rPr>
          <w:color w:val="414042"/>
          <w:w w:val="105"/>
        </w:rPr>
        <w:t>natural,</w:t>
      </w:r>
      <w:r>
        <w:rPr>
          <w:color w:val="414042"/>
          <w:spacing w:val="-12"/>
          <w:w w:val="105"/>
        </w:rPr>
        <w:t> </w:t>
      </w:r>
      <w:r>
        <w:rPr>
          <w:color w:val="414042"/>
          <w:w w:val="105"/>
        </w:rPr>
        <w:t>geomorfológico,</w:t>
      </w:r>
      <w:r>
        <w:rPr>
          <w:color w:val="414042"/>
          <w:spacing w:val="-12"/>
          <w:w w:val="105"/>
        </w:rPr>
        <w:t> </w:t>
      </w:r>
      <w:r>
        <w:rPr>
          <w:color w:val="414042"/>
          <w:w w:val="105"/>
        </w:rPr>
        <w:t>histórico y urbanístico de dicha zona.” En su artículo 3 consigna “Por</w:t>
      </w:r>
      <w:r>
        <w:rPr>
          <w:color w:val="414042"/>
          <w:spacing w:val="-11"/>
          <w:w w:val="105"/>
        </w:rPr>
        <w:t> </w:t>
      </w:r>
      <w:r>
        <w:rPr>
          <w:color w:val="414042"/>
          <w:w w:val="105"/>
        </w:rPr>
        <w:t>desarrollo</w:t>
      </w:r>
      <w:r>
        <w:rPr>
          <w:color w:val="414042"/>
          <w:spacing w:val="-10"/>
          <w:w w:val="105"/>
        </w:rPr>
        <w:t> </w:t>
      </w:r>
      <w:r>
        <w:rPr>
          <w:color w:val="414042"/>
          <w:w w:val="105"/>
        </w:rPr>
        <w:t>ecoturístico</w:t>
      </w:r>
      <w:r>
        <w:rPr>
          <w:color w:val="414042"/>
          <w:spacing w:val="-10"/>
          <w:w w:val="105"/>
        </w:rPr>
        <w:t> </w:t>
      </w:r>
      <w:r>
        <w:rPr>
          <w:color w:val="414042"/>
          <w:w w:val="105"/>
        </w:rPr>
        <w:t>se</w:t>
      </w:r>
      <w:r>
        <w:rPr>
          <w:color w:val="414042"/>
          <w:spacing w:val="-10"/>
          <w:w w:val="105"/>
        </w:rPr>
        <w:t> </w:t>
      </w:r>
      <w:r>
        <w:rPr>
          <w:color w:val="414042"/>
          <w:w w:val="105"/>
        </w:rPr>
        <w:t>entiende</w:t>
      </w:r>
      <w:r>
        <w:rPr>
          <w:color w:val="414042"/>
          <w:spacing w:val="-10"/>
          <w:w w:val="105"/>
        </w:rPr>
        <w:t> </w:t>
      </w:r>
      <w:r>
        <w:rPr>
          <w:color w:val="414042"/>
          <w:w w:val="105"/>
        </w:rPr>
        <w:t>al</w:t>
      </w:r>
      <w:r>
        <w:rPr>
          <w:color w:val="414042"/>
          <w:spacing w:val="-10"/>
          <w:w w:val="105"/>
        </w:rPr>
        <w:t> </w:t>
      </w:r>
      <w:r>
        <w:rPr>
          <w:color w:val="414042"/>
          <w:w w:val="105"/>
        </w:rPr>
        <w:t>desarrollo</w:t>
      </w:r>
      <w:r>
        <w:rPr>
          <w:color w:val="414042"/>
          <w:spacing w:val="-10"/>
          <w:w w:val="105"/>
        </w:rPr>
        <w:t> </w:t>
      </w:r>
      <w:r>
        <w:rPr>
          <w:color w:val="414042"/>
          <w:spacing w:val="-4"/>
          <w:w w:val="105"/>
        </w:rPr>
        <w:t>del </w:t>
      </w:r>
      <w:r>
        <w:rPr>
          <w:color w:val="414042"/>
          <w:w w:val="105"/>
        </w:rPr>
        <w:t>turismo</w:t>
      </w:r>
      <w:r>
        <w:rPr>
          <w:color w:val="414042"/>
          <w:spacing w:val="-7"/>
          <w:w w:val="105"/>
        </w:rPr>
        <w:t> </w:t>
      </w:r>
      <w:r>
        <w:rPr>
          <w:color w:val="414042"/>
          <w:w w:val="105"/>
        </w:rPr>
        <w:t>asociado</w:t>
      </w:r>
      <w:r>
        <w:rPr>
          <w:color w:val="414042"/>
          <w:spacing w:val="-6"/>
          <w:w w:val="105"/>
        </w:rPr>
        <w:t> </w:t>
      </w:r>
      <w:r>
        <w:rPr>
          <w:color w:val="414042"/>
          <w:w w:val="105"/>
        </w:rPr>
        <w:t>a</w:t>
      </w:r>
      <w:r>
        <w:rPr>
          <w:color w:val="414042"/>
          <w:spacing w:val="-7"/>
          <w:w w:val="105"/>
        </w:rPr>
        <w:t> </w:t>
      </w:r>
      <w:r>
        <w:rPr>
          <w:color w:val="414042"/>
          <w:w w:val="105"/>
        </w:rPr>
        <w:t>la</w:t>
      </w:r>
      <w:r>
        <w:rPr>
          <w:color w:val="414042"/>
          <w:spacing w:val="-6"/>
          <w:w w:val="105"/>
        </w:rPr>
        <w:t> </w:t>
      </w:r>
      <w:r>
        <w:rPr>
          <w:color w:val="414042"/>
          <w:w w:val="105"/>
        </w:rPr>
        <w:t>preservación</w:t>
      </w:r>
      <w:r>
        <w:rPr>
          <w:color w:val="414042"/>
          <w:spacing w:val="-6"/>
          <w:w w:val="105"/>
        </w:rPr>
        <w:t> </w:t>
      </w:r>
      <w:r>
        <w:rPr>
          <w:color w:val="414042"/>
          <w:w w:val="105"/>
        </w:rPr>
        <w:t>integral</w:t>
      </w:r>
      <w:r>
        <w:rPr>
          <w:color w:val="414042"/>
          <w:spacing w:val="-7"/>
          <w:w w:val="105"/>
        </w:rPr>
        <w:t> </w:t>
      </w:r>
      <w:r>
        <w:rPr>
          <w:color w:val="414042"/>
          <w:w w:val="105"/>
        </w:rPr>
        <w:t>de</w:t>
      </w:r>
      <w:r>
        <w:rPr>
          <w:color w:val="414042"/>
          <w:spacing w:val="-6"/>
          <w:w w:val="105"/>
        </w:rPr>
        <w:t> </w:t>
      </w:r>
      <w:r>
        <w:rPr>
          <w:color w:val="414042"/>
          <w:w w:val="105"/>
        </w:rPr>
        <w:t>las</w:t>
      </w:r>
      <w:r>
        <w:rPr>
          <w:color w:val="414042"/>
          <w:spacing w:val="-6"/>
          <w:w w:val="105"/>
        </w:rPr>
        <w:t> </w:t>
      </w:r>
      <w:r>
        <w:rPr>
          <w:color w:val="414042"/>
          <w:w w:val="105"/>
        </w:rPr>
        <w:t>condi- ciones naturales del </w:t>
      </w:r>
      <w:r>
        <w:rPr>
          <w:color w:val="414042"/>
          <w:spacing w:val="-3"/>
          <w:w w:val="105"/>
        </w:rPr>
        <w:t>lugar.” </w:t>
      </w:r>
      <w:r>
        <w:rPr>
          <w:color w:val="414042"/>
          <w:w w:val="105"/>
        </w:rPr>
        <w:t>En su artículo 4 se </w:t>
      </w:r>
      <w:r>
        <w:rPr>
          <w:color w:val="414042"/>
          <w:spacing w:val="-3"/>
          <w:w w:val="105"/>
        </w:rPr>
        <w:t>expresa: </w:t>
      </w:r>
      <w:r>
        <w:rPr>
          <w:color w:val="414042"/>
          <w:w w:val="105"/>
        </w:rPr>
        <w:t>“Las autoridades municipales de los partidos de </w:t>
      </w:r>
      <w:r>
        <w:rPr>
          <w:color w:val="414042"/>
          <w:spacing w:val="-3"/>
          <w:w w:val="105"/>
        </w:rPr>
        <w:t>Berisso </w:t>
      </w:r>
      <w:r>
        <w:rPr>
          <w:color w:val="414042"/>
          <w:w w:val="105"/>
        </w:rPr>
        <w:t>y Ensenada arbitrarán los medios a su disposición </w:t>
      </w:r>
      <w:r>
        <w:rPr>
          <w:color w:val="414042"/>
          <w:spacing w:val="-3"/>
          <w:w w:val="105"/>
        </w:rPr>
        <w:t>para </w:t>
      </w:r>
      <w:r>
        <w:rPr>
          <w:color w:val="414042"/>
          <w:w w:val="105"/>
        </w:rPr>
        <w:t>procurar</w:t>
      </w:r>
      <w:r>
        <w:rPr>
          <w:color w:val="414042"/>
          <w:spacing w:val="-17"/>
          <w:w w:val="105"/>
        </w:rPr>
        <w:t> </w:t>
      </w:r>
      <w:r>
        <w:rPr>
          <w:color w:val="414042"/>
          <w:w w:val="105"/>
        </w:rPr>
        <w:t>la</w:t>
      </w:r>
      <w:r>
        <w:rPr>
          <w:color w:val="414042"/>
          <w:spacing w:val="-17"/>
          <w:w w:val="105"/>
        </w:rPr>
        <w:t> </w:t>
      </w:r>
      <w:r>
        <w:rPr>
          <w:color w:val="414042"/>
          <w:w w:val="105"/>
        </w:rPr>
        <w:t>preservación</w:t>
      </w:r>
      <w:r>
        <w:rPr>
          <w:color w:val="414042"/>
          <w:spacing w:val="-17"/>
          <w:w w:val="105"/>
        </w:rPr>
        <w:t> </w:t>
      </w:r>
      <w:r>
        <w:rPr>
          <w:color w:val="414042"/>
          <w:w w:val="105"/>
        </w:rPr>
        <w:t>de</w:t>
      </w:r>
      <w:r>
        <w:rPr>
          <w:color w:val="414042"/>
          <w:spacing w:val="-17"/>
          <w:w w:val="105"/>
        </w:rPr>
        <w:t> </w:t>
      </w:r>
      <w:r>
        <w:rPr>
          <w:color w:val="414042"/>
          <w:w w:val="105"/>
        </w:rPr>
        <w:t>las</w:t>
      </w:r>
      <w:r>
        <w:rPr>
          <w:color w:val="414042"/>
          <w:spacing w:val="-17"/>
          <w:w w:val="105"/>
        </w:rPr>
        <w:t> </w:t>
      </w:r>
      <w:r>
        <w:rPr>
          <w:color w:val="414042"/>
          <w:w w:val="105"/>
        </w:rPr>
        <w:t>condiciones</w:t>
      </w:r>
      <w:r>
        <w:rPr>
          <w:color w:val="414042"/>
          <w:spacing w:val="-17"/>
          <w:w w:val="105"/>
        </w:rPr>
        <w:t> </w:t>
      </w:r>
      <w:r>
        <w:rPr>
          <w:color w:val="414042"/>
          <w:w w:val="105"/>
        </w:rPr>
        <w:t>expuestas</w:t>
      </w:r>
      <w:r>
        <w:rPr>
          <w:color w:val="414042"/>
          <w:spacing w:val="-16"/>
          <w:w w:val="105"/>
        </w:rPr>
        <w:t> </w:t>
      </w:r>
      <w:r>
        <w:rPr>
          <w:color w:val="414042"/>
          <w:spacing w:val="-6"/>
          <w:w w:val="105"/>
        </w:rPr>
        <w:t>en </w:t>
      </w:r>
      <w:r>
        <w:rPr>
          <w:color w:val="414042"/>
          <w:w w:val="105"/>
        </w:rPr>
        <w:t>los</w:t>
      </w:r>
      <w:r>
        <w:rPr>
          <w:color w:val="414042"/>
          <w:spacing w:val="-11"/>
          <w:w w:val="105"/>
        </w:rPr>
        <w:t> </w:t>
      </w:r>
      <w:r>
        <w:rPr>
          <w:color w:val="414042"/>
          <w:w w:val="105"/>
        </w:rPr>
        <w:t>Arts.</w:t>
      </w:r>
      <w:r>
        <w:rPr>
          <w:color w:val="414042"/>
          <w:spacing w:val="-10"/>
          <w:w w:val="105"/>
        </w:rPr>
        <w:t> </w:t>
      </w:r>
      <w:r>
        <w:rPr>
          <w:color w:val="414042"/>
          <w:w w:val="105"/>
        </w:rPr>
        <w:t>2º</w:t>
      </w:r>
      <w:r>
        <w:rPr>
          <w:color w:val="414042"/>
          <w:spacing w:val="-10"/>
          <w:w w:val="105"/>
        </w:rPr>
        <w:t> </w:t>
      </w:r>
      <w:r>
        <w:rPr>
          <w:color w:val="414042"/>
          <w:w w:val="105"/>
        </w:rPr>
        <w:t>y</w:t>
      </w:r>
      <w:r>
        <w:rPr>
          <w:color w:val="414042"/>
          <w:spacing w:val="-11"/>
          <w:w w:val="105"/>
        </w:rPr>
        <w:t> </w:t>
      </w:r>
      <w:r>
        <w:rPr>
          <w:color w:val="414042"/>
          <w:w w:val="105"/>
        </w:rPr>
        <w:t>3º</w:t>
      </w:r>
      <w:r>
        <w:rPr>
          <w:color w:val="414042"/>
          <w:spacing w:val="-10"/>
          <w:w w:val="105"/>
        </w:rPr>
        <w:t> </w:t>
      </w:r>
      <w:r>
        <w:rPr>
          <w:color w:val="414042"/>
          <w:w w:val="105"/>
        </w:rPr>
        <w:t>de</w:t>
      </w:r>
      <w:r>
        <w:rPr>
          <w:color w:val="414042"/>
          <w:spacing w:val="-10"/>
          <w:w w:val="105"/>
        </w:rPr>
        <w:t> </w:t>
      </w:r>
      <w:r>
        <w:rPr>
          <w:color w:val="414042"/>
          <w:w w:val="105"/>
        </w:rPr>
        <w:t>la</w:t>
      </w:r>
      <w:r>
        <w:rPr>
          <w:color w:val="414042"/>
          <w:spacing w:val="-10"/>
          <w:w w:val="105"/>
        </w:rPr>
        <w:t> </w:t>
      </w:r>
      <w:r>
        <w:rPr>
          <w:color w:val="414042"/>
          <w:w w:val="105"/>
        </w:rPr>
        <w:t>presente</w:t>
      </w:r>
      <w:r>
        <w:rPr>
          <w:color w:val="414042"/>
          <w:spacing w:val="-11"/>
          <w:w w:val="105"/>
        </w:rPr>
        <w:t> </w:t>
      </w:r>
      <w:r>
        <w:rPr>
          <w:color w:val="414042"/>
          <w:w w:val="105"/>
        </w:rPr>
        <w:t>Ley</w:t>
      </w:r>
      <w:r>
        <w:rPr>
          <w:color w:val="414042"/>
          <w:spacing w:val="-10"/>
          <w:w w:val="105"/>
        </w:rPr>
        <w:t> </w:t>
      </w:r>
      <w:r>
        <w:rPr>
          <w:color w:val="414042"/>
          <w:w w:val="105"/>
        </w:rPr>
        <w:t>coordinando</w:t>
      </w:r>
      <w:r>
        <w:rPr>
          <w:color w:val="414042"/>
          <w:spacing w:val="-10"/>
          <w:w w:val="105"/>
        </w:rPr>
        <w:t> </w:t>
      </w:r>
      <w:r>
        <w:rPr>
          <w:color w:val="414042"/>
          <w:w w:val="105"/>
        </w:rPr>
        <w:t>su</w:t>
      </w:r>
      <w:r>
        <w:rPr>
          <w:color w:val="414042"/>
          <w:spacing w:val="-10"/>
          <w:w w:val="105"/>
        </w:rPr>
        <w:t> </w:t>
      </w:r>
      <w:r>
        <w:rPr>
          <w:color w:val="414042"/>
          <w:w w:val="105"/>
        </w:rPr>
        <w:t>accio- nar con las autoridades Provinciales cuando la cuestión entre en el ámbito de competencia de éstas.Las </w:t>
      </w:r>
      <w:r>
        <w:rPr>
          <w:color w:val="414042"/>
          <w:spacing w:val="-3"/>
          <w:w w:val="105"/>
        </w:rPr>
        <w:t>autori- </w:t>
      </w:r>
      <w:r>
        <w:rPr>
          <w:color w:val="414042"/>
          <w:w w:val="105"/>
        </w:rPr>
        <w:t>dades provinciales brindarán a los partidos de Berisso</w:t>
      </w:r>
      <w:r>
        <w:rPr>
          <w:color w:val="414042"/>
          <w:spacing w:val="20"/>
          <w:w w:val="105"/>
        </w:rPr>
        <w:t> </w:t>
      </w:r>
      <w:r>
        <w:rPr>
          <w:color w:val="414042"/>
          <w:spacing w:val="-18"/>
          <w:w w:val="105"/>
        </w:rPr>
        <w:t>y</w:t>
      </w:r>
    </w:p>
    <w:p>
      <w:pPr>
        <w:pStyle w:val="BodyText"/>
        <w:spacing w:line="235" w:lineRule="auto" w:before="96"/>
        <w:ind w:left="242" w:right="1017"/>
        <w:jc w:val="both"/>
        <w:rPr>
          <w:sz w:val="11"/>
        </w:rPr>
      </w:pPr>
      <w:r>
        <w:rPr/>
        <w:br w:type="column"/>
      </w:r>
      <w:r>
        <w:rPr>
          <w:color w:val="414042"/>
          <w:w w:val="105"/>
        </w:rPr>
        <w:t>Ensenada</w:t>
      </w:r>
      <w:r>
        <w:rPr>
          <w:color w:val="414042"/>
          <w:spacing w:val="-16"/>
          <w:w w:val="105"/>
        </w:rPr>
        <w:t> </w:t>
      </w:r>
      <w:r>
        <w:rPr>
          <w:color w:val="414042"/>
          <w:w w:val="105"/>
        </w:rPr>
        <w:t>la</w:t>
      </w:r>
      <w:r>
        <w:rPr>
          <w:color w:val="414042"/>
          <w:spacing w:val="-15"/>
          <w:w w:val="105"/>
        </w:rPr>
        <w:t> </w:t>
      </w:r>
      <w:r>
        <w:rPr>
          <w:color w:val="414042"/>
          <w:w w:val="105"/>
        </w:rPr>
        <w:t>colaboración</w:t>
      </w:r>
      <w:r>
        <w:rPr>
          <w:color w:val="414042"/>
          <w:spacing w:val="-15"/>
          <w:w w:val="105"/>
        </w:rPr>
        <w:t> </w:t>
      </w:r>
      <w:r>
        <w:rPr>
          <w:color w:val="414042"/>
          <w:w w:val="105"/>
        </w:rPr>
        <w:t>adecuada</w:t>
      </w:r>
      <w:r>
        <w:rPr>
          <w:color w:val="414042"/>
          <w:spacing w:val="-15"/>
          <w:w w:val="105"/>
        </w:rPr>
        <w:t> </w:t>
      </w:r>
      <w:r>
        <w:rPr>
          <w:color w:val="414042"/>
          <w:w w:val="105"/>
        </w:rPr>
        <w:t>para</w:t>
      </w:r>
      <w:r>
        <w:rPr>
          <w:color w:val="414042"/>
          <w:spacing w:val="-15"/>
          <w:w w:val="105"/>
        </w:rPr>
        <w:t> </w:t>
      </w:r>
      <w:r>
        <w:rPr>
          <w:color w:val="414042"/>
          <w:w w:val="105"/>
        </w:rPr>
        <w:t>la</w:t>
      </w:r>
      <w:r>
        <w:rPr>
          <w:color w:val="414042"/>
          <w:spacing w:val="-15"/>
          <w:w w:val="105"/>
        </w:rPr>
        <w:t> </w:t>
      </w:r>
      <w:r>
        <w:rPr>
          <w:color w:val="414042"/>
          <w:w w:val="105"/>
        </w:rPr>
        <w:t>obtención</w:t>
      </w:r>
      <w:r>
        <w:rPr>
          <w:color w:val="414042"/>
          <w:spacing w:val="-16"/>
          <w:w w:val="105"/>
        </w:rPr>
        <w:t> </w:t>
      </w:r>
      <w:r>
        <w:rPr>
          <w:color w:val="414042"/>
          <w:spacing w:val="-7"/>
          <w:w w:val="105"/>
        </w:rPr>
        <w:t>de </w:t>
      </w:r>
      <w:r>
        <w:rPr>
          <w:color w:val="414042"/>
          <w:w w:val="105"/>
        </w:rPr>
        <w:t>los fines previstos en esta </w:t>
      </w:r>
      <w:r>
        <w:rPr>
          <w:color w:val="414042"/>
          <w:spacing w:val="-4"/>
          <w:w w:val="105"/>
        </w:rPr>
        <w:t>Ley.” </w:t>
      </w:r>
      <w:r>
        <w:rPr>
          <w:color w:val="414042"/>
          <w:w w:val="105"/>
        </w:rPr>
        <w:t>En su artículo 5 se </w:t>
      </w:r>
      <w:r>
        <w:rPr>
          <w:color w:val="414042"/>
          <w:spacing w:val="-3"/>
          <w:w w:val="105"/>
        </w:rPr>
        <w:t>con- </w:t>
      </w:r>
      <w:r>
        <w:rPr>
          <w:color w:val="414042"/>
          <w:w w:val="105"/>
        </w:rPr>
        <w:t>signa: “Los municipios de Berisso y Ensenada quienes comparten jurisdiccionalmente el ambiente;</w:t>
      </w:r>
      <w:r>
        <w:rPr>
          <w:color w:val="414042"/>
          <w:spacing w:val="-15"/>
          <w:w w:val="105"/>
        </w:rPr>
        <w:t> </w:t>
      </w:r>
      <w:r>
        <w:rPr>
          <w:color w:val="414042"/>
          <w:w w:val="105"/>
        </w:rPr>
        <w:t>celebrarán acuerdos</w:t>
      </w:r>
      <w:r>
        <w:rPr>
          <w:color w:val="414042"/>
          <w:spacing w:val="-16"/>
          <w:w w:val="105"/>
        </w:rPr>
        <w:t> </w:t>
      </w:r>
      <w:r>
        <w:rPr>
          <w:color w:val="414042"/>
          <w:w w:val="105"/>
        </w:rPr>
        <w:t>para</w:t>
      </w:r>
      <w:r>
        <w:rPr>
          <w:color w:val="414042"/>
          <w:spacing w:val="-16"/>
          <w:w w:val="105"/>
        </w:rPr>
        <w:t> </w:t>
      </w:r>
      <w:r>
        <w:rPr>
          <w:color w:val="414042"/>
          <w:w w:val="105"/>
        </w:rPr>
        <w:t>establecer</w:t>
      </w:r>
      <w:r>
        <w:rPr>
          <w:color w:val="414042"/>
          <w:spacing w:val="-16"/>
          <w:w w:val="105"/>
        </w:rPr>
        <w:t> </w:t>
      </w:r>
      <w:r>
        <w:rPr>
          <w:color w:val="414042"/>
          <w:w w:val="105"/>
        </w:rPr>
        <w:t>formas</w:t>
      </w:r>
      <w:r>
        <w:rPr>
          <w:color w:val="414042"/>
          <w:spacing w:val="-16"/>
          <w:w w:val="105"/>
        </w:rPr>
        <w:t> </w:t>
      </w:r>
      <w:r>
        <w:rPr>
          <w:color w:val="414042"/>
          <w:w w:val="105"/>
        </w:rPr>
        <w:t>coordinadas</w:t>
      </w:r>
      <w:r>
        <w:rPr>
          <w:color w:val="414042"/>
          <w:spacing w:val="-16"/>
          <w:w w:val="105"/>
        </w:rPr>
        <w:t> </w:t>
      </w:r>
      <w:r>
        <w:rPr>
          <w:color w:val="414042"/>
          <w:w w:val="105"/>
        </w:rPr>
        <w:t>de</w:t>
      </w:r>
      <w:r>
        <w:rPr>
          <w:color w:val="414042"/>
          <w:spacing w:val="-16"/>
          <w:w w:val="105"/>
        </w:rPr>
        <w:t> </w:t>
      </w:r>
      <w:r>
        <w:rPr>
          <w:color w:val="414042"/>
          <w:w w:val="105"/>
        </w:rPr>
        <w:t>gestión para el manejo conservacionista de dicha área protegi- da.” En su artículo 6 se escribe: “Cuando la realización de una obra pública o privada pudiera comprometer </w:t>
      </w:r>
      <w:r>
        <w:rPr>
          <w:color w:val="414042"/>
          <w:spacing w:val="-12"/>
          <w:w w:val="105"/>
        </w:rPr>
        <w:t>o </w:t>
      </w:r>
      <w:r>
        <w:rPr>
          <w:color w:val="414042"/>
          <w:w w:val="105"/>
        </w:rPr>
        <w:t>alterar las condiciones expuestas en los Arts. 2º y 3º,   la autorización definitiva para su realización otorgada por</w:t>
      </w:r>
      <w:r>
        <w:rPr>
          <w:color w:val="414042"/>
          <w:spacing w:val="-10"/>
          <w:w w:val="105"/>
        </w:rPr>
        <w:t> </w:t>
      </w:r>
      <w:r>
        <w:rPr>
          <w:color w:val="414042"/>
          <w:w w:val="105"/>
        </w:rPr>
        <w:t>las</w:t>
      </w:r>
      <w:r>
        <w:rPr>
          <w:color w:val="414042"/>
          <w:spacing w:val="-10"/>
          <w:w w:val="105"/>
        </w:rPr>
        <w:t> </w:t>
      </w:r>
      <w:r>
        <w:rPr>
          <w:color w:val="414042"/>
          <w:w w:val="105"/>
        </w:rPr>
        <w:t>autoridades</w:t>
      </w:r>
      <w:r>
        <w:rPr>
          <w:color w:val="414042"/>
          <w:spacing w:val="-9"/>
          <w:w w:val="105"/>
        </w:rPr>
        <w:t> </w:t>
      </w:r>
      <w:r>
        <w:rPr>
          <w:color w:val="414042"/>
          <w:w w:val="105"/>
        </w:rPr>
        <w:t>municipales</w:t>
      </w:r>
      <w:r>
        <w:rPr>
          <w:color w:val="414042"/>
          <w:spacing w:val="-10"/>
          <w:w w:val="105"/>
        </w:rPr>
        <w:t> </w:t>
      </w:r>
      <w:r>
        <w:rPr>
          <w:color w:val="414042"/>
          <w:w w:val="105"/>
        </w:rPr>
        <w:t>deberán</w:t>
      </w:r>
      <w:r>
        <w:rPr>
          <w:color w:val="414042"/>
          <w:spacing w:val="-9"/>
          <w:w w:val="105"/>
        </w:rPr>
        <w:t> </w:t>
      </w:r>
      <w:r>
        <w:rPr>
          <w:color w:val="414042"/>
          <w:w w:val="105"/>
        </w:rPr>
        <w:t>contar</w:t>
      </w:r>
      <w:r>
        <w:rPr>
          <w:color w:val="414042"/>
          <w:spacing w:val="-10"/>
          <w:w w:val="105"/>
        </w:rPr>
        <w:t> </w:t>
      </w:r>
      <w:r>
        <w:rPr>
          <w:color w:val="414042"/>
          <w:w w:val="105"/>
        </w:rPr>
        <w:t>con</w:t>
      </w:r>
      <w:r>
        <w:rPr>
          <w:color w:val="414042"/>
          <w:spacing w:val="-9"/>
          <w:w w:val="105"/>
        </w:rPr>
        <w:t> </w:t>
      </w:r>
      <w:r>
        <w:rPr>
          <w:color w:val="414042"/>
          <w:w w:val="105"/>
        </w:rPr>
        <w:t>una previa evaluación de impacto</w:t>
      </w:r>
      <w:r>
        <w:rPr>
          <w:color w:val="414042"/>
          <w:spacing w:val="25"/>
          <w:w w:val="105"/>
        </w:rPr>
        <w:t> </w:t>
      </w:r>
      <w:r>
        <w:rPr>
          <w:color w:val="414042"/>
          <w:w w:val="105"/>
        </w:rPr>
        <w:t>ambiental.”</w:t>
      </w:r>
      <w:r>
        <w:rPr>
          <w:color w:val="414042"/>
          <w:w w:val="105"/>
          <w:position w:val="7"/>
          <w:sz w:val="11"/>
        </w:rPr>
        <w:t>18</w:t>
      </w:r>
    </w:p>
    <w:p>
      <w:pPr>
        <w:pStyle w:val="BodyText"/>
        <w:spacing w:line="235" w:lineRule="auto" w:before="9"/>
        <w:ind w:left="242" w:right="1017" w:firstLine="396"/>
        <w:jc w:val="both"/>
        <w:rPr>
          <w:sz w:val="11"/>
        </w:rPr>
      </w:pPr>
      <w:r>
        <w:rPr>
          <w:color w:val="414042"/>
          <w:w w:val="105"/>
        </w:rPr>
        <w:t>La citada Ley 12756 se deriva de la la Ley 12704 promulgada en el año 2001 denominada Ley de Paisa- je Protegido de Interés Provincial y de Espacio </w:t>
      </w:r>
      <w:r>
        <w:rPr>
          <w:color w:val="414042"/>
          <w:spacing w:val="-3"/>
          <w:w w:val="105"/>
        </w:rPr>
        <w:t>Verde </w:t>
      </w:r>
      <w:r>
        <w:rPr>
          <w:color w:val="414042"/>
          <w:spacing w:val="-7"/>
          <w:w w:val="105"/>
        </w:rPr>
        <w:t>de </w:t>
      </w:r>
      <w:r>
        <w:rPr>
          <w:color w:val="414042"/>
          <w:w w:val="105"/>
        </w:rPr>
        <w:t>Interés Provincial. En su Artículo 1° consigna: “Por </w:t>
      </w:r>
      <w:r>
        <w:rPr>
          <w:color w:val="414042"/>
          <w:spacing w:val="-8"/>
          <w:w w:val="105"/>
        </w:rPr>
        <w:t>el </w:t>
      </w:r>
      <w:r>
        <w:rPr>
          <w:color w:val="414042"/>
          <w:w w:val="105"/>
        </w:rPr>
        <w:t>régimen de la presente Ley se establecen y regulan </w:t>
      </w:r>
      <w:r>
        <w:rPr>
          <w:color w:val="414042"/>
          <w:spacing w:val="-5"/>
          <w:w w:val="105"/>
        </w:rPr>
        <w:t>las </w:t>
      </w:r>
      <w:r>
        <w:rPr>
          <w:color w:val="414042"/>
          <w:w w:val="105"/>
        </w:rPr>
        <w:t>condiciones para las áreas que sean declaradas “Paisa- je Protegido de Interés Provincial” o “Espacio </w:t>
      </w:r>
      <w:r>
        <w:rPr>
          <w:color w:val="414042"/>
          <w:spacing w:val="-3"/>
          <w:w w:val="105"/>
        </w:rPr>
        <w:t>Verde </w:t>
      </w:r>
      <w:r>
        <w:rPr>
          <w:color w:val="414042"/>
          <w:w w:val="105"/>
        </w:rPr>
        <w:t>de Interés</w:t>
      </w:r>
      <w:r>
        <w:rPr>
          <w:color w:val="414042"/>
          <w:spacing w:val="-10"/>
          <w:w w:val="105"/>
        </w:rPr>
        <w:t> </w:t>
      </w:r>
      <w:r>
        <w:rPr>
          <w:color w:val="414042"/>
          <w:w w:val="105"/>
        </w:rPr>
        <w:t>Provincial”,</w:t>
      </w:r>
      <w:r>
        <w:rPr>
          <w:color w:val="414042"/>
          <w:spacing w:val="-9"/>
          <w:w w:val="105"/>
        </w:rPr>
        <w:t> </w:t>
      </w:r>
      <w:r>
        <w:rPr>
          <w:color w:val="414042"/>
          <w:w w:val="105"/>
        </w:rPr>
        <w:t>con</w:t>
      </w:r>
      <w:r>
        <w:rPr>
          <w:color w:val="414042"/>
          <w:spacing w:val="-9"/>
          <w:w w:val="105"/>
        </w:rPr>
        <w:t> </w:t>
      </w:r>
      <w:r>
        <w:rPr>
          <w:color w:val="414042"/>
          <w:w w:val="105"/>
        </w:rPr>
        <w:t>la</w:t>
      </w:r>
      <w:r>
        <w:rPr>
          <w:color w:val="414042"/>
          <w:spacing w:val="-10"/>
          <w:w w:val="105"/>
        </w:rPr>
        <w:t> </w:t>
      </w:r>
      <w:r>
        <w:rPr>
          <w:color w:val="414042"/>
          <w:w w:val="105"/>
        </w:rPr>
        <w:t>finalidad</w:t>
      </w:r>
      <w:r>
        <w:rPr>
          <w:color w:val="414042"/>
          <w:spacing w:val="-9"/>
          <w:w w:val="105"/>
        </w:rPr>
        <w:t> </w:t>
      </w:r>
      <w:r>
        <w:rPr>
          <w:color w:val="414042"/>
          <w:w w:val="105"/>
        </w:rPr>
        <w:t>de</w:t>
      </w:r>
      <w:r>
        <w:rPr>
          <w:color w:val="414042"/>
          <w:spacing w:val="-9"/>
          <w:w w:val="105"/>
        </w:rPr>
        <w:t> </w:t>
      </w:r>
      <w:r>
        <w:rPr>
          <w:color w:val="414042"/>
          <w:w w:val="105"/>
        </w:rPr>
        <w:t>protegerlas</w:t>
      </w:r>
      <w:r>
        <w:rPr>
          <w:color w:val="414042"/>
          <w:spacing w:val="-10"/>
          <w:w w:val="105"/>
        </w:rPr>
        <w:t> </w:t>
      </w:r>
      <w:r>
        <w:rPr>
          <w:color w:val="414042"/>
          <w:w w:val="105"/>
        </w:rPr>
        <w:t>y</w:t>
      </w:r>
      <w:r>
        <w:rPr>
          <w:color w:val="414042"/>
          <w:spacing w:val="-9"/>
          <w:w w:val="105"/>
        </w:rPr>
        <w:t> </w:t>
      </w:r>
      <w:r>
        <w:rPr>
          <w:color w:val="414042"/>
          <w:spacing w:val="-3"/>
          <w:w w:val="105"/>
        </w:rPr>
        <w:t>con- </w:t>
      </w:r>
      <w:r>
        <w:rPr>
          <w:color w:val="414042"/>
          <w:w w:val="105"/>
        </w:rPr>
        <w:t>servarlas. Las áreas, que deberán ser declaradas por</w:t>
      </w:r>
      <w:r>
        <w:rPr>
          <w:color w:val="414042"/>
          <w:spacing w:val="-30"/>
          <w:w w:val="105"/>
        </w:rPr>
        <w:t> </w:t>
      </w:r>
      <w:r>
        <w:rPr>
          <w:color w:val="414042"/>
          <w:spacing w:val="-9"/>
          <w:w w:val="105"/>
        </w:rPr>
        <w:t>ley, </w:t>
      </w:r>
      <w:r>
        <w:rPr>
          <w:color w:val="414042"/>
          <w:w w:val="105"/>
        </w:rPr>
        <w:t>poseerán carácter de acceso público, tendiendo al</w:t>
      </w:r>
      <w:r>
        <w:rPr>
          <w:color w:val="414042"/>
          <w:spacing w:val="-27"/>
          <w:w w:val="105"/>
        </w:rPr>
        <w:t> </w:t>
      </w:r>
      <w:r>
        <w:rPr>
          <w:color w:val="414042"/>
          <w:spacing w:val="-3"/>
          <w:w w:val="105"/>
        </w:rPr>
        <w:t>bien- </w:t>
      </w:r>
      <w:r>
        <w:rPr>
          <w:color w:val="414042"/>
          <w:w w:val="105"/>
        </w:rPr>
        <w:t>estar común, con el fin de elevar la calidad de vida de</w:t>
      </w:r>
      <w:r>
        <w:rPr>
          <w:color w:val="414042"/>
          <w:spacing w:val="-27"/>
          <w:w w:val="105"/>
        </w:rPr>
        <w:t> </w:t>
      </w:r>
      <w:r>
        <w:rPr>
          <w:color w:val="414042"/>
          <w:w w:val="105"/>
        </w:rPr>
        <w:t>la población y la protección del medio.” En su Artículo 2° consigna: “Determínase para la aplicación de la presen- te norma legal como “Paisaje Protegido de Interés Pro- vincial” a aquellos ambientes naturales o </w:t>
      </w:r>
      <w:r>
        <w:rPr>
          <w:color w:val="414042"/>
          <w:spacing w:val="-3"/>
          <w:w w:val="105"/>
        </w:rPr>
        <w:t>antropizados </w:t>
      </w:r>
      <w:r>
        <w:rPr>
          <w:color w:val="414042"/>
          <w:w w:val="105"/>
        </w:rPr>
        <w:t>con valor escénico, científico, sociocultural, ecológico </w:t>
      </w:r>
      <w:r>
        <w:rPr>
          <w:color w:val="414042"/>
          <w:spacing w:val="-11"/>
          <w:w w:val="105"/>
        </w:rPr>
        <w:t>u </w:t>
      </w:r>
      <w:r>
        <w:rPr>
          <w:color w:val="414042"/>
          <w:w w:val="105"/>
        </w:rPr>
        <w:t>otros,</w:t>
      </w:r>
      <w:r>
        <w:rPr>
          <w:color w:val="414042"/>
          <w:spacing w:val="-7"/>
          <w:w w:val="105"/>
        </w:rPr>
        <w:t> </w:t>
      </w:r>
      <w:r>
        <w:rPr>
          <w:color w:val="414042"/>
          <w:w w:val="105"/>
        </w:rPr>
        <w:t>conformados</w:t>
      </w:r>
      <w:r>
        <w:rPr>
          <w:color w:val="414042"/>
          <w:spacing w:val="-7"/>
          <w:w w:val="105"/>
        </w:rPr>
        <w:t> </w:t>
      </w:r>
      <w:r>
        <w:rPr>
          <w:color w:val="414042"/>
          <w:w w:val="105"/>
        </w:rPr>
        <w:t>por</w:t>
      </w:r>
      <w:r>
        <w:rPr>
          <w:color w:val="414042"/>
          <w:spacing w:val="-7"/>
          <w:w w:val="105"/>
        </w:rPr>
        <w:t> </w:t>
      </w:r>
      <w:r>
        <w:rPr>
          <w:color w:val="414042"/>
          <w:w w:val="105"/>
        </w:rPr>
        <w:t>especies</w:t>
      </w:r>
      <w:r>
        <w:rPr>
          <w:color w:val="414042"/>
          <w:spacing w:val="-6"/>
          <w:w w:val="105"/>
        </w:rPr>
        <w:t> </w:t>
      </w:r>
      <w:r>
        <w:rPr>
          <w:color w:val="414042"/>
          <w:w w:val="105"/>
        </w:rPr>
        <w:t>nativas</w:t>
      </w:r>
      <w:r>
        <w:rPr>
          <w:color w:val="414042"/>
          <w:spacing w:val="-7"/>
          <w:w w:val="105"/>
        </w:rPr>
        <w:t> </w:t>
      </w:r>
      <w:r>
        <w:rPr>
          <w:color w:val="414042"/>
          <w:w w:val="105"/>
        </w:rPr>
        <w:t>y/o</w:t>
      </w:r>
      <w:r>
        <w:rPr>
          <w:color w:val="414042"/>
          <w:spacing w:val="-7"/>
          <w:w w:val="105"/>
        </w:rPr>
        <w:t> </w:t>
      </w:r>
      <w:r>
        <w:rPr>
          <w:color w:val="414042"/>
          <w:w w:val="105"/>
        </w:rPr>
        <w:t>exóticas</w:t>
      </w:r>
      <w:r>
        <w:rPr>
          <w:color w:val="414042"/>
          <w:spacing w:val="-6"/>
          <w:w w:val="105"/>
        </w:rPr>
        <w:t> </w:t>
      </w:r>
      <w:r>
        <w:rPr>
          <w:color w:val="414042"/>
          <w:spacing w:val="-7"/>
          <w:w w:val="105"/>
        </w:rPr>
        <w:t>de </w:t>
      </w:r>
      <w:r>
        <w:rPr>
          <w:color w:val="414042"/>
          <w:w w:val="105"/>
        </w:rPr>
        <w:t>la</w:t>
      </w:r>
      <w:r>
        <w:rPr>
          <w:color w:val="414042"/>
          <w:spacing w:val="-11"/>
          <w:w w:val="105"/>
        </w:rPr>
        <w:t> </w:t>
      </w:r>
      <w:r>
        <w:rPr>
          <w:color w:val="414042"/>
          <w:w w:val="105"/>
        </w:rPr>
        <w:t>flora</w:t>
      </w:r>
      <w:r>
        <w:rPr>
          <w:color w:val="414042"/>
          <w:spacing w:val="-11"/>
          <w:w w:val="105"/>
        </w:rPr>
        <w:t> </w:t>
      </w:r>
      <w:r>
        <w:rPr>
          <w:color w:val="414042"/>
          <w:w w:val="105"/>
        </w:rPr>
        <w:t>y</w:t>
      </w:r>
      <w:r>
        <w:rPr>
          <w:color w:val="414042"/>
          <w:spacing w:val="-11"/>
          <w:w w:val="105"/>
        </w:rPr>
        <w:t> </w:t>
      </w:r>
      <w:r>
        <w:rPr>
          <w:color w:val="414042"/>
          <w:w w:val="105"/>
        </w:rPr>
        <w:t>fauna,</w:t>
      </w:r>
      <w:r>
        <w:rPr>
          <w:color w:val="414042"/>
          <w:spacing w:val="-11"/>
          <w:w w:val="105"/>
        </w:rPr>
        <w:t> </w:t>
      </w:r>
      <w:r>
        <w:rPr>
          <w:color w:val="414042"/>
          <w:w w:val="105"/>
        </w:rPr>
        <w:t>o</w:t>
      </w:r>
      <w:r>
        <w:rPr>
          <w:color w:val="414042"/>
          <w:spacing w:val="-11"/>
          <w:w w:val="105"/>
        </w:rPr>
        <w:t> </w:t>
      </w:r>
      <w:r>
        <w:rPr>
          <w:color w:val="414042"/>
          <w:w w:val="105"/>
        </w:rPr>
        <w:t>recursos</w:t>
      </w:r>
      <w:r>
        <w:rPr>
          <w:color w:val="414042"/>
          <w:spacing w:val="-11"/>
          <w:w w:val="105"/>
        </w:rPr>
        <w:t> </w:t>
      </w:r>
      <w:r>
        <w:rPr>
          <w:color w:val="414042"/>
          <w:w w:val="105"/>
        </w:rPr>
        <w:t>ambientales</w:t>
      </w:r>
      <w:r>
        <w:rPr>
          <w:color w:val="414042"/>
          <w:spacing w:val="-11"/>
          <w:w w:val="105"/>
        </w:rPr>
        <w:t> </w:t>
      </w:r>
      <w:r>
        <w:rPr>
          <w:color w:val="414042"/>
          <w:w w:val="105"/>
        </w:rPr>
        <w:t>a</w:t>
      </w:r>
      <w:r>
        <w:rPr>
          <w:color w:val="414042"/>
          <w:spacing w:val="-11"/>
          <w:w w:val="105"/>
        </w:rPr>
        <w:t> </w:t>
      </w:r>
      <w:r>
        <w:rPr>
          <w:color w:val="414042"/>
          <w:w w:val="105"/>
        </w:rPr>
        <w:t>ser</w:t>
      </w:r>
      <w:r>
        <w:rPr>
          <w:color w:val="414042"/>
          <w:spacing w:val="-11"/>
          <w:w w:val="105"/>
        </w:rPr>
        <w:t> </w:t>
      </w:r>
      <w:r>
        <w:rPr>
          <w:color w:val="414042"/>
          <w:w w:val="105"/>
        </w:rPr>
        <w:t>protegidos. Los ambientes deberán poseer una extensión y funcio- nalidad tal que resulten lo suficientemente abarcativos como</w:t>
      </w:r>
      <w:r>
        <w:rPr>
          <w:color w:val="414042"/>
          <w:spacing w:val="-11"/>
          <w:w w:val="105"/>
        </w:rPr>
        <w:t> </w:t>
      </w:r>
      <w:r>
        <w:rPr>
          <w:color w:val="414042"/>
          <w:w w:val="105"/>
        </w:rPr>
        <w:t>para</w:t>
      </w:r>
      <w:r>
        <w:rPr>
          <w:color w:val="414042"/>
          <w:spacing w:val="-11"/>
          <w:w w:val="105"/>
        </w:rPr>
        <w:t> </w:t>
      </w:r>
      <w:r>
        <w:rPr>
          <w:color w:val="414042"/>
          <w:w w:val="105"/>
        </w:rPr>
        <w:t>que</w:t>
      </w:r>
      <w:r>
        <w:rPr>
          <w:color w:val="414042"/>
          <w:spacing w:val="-11"/>
          <w:w w:val="105"/>
        </w:rPr>
        <w:t> </w:t>
      </w:r>
      <w:r>
        <w:rPr>
          <w:color w:val="414042"/>
          <w:w w:val="105"/>
        </w:rPr>
        <w:t>en</w:t>
      </w:r>
      <w:r>
        <w:rPr>
          <w:color w:val="414042"/>
          <w:spacing w:val="-11"/>
          <w:w w:val="105"/>
        </w:rPr>
        <w:t> </w:t>
      </w:r>
      <w:r>
        <w:rPr>
          <w:color w:val="414042"/>
          <w:w w:val="105"/>
        </w:rPr>
        <w:t>ellos</w:t>
      </w:r>
      <w:r>
        <w:rPr>
          <w:color w:val="414042"/>
          <w:spacing w:val="-11"/>
          <w:w w:val="105"/>
        </w:rPr>
        <w:t> </w:t>
      </w:r>
      <w:r>
        <w:rPr>
          <w:color w:val="414042"/>
          <w:w w:val="105"/>
        </w:rPr>
        <w:t>se</w:t>
      </w:r>
      <w:r>
        <w:rPr>
          <w:color w:val="414042"/>
          <w:spacing w:val="-10"/>
          <w:w w:val="105"/>
        </w:rPr>
        <w:t> </w:t>
      </w:r>
      <w:r>
        <w:rPr>
          <w:color w:val="414042"/>
          <w:w w:val="105"/>
        </w:rPr>
        <w:t>desarrollen</w:t>
      </w:r>
      <w:r>
        <w:rPr>
          <w:color w:val="414042"/>
          <w:spacing w:val="-11"/>
          <w:w w:val="105"/>
        </w:rPr>
        <w:t> </w:t>
      </w:r>
      <w:r>
        <w:rPr>
          <w:color w:val="414042"/>
          <w:w w:val="105"/>
        </w:rPr>
        <w:t>los</w:t>
      </w:r>
      <w:r>
        <w:rPr>
          <w:color w:val="414042"/>
          <w:spacing w:val="-11"/>
          <w:w w:val="105"/>
        </w:rPr>
        <w:t> </w:t>
      </w:r>
      <w:r>
        <w:rPr>
          <w:color w:val="414042"/>
          <w:w w:val="105"/>
        </w:rPr>
        <w:t>procesos</w:t>
      </w:r>
      <w:r>
        <w:rPr>
          <w:color w:val="414042"/>
          <w:spacing w:val="-11"/>
          <w:w w:val="105"/>
        </w:rPr>
        <w:t> </w:t>
      </w:r>
      <w:r>
        <w:rPr>
          <w:color w:val="414042"/>
          <w:spacing w:val="-3"/>
          <w:w w:val="105"/>
        </w:rPr>
        <w:t>natu- </w:t>
      </w:r>
      <w:r>
        <w:rPr>
          <w:color w:val="414042"/>
          <w:w w:val="105"/>
        </w:rPr>
        <w:t>rales o artificiales que aseguren la interacción</w:t>
      </w:r>
      <w:r>
        <w:rPr>
          <w:color w:val="414042"/>
          <w:spacing w:val="-18"/>
          <w:w w:val="105"/>
        </w:rPr>
        <w:t> </w:t>
      </w:r>
      <w:r>
        <w:rPr>
          <w:color w:val="414042"/>
          <w:w w:val="105"/>
        </w:rPr>
        <w:t>armónica entre hombre y</w:t>
      </w:r>
      <w:r>
        <w:rPr>
          <w:color w:val="414042"/>
          <w:spacing w:val="21"/>
          <w:w w:val="105"/>
        </w:rPr>
        <w:t> </w:t>
      </w:r>
      <w:r>
        <w:rPr>
          <w:color w:val="414042"/>
          <w:w w:val="105"/>
        </w:rPr>
        <w:t>ambiente.”</w:t>
      </w:r>
      <w:r>
        <w:rPr>
          <w:color w:val="414042"/>
          <w:w w:val="105"/>
          <w:position w:val="7"/>
          <w:sz w:val="11"/>
        </w:rPr>
        <w:t>19</w:t>
      </w:r>
    </w:p>
    <w:p>
      <w:pPr>
        <w:pStyle w:val="BodyText"/>
        <w:spacing w:line="235" w:lineRule="auto" w:before="17"/>
        <w:ind w:left="242" w:right="1017" w:firstLine="396"/>
        <w:jc w:val="both"/>
      </w:pPr>
      <w:r>
        <w:rPr>
          <w:color w:val="414042"/>
          <w:w w:val="105"/>
        </w:rPr>
        <w:t>En</w:t>
      </w:r>
      <w:r>
        <w:rPr>
          <w:color w:val="414042"/>
          <w:spacing w:val="-9"/>
          <w:w w:val="105"/>
        </w:rPr>
        <w:t> </w:t>
      </w:r>
      <w:r>
        <w:rPr>
          <w:color w:val="414042"/>
          <w:w w:val="105"/>
        </w:rPr>
        <w:t>relación</w:t>
      </w:r>
      <w:r>
        <w:rPr>
          <w:color w:val="414042"/>
          <w:spacing w:val="-8"/>
          <w:w w:val="105"/>
        </w:rPr>
        <w:t> </w:t>
      </w:r>
      <w:r>
        <w:rPr>
          <w:color w:val="414042"/>
          <w:w w:val="105"/>
        </w:rPr>
        <w:t>con</w:t>
      </w:r>
      <w:r>
        <w:rPr>
          <w:color w:val="414042"/>
          <w:spacing w:val="-8"/>
          <w:w w:val="105"/>
        </w:rPr>
        <w:t> </w:t>
      </w:r>
      <w:r>
        <w:rPr>
          <w:color w:val="414042"/>
          <w:w w:val="105"/>
        </w:rPr>
        <w:t>los</w:t>
      </w:r>
      <w:r>
        <w:rPr>
          <w:color w:val="414042"/>
          <w:spacing w:val="-8"/>
          <w:w w:val="105"/>
        </w:rPr>
        <w:t> </w:t>
      </w:r>
      <w:r>
        <w:rPr>
          <w:color w:val="414042"/>
          <w:w w:val="105"/>
        </w:rPr>
        <w:t>territorios</w:t>
      </w:r>
      <w:r>
        <w:rPr>
          <w:color w:val="414042"/>
          <w:spacing w:val="-8"/>
          <w:w w:val="105"/>
        </w:rPr>
        <w:t> </w:t>
      </w:r>
      <w:r>
        <w:rPr>
          <w:color w:val="414042"/>
          <w:w w:val="105"/>
        </w:rPr>
        <w:t>legales</w:t>
      </w:r>
      <w:r>
        <w:rPr>
          <w:color w:val="414042"/>
          <w:spacing w:val="-8"/>
          <w:w w:val="105"/>
        </w:rPr>
        <w:t> </w:t>
      </w:r>
      <w:r>
        <w:rPr>
          <w:color w:val="414042"/>
          <w:w w:val="105"/>
        </w:rPr>
        <w:t>es</w:t>
      </w:r>
      <w:r>
        <w:rPr>
          <w:color w:val="414042"/>
          <w:spacing w:val="-8"/>
          <w:w w:val="105"/>
        </w:rPr>
        <w:t> </w:t>
      </w:r>
      <w:r>
        <w:rPr>
          <w:color w:val="414042"/>
          <w:w w:val="105"/>
        </w:rPr>
        <w:t>importante consignar que la situación dominial de una decena </w:t>
      </w:r>
      <w:r>
        <w:rPr>
          <w:color w:val="414042"/>
          <w:spacing w:val="-6"/>
          <w:w w:val="105"/>
        </w:rPr>
        <w:t>de </w:t>
      </w:r>
      <w:r>
        <w:rPr>
          <w:color w:val="414042"/>
          <w:w w:val="105"/>
        </w:rPr>
        <w:t>parcelas donde se asienta el poblado de Isla Santiago registra algunas cuestiones de propiedad del suelo no resueltas desde su</w:t>
      </w:r>
      <w:r>
        <w:rPr>
          <w:color w:val="414042"/>
          <w:spacing w:val="20"/>
          <w:w w:val="105"/>
        </w:rPr>
        <w:t> </w:t>
      </w:r>
      <w:r>
        <w:rPr>
          <w:color w:val="414042"/>
          <w:w w:val="105"/>
        </w:rPr>
        <w:t>origen.</w:t>
      </w:r>
    </w:p>
    <w:p>
      <w:pPr>
        <w:spacing w:after="0" w:line="235" w:lineRule="auto"/>
        <w:jc w:val="both"/>
        <w:sectPr>
          <w:type w:val="continuous"/>
          <w:pgSz w:w="11910" w:h="16840"/>
          <w:pgMar w:top="0" w:bottom="280" w:left="0" w:right="0"/>
          <w:cols w:num="2" w:equalWidth="0">
            <w:col w:w="5869" w:space="40"/>
            <w:col w:w="6001"/>
          </w:cols>
        </w:sectPr>
      </w:pPr>
    </w:p>
    <w:p>
      <w:pPr>
        <w:pStyle w:val="BodyText"/>
        <w:spacing w:before="7"/>
        <w:rPr>
          <w:sz w:val="23"/>
        </w:rPr>
      </w:pPr>
    </w:p>
    <w:p>
      <w:pPr>
        <w:pStyle w:val="Heading2"/>
        <w:numPr>
          <w:ilvl w:val="1"/>
          <w:numId w:val="12"/>
        </w:numPr>
        <w:tabs>
          <w:tab w:pos="1426" w:val="left" w:leader="none"/>
        </w:tabs>
        <w:spacing w:line="240" w:lineRule="auto" w:before="101" w:after="0"/>
        <w:ind w:left="1425" w:right="0" w:hanging="293"/>
        <w:jc w:val="left"/>
      </w:pPr>
      <w:r>
        <w:rPr>
          <w:color w:val="414042"/>
          <w:spacing w:val="-8"/>
        </w:rPr>
        <w:t>TERRITORIOS </w:t>
      </w:r>
      <w:r>
        <w:rPr>
          <w:color w:val="414042"/>
          <w:spacing w:val="-7"/>
        </w:rPr>
        <w:t>PENSADOS, </w:t>
      </w:r>
      <w:r>
        <w:rPr>
          <w:color w:val="414042"/>
          <w:spacing w:val="-13"/>
        </w:rPr>
        <w:t>QUINTA </w:t>
      </w:r>
      <w:r>
        <w:rPr>
          <w:color w:val="414042"/>
          <w:spacing w:val="-8"/>
        </w:rPr>
        <w:t>FASE </w:t>
      </w:r>
      <w:r>
        <w:rPr>
          <w:color w:val="414042"/>
          <w:spacing w:val="-6"/>
        </w:rPr>
        <w:t>DE</w:t>
      </w:r>
      <w:r>
        <w:rPr>
          <w:color w:val="414042"/>
          <w:spacing w:val="-33"/>
        </w:rPr>
        <w:t> </w:t>
      </w:r>
      <w:r>
        <w:rPr>
          <w:color w:val="414042"/>
          <w:spacing w:val="-9"/>
        </w:rPr>
        <w:t>TERRITORII</w:t>
      </w:r>
    </w:p>
    <w:p>
      <w:pPr>
        <w:pStyle w:val="BodyText"/>
        <w:spacing w:before="5"/>
        <w:rPr>
          <w:rFonts w:ascii="Verdana"/>
          <w:b/>
          <w:sz w:val="11"/>
        </w:rPr>
      </w:pPr>
    </w:p>
    <w:p>
      <w:pPr>
        <w:spacing w:after="0"/>
        <w:rPr>
          <w:rFonts w:ascii="Verdana"/>
          <w:sz w:val="11"/>
        </w:rPr>
        <w:sectPr>
          <w:type w:val="continuous"/>
          <w:pgSz w:w="11910" w:h="16840"/>
          <w:pgMar w:top="0" w:bottom="280" w:left="0" w:right="0"/>
        </w:sectPr>
      </w:pPr>
    </w:p>
    <w:p>
      <w:pPr>
        <w:pStyle w:val="BodyText"/>
        <w:spacing w:line="235" w:lineRule="auto" w:before="96"/>
        <w:ind w:left="1133" w:firstLine="396"/>
        <w:jc w:val="both"/>
      </w:pPr>
      <w:r>
        <w:rPr>
          <w:color w:val="414042"/>
        </w:rPr>
        <w:t>Los territorios pensados tienen un  nivel  explicati-  vo e interpretativo cuya elaboración es en buena  me- dida combinación y articulación de los  territorios  </w:t>
      </w:r>
      <w:r>
        <w:rPr>
          <w:color w:val="414042"/>
          <w:spacing w:val="-5"/>
        </w:rPr>
        <w:t>rea-  </w:t>
      </w:r>
      <w:r>
        <w:rPr>
          <w:color w:val="414042"/>
        </w:rPr>
        <w:t>les, pasados, vividos y legales  analizados  </w:t>
      </w:r>
      <w:r>
        <w:rPr>
          <w:color w:val="414042"/>
          <w:spacing w:val="-3"/>
        </w:rPr>
        <w:t>previamente.  </w:t>
      </w:r>
      <w:r>
        <w:rPr>
          <w:color w:val="414042"/>
        </w:rPr>
        <w:t>En la Red Internacional de Inteligencia </w:t>
      </w:r>
      <w:r>
        <w:rPr>
          <w:color w:val="414042"/>
          <w:spacing w:val="-3"/>
        </w:rPr>
        <w:t>Territorial -INTI </w:t>
      </w:r>
      <w:r>
        <w:rPr>
          <w:color w:val="414042"/>
        </w:rPr>
        <w:t>Network- esta fase de los territorios pensados </w:t>
      </w:r>
      <w:r>
        <w:rPr>
          <w:color w:val="414042"/>
          <w:spacing w:val="-4"/>
        </w:rPr>
        <w:t>guarda </w:t>
      </w:r>
      <w:r>
        <w:rPr>
          <w:color w:val="414042"/>
        </w:rPr>
        <w:t>estrecha relación con otro método, denominado Stlocus (Bozzano, H. y Resa, 2009) orientado a definir</w:t>
      </w:r>
      <w:r>
        <w:rPr>
          <w:color w:val="414042"/>
          <w:spacing w:val="38"/>
        </w:rPr>
        <w:t> </w:t>
      </w:r>
      <w:r>
        <w:rPr>
          <w:color w:val="414042"/>
          <w:spacing w:val="-3"/>
        </w:rPr>
        <w:t>lugares</w:t>
      </w:r>
    </w:p>
    <w:p>
      <w:pPr>
        <w:pStyle w:val="BodyText"/>
        <w:spacing w:line="235" w:lineRule="auto" w:before="96"/>
        <w:ind w:left="242" w:right="1017"/>
        <w:jc w:val="both"/>
      </w:pPr>
      <w:r>
        <w:rPr/>
        <w:br w:type="column"/>
      </w:r>
      <w:r>
        <w:rPr>
          <w:color w:val="414042"/>
          <w:w w:val="105"/>
        </w:rPr>
        <w:t>en</w:t>
      </w:r>
      <w:r>
        <w:rPr>
          <w:color w:val="414042"/>
          <w:spacing w:val="-11"/>
          <w:w w:val="105"/>
        </w:rPr>
        <w:t> </w:t>
      </w:r>
      <w:r>
        <w:rPr>
          <w:color w:val="414042"/>
          <w:w w:val="105"/>
        </w:rPr>
        <w:t>la</w:t>
      </w:r>
      <w:r>
        <w:rPr>
          <w:color w:val="414042"/>
          <w:spacing w:val="-11"/>
          <w:w w:val="105"/>
        </w:rPr>
        <w:t> </w:t>
      </w:r>
      <w:r>
        <w:rPr>
          <w:color w:val="414042"/>
          <w:w w:val="105"/>
        </w:rPr>
        <w:t>microescala</w:t>
      </w:r>
      <w:r>
        <w:rPr>
          <w:color w:val="414042"/>
          <w:spacing w:val="-10"/>
          <w:w w:val="105"/>
        </w:rPr>
        <w:t> </w:t>
      </w:r>
      <w:r>
        <w:rPr>
          <w:color w:val="414042"/>
          <w:w w:val="105"/>
        </w:rPr>
        <w:t>en</w:t>
      </w:r>
      <w:r>
        <w:rPr>
          <w:color w:val="414042"/>
          <w:spacing w:val="-11"/>
          <w:w w:val="105"/>
        </w:rPr>
        <w:t> </w:t>
      </w:r>
      <w:r>
        <w:rPr>
          <w:color w:val="414042"/>
          <w:w w:val="105"/>
        </w:rPr>
        <w:t>términos</w:t>
      </w:r>
      <w:r>
        <w:rPr>
          <w:color w:val="414042"/>
          <w:spacing w:val="-11"/>
          <w:w w:val="105"/>
        </w:rPr>
        <w:t> </w:t>
      </w:r>
      <w:r>
        <w:rPr>
          <w:color w:val="414042"/>
          <w:w w:val="105"/>
        </w:rPr>
        <w:t>de</w:t>
      </w:r>
      <w:r>
        <w:rPr>
          <w:color w:val="414042"/>
          <w:spacing w:val="-10"/>
          <w:w w:val="105"/>
        </w:rPr>
        <w:t> </w:t>
      </w:r>
      <w:r>
        <w:rPr>
          <w:color w:val="414042"/>
          <w:w w:val="105"/>
        </w:rPr>
        <w:t>patrones</w:t>
      </w:r>
      <w:r>
        <w:rPr>
          <w:color w:val="414042"/>
          <w:spacing w:val="-11"/>
          <w:w w:val="105"/>
        </w:rPr>
        <w:t> </w:t>
      </w:r>
      <w:r>
        <w:rPr>
          <w:color w:val="414042"/>
          <w:w w:val="105"/>
        </w:rPr>
        <w:t>de</w:t>
      </w:r>
      <w:r>
        <w:rPr>
          <w:color w:val="414042"/>
          <w:spacing w:val="-11"/>
          <w:w w:val="105"/>
        </w:rPr>
        <w:t> </w:t>
      </w:r>
      <w:r>
        <w:rPr>
          <w:color w:val="414042"/>
          <w:w w:val="105"/>
        </w:rPr>
        <w:t>ocupación y</w:t>
      </w:r>
      <w:r>
        <w:rPr>
          <w:color w:val="414042"/>
          <w:spacing w:val="-18"/>
          <w:w w:val="105"/>
        </w:rPr>
        <w:t> </w:t>
      </w:r>
      <w:r>
        <w:rPr>
          <w:color w:val="414042"/>
          <w:w w:val="105"/>
        </w:rPr>
        <w:t>apropiación</w:t>
      </w:r>
      <w:r>
        <w:rPr>
          <w:color w:val="414042"/>
          <w:spacing w:val="-17"/>
          <w:w w:val="105"/>
        </w:rPr>
        <w:t> </w:t>
      </w:r>
      <w:r>
        <w:rPr>
          <w:color w:val="414042"/>
          <w:w w:val="105"/>
        </w:rPr>
        <w:t>territorial.</w:t>
      </w:r>
      <w:r>
        <w:rPr>
          <w:color w:val="414042"/>
          <w:spacing w:val="-17"/>
          <w:w w:val="105"/>
        </w:rPr>
        <w:t> </w:t>
      </w:r>
      <w:r>
        <w:rPr>
          <w:color w:val="414042"/>
          <w:w w:val="105"/>
        </w:rPr>
        <w:t>Los</w:t>
      </w:r>
      <w:r>
        <w:rPr>
          <w:color w:val="414042"/>
          <w:spacing w:val="-17"/>
          <w:w w:val="105"/>
        </w:rPr>
        <w:t> </w:t>
      </w:r>
      <w:r>
        <w:rPr>
          <w:color w:val="414042"/>
          <w:w w:val="105"/>
        </w:rPr>
        <w:t>territorios</w:t>
      </w:r>
      <w:r>
        <w:rPr>
          <w:color w:val="414042"/>
          <w:spacing w:val="-17"/>
          <w:w w:val="105"/>
        </w:rPr>
        <w:t> </w:t>
      </w:r>
      <w:r>
        <w:rPr>
          <w:color w:val="414042"/>
          <w:w w:val="105"/>
        </w:rPr>
        <w:t>pensados</w:t>
      </w:r>
      <w:r>
        <w:rPr>
          <w:color w:val="414042"/>
          <w:spacing w:val="-18"/>
          <w:w w:val="105"/>
        </w:rPr>
        <w:t> </w:t>
      </w:r>
      <w:r>
        <w:rPr>
          <w:color w:val="414042"/>
          <w:w w:val="105"/>
        </w:rPr>
        <w:t>son</w:t>
      </w:r>
      <w:r>
        <w:rPr>
          <w:color w:val="414042"/>
          <w:spacing w:val="-17"/>
          <w:w w:val="105"/>
        </w:rPr>
        <w:t> </w:t>
      </w:r>
      <w:r>
        <w:rPr>
          <w:color w:val="414042"/>
          <w:w w:val="105"/>
        </w:rPr>
        <w:t>en- tonces, lugares o patrones de ocupación y </w:t>
      </w:r>
      <w:r>
        <w:rPr>
          <w:color w:val="414042"/>
          <w:spacing w:val="-3"/>
          <w:w w:val="105"/>
        </w:rPr>
        <w:t>apropiación </w:t>
      </w:r>
      <w:r>
        <w:rPr>
          <w:color w:val="414042"/>
          <w:w w:val="105"/>
        </w:rPr>
        <w:t>territorial en este caso referidos a las Islas Santiago </w:t>
      </w:r>
      <w:r>
        <w:rPr>
          <w:color w:val="414042"/>
          <w:spacing w:val="-11"/>
          <w:w w:val="105"/>
        </w:rPr>
        <w:t>y </w:t>
      </w:r>
      <w:r>
        <w:rPr>
          <w:color w:val="414042"/>
          <w:w w:val="105"/>
        </w:rPr>
        <w:t>Paulino. Reconocemos los siguientes lugares: Poblados, Escuela Naval, Monte, y</w:t>
      </w:r>
      <w:r>
        <w:rPr>
          <w:color w:val="414042"/>
          <w:spacing w:val="25"/>
          <w:w w:val="105"/>
        </w:rPr>
        <w:t> </w:t>
      </w:r>
      <w:r>
        <w:rPr>
          <w:color w:val="414042"/>
          <w:w w:val="105"/>
        </w:rPr>
        <w:t>Playas.</w:t>
      </w:r>
    </w:p>
    <w:p>
      <w:pPr>
        <w:pStyle w:val="BodyText"/>
        <w:spacing w:line="235" w:lineRule="auto" w:before="5"/>
        <w:ind w:left="242" w:right="1018" w:firstLine="396"/>
        <w:jc w:val="both"/>
      </w:pPr>
      <w:r>
        <w:rPr>
          <w:color w:val="414042"/>
          <w:w w:val="105"/>
        </w:rPr>
        <w:t>Poblados: Se trata de los poblados de Isla Santia- go e Isla Paulino con poblaciones estimadas de 180 a</w:t>
      </w:r>
    </w:p>
    <w:p>
      <w:pPr>
        <w:spacing w:after="0" w:line="235" w:lineRule="auto"/>
        <w:jc w:val="both"/>
        <w:sectPr>
          <w:type w:val="continuous"/>
          <w:pgSz w:w="11910" w:h="16840"/>
          <w:pgMar w:top="0" w:bottom="280" w:left="0" w:right="0"/>
          <w:cols w:num="2" w:equalWidth="0">
            <w:col w:w="5869" w:space="40"/>
            <w:col w:w="6001"/>
          </w:cols>
        </w:sectPr>
      </w:pPr>
    </w:p>
    <w:p>
      <w:pPr>
        <w:pStyle w:val="BodyText"/>
      </w:pPr>
    </w:p>
    <w:p>
      <w:pPr>
        <w:pStyle w:val="BodyText"/>
      </w:pPr>
    </w:p>
    <w:p>
      <w:pPr>
        <w:pStyle w:val="BodyText"/>
        <w:spacing w:before="8" w:after="1"/>
        <w:rPr>
          <w:sz w:val="14"/>
        </w:rPr>
      </w:pPr>
    </w:p>
    <w:p>
      <w:pPr>
        <w:pStyle w:val="BodyText"/>
        <w:ind w:left="1133"/>
      </w:pPr>
      <w:r>
        <w:rPr/>
        <w:pict>
          <v:shape style="width:487.6pt;height:48.7pt;mso-position-horizontal-relative:char;mso-position-vertical-relative:line" type="#_x0000_t202" filled="true" fillcolor="#cecac8" stroked="false">
            <w10:anchorlock/>
            <v:textbox inset="0,0,0,0">
              <w:txbxContent>
                <w:p>
                  <w:pPr>
                    <w:pStyle w:val="BodyText"/>
                    <w:spacing w:before="6"/>
                    <w:rPr>
                      <w:sz w:val="18"/>
                    </w:rPr>
                  </w:pPr>
                </w:p>
                <w:p>
                  <w:pPr>
                    <w:numPr>
                      <w:ilvl w:val="0"/>
                      <w:numId w:val="14"/>
                    </w:numPr>
                    <w:tabs>
                      <w:tab w:pos="355" w:val="left" w:leader="none"/>
                    </w:tabs>
                    <w:spacing w:line="194" w:lineRule="exact" w:before="1"/>
                    <w:ind w:left="354" w:right="0" w:hanging="223"/>
                    <w:jc w:val="left"/>
                    <w:rPr>
                      <w:i/>
                      <w:sz w:val="16"/>
                    </w:rPr>
                  </w:pPr>
                  <w:r>
                    <w:rPr>
                      <w:i/>
                      <w:color w:val="231F20"/>
                      <w:w w:val="105"/>
                      <w:sz w:val="16"/>
                    </w:rPr>
                    <w:t>Disponible en:</w:t>
                  </w:r>
                  <w:r>
                    <w:rPr>
                      <w:i/>
                      <w:color w:val="231F20"/>
                      <w:spacing w:val="9"/>
                      <w:w w:val="105"/>
                      <w:sz w:val="16"/>
                    </w:rPr>
                    <w:t> </w:t>
                  </w:r>
                  <w:hyperlink r:id="rId254">
                    <w:r>
                      <w:rPr>
                        <w:i/>
                        <w:color w:val="231F20"/>
                        <w:w w:val="105"/>
                        <w:sz w:val="16"/>
                      </w:rPr>
                      <w:t>http://www.gob.gba.gov.ar/intranet/digesto/PDF/D872-13.PDF</w:t>
                    </w:r>
                  </w:hyperlink>
                </w:p>
                <w:p>
                  <w:pPr>
                    <w:numPr>
                      <w:ilvl w:val="0"/>
                      <w:numId w:val="14"/>
                    </w:numPr>
                    <w:tabs>
                      <w:tab w:pos="355" w:val="left" w:leader="none"/>
                    </w:tabs>
                    <w:spacing w:line="192" w:lineRule="exact" w:before="0"/>
                    <w:ind w:left="354" w:right="0" w:hanging="223"/>
                    <w:jc w:val="left"/>
                    <w:rPr>
                      <w:i/>
                      <w:sz w:val="16"/>
                    </w:rPr>
                  </w:pPr>
                  <w:r>
                    <w:rPr>
                      <w:i/>
                      <w:color w:val="231F20"/>
                      <w:w w:val="105"/>
                      <w:sz w:val="16"/>
                    </w:rPr>
                    <w:t>Disponible en:</w:t>
                  </w:r>
                  <w:r>
                    <w:rPr>
                      <w:i/>
                      <w:color w:val="231F20"/>
                      <w:spacing w:val="10"/>
                      <w:w w:val="105"/>
                      <w:sz w:val="16"/>
                    </w:rPr>
                    <w:t> </w:t>
                  </w:r>
                  <w:hyperlink r:id="rId255">
                    <w:r>
                      <w:rPr>
                        <w:i/>
                        <w:color w:val="231F20"/>
                        <w:w w:val="105"/>
                        <w:sz w:val="16"/>
                      </w:rPr>
                      <w:t>http://gob.gba.gov.ar/legislacion/legislacion/l-12756.html</w:t>
                    </w:r>
                  </w:hyperlink>
                </w:p>
                <w:p>
                  <w:pPr>
                    <w:numPr>
                      <w:ilvl w:val="0"/>
                      <w:numId w:val="14"/>
                    </w:numPr>
                    <w:tabs>
                      <w:tab w:pos="355" w:val="left" w:leader="none"/>
                    </w:tabs>
                    <w:spacing w:line="194" w:lineRule="exact" w:before="0"/>
                    <w:ind w:left="354" w:right="0" w:hanging="223"/>
                    <w:jc w:val="left"/>
                    <w:rPr>
                      <w:i/>
                      <w:sz w:val="16"/>
                    </w:rPr>
                  </w:pPr>
                  <w:r>
                    <w:rPr>
                      <w:i/>
                      <w:color w:val="231F20"/>
                      <w:w w:val="105"/>
                      <w:sz w:val="16"/>
                    </w:rPr>
                    <w:t>Disponible en:</w:t>
                  </w:r>
                  <w:r>
                    <w:rPr>
                      <w:i/>
                      <w:color w:val="231F20"/>
                      <w:spacing w:val="7"/>
                      <w:w w:val="105"/>
                      <w:sz w:val="16"/>
                    </w:rPr>
                    <w:t> </w:t>
                  </w:r>
                  <w:hyperlink r:id="rId256">
                    <w:r>
                      <w:rPr>
                        <w:i/>
                        <w:color w:val="231F20"/>
                        <w:w w:val="105"/>
                        <w:sz w:val="16"/>
                      </w:rPr>
                      <w:t>http://www.gobierno.gba.gov.ar/subsecretarias/dpout/docs/leydec/ley12704.pdf</w:t>
                    </w:r>
                  </w:hyperlink>
                </w:p>
              </w:txbxContent>
            </v:textbox>
            <v:fill type="solid"/>
          </v:shape>
        </w:pict>
      </w:r>
      <w:r>
        <w:rPr/>
      </w:r>
    </w:p>
    <w:p>
      <w:pPr>
        <w:spacing w:after="0"/>
        <w:sectPr>
          <w:type w:val="continuous"/>
          <w:pgSz w:w="11910" w:h="16840"/>
          <w:pgMar w:top="0" w:bottom="280" w:left="0" w:right="0"/>
        </w:sectPr>
      </w:pPr>
    </w:p>
    <w:p>
      <w:pPr>
        <w:pStyle w:val="BodyText"/>
      </w:pPr>
    </w:p>
    <w:p>
      <w:pPr>
        <w:pStyle w:val="BodyText"/>
      </w:pPr>
    </w:p>
    <w:p>
      <w:pPr>
        <w:pStyle w:val="BodyText"/>
        <w:spacing w:before="6"/>
        <w:rPr>
          <w:sz w:val="23"/>
        </w:rPr>
      </w:pPr>
    </w:p>
    <w:p>
      <w:pPr>
        <w:spacing w:after="0"/>
        <w:rPr>
          <w:sz w:val="23"/>
        </w:rPr>
        <w:sectPr>
          <w:pgSz w:w="11910" w:h="16840"/>
          <w:pgMar w:header="514" w:footer="526" w:top="820" w:bottom="720" w:left="0" w:right="0"/>
        </w:sectPr>
      </w:pPr>
    </w:p>
    <w:p>
      <w:pPr>
        <w:pStyle w:val="BodyText"/>
        <w:spacing w:line="235" w:lineRule="auto" w:before="96"/>
        <w:ind w:left="1020"/>
        <w:jc w:val="both"/>
      </w:pPr>
      <w:r>
        <w:rPr>
          <w:color w:val="414042"/>
        </w:rPr>
        <w:t>200 y 25 a 30 habitantes respectivamente. Si bien</w:t>
      </w:r>
      <w:r>
        <w:rPr>
          <w:color w:val="414042"/>
          <w:spacing w:val="21"/>
        </w:rPr>
        <w:t> </w:t>
      </w:r>
      <w:r>
        <w:rPr>
          <w:color w:val="414042"/>
          <w:spacing w:val="-4"/>
        </w:rPr>
        <w:t>sus </w:t>
      </w:r>
      <w:r>
        <w:rPr>
          <w:color w:val="414042"/>
        </w:rPr>
        <w:t>viviendas se presentan de manera agrupada, </w:t>
      </w:r>
      <w:r>
        <w:rPr>
          <w:color w:val="414042"/>
          <w:spacing w:val="-3"/>
        </w:rPr>
        <w:t>registran </w:t>
      </w:r>
      <w:r>
        <w:rPr>
          <w:color w:val="414042"/>
        </w:rPr>
        <w:t>tanto características urbanas como rurales. En Isla </w:t>
      </w:r>
      <w:r>
        <w:rPr>
          <w:color w:val="414042"/>
          <w:spacing w:val="-4"/>
        </w:rPr>
        <w:t>San- </w:t>
      </w:r>
      <w:r>
        <w:rPr>
          <w:color w:val="414042"/>
        </w:rPr>
        <w:t>tiago hay una escuela, una sala  de  primeros  auxilios,  una oficina de Prefectura Naval, el Club Isleños </w:t>
      </w:r>
      <w:r>
        <w:rPr>
          <w:color w:val="414042"/>
          <w:spacing w:val="-3"/>
        </w:rPr>
        <w:t>Unidos, </w:t>
      </w:r>
      <w:r>
        <w:rPr>
          <w:color w:val="414042"/>
        </w:rPr>
        <w:t>una sala de usos múltiples creada  por  la  </w:t>
      </w:r>
      <w:r>
        <w:rPr>
          <w:color w:val="414042"/>
          <w:spacing w:val="-7"/>
        </w:rPr>
        <w:t>UNLP, </w:t>
      </w:r>
      <w:r>
        <w:rPr>
          <w:color w:val="414042"/>
          <w:spacing w:val="31"/>
        </w:rPr>
        <w:t> </w:t>
      </w:r>
      <w:r>
        <w:rPr>
          <w:color w:val="414042"/>
        </w:rPr>
        <w:t>algu-  nos comercios y unas 80 construcciones,  entre  vivien- das permanentes y de uso temporario. Hay servicios </w:t>
      </w:r>
      <w:r>
        <w:rPr>
          <w:color w:val="414042"/>
          <w:spacing w:val="-9"/>
        </w:rPr>
        <w:t>de </w:t>
      </w:r>
      <w:r>
        <w:rPr>
          <w:color w:val="414042"/>
        </w:rPr>
        <w:t>electricidad y de agua corriente. Río Santiago tiene </w:t>
      </w:r>
      <w:r>
        <w:rPr>
          <w:color w:val="414042"/>
          <w:spacing w:val="-5"/>
        </w:rPr>
        <w:t>una </w:t>
      </w:r>
      <w:r>
        <w:rPr>
          <w:color w:val="414042"/>
        </w:rPr>
        <w:t>sola calle de tránsito vehicular, las demás calles son </w:t>
      </w:r>
      <w:r>
        <w:rPr>
          <w:color w:val="414042"/>
          <w:spacing w:val="-3"/>
        </w:rPr>
        <w:t>sen- </w:t>
      </w:r>
      <w:r>
        <w:rPr>
          <w:color w:val="414042"/>
        </w:rPr>
        <w:t>deros peatonales rodeadas de ligustrinas y vegetación ribereña. En Isla Paulino hay unas 15 construcciones </w:t>
      </w:r>
      <w:r>
        <w:rPr>
          <w:color w:val="414042"/>
          <w:spacing w:val="-16"/>
        </w:rPr>
        <w:t>y </w:t>
      </w:r>
      <w:r>
        <w:rPr>
          <w:color w:val="414042"/>
        </w:rPr>
        <w:t>unos pocos comercios; no  hay  servicios  de  </w:t>
      </w:r>
      <w:r>
        <w:rPr>
          <w:color w:val="414042"/>
          <w:spacing w:val="-2"/>
        </w:rPr>
        <w:t>electricidad </w:t>
      </w:r>
      <w:r>
        <w:rPr>
          <w:color w:val="414042"/>
        </w:rPr>
        <w:t>ni de agua corriente. Hace cinco décadas cuando </w:t>
      </w:r>
      <w:r>
        <w:rPr>
          <w:color w:val="414042"/>
          <w:spacing w:val="-5"/>
        </w:rPr>
        <w:t>Isla </w:t>
      </w:r>
      <w:r>
        <w:rPr>
          <w:color w:val="414042"/>
        </w:rPr>
        <w:t>Paulino tenía muchos más habitantes funcionaba </w:t>
      </w:r>
      <w:r>
        <w:rPr>
          <w:color w:val="414042"/>
          <w:spacing w:val="-5"/>
        </w:rPr>
        <w:t>una </w:t>
      </w:r>
      <w:r>
        <w:rPr>
          <w:color w:val="414042"/>
        </w:rPr>
        <w:t>escuela. Contiguos a ambos poblados existen un </w:t>
      </w:r>
      <w:r>
        <w:rPr>
          <w:color w:val="414042"/>
          <w:spacing w:val="-5"/>
        </w:rPr>
        <w:t>buen </w:t>
      </w:r>
      <w:r>
        <w:rPr>
          <w:color w:val="414042"/>
        </w:rPr>
        <w:t>número de parcelas de cultivo, siendo hoy una actividad en retroceso: esta situación confiere a sendos poblados algunas características rurales, al igual que los bellos </w:t>
      </w:r>
      <w:r>
        <w:rPr>
          <w:color w:val="414042"/>
          <w:spacing w:val="-17"/>
        </w:rPr>
        <w:t>y</w:t>
      </w:r>
      <w:r>
        <w:rPr>
          <w:color w:val="414042"/>
          <w:spacing w:val="11"/>
        </w:rPr>
        <w:t> </w:t>
      </w:r>
      <w:r>
        <w:rPr>
          <w:color w:val="414042"/>
        </w:rPr>
        <w:t>floridos jardines de sus casas. En los últimos años se </w:t>
      </w:r>
      <w:r>
        <w:rPr>
          <w:color w:val="414042"/>
          <w:spacing w:val="-5"/>
        </w:rPr>
        <w:t>ob- </w:t>
      </w:r>
      <w:r>
        <w:rPr>
          <w:color w:val="414042"/>
        </w:rPr>
        <w:t>serva un incremento de viviendas de fin de semana, </w:t>
      </w:r>
      <w:r>
        <w:rPr>
          <w:color w:val="414042"/>
          <w:spacing w:val="-4"/>
        </w:rPr>
        <w:t>así </w:t>
      </w:r>
      <w:r>
        <w:rPr>
          <w:color w:val="414042"/>
        </w:rPr>
        <w:t>como un incremento en la visita de turistas durante </w:t>
      </w:r>
      <w:r>
        <w:rPr>
          <w:color w:val="414042"/>
          <w:spacing w:val="-6"/>
        </w:rPr>
        <w:t>los </w:t>
      </w:r>
      <w:r>
        <w:rPr>
          <w:color w:val="414042"/>
        </w:rPr>
        <w:t>fines de semana y días feriados. Sus habitantes </w:t>
      </w:r>
      <w:r>
        <w:rPr>
          <w:color w:val="414042"/>
          <w:spacing w:val="-3"/>
        </w:rPr>
        <w:t>exhiben </w:t>
      </w:r>
      <w:r>
        <w:rPr>
          <w:color w:val="414042"/>
        </w:rPr>
        <w:t>con orgullo la vida tranquila y apacible en contacto </w:t>
      </w:r>
      <w:r>
        <w:rPr>
          <w:color w:val="414042"/>
          <w:spacing w:val="-4"/>
        </w:rPr>
        <w:t>con  </w:t>
      </w:r>
      <w:r>
        <w:rPr>
          <w:color w:val="414042"/>
          <w:spacing w:val="37"/>
        </w:rPr>
        <w:t> </w:t>
      </w:r>
      <w:r>
        <w:rPr>
          <w:color w:val="414042"/>
        </w:rPr>
        <w:t>la naturaleza. No son resistentes a los turistas, sino </w:t>
      </w:r>
      <w:r>
        <w:rPr>
          <w:color w:val="414042"/>
          <w:spacing w:val="-17"/>
        </w:rPr>
        <w:t>a </w:t>
      </w:r>
      <w:r>
        <w:rPr>
          <w:color w:val="414042"/>
        </w:rPr>
        <w:t>turistas que no cuidan el</w:t>
      </w:r>
      <w:r>
        <w:rPr>
          <w:color w:val="414042"/>
          <w:spacing w:val="15"/>
        </w:rPr>
        <w:t> </w:t>
      </w:r>
      <w:r>
        <w:rPr>
          <w:color w:val="414042"/>
        </w:rPr>
        <w:t>ambiente.</w:t>
      </w:r>
    </w:p>
    <w:p>
      <w:pPr>
        <w:pStyle w:val="BodyText"/>
        <w:spacing w:line="235" w:lineRule="auto" w:before="20"/>
        <w:ind w:left="1020" w:firstLine="396"/>
        <w:jc w:val="both"/>
      </w:pPr>
      <w:r>
        <w:rPr>
          <w:color w:val="414042"/>
          <w:w w:val="105"/>
        </w:rPr>
        <w:t>Escuela Naval: En 1943 la Marina construye la </w:t>
      </w:r>
      <w:r>
        <w:rPr>
          <w:color w:val="414042"/>
          <w:spacing w:val="-6"/>
          <w:w w:val="105"/>
        </w:rPr>
        <w:t>Es- </w:t>
      </w:r>
      <w:r>
        <w:rPr>
          <w:color w:val="414042"/>
          <w:w w:val="105"/>
        </w:rPr>
        <w:t>cuela</w:t>
      </w:r>
      <w:r>
        <w:rPr>
          <w:color w:val="414042"/>
          <w:spacing w:val="-6"/>
          <w:w w:val="105"/>
        </w:rPr>
        <w:t> </w:t>
      </w:r>
      <w:r>
        <w:rPr>
          <w:color w:val="414042"/>
          <w:w w:val="105"/>
        </w:rPr>
        <w:t>Naval</w:t>
      </w:r>
      <w:r>
        <w:rPr>
          <w:color w:val="414042"/>
          <w:spacing w:val="-6"/>
          <w:w w:val="105"/>
        </w:rPr>
        <w:t> </w:t>
      </w:r>
      <w:r>
        <w:rPr>
          <w:color w:val="414042"/>
          <w:w w:val="105"/>
        </w:rPr>
        <w:t>más</w:t>
      </w:r>
      <w:r>
        <w:rPr>
          <w:color w:val="414042"/>
          <w:spacing w:val="-6"/>
          <w:w w:val="105"/>
        </w:rPr>
        <w:t> </w:t>
      </w:r>
      <w:r>
        <w:rPr>
          <w:color w:val="414042"/>
          <w:w w:val="105"/>
        </w:rPr>
        <w:t>grande</w:t>
      </w:r>
      <w:r>
        <w:rPr>
          <w:color w:val="414042"/>
          <w:spacing w:val="-5"/>
          <w:w w:val="105"/>
        </w:rPr>
        <w:t> </w:t>
      </w:r>
      <w:r>
        <w:rPr>
          <w:color w:val="414042"/>
          <w:w w:val="105"/>
        </w:rPr>
        <w:t>de</w:t>
      </w:r>
      <w:r>
        <w:rPr>
          <w:color w:val="414042"/>
          <w:spacing w:val="-6"/>
          <w:w w:val="105"/>
        </w:rPr>
        <w:t> </w:t>
      </w:r>
      <w:r>
        <w:rPr>
          <w:color w:val="414042"/>
          <w:w w:val="105"/>
        </w:rPr>
        <w:t>la</w:t>
      </w:r>
      <w:r>
        <w:rPr>
          <w:color w:val="414042"/>
          <w:spacing w:val="-6"/>
          <w:w w:val="105"/>
        </w:rPr>
        <w:t> </w:t>
      </w:r>
      <w:r>
        <w:rPr>
          <w:color w:val="414042"/>
          <w:w w:val="105"/>
        </w:rPr>
        <w:t>Argentina</w:t>
      </w:r>
      <w:r>
        <w:rPr>
          <w:color w:val="414042"/>
          <w:spacing w:val="-6"/>
          <w:w w:val="105"/>
        </w:rPr>
        <w:t> </w:t>
      </w:r>
      <w:r>
        <w:rPr>
          <w:color w:val="414042"/>
          <w:w w:val="105"/>
        </w:rPr>
        <w:t>en</w:t>
      </w:r>
      <w:r>
        <w:rPr>
          <w:color w:val="414042"/>
          <w:spacing w:val="-5"/>
          <w:w w:val="105"/>
        </w:rPr>
        <w:t> </w:t>
      </w:r>
      <w:r>
        <w:rPr>
          <w:color w:val="414042"/>
          <w:w w:val="105"/>
        </w:rPr>
        <w:t>la</w:t>
      </w:r>
      <w:r>
        <w:rPr>
          <w:color w:val="414042"/>
          <w:spacing w:val="-6"/>
          <w:w w:val="105"/>
        </w:rPr>
        <w:t> </w:t>
      </w:r>
      <w:r>
        <w:rPr>
          <w:color w:val="414042"/>
          <w:w w:val="105"/>
        </w:rPr>
        <w:t>Isla</w:t>
      </w:r>
      <w:r>
        <w:rPr>
          <w:color w:val="414042"/>
          <w:spacing w:val="-6"/>
          <w:w w:val="105"/>
        </w:rPr>
        <w:t> </w:t>
      </w:r>
      <w:r>
        <w:rPr>
          <w:color w:val="414042"/>
          <w:spacing w:val="-3"/>
          <w:w w:val="105"/>
        </w:rPr>
        <w:t>Santia- </w:t>
      </w:r>
      <w:r>
        <w:rPr>
          <w:color w:val="414042"/>
          <w:w w:val="105"/>
        </w:rPr>
        <w:t>go. Comprende un gran predio con un acceso asfaltado desde el continente al cual se ingresa desde un cami- no que une las localidades de Ensenada, Cambaceres </w:t>
      </w:r>
      <w:r>
        <w:rPr>
          <w:color w:val="414042"/>
          <w:spacing w:val="-14"/>
          <w:w w:val="105"/>
        </w:rPr>
        <w:t>y </w:t>
      </w:r>
      <w:r>
        <w:rPr>
          <w:color w:val="414042"/>
          <w:w w:val="105"/>
        </w:rPr>
        <w:t>Punta</w:t>
      </w:r>
      <w:r>
        <w:rPr>
          <w:color w:val="414042"/>
          <w:spacing w:val="-9"/>
          <w:w w:val="105"/>
        </w:rPr>
        <w:t> </w:t>
      </w:r>
      <w:r>
        <w:rPr>
          <w:color w:val="414042"/>
          <w:w w:val="105"/>
        </w:rPr>
        <w:t>Lara,</w:t>
      </w:r>
      <w:r>
        <w:rPr>
          <w:color w:val="414042"/>
          <w:spacing w:val="-8"/>
          <w:w w:val="105"/>
        </w:rPr>
        <w:t> </w:t>
      </w:r>
      <w:r>
        <w:rPr>
          <w:color w:val="414042"/>
          <w:w w:val="105"/>
        </w:rPr>
        <w:t>y</w:t>
      </w:r>
      <w:r>
        <w:rPr>
          <w:color w:val="414042"/>
          <w:spacing w:val="-8"/>
          <w:w w:val="105"/>
        </w:rPr>
        <w:t> </w:t>
      </w:r>
      <w:r>
        <w:rPr>
          <w:color w:val="414042"/>
          <w:w w:val="105"/>
        </w:rPr>
        <w:t>éstas</w:t>
      </w:r>
      <w:r>
        <w:rPr>
          <w:color w:val="414042"/>
          <w:spacing w:val="-9"/>
          <w:w w:val="105"/>
        </w:rPr>
        <w:t> </w:t>
      </w:r>
      <w:r>
        <w:rPr>
          <w:color w:val="414042"/>
          <w:w w:val="105"/>
        </w:rPr>
        <w:t>con</w:t>
      </w:r>
      <w:r>
        <w:rPr>
          <w:color w:val="414042"/>
          <w:spacing w:val="-8"/>
          <w:w w:val="105"/>
        </w:rPr>
        <w:t> </w:t>
      </w:r>
      <w:r>
        <w:rPr>
          <w:color w:val="414042"/>
          <w:w w:val="105"/>
        </w:rPr>
        <w:t>las</w:t>
      </w:r>
      <w:r>
        <w:rPr>
          <w:color w:val="414042"/>
          <w:spacing w:val="-8"/>
          <w:w w:val="105"/>
        </w:rPr>
        <w:t> </w:t>
      </w:r>
      <w:r>
        <w:rPr>
          <w:color w:val="414042"/>
          <w:w w:val="105"/>
        </w:rPr>
        <w:t>ciudades</w:t>
      </w:r>
      <w:r>
        <w:rPr>
          <w:color w:val="414042"/>
          <w:spacing w:val="-8"/>
          <w:w w:val="105"/>
        </w:rPr>
        <w:t> </w:t>
      </w:r>
      <w:r>
        <w:rPr>
          <w:color w:val="414042"/>
          <w:w w:val="105"/>
        </w:rPr>
        <w:t>de</w:t>
      </w:r>
      <w:r>
        <w:rPr>
          <w:color w:val="414042"/>
          <w:spacing w:val="-9"/>
          <w:w w:val="105"/>
        </w:rPr>
        <w:t> </w:t>
      </w:r>
      <w:r>
        <w:rPr>
          <w:color w:val="414042"/>
          <w:w w:val="105"/>
        </w:rPr>
        <w:t>La</w:t>
      </w:r>
      <w:r>
        <w:rPr>
          <w:color w:val="414042"/>
          <w:spacing w:val="-8"/>
          <w:w w:val="105"/>
        </w:rPr>
        <w:t> </w:t>
      </w:r>
      <w:r>
        <w:rPr>
          <w:color w:val="414042"/>
          <w:w w:val="105"/>
        </w:rPr>
        <w:t>Plata</w:t>
      </w:r>
      <w:r>
        <w:rPr>
          <w:color w:val="414042"/>
          <w:spacing w:val="-8"/>
          <w:w w:val="105"/>
        </w:rPr>
        <w:t> </w:t>
      </w:r>
      <w:r>
        <w:rPr>
          <w:color w:val="414042"/>
          <w:w w:val="105"/>
        </w:rPr>
        <w:t>y</w:t>
      </w:r>
      <w:r>
        <w:rPr>
          <w:color w:val="414042"/>
          <w:spacing w:val="-8"/>
          <w:w w:val="105"/>
        </w:rPr>
        <w:t> </w:t>
      </w:r>
      <w:r>
        <w:rPr>
          <w:color w:val="414042"/>
          <w:spacing w:val="-3"/>
          <w:w w:val="105"/>
        </w:rPr>
        <w:t>Buenos </w:t>
      </w:r>
      <w:r>
        <w:rPr>
          <w:color w:val="414042"/>
          <w:w w:val="105"/>
        </w:rPr>
        <w:t>Aires. El lugar comprende la Escuela Naval </w:t>
      </w:r>
      <w:r>
        <w:rPr>
          <w:color w:val="414042"/>
          <w:spacing w:val="-3"/>
          <w:w w:val="105"/>
        </w:rPr>
        <w:t>propiamen- </w:t>
      </w:r>
      <w:r>
        <w:rPr>
          <w:color w:val="414042"/>
          <w:w w:val="105"/>
        </w:rPr>
        <w:t>te dicha, el Liceo Naval Almirante Guillermo Brown, </w:t>
      </w:r>
      <w:r>
        <w:rPr>
          <w:color w:val="414042"/>
          <w:spacing w:val="-7"/>
          <w:w w:val="105"/>
        </w:rPr>
        <w:t>el </w:t>
      </w:r>
      <w:r>
        <w:rPr>
          <w:color w:val="414042"/>
          <w:w w:val="105"/>
        </w:rPr>
        <w:t>Apostadero o Base Naval, así como extensas </w:t>
      </w:r>
      <w:r>
        <w:rPr>
          <w:color w:val="414042"/>
          <w:spacing w:val="-3"/>
          <w:w w:val="105"/>
        </w:rPr>
        <w:t>parquiza- </w:t>
      </w:r>
      <w:r>
        <w:rPr>
          <w:color w:val="414042"/>
          <w:w w:val="105"/>
        </w:rPr>
        <w:t>ciones y</w:t>
      </w:r>
      <w:r>
        <w:rPr>
          <w:color w:val="414042"/>
          <w:spacing w:val="14"/>
          <w:w w:val="105"/>
        </w:rPr>
        <w:t> </w:t>
      </w:r>
      <w:r>
        <w:rPr>
          <w:color w:val="414042"/>
          <w:w w:val="105"/>
        </w:rPr>
        <w:t>dependencias.</w:t>
      </w:r>
    </w:p>
    <w:p>
      <w:pPr>
        <w:pStyle w:val="BodyText"/>
        <w:spacing w:line="235" w:lineRule="auto" w:before="96"/>
        <w:ind w:left="242" w:right="1131" w:firstLine="396"/>
        <w:jc w:val="both"/>
      </w:pPr>
      <w:r>
        <w:rPr/>
        <w:br w:type="column"/>
      </w:r>
      <w:r>
        <w:rPr>
          <w:color w:val="414042"/>
          <w:w w:val="105"/>
        </w:rPr>
        <w:t>Monte: Hace más de cincuenta años existían </w:t>
      </w:r>
      <w:r>
        <w:rPr>
          <w:color w:val="414042"/>
          <w:spacing w:val="-4"/>
          <w:w w:val="105"/>
        </w:rPr>
        <w:t>dos </w:t>
      </w:r>
      <w:r>
        <w:rPr>
          <w:color w:val="414042"/>
          <w:w w:val="105"/>
        </w:rPr>
        <w:t>lugares: unos productivos forestales, frutícolas y </w:t>
      </w:r>
      <w:r>
        <w:rPr>
          <w:color w:val="414042"/>
          <w:spacing w:val="-3"/>
          <w:w w:val="105"/>
        </w:rPr>
        <w:t>hortí- </w:t>
      </w:r>
      <w:r>
        <w:rPr>
          <w:color w:val="414042"/>
          <w:w w:val="105"/>
        </w:rPr>
        <w:t>colas,</w:t>
      </w:r>
      <w:r>
        <w:rPr>
          <w:color w:val="414042"/>
          <w:spacing w:val="-10"/>
          <w:w w:val="105"/>
        </w:rPr>
        <w:t> </w:t>
      </w:r>
      <w:r>
        <w:rPr>
          <w:color w:val="414042"/>
          <w:w w:val="105"/>
        </w:rPr>
        <w:t>y</w:t>
      </w:r>
      <w:r>
        <w:rPr>
          <w:color w:val="414042"/>
          <w:spacing w:val="-10"/>
          <w:w w:val="105"/>
        </w:rPr>
        <w:t> </w:t>
      </w:r>
      <w:r>
        <w:rPr>
          <w:color w:val="414042"/>
          <w:w w:val="105"/>
        </w:rPr>
        <w:t>otros</w:t>
      </w:r>
      <w:r>
        <w:rPr>
          <w:color w:val="414042"/>
          <w:spacing w:val="-9"/>
          <w:w w:val="105"/>
        </w:rPr>
        <w:t> </w:t>
      </w:r>
      <w:r>
        <w:rPr>
          <w:color w:val="414042"/>
          <w:w w:val="105"/>
        </w:rPr>
        <w:t>donde</w:t>
      </w:r>
      <w:r>
        <w:rPr>
          <w:color w:val="414042"/>
          <w:spacing w:val="-10"/>
          <w:w w:val="105"/>
        </w:rPr>
        <w:t> </w:t>
      </w:r>
      <w:r>
        <w:rPr>
          <w:color w:val="414042"/>
          <w:w w:val="105"/>
        </w:rPr>
        <w:t>dominaba</w:t>
      </w:r>
      <w:r>
        <w:rPr>
          <w:color w:val="414042"/>
          <w:spacing w:val="-10"/>
          <w:w w:val="105"/>
        </w:rPr>
        <w:t> </w:t>
      </w:r>
      <w:r>
        <w:rPr>
          <w:color w:val="414042"/>
          <w:w w:val="105"/>
        </w:rPr>
        <w:t>el</w:t>
      </w:r>
      <w:r>
        <w:rPr>
          <w:color w:val="414042"/>
          <w:spacing w:val="-9"/>
          <w:w w:val="105"/>
        </w:rPr>
        <w:t> </w:t>
      </w:r>
      <w:r>
        <w:rPr>
          <w:color w:val="414042"/>
          <w:w w:val="105"/>
        </w:rPr>
        <w:t>monte</w:t>
      </w:r>
      <w:r>
        <w:rPr>
          <w:color w:val="414042"/>
          <w:spacing w:val="-10"/>
          <w:w w:val="105"/>
        </w:rPr>
        <w:t> </w:t>
      </w:r>
      <w:r>
        <w:rPr>
          <w:color w:val="414042"/>
          <w:w w:val="105"/>
        </w:rPr>
        <w:t>ribereño</w:t>
      </w:r>
      <w:r>
        <w:rPr>
          <w:color w:val="414042"/>
          <w:spacing w:val="-10"/>
          <w:w w:val="105"/>
        </w:rPr>
        <w:t> </w:t>
      </w:r>
      <w:r>
        <w:rPr>
          <w:color w:val="414042"/>
          <w:w w:val="105"/>
        </w:rPr>
        <w:t>autóc- tono. Hoy se trata de un solo lugar: un monte donde </w:t>
      </w:r>
      <w:r>
        <w:rPr>
          <w:color w:val="414042"/>
          <w:spacing w:val="-7"/>
          <w:w w:val="105"/>
        </w:rPr>
        <w:t>se </w:t>
      </w:r>
      <w:r>
        <w:rPr>
          <w:color w:val="414042"/>
          <w:w w:val="105"/>
        </w:rPr>
        <w:t>combinan especies naturales y vegetación inducida,</w:t>
      </w:r>
      <w:r>
        <w:rPr>
          <w:color w:val="414042"/>
          <w:spacing w:val="-21"/>
          <w:w w:val="105"/>
        </w:rPr>
        <w:t> </w:t>
      </w:r>
      <w:r>
        <w:rPr>
          <w:color w:val="414042"/>
          <w:spacing w:val="-5"/>
          <w:w w:val="105"/>
        </w:rPr>
        <w:t>por </w:t>
      </w:r>
      <w:r>
        <w:rPr>
          <w:color w:val="414042"/>
          <w:w w:val="105"/>
        </w:rPr>
        <w:t>lo que no se trata de un bioma puramente autóctono. En Isla Paulino, en mayor medida que en Isla Santiago, existen montes de salicáceas, mimbre y otra</w:t>
      </w:r>
      <w:r>
        <w:rPr>
          <w:color w:val="414042"/>
          <w:spacing w:val="-30"/>
          <w:w w:val="105"/>
        </w:rPr>
        <w:t> </w:t>
      </w:r>
      <w:r>
        <w:rPr>
          <w:color w:val="414042"/>
          <w:w w:val="105"/>
        </w:rPr>
        <w:t>vegetación inducida por el hombre, los cuales fueron siendo aban- donados a la actividad productiva; esta situación </w:t>
      </w:r>
      <w:r>
        <w:rPr>
          <w:color w:val="414042"/>
          <w:spacing w:val="-5"/>
          <w:w w:val="105"/>
        </w:rPr>
        <w:t>fue </w:t>
      </w:r>
      <w:r>
        <w:rPr>
          <w:color w:val="414042"/>
          <w:w w:val="105"/>
        </w:rPr>
        <w:t>dando lugar a la recolonización de vegetación </w:t>
      </w:r>
      <w:r>
        <w:rPr>
          <w:color w:val="414042"/>
          <w:spacing w:val="-3"/>
          <w:w w:val="105"/>
        </w:rPr>
        <w:t>nativa. </w:t>
      </w:r>
      <w:r>
        <w:rPr>
          <w:color w:val="414042"/>
          <w:w w:val="105"/>
        </w:rPr>
        <w:t>Hoy es muy difícil discernir cuán natural o autóctono    y cuán inducido o exótico es el monte cuando realiza- mos aerofotolectura y aerofotointerpretación. En </w:t>
      </w:r>
      <w:r>
        <w:rPr>
          <w:color w:val="414042"/>
          <w:spacing w:val="-3"/>
          <w:w w:val="105"/>
        </w:rPr>
        <w:t>1980 </w:t>
      </w:r>
      <w:r>
        <w:rPr>
          <w:color w:val="414042"/>
          <w:w w:val="105"/>
        </w:rPr>
        <w:t>cuando tuvimos oportunidad de atravesar íntegra la</w:t>
      </w:r>
      <w:r>
        <w:rPr>
          <w:color w:val="414042"/>
          <w:spacing w:val="-28"/>
          <w:w w:val="105"/>
        </w:rPr>
        <w:t> </w:t>
      </w:r>
      <w:r>
        <w:rPr>
          <w:color w:val="414042"/>
          <w:spacing w:val="-4"/>
          <w:w w:val="105"/>
        </w:rPr>
        <w:t>Isla </w:t>
      </w:r>
      <w:r>
        <w:rPr>
          <w:color w:val="414042"/>
          <w:w w:val="105"/>
        </w:rPr>
        <w:t>Paulino, a pie con otros compañeros de Geografía de </w:t>
      </w:r>
      <w:r>
        <w:rPr>
          <w:color w:val="414042"/>
          <w:spacing w:val="-8"/>
          <w:w w:val="105"/>
        </w:rPr>
        <w:t>la </w:t>
      </w:r>
      <w:r>
        <w:rPr>
          <w:color w:val="414042"/>
          <w:spacing w:val="-7"/>
          <w:w w:val="105"/>
        </w:rPr>
        <w:t>UNLP, </w:t>
      </w:r>
      <w:r>
        <w:rPr>
          <w:color w:val="414042"/>
          <w:w w:val="105"/>
        </w:rPr>
        <w:t>se percibía en mayor medida el monte inducido que lo que se lo percibe </w:t>
      </w:r>
      <w:r>
        <w:rPr>
          <w:color w:val="414042"/>
          <w:spacing w:val="-5"/>
          <w:w w:val="105"/>
        </w:rPr>
        <w:t>hoy. </w:t>
      </w:r>
      <w:r>
        <w:rPr>
          <w:color w:val="414042"/>
          <w:w w:val="105"/>
        </w:rPr>
        <w:t>Asimismo, en este </w:t>
      </w:r>
      <w:r>
        <w:rPr>
          <w:color w:val="414042"/>
          <w:spacing w:val="-3"/>
          <w:w w:val="105"/>
        </w:rPr>
        <w:t>lugar  </w:t>
      </w:r>
      <w:r>
        <w:rPr>
          <w:color w:val="414042"/>
          <w:w w:val="105"/>
        </w:rPr>
        <w:t>se observa la clásica diferenciación entre albardones </w:t>
      </w:r>
      <w:r>
        <w:rPr>
          <w:color w:val="414042"/>
          <w:spacing w:val="-11"/>
          <w:w w:val="105"/>
        </w:rPr>
        <w:t>y </w:t>
      </w:r>
      <w:r>
        <w:rPr>
          <w:color w:val="414042"/>
          <w:w w:val="105"/>
        </w:rPr>
        <w:t>maciegas; los albardones, más elevados, con sedimen- tos depositados por los cursos de agua, y las maciegas, más bajas, con pajonales y mayor presencia de agua.</w:t>
      </w:r>
      <w:r>
        <w:rPr>
          <w:color w:val="414042"/>
          <w:spacing w:val="-31"/>
          <w:w w:val="105"/>
        </w:rPr>
        <w:t> </w:t>
      </w:r>
      <w:r>
        <w:rPr>
          <w:color w:val="414042"/>
          <w:w w:val="105"/>
        </w:rPr>
        <w:t>En el</w:t>
      </w:r>
      <w:r>
        <w:rPr>
          <w:color w:val="414042"/>
          <w:spacing w:val="-5"/>
          <w:w w:val="105"/>
        </w:rPr>
        <w:t> </w:t>
      </w:r>
      <w:r>
        <w:rPr>
          <w:color w:val="414042"/>
          <w:w w:val="105"/>
        </w:rPr>
        <w:t>monte</w:t>
      </w:r>
      <w:r>
        <w:rPr>
          <w:color w:val="414042"/>
          <w:spacing w:val="-4"/>
          <w:w w:val="105"/>
        </w:rPr>
        <w:t> </w:t>
      </w:r>
      <w:r>
        <w:rPr>
          <w:color w:val="414042"/>
          <w:w w:val="105"/>
        </w:rPr>
        <w:t>a</w:t>
      </w:r>
      <w:r>
        <w:rPr>
          <w:color w:val="414042"/>
          <w:spacing w:val="-5"/>
          <w:w w:val="105"/>
        </w:rPr>
        <w:t> </w:t>
      </w:r>
      <w:r>
        <w:rPr>
          <w:color w:val="414042"/>
          <w:w w:val="105"/>
        </w:rPr>
        <w:t>su</w:t>
      </w:r>
      <w:r>
        <w:rPr>
          <w:color w:val="414042"/>
          <w:spacing w:val="-4"/>
          <w:w w:val="105"/>
        </w:rPr>
        <w:t> </w:t>
      </w:r>
      <w:r>
        <w:rPr>
          <w:color w:val="414042"/>
          <w:w w:val="105"/>
        </w:rPr>
        <w:t>vez</w:t>
      </w:r>
      <w:r>
        <w:rPr>
          <w:color w:val="414042"/>
          <w:spacing w:val="-5"/>
          <w:w w:val="105"/>
        </w:rPr>
        <w:t> </w:t>
      </w:r>
      <w:r>
        <w:rPr>
          <w:color w:val="414042"/>
          <w:w w:val="105"/>
        </w:rPr>
        <w:t>se</w:t>
      </w:r>
      <w:r>
        <w:rPr>
          <w:color w:val="414042"/>
          <w:spacing w:val="-4"/>
          <w:w w:val="105"/>
        </w:rPr>
        <w:t> </w:t>
      </w:r>
      <w:r>
        <w:rPr>
          <w:color w:val="414042"/>
          <w:w w:val="105"/>
        </w:rPr>
        <w:t>combinan</w:t>
      </w:r>
      <w:r>
        <w:rPr>
          <w:color w:val="414042"/>
          <w:spacing w:val="-5"/>
          <w:w w:val="105"/>
        </w:rPr>
        <w:t> </w:t>
      </w:r>
      <w:r>
        <w:rPr>
          <w:color w:val="414042"/>
          <w:w w:val="105"/>
        </w:rPr>
        <w:t>cursos</w:t>
      </w:r>
      <w:r>
        <w:rPr>
          <w:color w:val="414042"/>
          <w:spacing w:val="-4"/>
          <w:w w:val="105"/>
        </w:rPr>
        <w:t> </w:t>
      </w:r>
      <w:r>
        <w:rPr>
          <w:color w:val="414042"/>
          <w:w w:val="105"/>
        </w:rPr>
        <w:t>de</w:t>
      </w:r>
      <w:r>
        <w:rPr>
          <w:color w:val="414042"/>
          <w:spacing w:val="-5"/>
          <w:w w:val="105"/>
        </w:rPr>
        <w:t> </w:t>
      </w:r>
      <w:r>
        <w:rPr>
          <w:color w:val="414042"/>
          <w:w w:val="105"/>
        </w:rPr>
        <w:t>agua</w:t>
      </w:r>
      <w:r>
        <w:rPr>
          <w:color w:val="414042"/>
          <w:spacing w:val="-4"/>
          <w:w w:val="105"/>
        </w:rPr>
        <w:t> </w:t>
      </w:r>
      <w:r>
        <w:rPr>
          <w:color w:val="414042"/>
          <w:w w:val="105"/>
        </w:rPr>
        <w:t>naturales con canales y zanjones artificiales. Sus habitantes </w:t>
      </w:r>
      <w:r>
        <w:rPr>
          <w:color w:val="414042"/>
          <w:spacing w:val="-4"/>
          <w:w w:val="105"/>
        </w:rPr>
        <w:t>rela- </w:t>
      </w:r>
      <w:r>
        <w:rPr>
          <w:color w:val="414042"/>
          <w:w w:val="105"/>
        </w:rPr>
        <w:t>tan</w:t>
      </w:r>
      <w:r>
        <w:rPr>
          <w:color w:val="414042"/>
          <w:spacing w:val="-10"/>
          <w:w w:val="105"/>
        </w:rPr>
        <w:t> </w:t>
      </w:r>
      <w:r>
        <w:rPr>
          <w:color w:val="414042"/>
          <w:w w:val="105"/>
        </w:rPr>
        <w:t>que</w:t>
      </w:r>
      <w:r>
        <w:rPr>
          <w:color w:val="414042"/>
          <w:spacing w:val="-9"/>
          <w:w w:val="105"/>
        </w:rPr>
        <w:t> </w:t>
      </w:r>
      <w:r>
        <w:rPr>
          <w:color w:val="414042"/>
          <w:w w:val="105"/>
        </w:rPr>
        <w:t>hace</w:t>
      </w:r>
      <w:r>
        <w:rPr>
          <w:color w:val="414042"/>
          <w:spacing w:val="-9"/>
          <w:w w:val="105"/>
        </w:rPr>
        <w:t> </w:t>
      </w:r>
      <w:r>
        <w:rPr>
          <w:color w:val="414042"/>
          <w:w w:val="105"/>
        </w:rPr>
        <w:t>unas</w:t>
      </w:r>
      <w:r>
        <w:rPr>
          <w:color w:val="414042"/>
          <w:spacing w:val="-10"/>
          <w:w w:val="105"/>
        </w:rPr>
        <w:t> </w:t>
      </w:r>
      <w:r>
        <w:rPr>
          <w:color w:val="414042"/>
          <w:w w:val="105"/>
        </w:rPr>
        <w:t>décadas</w:t>
      </w:r>
      <w:r>
        <w:rPr>
          <w:color w:val="414042"/>
          <w:spacing w:val="-9"/>
          <w:w w:val="105"/>
        </w:rPr>
        <w:t> </w:t>
      </w:r>
      <w:r>
        <w:rPr>
          <w:color w:val="414042"/>
          <w:w w:val="105"/>
        </w:rPr>
        <w:t>la</w:t>
      </w:r>
      <w:r>
        <w:rPr>
          <w:color w:val="414042"/>
          <w:spacing w:val="-9"/>
          <w:w w:val="105"/>
        </w:rPr>
        <w:t> </w:t>
      </w:r>
      <w:r>
        <w:rPr>
          <w:color w:val="414042"/>
          <w:w w:val="105"/>
        </w:rPr>
        <w:t>fauna</w:t>
      </w:r>
      <w:r>
        <w:rPr>
          <w:color w:val="414042"/>
          <w:spacing w:val="-10"/>
          <w:w w:val="105"/>
        </w:rPr>
        <w:t> </w:t>
      </w:r>
      <w:r>
        <w:rPr>
          <w:color w:val="414042"/>
          <w:w w:val="105"/>
        </w:rPr>
        <w:t>era</w:t>
      </w:r>
      <w:r>
        <w:rPr>
          <w:color w:val="414042"/>
          <w:spacing w:val="-9"/>
          <w:w w:val="105"/>
        </w:rPr>
        <w:t> </w:t>
      </w:r>
      <w:r>
        <w:rPr>
          <w:color w:val="414042"/>
          <w:w w:val="105"/>
        </w:rPr>
        <w:t>más</w:t>
      </w:r>
      <w:r>
        <w:rPr>
          <w:color w:val="414042"/>
          <w:spacing w:val="-9"/>
          <w:w w:val="105"/>
        </w:rPr>
        <w:t> </w:t>
      </w:r>
      <w:r>
        <w:rPr>
          <w:color w:val="414042"/>
          <w:w w:val="105"/>
        </w:rPr>
        <w:t>significativa que</w:t>
      </w:r>
      <w:r>
        <w:rPr>
          <w:color w:val="414042"/>
          <w:spacing w:val="-13"/>
          <w:w w:val="105"/>
        </w:rPr>
        <w:t> </w:t>
      </w:r>
      <w:r>
        <w:rPr>
          <w:color w:val="414042"/>
          <w:w w:val="105"/>
        </w:rPr>
        <w:t>hoy:</w:t>
      </w:r>
      <w:r>
        <w:rPr>
          <w:color w:val="414042"/>
          <w:spacing w:val="-12"/>
          <w:w w:val="105"/>
        </w:rPr>
        <w:t> </w:t>
      </w:r>
      <w:r>
        <w:rPr>
          <w:color w:val="414042"/>
          <w:w w:val="105"/>
        </w:rPr>
        <w:t>nutrias,</w:t>
      </w:r>
      <w:r>
        <w:rPr>
          <w:color w:val="414042"/>
          <w:spacing w:val="-13"/>
          <w:w w:val="105"/>
        </w:rPr>
        <w:t> </w:t>
      </w:r>
      <w:r>
        <w:rPr>
          <w:color w:val="414042"/>
          <w:w w:val="105"/>
        </w:rPr>
        <w:t>víboras,</w:t>
      </w:r>
      <w:r>
        <w:rPr>
          <w:color w:val="414042"/>
          <w:spacing w:val="-12"/>
          <w:w w:val="105"/>
        </w:rPr>
        <w:t> </w:t>
      </w:r>
      <w:r>
        <w:rPr>
          <w:color w:val="414042"/>
          <w:w w:val="105"/>
        </w:rPr>
        <w:t>serpientes</w:t>
      </w:r>
      <w:r>
        <w:rPr>
          <w:color w:val="414042"/>
          <w:spacing w:val="-13"/>
          <w:w w:val="105"/>
        </w:rPr>
        <w:t> </w:t>
      </w:r>
      <w:r>
        <w:rPr>
          <w:color w:val="414042"/>
          <w:w w:val="105"/>
        </w:rPr>
        <w:t>y</w:t>
      </w:r>
      <w:r>
        <w:rPr>
          <w:color w:val="414042"/>
          <w:spacing w:val="-12"/>
          <w:w w:val="105"/>
        </w:rPr>
        <w:t> </w:t>
      </w:r>
      <w:r>
        <w:rPr>
          <w:color w:val="414042"/>
          <w:w w:val="105"/>
        </w:rPr>
        <w:t>una</w:t>
      </w:r>
      <w:r>
        <w:rPr>
          <w:color w:val="414042"/>
          <w:spacing w:val="-13"/>
          <w:w w:val="105"/>
        </w:rPr>
        <w:t> </w:t>
      </w:r>
      <w:r>
        <w:rPr>
          <w:color w:val="414042"/>
          <w:w w:val="105"/>
        </w:rPr>
        <w:t>gran</w:t>
      </w:r>
      <w:r>
        <w:rPr>
          <w:color w:val="414042"/>
          <w:spacing w:val="-12"/>
          <w:w w:val="105"/>
        </w:rPr>
        <w:t> </w:t>
      </w:r>
      <w:r>
        <w:rPr>
          <w:color w:val="414042"/>
          <w:w w:val="105"/>
        </w:rPr>
        <w:t>variedad de</w:t>
      </w:r>
      <w:r>
        <w:rPr>
          <w:color w:val="414042"/>
          <w:spacing w:val="7"/>
          <w:w w:val="105"/>
        </w:rPr>
        <w:t> </w:t>
      </w:r>
      <w:r>
        <w:rPr>
          <w:color w:val="414042"/>
          <w:w w:val="105"/>
        </w:rPr>
        <w:t>aves.</w:t>
      </w:r>
    </w:p>
    <w:p>
      <w:pPr>
        <w:pStyle w:val="BodyText"/>
        <w:spacing w:line="235" w:lineRule="auto" w:before="20"/>
        <w:ind w:left="242" w:right="1131" w:firstLine="396"/>
        <w:jc w:val="both"/>
      </w:pPr>
      <w:r>
        <w:rPr>
          <w:color w:val="414042"/>
          <w:w w:val="105"/>
        </w:rPr>
        <w:t>Playas:</w:t>
      </w:r>
      <w:r>
        <w:rPr>
          <w:color w:val="414042"/>
          <w:spacing w:val="-12"/>
          <w:w w:val="105"/>
        </w:rPr>
        <w:t> </w:t>
      </w:r>
      <w:r>
        <w:rPr>
          <w:color w:val="414042"/>
          <w:w w:val="105"/>
        </w:rPr>
        <w:t>Se</w:t>
      </w:r>
      <w:r>
        <w:rPr>
          <w:color w:val="414042"/>
          <w:spacing w:val="-12"/>
          <w:w w:val="105"/>
        </w:rPr>
        <w:t> </w:t>
      </w:r>
      <w:r>
        <w:rPr>
          <w:color w:val="414042"/>
          <w:w w:val="105"/>
        </w:rPr>
        <w:t>trata</w:t>
      </w:r>
      <w:r>
        <w:rPr>
          <w:color w:val="414042"/>
          <w:spacing w:val="-12"/>
          <w:w w:val="105"/>
        </w:rPr>
        <w:t> </w:t>
      </w:r>
      <w:r>
        <w:rPr>
          <w:color w:val="414042"/>
          <w:w w:val="105"/>
        </w:rPr>
        <w:t>de</w:t>
      </w:r>
      <w:r>
        <w:rPr>
          <w:color w:val="414042"/>
          <w:spacing w:val="-12"/>
          <w:w w:val="105"/>
        </w:rPr>
        <w:t> </w:t>
      </w:r>
      <w:r>
        <w:rPr>
          <w:color w:val="414042"/>
          <w:w w:val="105"/>
        </w:rPr>
        <w:t>playas</w:t>
      </w:r>
      <w:r>
        <w:rPr>
          <w:color w:val="414042"/>
          <w:spacing w:val="-12"/>
          <w:w w:val="105"/>
        </w:rPr>
        <w:t> </w:t>
      </w:r>
      <w:r>
        <w:rPr>
          <w:color w:val="414042"/>
          <w:w w:val="105"/>
        </w:rPr>
        <w:t>limo-arenosas</w:t>
      </w:r>
      <w:r>
        <w:rPr>
          <w:color w:val="414042"/>
          <w:spacing w:val="-12"/>
          <w:w w:val="105"/>
        </w:rPr>
        <w:t> </w:t>
      </w:r>
      <w:r>
        <w:rPr>
          <w:color w:val="414042"/>
          <w:w w:val="105"/>
        </w:rPr>
        <w:t>muy</w:t>
      </w:r>
      <w:r>
        <w:rPr>
          <w:color w:val="414042"/>
          <w:spacing w:val="-12"/>
          <w:w w:val="105"/>
        </w:rPr>
        <w:t> </w:t>
      </w:r>
      <w:r>
        <w:rPr>
          <w:color w:val="414042"/>
          <w:w w:val="105"/>
        </w:rPr>
        <w:t>exten- sas con frente al Río de la Plata, con una importante colonización vegetal natural tanto herbácea como </w:t>
      </w:r>
      <w:r>
        <w:rPr>
          <w:color w:val="414042"/>
          <w:spacing w:val="-4"/>
          <w:w w:val="105"/>
        </w:rPr>
        <w:t>fo- </w:t>
      </w:r>
      <w:r>
        <w:rPr>
          <w:color w:val="414042"/>
          <w:w w:val="105"/>
        </w:rPr>
        <w:t>restal. Las playas, que fueron un imán para </w:t>
      </w:r>
      <w:r>
        <w:rPr>
          <w:color w:val="414042"/>
          <w:spacing w:val="-3"/>
          <w:w w:val="105"/>
        </w:rPr>
        <w:t>numerosos </w:t>
      </w:r>
      <w:r>
        <w:rPr>
          <w:color w:val="414042"/>
          <w:w w:val="105"/>
        </w:rPr>
        <w:t>turistas,</w:t>
      </w:r>
      <w:r>
        <w:rPr>
          <w:color w:val="414042"/>
          <w:spacing w:val="-8"/>
          <w:w w:val="105"/>
        </w:rPr>
        <w:t> </w:t>
      </w:r>
      <w:r>
        <w:rPr>
          <w:color w:val="414042"/>
          <w:w w:val="105"/>
        </w:rPr>
        <w:t>fueron</w:t>
      </w:r>
      <w:r>
        <w:rPr>
          <w:color w:val="414042"/>
          <w:spacing w:val="-7"/>
          <w:w w:val="105"/>
        </w:rPr>
        <w:t> </w:t>
      </w:r>
      <w:r>
        <w:rPr>
          <w:color w:val="414042"/>
          <w:w w:val="105"/>
        </w:rPr>
        <w:t>perdiendo</w:t>
      </w:r>
      <w:r>
        <w:rPr>
          <w:color w:val="414042"/>
          <w:spacing w:val="-8"/>
          <w:w w:val="105"/>
        </w:rPr>
        <w:t> </w:t>
      </w:r>
      <w:r>
        <w:rPr>
          <w:color w:val="414042"/>
          <w:w w:val="105"/>
        </w:rPr>
        <w:t>dicho</w:t>
      </w:r>
      <w:r>
        <w:rPr>
          <w:color w:val="414042"/>
          <w:spacing w:val="-7"/>
          <w:w w:val="105"/>
        </w:rPr>
        <w:t> </w:t>
      </w:r>
      <w:r>
        <w:rPr>
          <w:color w:val="414042"/>
          <w:w w:val="105"/>
        </w:rPr>
        <w:t>atractivo</w:t>
      </w:r>
      <w:r>
        <w:rPr>
          <w:color w:val="414042"/>
          <w:spacing w:val="-8"/>
          <w:w w:val="105"/>
        </w:rPr>
        <w:t> </w:t>
      </w:r>
      <w:r>
        <w:rPr>
          <w:color w:val="414042"/>
          <w:w w:val="105"/>
        </w:rPr>
        <w:t>en</w:t>
      </w:r>
      <w:r>
        <w:rPr>
          <w:color w:val="414042"/>
          <w:spacing w:val="-7"/>
          <w:w w:val="105"/>
        </w:rPr>
        <w:t> </w:t>
      </w:r>
      <w:r>
        <w:rPr>
          <w:color w:val="414042"/>
          <w:w w:val="105"/>
        </w:rPr>
        <w:t>las</w:t>
      </w:r>
      <w:r>
        <w:rPr>
          <w:color w:val="414042"/>
          <w:spacing w:val="-8"/>
          <w:w w:val="105"/>
        </w:rPr>
        <w:t> </w:t>
      </w:r>
      <w:r>
        <w:rPr>
          <w:color w:val="414042"/>
          <w:w w:val="105"/>
        </w:rPr>
        <w:t>últimas cinco décadas en la medida que se fue </w:t>
      </w:r>
      <w:r>
        <w:rPr>
          <w:color w:val="414042"/>
          <w:spacing w:val="-3"/>
          <w:w w:val="105"/>
        </w:rPr>
        <w:t>incrementando </w:t>
      </w:r>
      <w:r>
        <w:rPr>
          <w:color w:val="414042"/>
          <w:w w:val="105"/>
        </w:rPr>
        <w:t>la contaminación principalmente resultado de diversas actividades industriales y de insuficientes controles </w:t>
      </w:r>
      <w:r>
        <w:rPr>
          <w:color w:val="414042"/>
          <w:spacing w:val="-5"/>
          <w:w w:val="105"/>
        </w:rPr>
        <w:t>por </w:t>
      </w:r>
      <w:r>
        <w:rPr>
          <w:color w:val="414042"/>
          <w:w w:val="105"/>
        </w:rPr>
        <w:t>parte de las</w:t>
      </w:r>
      <w:r>
        <w:rPr>
          <w:color w:val="414042"/>
          <w:spacing w:val="20"/>
          <w:w w:val="105"/>
        </w:rPr>
        <w:t> </w:t>
      </w:r>
      <w:r>
        <w:rPr>
          <w:color w:val="414042"/>
          <w:w w:val="105"/>
        </w:rPr>
        <w:t>autoridades.</w:t>
      </w:r>
    </w:p>
    <w:p>
      <w:pPr>
        <w:spacing w:after="0" w:line="235" w:lineRule="auto"/>
        <w:jc w:val="both"/>
        <w:sectPr>
          <w:type w:val="continuous"/>
          <w:pgSz w:w="11910" w:h="16840"/>
          <w:pgMar w:top="0" w:bottom="280" w:left="0" w:right="0"/>
          <w:cols w:num="2" w:equalWidth="0">
            <w:col w:w="5755" w:space="40"/>
            <w:col w:w="6115"/>
          </w:cols>
        </w:sectPr>
      </w:pPr>
    </w:p>
    <w:p>
      <w:pPr>
        <w:pStyle w:val="BodyText"/>
        <w:spacing w:before="10"/>
        <w:rPr>
          <w:sz w:val="23"/>
        </w:rPr>
      </w:pPr>
    </w:p>
    <w:p>
      <w:pPr>
        <w:pStyle w:val="Heading2"/>
        <w:numPr>
          <w:ilvl w:val="1"/>
          <w:numId w:val="12"/>
        </w:numPr>
        <w:tabs>
          <w:tab w:pos="1344" w:val="left" w:leader="none"/>
        </w:tabs>
        <w:spacing w:line="240" w:lineRule="auto" w:before="101" w:after="0"/>
        <w:ind w:left="1343" w:right="0" w:hanging="324"/>
        <w:jc w:val="left"/>
      </w:pPr>
      <w:r>
        <w:rPr>
          <w:color w:val="414042"/>
          <w:spacing w:val="-8"/>
          <w:w w:val="105"/>
        </w:rPr>
        <w:t>TERRITORIOS</w:t>
      </w:r>
      <w:r>
        <w:rPr>
          <w:color w:val="414042"/>
          <w:spacing w:val="-31"/>
          <w:w w:val="105"/>
        </w:rPr>
        <w:t> </w:t>
      </w:r>
      <w:r>
        <w:rPr>
          <w:color w:val="414042"/>
          <w:spacing w:val="-6"/>
          <w:w w:val="105"/>
        </w:rPr>
        <w:t>POSIBLES,</w:t>
      </w:r>
      <w:r>
        <w:rPr>
          <w:color w:val="414042"/>
          <w:spacing w:val="-30"/>
          <w:w w:val="105"/>
        </w:rPr>
        <w:t> </w:t>
      </w:r>
      <w:r>
        <w:rPr>
          <w:color w:val="414042"/>
          <w:spacing w:val="-7"/>
          <w:w w:val="105"/>
        </w:rPr>
        <w:t>SEXTA</w:t>
      </w:r>
      <w:r>
        <w:rPr>
          <w:color w:val="414042"/>
          <w:spacing w:val="-29"/>
          <w:w w:val="105"/>
        </w:rPr>
        <w:t> </w:t>
      </w:r>
      <w:r>
        <w:rPr>
          <w:color w:val="414042"/>
          <w:spacing w:val="-8"/>
          <w:w w:val="105"/>
        </w:rPr>
        <w:t>FASE</w:t>
      </w:r>
      <w:r>
        <w:rPr>
          <w:color w:val="414042"/>
          <w:spacing w:val="-30"/>
          <w:w w:val="105"/>
        </w:rPr>
        <w:t> </w:t>
      </w:r>
      <w:r>
        <w:rPr>
          <w:color w:val="414042"/>
          <w:spacing w:val="-6"/>
          <w:w w:val="105"/>
        </w:rPr>
        <w:t>DE</w:t>
      </w:r>
      <w:r>
        <w:rPr>
          <w:color w:val="414042"/>
          <w:spacing w:val="-30"/>
          <w:w w:val="105"/>
        </w:rPr>
        <w:t> </w:t>
      </w:r>
      <w:r>
        <w:rPr>
          <w:color w:val="414042"/>
          <w:spacing w:val="-9"/>
          <w:w w:val="105"/>
        </w:rPr>
        <w:t>TERRITORII</w:t>
      </w:r>
    </w:p>
    <w:p>
      <w:pPr>
        <w:pStyle w:val="BodyText"/>
        <w:rPr>
          <w:rFonts w:ascii="Verdana"/>
          <w:b/>
        </w:rPr>
      </w:pPr>
    </w:p>
    <w:p>
      <w:pPr>
        <w:spacing w:after="0"/>
        <w:rPr>
          <w:rFonts w:ascii="Verdana"/>
        </w:rPr>
        <w:sectPr>
          <w:type w:val="continuous"/>
          <w:pgSz w:w="11910" w:h="16840"/>
          <w:pgMar w:top="0" w:bottom="280" w:left="0" w:right="0"/>
        </w:sectPr>
      </w:pPr>
    </w:p>
    <w:p>
      <w:pPr>
        <w:pStyle w:val="BodyText"/>
        <w:spacing w:before="1"/>
        <w:rPr>
          <w:rFonts w:ascii="Verdana"/>
          <w:b/>
          <w:sz w:val="19"/>
        </w:rPr>
      </w:pPr>
    </w:p>
    <w:p>
      <w:pPr>
        <w:pStyle w:val="BodyText"/>
        <w:spacing w:line="235" w:lineRule="auto"/>
        <w:ind w:left="1020" w:firstLine="489"/>
        <w:jc w:val="both"/>
      </w:pPr>
      <w:r>
        <w:rPr>
          <w:color w:val="414042"/>
        </w:rPr>
        <w:t>Esta fase se ha ido ejecutando mediante las </w:t>
      </w:r>
      <w:r>
        <w:rPr>
          <w:color w:val="414042"/>
          <w:spacing w:val="-5"/>
        </w:rPr>
        <w:t>si- </w:t>
      </w:r>
      <w:r>
        <w:rPr>
          <w:color w:val="414042"/>
        </w:rPr>
        <w:t>guientes técnicas: 1) realización de tres talleres partici- pativos en Isla Santiago (2015 y 2016), 2) realización </w:t>
      </w:r>
      <w:r>
        <w:rPr>
          <w:color w:val="414042"/>
          <w:spacing w:val="-8"/>
        </w:rPr>
        <w:t>de </w:t>
      </w:r>
      <w:r>
        <w:rPr>
          <w:color w:val="414042"/>
        </w:rPr>
        <w:t>cinco entrevistas a referentes de Isla Santiago (2015 </w:t>
      </w:r>
      <w:r>
        <w:rPr>
          <w:color w:val="414042"/>
          <w:spacing w:val="-12"/>
        </w:rPr>
        <w:t>y </w:t>
      </w:r>
      <w:r>
        <w:rPr>
          <w:color w:val="414042"/>
        </w:rPr>
        <w:t>2016), 3) análisis e interpretación de entrevistas </w:t>
      </w:r>
      <w:r>
        <w:rPr>
          <w:color w:val="414042"/>
          <w:spacing w:val="-3"/>
        </w:rPr>
        <w:t>realiza- </w:t>
      </w:r>
      <w:r>
        <w:rPr>
          <w:color w:val="414042"/>
        </w:rPr>
        <w:t>das a vecinos de Isla Santiago publicadas en internet </w:t>
      </w:r>
      <w:r>
        <w:rPr>
          <w:color w:val="414042"/>
          <w:spacing w:val="-14"/>
        </w:rPr>
        <w:t>y    </w:t>
      </w:r>
      <w:r>
        <w:rPr>
          <w:color w:val="414042"/>
          <w:spacing w:val="17"/>
        </w:rPr>
        <w:t> </w:t>
      </w:r>
      <w:r>
        <w:rPr>
          <w:color w:val="414042"/>
        </w:rPr>
        <w:t>en medios periodísticos, y 4) análisis e interpretación </w:t>
      </w:r>
      <w:r>
        <w:rPr>
          <w:color w:val="414042"/>
          <w:spacing w:val="-6"/>
        </w:rPr>
        <w:t>de </w:t>
      </w:r>
      <w:r>
        <w:rPr>
          <w:color w:val="414042"/>
        </w:rPr>
        <w:t>documentos sobre proyectos en Isla Santiago y </w:t>
      </w:r>
      <w:r>
        <w:rPr>
          <w:color w:val="414042"/>
          <w:spacing w:val="-3"/>
        </w:rPr>
        <w:t>alrede- </w:t>
      </w:r>
      <w:r>
        <w:rPr>
          <w:color w:val="414042"/>
        </w:rPr>
        <w:t>dores. El contenido de las actividades realizadas refiere </w:t>
      </w:r>
      <w:r>
        <w:rPr>
          <w:color w:val="414042"/>
          <w:spacing w:val="-14"/>
        </w:rPr>
        <w:t>a </w:t>
      </w:r>
      <w:r>
        <w:rPr>
          <w:color w:val="414042"/>
        </w:rPr>
        <w:t>la identificación de posibles problemas y posibles </w:t>
      </w:r>
      <w:r>
        <w:rPr>
          <w:color w:val="414042"/>
          <w:spacing w:val="-5"/>
        </w:rPr>
        <w:t>alter- </w:t>
      </w:r>
      <w:r>
        <w:rPr>
          <w:color w:val="414042"/>
        </w:rPr>
        <w:t>nativas de</w:t>
      </w:r>
      <w:r>
        <w:rPr>
          <w:color w:val="414042"/>
          <w:spacing w:val="21"/>
        </w:rPr>
        <w:t> </w:t>
      </w:r>
      <w:r>
        <w:rPr>
          <w:color w:val="414042"/>
        </w:rPr>
        <w:t>solución.</w:t>
      </w:r>
    </w:p>
    <w:p>
      <w:pPr>
        <w:pStyle w:val="BodyText"/>
        <w:spacing w:line="235" w:lineRule="auto" w:before="8"/>
        <w:ind w:left="1020" w:firstLine="1148"/>
        <w:jc w:val="both"/>
      </w:pPr>
      <w:r>
        <w:rPr>
          <w:color w:val="414042"/>
        </w:rPr>
        <w:t>Los principales resultados del trabajo </w:t>
      </w:r>
      <w:r>
        <w:rPr>
          <w:color w:val="414042"/>
          <w:spacing w:val="-5"/>
        </w:rPr>
        <w:t>con </w:t>
      </w:r>
      <w:r>
        <w:rPr>
          <w:color w:val="414042"/>
        </w:rPr>
        <w:t>estas cuatro técnicas son los siguientes: 1) Los </w:t>
      </w:r>
      <w:r>
        <w:rPr>
          <w:color w:val="414042"/>
          <w:spacing w:val="-3"/>
        </w:rPr>
        <w:t>temas </w:t>
      </w:r>
      <w:r>
        <w:rPr>
          <w:color w:val="414042"/>
        </w:rPr>
        <w:t>resueltos y/o en vías de resolución, 2) la situación </w:t>
      </w:r>
      <w:r>
        <w:rPr>
          <w:color w:val="414042"/>
          <w:spacing w:val="-4"/>
        </w:rPr>
        <w:t>domi- </w:t>
      </w:r>
      <w:r>
        <w:rPr>
          <w:color w:val="414042"/>
        </w:rPr>
        <w:t>nial, 3) una iniciativa con PROCODAS del </w:t>
      </w:r>
      <w:r>
        <w:rPr>
          <w:color w:val="414042"/>
          <w:spacing w:val="-4"/>
        </w:rPr>
        <w:t>MINCYT, </w:t>
      </w:r>
      <w:r>
        <w:rPr>
          <w:color w:val="414042"/>
        </w:rPr>
        <w:t>4) el Club Isleños Unidos, 5) la preservación ambiental de </w:t>
      </w:r>
      <w:r>
        <w:rPr>
          <w:color w:val="414042"/>
          <w:spacing w:val="-6"/>
        </w:rPr>
        <w:t>la </w:t>
      </w:r>
      <w:r>
        <w:rPr>
          <w:color w:val="414042"/>
        </w:rPr>
        <w:t>Isla, 6) la Ordenanza de Usos del Suelo, 7) el proyecto de Puerto</w:t>
      </w:r>
      <w:r>
        <w:rPr>
          <w:color w:val="414042"/>
          <w:spacing w:val="12"/>
        </w:rPr>
        <w:t> </w:t>
      </w:r>
      <w:r>
        <w:rPr>
          <w:color w:val="414042"/>
        </w:rPr>
        <w:t>Externo,</w:t>
      </w:r>
      <w:r>
        <w:rPr>
          <w:color w:val="414042"/>
          <w:spacing w:val="12"/>
        </w:rPr>
        <w:t> </w:t>
      </w:r>
      <w:r>
        <w:rPr>
          <w:color w:val="414042"/>
        </w:rPr>
        <w:t>y</w:t>
      </w:r>
      <w:r>
        <w:rPr>
          <w:color w:val="414042"/>
          <w:spacing w:val="12"/>
        </w:rPr>
        <w:t> </w:t>
      </w:r>
      <w:r>
        <w:rPr>
          <w:color w:val="414042"/>
        </w:rPr>
        <w:t>8)</w:t>
      </w:r>
      <w:r>
        <w:rPr>
          <w:color w:val="414042"/>
          <w:spacing w:val="12"/>
        </w:rPr>
        <w:t> </w:t>
      </w:r>
      <w:r>
        <w:rPr>
          <w:color w:val="414042"/>
        </w:rPr>
        <w:t>otros</w:t>
      </w:r>
      <w:r>
        <w:rPr>
          <w:color w:val="414042"/>
          <w:spacing w:val="12"/>
        </w:rPr>
        <w:t> </w:t>
      </w:r>
      <w:r>
        <w:rPr>
          <w:color w:val="414042"/>
        </w:rPr>
        <w:t>temas</w:t>
      </w:r>
      <w:r>
        <w:rPr>
          <w:color w:val="414042"/>
          <w:spacing w:val="12"/>
        </w:rPr>
        <w:t> </w:t>
      </w:r>
      <w:r>
        <w:rPr>
          <w:color w:val="414042"/>
        </w:rPr>
        <w:t>de</w:t>
      </w:r>
      <w:r>
        <w:rPr>
          <w:color w:val="414042"/>
          <w:spacing w:val="12"/>
        </w:rPr>
        <w:t> </w:t>
      </w:r>
      <w:r>
        <w:rPr>
          <w:color w:val="414042"/>
        </w:rPr>
        <w:t>interés.</w:t>
      </w:r>
    </w:p>
    <w:p>
      <w:pPr>
        <w:pStyle w:val="BodyText"/>
        <w:spacing w:before="8"/>
        <w:rPr>
          <w:sz w:val="18"/>
        </w:rPr>
      </w:pPr>
      <w:r>
        <w:rPr/>
        <w:br w:type="column"/>
      </w:r>
      <w:r>
        <w:rPr>
          <w:sz w:val="18"/>
        </w:rPr>
      </w:r>
    </w:p>
    <w:p>
      <w:pPr>
        <w:pStyle w:val="ListParagraph"/>
        <w:numPr>
          <w:ilvl w:val="0"/>
          <w:numId w:val="15"/>
        </w:numPr>
        <w:tabs>
          <w:tab w:pos="897" w:val="left" w:leader="none"/>
        </w:tabs>
        <w:spacing w:line="242" w:lineRule="exact" w:before="0" w:after="0"/>
        <w:ind w:left="896" w:right="0" w:hanging="258"/>
        <w:jc w:val="both"/>
        <w:rPr>
          <w:sz w:val="20"/>
        </w:rPr>
      </w:pPr>
      <w:r>
        <w:rPr>
          <w:color w:val="414042"/>
          <w:sz w:val="20"/>
        </w:rPr>
        <w:t>Los temas resueltos y/o en vías de</w:t>
      </w:r>
      <w:r>
        <w:rPr>
          <w:color w:val="414042"/>
          <w:spacing w:val="7"/>
          <w:sz w:val="20"/>
        </w:rPr>
        <w:t> </w:t>
      </w:r>
      <w:r>
        <w:rPr>
          <w:color w:val="414042"/>
          <w:sz w:val="20"/>
        </w:rPr>
        <w:t>resolución:</w:t>
      </w:r>
    </w:p>
    <w:p>
      <w:pPr>
        <w:pStyle w:val="BodyText"/>
        <w:spacing w:line="235" w:lineRule="auto" w:before="2"/>
        <w:ind w:left="243" w:right="1131"/>
        <w:jc w:val="both"/>
      </w:pPr>
      <w:r>
        <w:rPr>
          <w:color w:val="414042"/>
          <w:w w:val="105"/>
        </w:rPr>
        <w:t>a) el funcionamiento de la escuela, b) el pavimento </w:t>
      </w:r>
      <w:r>
        <w:rPr>
          <w:color w:val="414042"/>
          <w:spacing w:val="-7"/>
          <w:w w:val="105"/>
        </w:rPr>
        <w:t>al </w:t>
      </w:r>
      <w:r>
        <w:rPr>
          <w:color w:val="414042"/>
          <w:w w:val="105"/>
        </w:rPr>
        <w:t>poblado, c) el servicio de transporte público; se solicitó asimismo el ingreso los fines de semana; d) el alumbra- do público en el acceso al poblado, e) la provisión de energía eléctrica; f) la provisión de agua corriente; f) la sala</w:t>
      </w:r>
      <w:r>
        <w:rPr>
          <w:color w:val="414042"/>
          <w:spacing w:val="-19"/>
          <w:w w:val="105"/>
        </w:rPr>
        <w:t> </w:t>
      </w:r>
      <w:r>
        <w:rPr>
          <w:color w:val="414042"/>
          <w:w w:val="105"/>
        </w:rPr>
        <w:t>de</w:t>
      </w:r>
      <w:r>
        <w:rPr>
          <w:color w:val="414042"/>
          <w:spacing w:val="-19"/>
          <w:w w:val="105"/>
        </w:rPr>
        <w:t> </w:t>
      </w:r>
      <w:r>
        <w:rPr>
          <w:color w:val="414042"/>
          <w:w w:val="105"/>
        </w:rPr>
        <w:t>primeros</w:t>
      </w:r>
      <w:r>
        <w:rPr>
          <w:color w:val="414042"/>
          <w:spacing w:val="-19"/>
          <w:w w:val="105"/>
        </w:rPr>
        <w:t> </w:t>
      </w:r>
      <w:r>
        <w:rPr>
          <w:color w:val="414042"/>
          <w:w w:val="105"/>
        </w:rPr>
        <w:t>auxilios:</w:t>
      </w:r>
      <w:r>
        <w:rPr>
          <w:color w:val="414042"/>
          <w:spacing w:val="-18"/>
          <w:w w:val="105"/>
        </w:rPr>
        <w:t> </w:t>
      </w:r>
      <w:r>
        <w:rPr>
          <w:color w:val="414042"/>
          <w:w w:val="105"/>
        </w:rPr>
        <w:t>se</w:t>
      </w:r>
      <w:r>
        <w:rPr>
          <w:color w:val="414042"/>
          <w:spacing w:val="-19"/>
          <w:w w:val="105"/>
        </w:rPr>
        <w:t> </w:t>
      </w:r>
      <w:r>
        <w:rPr>
          <w:color w:val="414042"/>
          <w:w w:val="105"/>
        </w:rPr>
        <w:t>requiere</w:t>
      </w:r>
      <w:r>
        <w:rPr>
          <w:color w:val="414042"/>
          <w:spacing w:val="-19"/>
          <w:w w:val="105"/>
        </w:rPr>
        <w:t> </w:t>
      </w:r>
      <w:r>
        <w:rPr>
          <w:color w:val="414042"/>
          <w:w w:val="105"/>
        </w:rPr>
        <w:t>mayor</w:t>
      </w:r>
      <w:r>
        <w:rPr>
          <w:color w:val="414042"/>
          <w:spacing w:val="-19"/>
          <w:w w:val="105"/>
        </w:rPr>
        <w:t> </w:t>
      </w:r>
      <w:r>
        <w:rPr>
          <w:color w:val="414042"/>
          <w:w w:val="105"/>
        </w:rPr>
        <w:t>presencia</w:t>
      </w:r>
      <w:r>
        <w:rPr>
          <w:color w:val="414042"/>
          <w:spacing w:val="-18"/>
          <w:w w:val="105"/>
        </w:rPr>
        <w:t> </w:t>
      </w:r>
      <w:r>
        <w:rPr>
          <w:color w:val="414042"/>
          <w:spacing w:val="-8"/>
          <w:w w:val="105"/>
        </w:rPr>
        <w:t>de </w:t>
      </w:r>
      <w:r>
        <w:rPr>
          <w:color w:val="414042"/>
          <w:w w:val="105"/>
        </w:rPr>
        <w:t>personal médico y/o de</w:t>
      </w:r>
      <w:r>
        <w:rPr>
          <w:color w:val="414042"/>
          <w:spacing w:val="21"/>
          <w:w w:val="105"/>
        </w:rPr>
        <w:t> </w:t>
      </w:r>
      <w:r>
        <w:rPr>
          <w:color w:val="414042"/>
          <w:w w:val="105"/>
        </w:rPr>
        <w:t>enfermería.</w:t>
      </w:r>
    </w:p>
    <w:p>
      <w:pPr>
        <w:pStyle w:val="BodyText"/>
        <w:spacing w:before="1"/>
      </w:pPr>
    </w:p>
    <w:p>
      <w:pPr>
        <w:pStyle w:val="ListParagraph"/>
        <w:numPr>
          <w:ilvl w:val="0"/>
          <w:numId w:val="15"/>
        </w:numPr>
        <w:tabs>
          <w:tab w:pos="897" w:val="left" w:leader="none"/>
        </w:tabs>
        <w:spacing w:line="235" w:lineRule="auto" w:before="0" w:after="0"/>
        <w:ind w:left="243" w:right="1131" w:firstLine="396"/>
        <w:jc w:val="both"/>
        <w:rPr>
          <w:sz w:val="20"/>
        </w:rPr>
      </w:pPr>
      <w:r>
        <w:rPr>
          <w:color w:val="414042"/>
          <w:sz w:val="20"/>
        </w:rPr>
        <w:t>La situación dominial: Este tema fue por lejos aquel donde los vecinos expresaron una mayor </w:t>
      </w:r>
      <w:r>
        <w:rPr>
          <w:color w:val="414042"/>
          <w:spacing w:val="-3"/>
          <w:sz w:val="20"/>
        </w:rPr>
        <w:t>preocu- </w:t>
      </w:r>
      <w:r>
        <w:rPr>
          <w:color w:val="414042"/>
          <w:sz w:val="20"/>
        </w:rPr>
        <w:t>pación, intenciones y voluntad por resolverlo. De </w:t>
      </w:r>
      <w:r>
        <w:rPr>
          <w:color w:val="414042"/>
          <w:spacing w:val="-4"/>
          <w:sz w:val="20"/>
        </w:rPr>
        <w:t>esta </w:t>
      </w:r>
      <w:r>
        <w:rPr>
          <w:color w:val="414042"/>
          <w:sz w:val="20"/>
        </w:rPr>
        <w:t>manera desde la UNLP iniciamos, junto con los vecinos, los vínculos institucionales para tomar conocimiento </w:t>
      </w:r>
      <w:r>
        <w:rPr>
          <w:color w:val="414042"/>
          <w:spacing w:val="-5"/>
          <w:sz w:val="20"/>
        </w:rPr>
        <w:t>del </w:t>
      </w:r>
      <w:r>
        <w:rPr>
          <w:color w:val="414042"/>
          <w:sz w:val="20"/>
        </w:rPr>
        <w:t>tema y producir su difusión a los vecinos del poblado Isla Santiago. El poblado presenta importantes  situaciones  no resueltas en el tema dominial. Recordemos que en </w:t>
      </w:r>
      <w:r>
        <w:rPr>
          <w:color w:val="414042"/>
          <w:spacing w:val="-7"/>
          <w:sz w:val="20"/>
        </w:rPr>
        <w:t>el </w:t>
      </w:r>
      <w:r>
        <w:rPr>
          <w:color w:val="414042"/>
          <w:sz w:val="20"/>
        </w:rPr>
        <w:t>libro</w:t>
      </w:r>
      <w:r>
        <w:rPr>
          <w:color w:val="414042"/>
          <w:spacing w:val="17"/>
          <w:sz w:val="20"/>
        </w:rPr>
        <w:t> </w:t>
      </w:r>
      <w:r>
        <w:rPr>
          <w:color w:val="414042"/>
          <w:sz w:val="20"/>
        </w:rPr>
        <w:t>sobre</w:t>
      </w:r>
      <w:r>
        <w:rPr>
          <w:color w:val="414042"/>
          <w:spacing w:val="17"/>
          <w:sz w:val="20"/>
        </w:rPr>
        <w:t> </w:t>
      </w:r>
      <w:r>
        <w:rPr>
          <w:color w:val="414042"/>
          <w:sz w:val="20"/>
        </w:rPr>
        <w:t>la</w:t>
      </w:r>
      <w:r>
        <w:rPr>
          <w:color w:val="414042"/>
          <w:spacing w:val="17"/>
          <w:sz w:val="20"/>
        </w:rPr>
        <w:t> </w:t>
      </w:r>
      <w:r>
        <w:rPr>
          <w:color w:val="414042"/>
          <w:sz w:val="20"/>
        </w:rPr>
        <w:t>historia</w:t>
      </w:r>
      <w:r>
        <w:rPr>
          <w:color w:val="414042"/>
          <w:spacing w:val="17"/>
          <w:sz w:val="20"/>
        </w:rPr>
        <w:t> </w:t>
      </w:r>
      <w:r>
        <w:rPr>
          <w:color w:val="414042"/>
          <w:sz w:val="20"/>
        </w:rPr>
        <w:t>de</w:t>
      </w:r>
      <w:r>
        <w:rPr>
          <w:color w:val="414042"/>
          <w:spacing w:val="17"/>
          <w:sz w:val="20"/>
        </w:rPr>
        <w:t> </w:t>
      </w:r>
      <w:r>
        <w:rPr>
          <w:color w:val="414042"/>
          <w:sz w:val="20"/>
        </w:rPr>
        <w:t>Ensenada</w:t>
      </w:r>
      <w:r>
        <w:rPr>
          <w:color w:val="414042"/>
          <w:spacing w:val="17"/>
          <w:sz w:val="20"/>
        </w:rPr>
        <w:t> </w:t>
      </w:r>
      <w:r>
        <w:rPr>
          <w:color w:val="414042"/>
          <w:sz w:val="20"/>
        </w:rPr>
        <w:t>escrito</w:t>
      </w:r>
      <w:r>
        <w:rPr>
          <w:color w:val="414042"/>
          <w:spacing w:val="17"/>
          <w:sz w:val="20"/>
        </w:rPr>
        <w:t> </w:t>
      </w:r>
      <w:r>
        <w:rPr>
          <w:color w:val="414042"/>
          <w:sz w:val="20"/>
        </w:rPr>
        <w:t>por</w:t>
      </w:r>
      <w:r>
        <w:rPr>
          <w:color w:val="414042"/>
          <w:spacing w:val="17"/>
          <w:sz w:val="20"/>
        </w:rPr>
        <w:t> </w:t>
      </w:r>
      <w:r>
        <w:rPr>
          <w:color w:val="414042"/>
          <w:sz w:val="20"/>
        </w:rPr>
        <w:t>Carlos</w:t>
      </w:r>
      <w:r>
        <w:rPr>
          <w:color w:val="414042"/>
          <w:spacing w:val="17"/>
          <w:sz w:val="20"/>
        </w:rPr>
        <w:t> </w:t>
      </w:r>
      <w:r>
        <w:rPr>
          <w:color w:val="414042"/>
          <w:sz w:val="20"/>
        </w:rPr>
        <w:t>As-</w:t>
      </w:r>
    </w:p>
    <w:p>
      <w:pPr>
        <w:spacing w:after="0" w:line="235" w:lineRule="auto"/>
        <w:jc w:val="both"/>
        <w:rPr>
          <w:sz w:val="20"/>
        </w:rPr>
        <w:sectPr>
          <w:type w:val="continuous"/>
          <w:pgSz w:w="11910" w:h="16840"/>
          <w:pgMar w:top="0" w:bottom="280" w:left="0" w:right="0"/>
          <w:cols w:num="2" w:equalWidth="0">
            <w:col w:w="5755" w:space="40"/>
            <w:col w:w="6115"/>
          </w:cols>
        </w:sectPr>
      </w:pPr>
    </w:p>
    <w:p>
      <w:pPr>
        <w:pStyle w:val="BodyText"/>
      </w:pPr>
    </w:p>
    <w:p>
      <w:pPr>
        <w:pStyle w:val="BodyText"/>
      </w:pPr>
    </w:p>
    <w:p>
      <w:pPr>
        <w:pStyle w:val="BodyText"/>
        <w:spacing w:before="6"/>
        <w:rPr>
          <w:sz w:val="23"/>
        </w:rPr>
      </w:pPr>
    </w:p>
    <w:p>
      <w:pPr>
        <w:spacing w:after="0"/>
        <w:rPr>
          <w:sz w:val="23"/>
        </w:rPr>
        <w:sectPr>
          <w:pgSz w:w="11910" w:h="16840"/>
          <w:pgMar w:header="514" w:footer="526" w:top="820" w:bottom="720" w:left="0" w:right="0"/>
        </w:sectPr>
      </w:pPr>
    </w:p>
    <w:p>
      <w:pPr>
        <w:pStyle w:val="BodyText"/>
        <w:spacing w:line="235" w:lineRule="auto" w:before="96"/>
        <w:ind w:left="1133"/>
        <w:jc w:val="both"/>
      </w:pPr>
      <w:r>
        <w:rPr>
          <w:color w:val="414042"/>
          <w:w w:val="105"/>
        </w:rPr>
        <w:t>naghi se consigna lo siguiente: “El 28 de noviembre </w:t>
      </w:r>
      <w:r>
        <w:rPr>
          <w:color w:val="414042"/>
          <w:spacing w:val="-7"/>
          <w:w w:val="105"/>
        </w:rPr>
        <w:t>de </w:t>
      </w:r>
      <w:r>
        <w:rPr>
          <w:color w:val="414042"/>
          <w:w w:val="105"/>
        </w:rPr>
        <w:t>1904 se cedió al Ministerio de Marina la isla y el </w:t>
      </w:r>
      <w:r>
        <w:rPr>
          <w:color w:val="414042"/>
          <w:spacing w:val="-3"/>
          <w:w w:val="105"/>
        </w:rPr>
        <w:t>monte </w:t>
      </w:r>
      <w:r>
        <w:rPr>
          <w:color w:val="414042"/>
          <w:w w:val="105"/>
        </w:rPr>
        <w:t>Santiago, comprendiendo una superficie de 13.000.000 de metros cuadrados” (Asnaghi, C. 2004:285). Al </w:t>
      </w:r>
      <w:r>
        <w:rPr>
          <w:color w:val="414042"/>
          <w:spacing w:val="-5"/>
          <w:w w:val="105"/>
        </w:rPr>
        <w:t>mo- </w:t>
      </w:r>
      <w:r>
        <w:rPr>
          <w:color w:val="414042"/>
          <w:w w:val="105"/>
        </w:rPr>
        <w:t>mento</w:t>
      </w:r>
      <w:r>
        <w:rPr>
          <w:color w:val="414042"/>
          <w:spacing w:val="-5"/>
          <w:w w:val="105"/>
        </w:rPr>
        <w:t> </w:t>
      </w:r>
      <w:r>
        <w:rPr>
          <w:color w:val="414042"/>
          <w:w w:val="105"/>
        </w:rPr>
        <w:t>de</w:t>
      </w:r>
      <w:r>
        <w:rPr>
          <w:color w:val="414042"/>
          <w:spacing w:val="-4"/>
          <w:w w:val="105"/>
        </w:rPr>
        <w:t> </w:t>
      </w:r>
      <w:r>
        <w:rPr>
          <w:color w:val="414042"/>
          <w:w w:val="105"/>
        </w:rPr>
        <w:t>realizar</w:t>
      </w:r>
      <w:r>
        <w:rPr>
          <w:color w:val="414042"/>
          <w:spacing w:val="-5"/>
          <w:w w:val="105"/>
        </w:rPr>
        <w:t> </w:t>
      </w:r>
      <w:r>
        <w:rPr>
          <w:color w:val="414042"/>
          <w:w w:val="105"/>
        </w:rPr>
        <w:t>nuestra</w:t>
      </w:r>
      <w:r>
        <w:rPr>
          <w:color w:val="414042"/>
          <w:spacing w:val="-4"/>
          <w:w w:val="105"/>
        </w:rPr>
        <w:t> </w:t>
      </w:r>
      <w:r>
        <w:rPr>
          <w:color w:val="414042"/>
          <w:w w:val="105"/>
        </w:rPr>
        <w:t>investigación,</w:t>
      </w:r>
      <w:r>
        <w:rPr>
          <w:color w:val="414042"/>
          <w:spacing w:val="-5"/>
          <w:w w:val="105"/>
        </w:rPr>
        <w:t> </w:t>
      </w:r>
      <w:r>
        <w:rPr>
          <w:color w:val="414042"/>
          <w:w w:val="105"/>
        </w:rPr>
        <w:t>entre</w:t>
      </w:r>
      <w:r>
        <w:rPr>
          <w:color w:val="414042"/>
          <w:spacing w:val="-4"/>
          <w:w w:val="105"/>
        </w:rPr>
        <w:t> </w:t>
      </w:r>
      <w:r>
        <w:rPr>
          <w:color w:val="414042"/>
          <w:w w:val="105"/>
        </w:rPr>
        <w:t>las</w:t>
      </w:r>
      <w:r>
        <w:rPr>
          <w:color w:val="414042"/>
          <w:spacing w:val="-5"/>
          <w:w w:val="105"/>
        </w:rPr>
        <w:t> </w:t>
      </w:r>
      <w:r>
        <w:rPr>
          <w:color w:val="414042"/>
          <w:w w:val="105"/>
        </w:rPr>
        <w:t>80</w:t>
      </w:r>
      <w:r>
        <w:rPr>
          <w:color w:val="414042"/>
          <w:spacing w:val="-4"/>
          <w:w w:val="105"/>
        </w:rPr>
        <w:t> </w:t>
      </w:r>
      <w:r>
        <w:rPr>
          <w:color w:val="414042"/>
          <w:spacing w:val="-5"/>
          <w:w w:val="105"/>
        </w:rPr>
        <w:t>ca- </w:t>
      </w:r>
      <w:r>
        <w:rPr>
          <w:color w:val="414042"/>
          <w:w w:val="105"/>
        </w:rPr>
        <w:t>sas aerofotointerpretadas del poblado de Isla Santiago, la</w:t>
      </w:r>
      <w:r>
        <w:rPr>
          <w:color w:val="414042"/>
          <w:spacing w:val="-15"/>
          <w:w w:val="105"/>
        </w:rPr>
        <w:t> </w:t>
      </w:r>
      <w:r>
        <w:rPr>
          <w:color w:val="414042"/>
          <w:w w:val="105"/>
        </w:rPr>
        <w:t>mayoría</w:t>
      </w:r>
      <w:r>
        <w:rPr>
          <w:color w:val="414042"/>
          <w:spacing w:val="-14"/>
          <w:w w:val="105"/>
        </w:rPr>
        <w:t> </w:t>
      </w:r>
      <w:r>
        <w:rPr>
          <w:color w:val="414042"/>
          <w:w w:val="105"/>
        </w:rPr>
        <w:t>están</w:t>
      </w:r>
      <w:r>
        <w:rPr>
          <w:color w:val="414042"/>
          <w:spacing w:val="-15"/>
          <w:w w:val="105"/>
        </w:rPr>
        <w:t> </w:t>
      </w:r>
      <w:r>
        <w:rPr>
          <w:color w:val="414042"/>
          <w:w w:val="105"/>
        </w:rPr>
        <w:t>localizadas</w:t>
      </w:r>
      <w:r>
        <w:rPr>
          <w:color w:val="414042"/>
          <w:spacing w:val="-14"/>
          <w:w w:val="105"/>
        </w:rPr>
        <w:t> </w:t>
      </w:r>
      <w:r>
        <w:rPr>
          <w:color w:val="414042"/>
          <w:w w:val="105"/>
        </w:rPr>
        <w:t>en</w:t>
      </w:r>
      <w:r>
        <w:rPr>
          <w:color w:val="414042"/>
          <w:spacing w:val="-15"/>
          <w:w w:val="105"/>
        </w:rPr>
        <w:t> </w:t>
      </w:r>
      <w:r>
        <w:rPr>
          <w:color w:val="414042"/>
          <w:w w:val="105"/>
        </w:rPr>
        <w:t>una</w:t>
      </w:r>
      <w:r>
        <w:rPr>
          <w:color w:val="414042"/>
          <w:spacing w:val="-14"/>
          <w:w w:val="105"/>
        </w:rPr>
        <w:t> </w:t>
      </w:r>
      <w:r>
        <w:rPr>
          <w:color w:val="414042"/>
          <w:w w:val="105"/>
        </w:rPr>
        <w:t>parcela</w:t>
      </w:r>
      <w:r>
        <w:rPr>
          <w:color w:val="414042"/>
          <w:spacing w:val="-15"/>
          <w:w w:val="105"/>
        </w:rPr>
        <w:t> </w:t>
      </w:r>
      <w:r>
        <w:rPr>
          <w:color w:val="414042"/>
          <w:w w:val="105"/>
        </w:rPr>
        <w:t>pertenecien- te</w:t>
      </w:r>
      <w:r>
        <w:rPr>
          <w:color w:val="414042"/>
          <w:spacing w:val="-4"/>
          <w:w w:val="105"/>
        </w:rPr>
        <w:t> </w:t>
      </w:r>
      <w:r>
        <w:rPr>
          <w:color w:val="414042"/>
          <w:w w:val="105"/>
        </w:rPr>
        <w:t>a</w:t>
      </w:r>
      <w:r>
        <w:rPr>
          <w:color w:val="414042"/>
          <w:spacing w:val="-4"/>
          <w:w w:val="105"/>
        </w:rPr>
        <w:t> </w:t>
      </w:r>
      <w:r>
        <w:rPr>
          <w:color w:val="414042"/>
          <w:w w:val="105"/>
        </w:rPr>
        <w:t>la</w:t>
      </w:r>
      <w:r>
        <w:rPr>
          <w:color w:val="414042"/>
          <w:spacing w:val="-4"/>
          <w:w w:val="105"/>
        </w:rPr>
        <w:t> </w:t>
      </w:r>
      <w:r>
        <w:rPr>
          <w:color w:val="414042"/>
          <w:w w:val="105"/>
        </w:rPr>
        <w:t>quiebra</w:t>
      </w:r>
      <w:r>
        <w:rPr>
          <w:color w:val="414042"/>
          <w:spacing w:val="-4"/>
          <w:w w:val="105"/>
        </w:rPr>
        <w:t> </w:t>
      </w:r>
      <w:r>
        <w:rPr>
          <w:color w:val="414042"/>
          <w:w w:val="105"/>
        </w:rPr>
        <w:t>del</w:t>
      </w:r>
      <w:r>
        <w:rPr>
          <w:color w:val="414042"/>
          <w:spacing w:val="-4"/>
          <w:w w:val="105"/>
        </w:rPr>
        <w:t> </w:t>
      </w:r>
      <w:r>
        <w:rPr>
          <w:color w:val="414042"/>
          <w:w w:val="105"/>
        </w:rPr>
        <w:t>Banco</w:t>
      </w:r>
      <w:r>
        <w:rPr>
          <w:color w:val="414042"/>
          <w:spacing w:val="-3"/>
          <w:w w:val="105"/>
        </w:rPr>
        <w:t> </w:t>
      </w:r>
      <w:r>
        <w:rPr>
          <w:color w:val="414042"/>
          <w:w w:val="105"/>
        </w:rPr>
        <w:t>de</w:t>
      </w:r>
      <w:r>
        <w:rPr>
          <w:color w:val="414042"/>
          <w:spacing w:val="-4"/>
          <w:w w:val="105"/>
        </w:rPr>
        <w:t> </w:t>
      </w:r>
      <w:r>
        <w:rPr>
          <w:color w:val="414042"/>
          <w:w w:val="105"/>
        </w:rPr>
        <w:t>Italia</w:t>
      </w:r>
      <w:r>
        <w:rPr>
          <w:color w:val="414042"/>
          <w:spacing w:val="-4"/>
          <w:w w:val="105"/>
        </w:rPr>
        <w:t> </w:t>
      </w:r>
      <w:r>
        <w:rPr>
          <w:color w:val="414042"/>
          <w:w w:val="105"/>
        </w:rPr>
        <w:t>y</w:t>
      </w:r>
      <w:r>
        <w:rPr>
          <w:color w:val="414042"/>
          <w:spacing w:val="-4"/>
          <w:w w:val="105"/>
        </w:rPr>
        <w:t> </w:t>
      </w:r>
      <w:r>
        <w:rPr>
          <w:color w:val="414042"/>
          <w:w w:val="105"/>
        </w:rPr>
        <w:t>Río</w:t>
      </w:r>
      <w:r>
        <w:rPr>
          <w:color w:val="414042"/>
          <w:spacing w:val="-4"/>
          <w:w w:val="105"/>
        </w:rPr>
        <w:t> </w:t>
      </w:r>
      <w:r>
        <w:rPr>
          <w:color w:val="414042"/>
          <w:w w:val="105"/>
        </w:rPr>
        <w:t>de</w:t>
      </w:r>
      <w:r>
        <w:rPr>
          <w:color w:val="414042"/>
          <w:spacing w:val="-4"/>
          <w:w w:val="105"/>
        </w:rPr>
        <w:t> </w:t>
      </w:r>
      <w:r>
        <w:rPr>
          <w:color w:val="414042"/>
          <w:w w:val="105"/>
        </w:rPr>
        <w:t>la</w:t>
      </w:r>
      <w:r>
        <w:rPr>
          <w:color w:val="414042"/>
          <w:spacing w:val="-3"/>
          <w:w w:val="105"/>
        </w:rPr>
        <w:t> </w:t>
      </w:r>
      <w:r>
        <w:rPr>
          <w:color w:val="414042"/>
          <w:w w:val="105"/>
        </w:rPr>
        <w:t>Plata;</w:t>
      </w:r>
      <w:r>
        <w:rPr>
          <w:color w:val="414042"/>
          <w:spacing w:val="-4"/>
          <w:w w:val="105"/>
        </w:rPr>
        <w:t> </w:t>
      </w:r>
      <w:r>
        <w:rPr>
          <w:color w:val="414042"/>
          <w:w w:val="105"/>
        </w:rPr>
        <w:t>otras casas están localizadas en una gran parcela fiscal </w:t>
      </w:r>
      <w:r>
        <w:rPr>
          <w:color w:val="414042"/>
          <w:spacing w:val="-8"/>
          <w:w w:val="105"/>
        </w:rPr>
        <w:t>per- </w:t>
      </w:r>
      <w:r>
        <w:rPr>
          <w:color w:val="414042"/>
          <w:w w:val="105"/>
        </w:rPr>
        <w:t>teneciente al Estado Nacional, situada en dirección a </w:t>
      </w:r>
      <w:r>
        <w:rPr>
          <w:color w:val="414042"/>
          <w:spacing w:val="-9"/>
          <w:w w:val="105"/>
        </w:rPr>
        <w:t>la </w:t>
      </w:r>
      <w:r>
        <w:rPr>
          <w:color w:val="414042"/>
          <w:w w:val="105"/>
        </w:rPr>
        <w:t>costa del Río de la Plata; mientras que otras casas</w:t>
      </w:r>
      <w:r>
        <w:rPr>
          <w:color w:val="414042"/>
          <w:spacing w:val="-19"/>
          <w:w w:val="105"/>
        </w:rPr>
        <w:t> </w:t>
      </w:r>
      <w:r>
        <w:rPr>
          <w:color w:val="414042"/>
          <w:spacing w:val="-3"/>
          <w:w w:val="105"/>
        </w:rPr>
        <w:t>están </w:t>
      </w:r>
      <w:r>
        <w:rPr>
          <w:color w:val="414042"/>
          <w:w w:val="105"/>
        </w:rPr>
        <w:t>localizadas en tierras pertenecientes a particulares o </w:t>
      </w:r>
      <w:r>
        <w:rPr>
          <w:color w:val="414042"/>
          <w:spacing w:val="-15"/>
          <w:w w:val="105"/>
        </w:rPr>
        <w:t>a </w:t>
      </w:r>
      <w:r>
        <w:rPr>
          <w:color w:val="414042"/>
          <w:w w:val="105"/>
        </w:rPr>
        <w:t>AFNE</w:t>
      </w:r>
      <w:r>
        <w:rPr>
          <w:color w:val="414042"/>
          <w:spacing w:val="-14"/>
          <w:w w:val="105"/>
        </w:rPr>
        <w:t> </w:t>
      </w:r>
      <w:r>
        <w:rPr>
          <w:color w:val="414042"/>
          <w:w w:val="105"/>
        </w:rPr>
        <w:t>Astilleros</w:t>
      </w:r>
      <w:r>
        <w:rPr>
          <w:color w:val="414042"/>
          <w:spacing w:val="-13"/>
          <w:w w:val="105"/>
        </w:rPr>
        <w:t> </w:t>
      </w:r>
      <w:r>
        <w:rPr>
          <w:color w:val="414042"/>
          <w:w w:val="105"/>
        </w:rPr>
        <w:t>y</w:t>
      </w:r>
      <w:r>
        <w:rPr>
          <w:color w:val="414042"/>
          <w:spacing w:val="-13"/>
          <w:w w:val="105"/>
        </w:rPr>
        <w:t> </w:t>
      </w:r>
      <w:r>
        <w:rPr>
          <w:color w:val="414042"/>
          <w:w w:val="105"/>
        </w:rPr>
        <w:t>Fábricas</w:t>
      </w:r>
      <w:r>
        <w:rPr>
          <w:color w:val="414042"/>
          <w:spacing w:val="-13"/>
          <w:w w:val="105"/>
        </w:rPr>
        <w:t> </w:t>
      </w:r>
      <w:r>
        <w:rPr>
          <w:color w:val="414042"/>
          <w:w w:val="105"/>
        </w:rPr>
        <w:t>Navales</w:t>
      </w:r>
      <w:r>
        <w:rPr>
          <w:color w:val="414042"/>
          <w:spacing w:val="-13"/>
          <w:w w:val="105"/>
        </w:rPr>
        <w:t> </w:t>
      </w:r>
      <w:r>
        <w:rPr>
          <w:color w:val="414042"/>
          <w:w w:val="105"/>
        </w:rPr>
        <w:t>del</w:t>
      </w:r>
      <w:r>
        <w:rPr>
          <w:color w:val="414042"/>
          <w:spacing w:val="-13"/>
          <w:w w:val="105"/>
        </w:rPr>
        <w:t> </w:t>
      </w:r>
      <w:r>
        <w:rPr>
          <w:color w:val="414042"/>
          <w:w w:val="105"/>
        </w:rPr>
        <w:t>Estado.</w:t>
      </w:r>
      <w:r>
        <w:rPr>
          <w:color w:val="414042"/>
          <w:spacing w:val="-13"/>
          <w:w w:val="105"/>
        </w:rPr>
        <w:t> </w:t>
      </w:r>
      <w:r>
        <w:rPr>
          <w:color w:val="414042"/>
          <w:w w:val="105"/>
        </w:rPr>
        <w:t>Asimismo, se ha constatado voluntad por parte de las </w:t>
      </w:r>
      <w:r>
        <w:rPr>
          <w:color w:val="414042"/>
          <w:spacing w:val="-3"/>
          <w:w w:val="105"/>
        </w:rPr>
        <w:t>Direcciones </w:t>
      </w:r>
      <w:r>
        <w:rPr>
          <w:color w:val="414042"/>
          <w:w w:val="105"/>
        </w:rPr>
        <w:t>de Tierras Provincial y Municipal de Ensenada por</w:t>
      </w:r>
      <w:r>
        <w:rPr>
          <w:color w:val="414042"/>
          <w:spacing w:val="-20"/>
          <w:w w:val="105"/>
        </w:rPr>
        <w:t> </w:t>
      </w:r>
      <w:r>
        <w:rPr>
          <w:color w:val="414042"/>
          <w:spacing w:val="-4"/>
          <w:w w:val="105"/>
        </w:rPr>
        <w:t>resol- </w:t>
      </w:r>
      <w:r>
        <w:rPr>
          <w:color w:val="414042"/>
          <w:w w:val="105"/>
        </w:rPr>
        <w:t>ver algunas de las situaciones no resueltas; estimamos que la presencia de ambas funcionarias - provincial y municipal - fue el motivo de tan importante convocato- ria en el Segundo </w:t>
      </w:r>
      <w:r>
        <w:rPr>
          <w:color w:val="414042"/>
          <w:spacing w:val="-6"/>
          <w:w w:val="105"/>
        </w:rPr>
        <w:t>Taller. </w:t>
      </w:r>
      <w:r>
        <w:rPr>
          <w:color w:val="414042"/>
          <w:w w:val="105"/>
        </w:rPr>
        <w:t>Cabe consignar también, que algunos vecinos manifestaron su disconformismo por </w:t>
      </w:r>
      <w:r>
        <w:rPr>
          <w:color w:val="414042"/>
          <w:spacing w:val="-7"/>
          <w:w w:val="105"/>
        </w:rPr>
        <w:t>la </w:t>
      </w:r>
      <w:r>
        <w:rPr>
          <w:color w:val="414042"/>
          <w:w w:val="105"/>
        </w:rPr>
        <w:t>supuesta venta irregular de lotes en parte de la </w:t>
      </w:r>
      <w:r>
        <w:rPr>
          <w:color w:val="414042"/>
          <w:spacing w:val="-3"/>
          <w:w w:val="105"/>
        </w:rPr>
        <w:t>parcela </w:t>
      </w:r>
      <w:r>
        <w:rPr>
          <w:color w:val="414042"/>
          <w:w w:val="105"/>
        </w:rPr>
        <w:t>fiscal aludida, con frente al Río de la Plata. Al momen- to de edición del presente artículo la Municipalidad </w:t>
      </w:r>
      <w:r>
        <w:rPr>
          <w:color w:val="414042"/>
          <w:spacing w:val="-8"/>
          <w:w w:val="105"/>
        </w:rPr>
        <w:t>de </w:t>
      </w:r>
      <w:r>
        <w:rPr>
          <w:color w:val="414042"/>
          <w:w w:val="105"/>
        </w:rPr>
        <w:t>Ensenada había producido grandes avances en el</w:t>
      </w:r>
      <w:r>
        <w:rPr>
          <w:color w:val="414042"/>
          <w:spacing w:val="-3"/>
          <w:w w:val="105"/>
        </w:rPr>
        <w:t> </w:t>
      </w:r>
      <w:r>
        <w:rPr>
          <w:color w:val="414042"/>
          <w:w w:val="105"/>
        </w:rPr>
        <w:t>tema.</w:t>
      </w:r>
    </w:p>
    <w:p>
      <w:pPr>
        <w:pStyle w:val="BodyText"/>
        <w:spacing w:before="2"/>
        <w:rPr>
          <w:sz w:val="21"/>
        </w:rPr>
      </w:pPr>
    </w:p>
    <w:p>
      <w:pPr>
        <w:pStyle w:val="ListParagraph"/>
        <w:numPr>
          <w:ilvl w:val="0"/>
          <w:numId w:val="15"/>
        </w:numPr>
        <w:tabs>
          <w:tab w:pos="1789" w:val="left" w:leader="none"/>
        </w:tabs>
        <w:spacing w:line="235" w:lineRule="auto" w:before="0" w:after="0"/>
        <w:ind w:left="1133" w:right="0" w:firstLine="396"/>
        <w:jc w:val="both"/>
        <w:rPr>
          <w:sz w:val="11"/>
        </w:rPr>
      </w:pPr>
      <w:r>
        <w:rPr>
          <w:color w:val="414042"/>
          <w:w w:val="105"/>
          <w:sz w:val="20"/>
        </w:rPr>
        <w:t>Una iniciativa con PROCODAS del </w:t>
      </w:r>
      <w:r>
        <w:rPr>
          <w:color w:val="414042"/>
          <w:spacing w:val="-4"/>
          <w:w w:val="105"/>
          <w:sz w:val="20"/>
        </w:rPr>
        <w:t>MINCYT. </w:t>
      </w:r>
      <w:r>
        <w:rPr>
          <w:color w:val="414042"/>
          <w:spacing w:val="-7"/>
          <w:w w:val="105"/>
          <w:sz w:val="20"/>
        </w:rPr>
        <w:t>El </w:t>
      </w:r>
      <w:r>
        <w:rPr>
          <w:color w:val="414042"/>
          <w:w w:val="105"/>
          <w:sz w:val="20"/>
        </w:rPr>
        <w:t>Ministerio de Ciencia, </w:t>
      </w:r>
      <w:r>
        <w:rPr>
          <w:color w:val="414042"/>
          <w:spacing w:val="-3"/>
          <w:w w:val="105"/>
          <w:sz w:val="20"/>
        </w:rPr>
        <w:t>Tecnología </w:t>
      </w:r>
      <w:r>
        <w:rPr>
          <w:color w:val="414042"/>
          <w:w w:val="105"/>
          <w:sz w:val="20"/>
        </w:rPr>
        <w:t>e Innovación </w:t>
      </w:r>
      <w:r>
        <w:rPr>
          <w:color w:val="414042"/>
          <w:spacing w:val="-3"/>
          <w:w w:val="105"/>
          <w:sz w:val="20"/>
        </w:rPr>
        <w:t>Produc- </w:t>
      </w:r>
      <w:r>
        <w:rPr>
          <w:color w:val="414042"/>
          <w:w w:val="105"/>
          <w:sz w:val="20"/>
        </w:rPr>
        <w:t>tiva dispone del PROCODAS Programa Consejo de</w:t>
      </w:r>
      <w:r>
        <w:rPr>
          <w:color w:val="414042"/>
          <w:spacing w:val="25"/>
          <w:w w:val="105"/>
          <w:sz w:val="20"/>
        </w:rPr>
        <w:t> </w:t>
      </w:r>
      <w:r>
        <w:rPr>
          <w:color w:val="414042"/>
          <w:spacing w:val="-9"/>
          <w:w w:val="105"/>
          <w:sz w:val="20"/>
        </w:rPr>
        <w:t>la </w:t>
      </w:r>
      <w:r>
        <w:rPr>
          <w:color w:val="414042"/>
          <w:w w:val="105"/>
          <w:sz w:val="20"/>
        </w:rPr>
        <w:t>Demanda de Actores Sociales con los objetivos de </w:t>
      </w:r>
      <w:r>
        <w:rPr>
          <w:color w:val="414042"/>
          <w:spacing w:val="-4"/>
          <w:w w:val="105"/>
          <w:sz w:val="20"/>
        </w:rPr>
        <w:t>“Pro- </w:t>
      </w:r>
      <w:r>
        <w:rPr>
          <w:color w:val="414042"/>
          <w:w w:val="105"/>
          <w:sz w:val="20"/>
        </w:rPr>
        <w:t>mover e Impulsar la inclusión social, con participación </w:t>
      </w:r>
      <w:r>
        <w:rPr>
          <w:color w:val="414042"/>
          <w:spacing w:val="-14"/>
          <w:w w:val="105"/>
          <w:sz w:val="20"/>
        </w:rPr>
        <w:t>y </w:t>
      </w:r>
      <w:r>
        <w:rPr>
          <w:color w:val="414042"/>
          <w:w w:val="105"/>
          <w:sz w:val="20"/>
        </w:rPr>
        <w:t>protagonismo</w:t>
      </w:r>
      <w:r>
        <w:rPr>
          <w:color w:val="414042"/>
          <w:spacing w:val="-7"/>
          <w:w w:val="105"/>
          <w:sz w:val="20"/>
        </w:rPr>
        <w:t> </w:t>
      </w:r>
      <w:r>
        <w:rPr>
          <w:color w:val="414042"/>
          <w:w w:val="105"/>
          <w:sz w:val="20"/>
        </w:rPr>
        <w:t>de</w:t>
      </w:r>
      <w:r>
        <w:rPr>
          <w:color w:val="414042"/>
          <w:spacing w:val="-7"/>
          <w:w w:val="105"/>
          <w:sz w:val="20"/>
        </w:rPr>
        <w:t> </w:t>
      </w:r>
      <w:r>
        <w:rPr>
          <w:color w:val="414042"/>
          <w:w w:val="105"/>
          <w:sz w:val="20"/>
        </w:rPr>
        <w:t>todos</w:t>
      </w:r>
      <w:r>
        <w:rPr>
          <w:color w:val="414042"/>
          <w:spacing w:val="-6"/>
          <w:w w:val="105"/>
          <w:sz w:val="20"/>
        </w:rPr>
        <w:t> </w:t>
      </w:r>
      <w:r>
        <w:rPr>
          <w:color w:val="414042"/>
          <w:w w:val="105"/>
          <w:sz w:val="20"/>
        </w:rPr>
        <w:t>los</w:t>
      </w:r>
      <w:r>
        <w:rPr>
          <w:color w:val="414042"/>
          <w:spacing w:val="-7"/>
          <w:w w:val="105"/>
          <w:sz w:val="20"/>
        </w:rPr>
        <w:t> </w:t>
      </w:r>
      <w:r>
        <w:rPr>
          <w:color w:val="414042"/>
          <w:w w:val="105"/>
          <w:sz w:val="20"/>
        </w:rPr>
        <w:t>actores,</w:t>
      </w:r>
      <w:r>
        <w:rPr>
          <w:color w:val="414042"/>
          <w:spacing w:val="-7"/>
          <w:w w:val="105"/>
          <w:sz w:val="20"/>
        </w:rPr>
        <w:t> </w:t>
      </w:r>
      <w:r>
        <w:rPr>
          <w:color w:val="414042"/>
          <w:w w:val="105"/>
          <w:sz w:val="20"/>
        </w:rPr>
        <w:t>a</w:t>
      </w:r>
      <w:r>
        <w:rPr>
          <w:color w:val="414042"/>
          <w:spacing w:val="-6"/>
          <w:w w:val="105"/>
          <w:sz w:val="20"/>
        </w:rPr>
        <w:t> </w:t>
      </w:r>
      <w:r>
        <w:rPr>
          <w:color w:val="414042"/>
          <w:w w:val="105"/>
          <w:sz w:val="20"/>
        </w:rPr>
        <w:t>través</w:t>
      </w:r>
      <w:r>
        <w:rPr>
          <w:color w:val="414042"/>
          <w:spacing w:val="-7"/>
          <w:w w:val="105"/>
          <w:sz w:val="20"/>
        </w:rPr>
        <w:t> </w:t>
      </w:r>
      <w:r>
        <w:rPr>
          <w:color w:val="414042"/>
          <w:w w:val="105"/>
          <w:sz w:val="20"/>
        </w:rPr>
        <w:t>del</w:t>
      </w:r>
      <w:r>
        <w:rPr>
          <w:color w:val="414042"/>
          <w:spacing w:val="-7"/>
          <w:w w:val="105"/>
          <w:sz w:val="20"/>
        </w:rPr>
        <w:t> </w:t>
      </w:r>
      <w:r>
        <w:rPr>
          <w:color w:val="414042"/>
          <w:spacing w:val="-4"/>
          <w:w w:val="105"/>
          <w:sz w:val="20"/>
        </w:rPr>
        <w:t>desarro- </w:t>
      </w:r>
      <w:r>
        <w:rPr>
          <w:color w:val="414042"/>
          <w:w w:val="105"/>
          <w:sz w:val="20"/>
        </w:rPr>
        <w:t>llo</w:t>
      </w:r>
      <w:r>
        <w:rPr>
          <w:color w:val="414042"/>
          <w:spacing w:val="-8"/>
          <w:w w:val="105"/>
          <w:sz w:val="20"/>
        </w:rPr>
        <w:t> </w:t>
      </w:r>
      <w:r>
        <w:rPr>
          <w:color w:val="414042"/>
          <w:w w:val="105"/>
          <w:sz w:val="20"/>
        </w:rPr>
        <w:t>y/o</w:t>
      </w:r>
      <w:r>
        <w:rPr>
          <w:color w:val="414042"/>
          <w:spacing w:val="-8"/>
          <w:w w:val="105"/>
          <w:sz w:val="20"/>
        </w:rPr>
        <w:t> </w:t>
      </w:r>
      <w:r>
        <w:rPr>
          <w:color w:val="414042"/>
          <w:w w:val="105"/>
          <w:sz w:val="20"/>
        </w:rPr>
        <w:t>la</w:t>
      </w:r>
      <w:r>
        <w:rPr>
          <w:color w:val="414042"/>
          <w:spacing w:val="-8"/>
          <w:w w:val="105"/>
          <w:sz w:val="20"/>
        </w:rPr>
        <w:t> </w:t>
      </w:r>
      <w:r>
        <w:rPr>
          <w:color w:val="414042"/>
          <w:w w:val="105"/>
          <w:sz w:val="20"/>
        </w:rPr>
        <w:t>implementación</w:t>
      </w:r>
      <w:r>
        <w:rPr>
          <w:color w:val="414042"/>
          <w:spacing w:val="-7"/>
          <w:w w:val="105"/>
          <w:sz w:val="20"/>
        </w:rPr>
        <w:t> </w:t>
      </w:r>
      <w:r>
        <w:rPr>
          <w:color w:val="414042"/>
          <w:w w:val="105"/>
          <w:sz w:val="20"/>
        </w:rPr>
        <w:t>de</w:t>
      </w:r>
      <w:r>
        <w:rPr>
          <w:color w:val="414042"/>
          <w:spacing w:val="-8"/>
          <w:w w:val="105"/>
          <w:sz w:val="20"/>
        </w:rPr>
        <w:t> </w:t>
      </w:r>
      <w:r>
        <w:rPr>
          <w:color w:val="414042"/>
          <w:spacing w:val="-3"/>
          <w:w w:val="105"/>
          <w:sz w:val="20"/>
        </w:rPr>
        <w:t>Tecnologías</w:t>
      </w:r>
      <w:r>
        <w:rPr>
          <w:color w:val="414042"/>
          <w:spacing w:val="-8"/>
          <w:w w:val="105"/>
          <w:sz w:val="20"/>
        </w:rPr>
        <w:t> </w:t>
      </w:r>
      <w:r>
        <w:rPr>
          <w:color w:val="414042"/>
          <w:w w:val="105"/>
          <w:sz w:val="20"/>
        </w:rPr>
        <w:t>que</w:t>
      </w:r>
      <w:r>
        <w:rPr>
          <w:color w:val="414042"/>
          <w:spacing w:val="-7"/>
          <w:w w:val="105"/>
          <w:sz w:val="20"/>
        </w:rPr>
        <w:t> </w:t>
      </w:r>
      <w:r>
        <w:rPr>
          <w:color w:val="414042"/>
          <w:w w:val="105"/>
          <w:sz w:val="20"/>
        </w:rPr>
        <w:t>mejoren</w:t>
      </w:r>
      <w:r>
        <w:rPr>
          <w:color w:val="414042"/>
          <w:spacing w:val="-8"/>
          <w:w w:val="105"/>
          <w:sz w:val="20"/>
        </w:rPr>
        <w:t> </w:t>
      </w:r>
      <w:r>
        <w:rPr>
          <w:color w:val="414042"/>
          <w:spacing w:val="-7"/>
          <w:w w:val="105"/>
          <w:sz w:val="20"/>
        </w:rPr>
        <w:t>la </w:t>
      </w:r>
      <w:r>
        <w:rPr>
          <w:color w:val="414042"/>
          <w:w w:val="105"/>
          <w:sz w:val="20"/>
        </w:rPr>
        <w:t>calidad de vida” y de “Promover la transversalidad </w:t>
      </w:r>
      <w:r>
        <w:rPr>
          <w:color w:val="414042"/>
          <w:spacing w:val="-6"/>
          <w:w w:val="105"/>
          <w:sz w:val="20"/>
        </w:rPr>
        <w:t>de </w:t>
      </w:r>
      <w:r>
        <w:rPr>
          <w:color w:val="414042"/>
          <w:w w:val="105"/>
          <w:sz w:val="20"/>
        </w:rPr>
        <w:t>las</w:t>
      </w:r>
      <w:r>
        <w:rPr>
          <w:color w:val="414042"/>
          <w:spacing w:val="-6"/>
          <w:w w:val="105"/>
          <w:sz w:val="20"/>
        </w:rPr>
        <w:t> </w:t>
      </w:r>
      <w:r>
        <w:rPr>
          <w:color w:val="414042"/>
          <w:w w:val="105"/>
          <w:sz w:val="20"/>
        </w:rPr>
        <w:t>políticas</w:t>
      </w:r>
      <w:r>
        <w:rPr>
          <w:color w:val="414042"/>
          <w:spacing w:val="-6"/>
          <w:w w:val="105"/>
          <w:sz w:val="20"/>
        </w:rPr>
        <w:t> </w:t>
      </w:r>
      <w:r>
        <w:rPr>
          <w:color w:val="414042"/>
          <w:w w:val="105"/>
          <w:sz w:val="20"/>
        </w:rPr>
        <w:t>públicas</w:t>
      </w:r>
      <w:r>
        <w:rPr>
          <w:color w:val="414042"/>
          <w:spacing w:val="-6"/>
          <w:w w:val="105"/>
          <w:sz w:val="20"/>
        </w:rPr>
        <w:t> </w:t>
      </w:r>
      <w:r>
        <w:rPr>
          <w:color w:val="414042"/>
          <w:w w:val="105"/>
          <w:sz w:val="20"/>
        </w:rPr>
        <w:t>para</w:t>
      </w:r>
      <w:r>
        <w:rPr>
          <w:color w:val="414042"/>
          <w:spacing w:val="-5"/>
          <w:w w:val="105"/>
          <w:sz w:val="20"/>
        </w:rPr>
        <w:t> </w:t>
      </w:r>
      <w:r>
        <w:rPr>
          <w:color w:val="414042"/>
          <w:w w:val="105"/>
          <w:sz w:val="20"/>
        </w:rPr>
        <w:t>el</w:t>
      </w:r>
      <w:r>
        <w:rPr>
          <w:color w:val="414042"/>
          <w:spacing w:val="-6"/>
          <w:w w:val="105"/>
          <w:sz w:val="20"/>
        </w:rPr>
        <w:t> </w:t>
      </w:r>
      <w:r>
        <w:rPr>
          <w:color w:val="414042"/>
          <w:w w:val="105"/>
          <w:sz w:val="20"/>
        </w:rPr>
        <w:t>desarrollo</w:t>
      </w:r>
      <w:r>
        <w:rPr>
          <w:color w:val="414042"/>
          <w:spacing w:val="-6"/>
          <w:w w:val="105"/>
          <w:sz w:val="20"/>
        </w:rPr>
        <w:t> </w:t>
      </w:r>
      <w:r>
        <w:rPr>
          <w:color w:val="414042"/>
          <w:w w:val="105"/>
          <w:sz w:val="20"/>
        </w:rPr>
        <w:t>social</w:t>
      </w:r>
      <w:r>
        <w:rPr>
          <w:color w:val="414042"/>
          <w:spacing w:val="-5"/>
          <w:w w:val="105"/>
          <w:sz w:val="20"/>
        </w:rPr>
        <w:t> </w:t>
      </w:r>
      <w:r>
        <w:rPr>
          <w:color w:val="414042"/>
          <w:w w:val="105"/>
          <w:sz w:val="20"/>
        </w:rPr>
        <w:t>a</w:t>
      </w:r>
      <w:r>
        <w:rPr>
          <w:color w:val="414042"/>
          <w:spacing w:val="-6"/>
          <w:w w:val="105"/>
          <w:sz w:val="20"/>
        </w:rPr>
        <w:t> </w:t>
      </w:r>
      <w:r>
        <w:rPr>
          <w:color w:val="414042"/>
          <w:w w:val="105"/>
          <w:sz w:val="20"/>
        </w:rPr>
        <w:t>través</w:t>
      </w:r>
      <w:r>
        <w:rPr>
          <w:color w:val="414042"/>
          <w:spacing w:val="-6"/>
          <w:w w:val="105"/>
          <w:sz w:val="20"/>
        </w:rPr>
        <w:t> de </w:t>
      </w:r>
      <w:r>
        <w:rPr>
          <w:color w:val="414042"/>
          <w:w w:val="105"/>
          <w:sz w:val="20"/>
        </w:rPr>
        <w:t>acciones</w:t>
      </w:r>
      <w:r>
        <w:rPr>
          <w:color w:val="414042"/>
          <w:spacing w:val="-19"/>
          <w:w w:val="105"/>
          <w:sz w:val="20"/>
        </w:rPr>
        <w:t> </w:t>
      </w:r>
      <w:r>
        <w:rPr>
          <w:color w:val="414042"/>
          <w:w w:val="105"/>
          <w:sz w:val="20"/>
        </w:rPr>
        <w:t>conjuntas,</w:t>
      </w:r>
      <w:r>
        <w:rPr>
          <w:color w:val="414042"/>
          <w:spacing w:val="-19"/>
          <w:w w:val="105"/>
          <w:sz w:val="20"/>
        </w:rPr>
        <w:t> </w:t>
      </w:r>
      <w:r>
        <w:rPr>
          <w:color w:val="414042"/>
          <w:w w:val="105"/>
          <w:sz w:val="20"/>
        </w:rPr>
        <w:t>vinculadas</w:t>
      </w:r>
      <w:r>
        <w:rPr>
          <w:color w:val="414042"/>
          <w:spacing w:val="-19"/>
          <w:w w:val="105"/>
          <w:sz w:val="20"/>
        </w:rPr>
        <w:t> </w:t>
      </w:r>
      <w:r>
        <w:rPr>
          <w:color w:val="414042"/>
          <w:w w:val="105"/>
          <w:sz w:val="20"/>
        </w:rPr>
        <w:t>a</w:t>
      </w:r>
      <w:r>
        <w:rPr>
          <w:color w:val="414042"/>
          <w:spacing w:val="-19"/>
          <w:w w:val="105"/>
          <w:sz w:val="20"/>
        </w:rPr>
        <w:t> </w:t>
      </w:r>
      <w:r>
        <w:rPr>
          <w:color w:val="414042"/>
          <w:w w:val="105"/>
          <w:sz w:val="20"/>
        </w:rPr>
        <w:t>espacios</w:t>
      </w:r>
      <w:r>
        <w:rPr>
          <w:color w:val="414042"/>
          <w:spacing w:val="-19"/>
          <w:w w:val="105"/>
          <w:sz w:val="20"/>
        </w:rPr>
        <w:t> </w:t>
      </w:r>
      <w:r>
        <w:rPr>
          <w:color w:val="414042"/>
          <w:w w:val="105"/>
          <w:sz w:val="20"/>
        </w:rPr>
        <w:t>Institucionales que fortalezcan el rol del Estado </w:t>
      </w:r>
      <w:r>
        <w:rPr>
          <w:color w:val="414042"/>
          <w:spacing w:val="-10"/>
          <w:w w:val="105"/>
          <w:sz w:val="20"/>
        </w:rPr>
        <w:t>y, </w:t>
      </w:r>
      <w:r>
        <w:rPr>
          <w:color w:val="414042"/>
          <w:w w:val="105"/>
          <w:sz w:val="20"/>
        </w:rPr>
        <w:t>a través de éste, </w:t>
      </w:r>
      <w:r>
        <w:rPr>
          <w:color w:val="414042"/>
          <w:spacing w:val="-5"/>
          <w:w w:val="105"/>
          <w:sz w:val="20"/>
        </w:rPr>
        <w:t>del </w:t>
      </w:r>
      <w:r>
        <w:rPr>
          <w:color w:val="414042"/>
          <w:w w:val="105"/>
          <w:sz w:val="20"/>
        </w:rPr>
        <w:t>Sistema Científico-Tecnológico</w:t>
      </w:r>
      <w:r>
        <w:rPr>
          <w:color w:val="414042"/>
          <w:spacing w:val="15"/>
          <w:w w:val="105"/>
          <w:sz w:val="20"/>
        </w:rPr>
        <w:t> </w:t>
      </w:r>
      <w:r>
        <w:rPr>
          <w:color w:val="414042"/>
          <w:w w:val="105"/>
          <w:sz w:val="20"/>
        </w:rPr>
        <w:t>Nacional.”</w:t>
      </w:r>
      <w:r>
        <w:rPr>
          <w:color w:val="414042"/>
          <w:w w:val="105"/>
          <w:position w:val="7"/>
          <w:sz w:val="11"/>
        </w:rPr>
        <w:t>20</w:t>
      </w:r>
    </w:p>
    <w:p>
      <w:pPr>
        <w:pStyle w:val="BodyText"/>
        <w:spacing w:line="235" w:lineRule="auto" w:before="9"/>
        <w:ind w:left="1133" w:firstLine="396"/>
        <w:jc w:val="both"/>
      </w:pPr>
      <w:r>
        <w:rPr>
          <w:color w:val="414042"/>
          <w:w w:val="105"/>
        </w:rPr>
        <w:t>Entre los resultados del taller se acordó y decidió lo siguiente: a) la Universidad participará en uno de los tres temas preseleccionados por el PROCODAS </w:t>
      </w:r>
      <w:r>
        <w:rPr>
          <w:color w:val="414042"/>
          <w:spacing w:val="-4"/>
          <w:w w:val="105"/>
        </w:rPr>
        <w:t>MIN- </w:t>
      </w:r>
      <w:r>
        <w:rPr>
          <w:color w:val="414042"/>
          <w:spacing w:val="-6"/>
          <w:w w:val="105"/>
        </w:rPr>
        <w:t>CYT, </w:t>
      </w:r>
      <w:r>
        <w:rPr>
          <w:color w:val="414042"/>
          <w:w w:val="105"/>
        </w:rPr>
        <w:t>denominado “Valorización y cuidado del </w:t>
      </w:r>
      <w:r>
        <w:rPr>
          <w:color w:val="414042"/>
          <w:spacing w:val="-3"/>
          <w:w w:val="105"/>
        </w:rPr>
        <w:t>espacio </w:t>
      </w:r>
      <w:r>
        <w:rPr>
          <w:color w:val="414042"/>
          <w:w w:val="105"/>
        </w:rPr>
        <w:t>público”, b) la Universidad no participará en dos de </w:t>
      </w:r>
      <w:r>
        <w:rPr>
          <w:color w:val="414042"/>
          <w:spacing w:val="-5"/>
          <w:w w:val="105"/>
        </w:rPr>
        <w:t>los </w:t>
      </w:r>
      <w:r>
        <w:rPr>
          <w:color w:val="414042"/>
          <w:w w:val="105"/>
        </w:rPr>
        <w:t>tres temas preseleccionados por el PROCODAS </w:t>
      </w:r>
      <w:r>
        <w:rPr>
          <w:color w:val="414042"/>
          <w:spacing w:val="-7"/>
          <w:w w:val="105"/>
        </w:rPr>
        <w:t>MINCYT: </w:t>
      </w:r>
      <w:r>
        <w:rPr>
          <w:color w:val="414042"/>
          <w:w w:val="105"/>
        </w:rPr>
        <w:t>“Situación dominial” y “Economía social </w:t>
      </w:r>
      <w:r>
        <w:rPr>
          <w:color w:val="414042"/>
          <w:spacing w:val="-3"/>
          <w:w w:val="105"/>
        </w:rPr>
        <w:t>(microempren- </w:t>
      </w:r>
      <w:r>
        <w:rPr>
          <w:color w:val="414042"/>
          <w:w w:val="105"/>
        </w:rPr>
        <w:t>dimientos)”, c) los vecinos decidieron que las</w:t>
      </w:r>
      <w:r>
        <w:rPr>
          <w:color w:val="414042"/>
          <w:spacing w:val="-19"/>
          <w:w w:val="105"/>
        </w:rPr>
        <w:t> </w:t>
      </w:r>
      <w:r>
        <w:rPr>
          <w:color w:val="414042"/>
          <w:w w:val="105"/>
        </w:rPr>
        <w:t>institucio- nes/organizaciones con base en su pueblo (necesarias para obtener la evaluación favorable del Ministerio) que los acompañen sean tres: Escuela n°8 “Coronel </w:t>
      </w:r>
      <w:r>
        <w:rPr>
          <w:color w:val="414042"/>
          <w:spacing w:val="-6"/>
          <w:w w:val="105"/>
        </w:rPr>
        <w:t>de </w:t>
      </w:r>
      <w:r>
        <w:rPr>
          <w:color w:val="414042"/>
          <w:w w:val="105"/>
        </w:rPr>
        <w:t>Marina Nicolás Jorge”, Cooperadora de dicha Escuela   y Club Isleños Unidos; luego del taller se realizaron las gestiones mediante notas oficiales para dicho cometi- do; d) los vecinos expresaron también que les hubiera resultado muy bueno tener el apoyo del Programa</w:t>
      </w:r>
      <w:r>
        <w:rPr>
          <w:color w:val="414042"/>
          <w:spacing w:val="-10"/>
          <w:w w:val="105"/>
        </w:rPr>
        <w:t> </w:t>
      </w:r>
      <w:r>
        <w:rPr>
          <w:color w:val="414042"/>
          <w:w w:val="105"/>
        </w:rPr>
        <w:t>Pue- blos</w:t>
      </w:r>
      <w:r>
        <w:rPr>
          <w:color w:val="414042"/>
          <w:spacing w:val="-13"/>
          <w:w w:val="105"/>
        </w:rPr>
        <w:t> </w:t>
      </w:r>
      <w:r>
        <w:rPr>
          <w:color w:val="414042"/>
          <w:w w:val="105"/>
        </w:rPr>
        <w:t>Turísticos;</w:t>
      </w:r>
      <w:r>
        <w:rPr>
          <w:color w:val="414042"/>
          <w:spacing w:val="-13"/>
          <w:w w:val="105"/>
        </w:rPr>
        <w:t> </w:t>
      </w:r>
      <w:r>
        <w:rPr>
          <w:color w:val="414042"/>
          <w:w w:val="105"/>
        </w:rPr>
        <w:t>ellos</w:t>
      </w:r>
      <w:r>
        <w:rPr>
          <w:color w:val="414042"/>
          <w:spacing w:val="-13"/>
          <w:w w:val="105"/>
        </w:rPr>
        <w:t> </w:t>
      </w:r>
      <w:r>
        <w:rPr>
          <w:color w:val="414042"/>
          <w:w w:val="105"/>
        </w:rPr>
        <w:t>valoraron</w:t>
      </w:r>
      <w:r>
        <w:rPr>
          <w:color w:val="414042"/>
          <w:spacing w:val="-13"/>
          <w:w w:val="105"/>
        </w:rPr>
        <w:t> </w:t>
      </w:r>
      <w:r>
        <w:rPr>
          <w:color w:val="414042"/>
          <w:w w:val="105"/>
        </w:rPr>
        <w:t>el</w:t>
      </w:r>
      <w:r>
        <w:rPr>
          <w:color w:val="414042"/>
          <w:spacing w:val="-13"/>
          <w:w w:val="105"/>
        </w:rPr>
        <w:t> </w:t>
      </w:r>
      <w:r>
        <w:rPr>
          <w:color w:val="414042"/>
          <w:w w:val="105"/>
        </w:rPr>
        <w:t>trabajo</w:t>
      </w:r>
      <w:r>
        <w:rPr>
          <w:color w:val="414042"/>
          <w:spacing w:val="-12"/>
          <w:w w:val="105"/>
        </w:rPr>
        <w:t> </w:t>
      </w:r>
      <w:r>
        <w:rPr>
          <w:color w:val="414042"/>
          <w:w w:val="105"/>
        </w:rPr>
        <w:t>realizado</w:t>
      </w:r>
      <w:r>
        <w:rPr>
          <w:color w:val="414042"/>
          <w:spacing w:val="-13"/>
          <w:w w:val="105"/>
        </w:rPr>
        <w:t> </w:t>
      </w:r>
      <w:r>
        <w:rPr>
          <w:color w:val="414042"/>
          <w:w w:val="105"/>
        </w:rPr>
        <w:t>con</w:t>
      </w:r>
      <w:r>
        <w:rPr>
          <w:color w:val="414042"/>
          <w:spacing w:val="-13"/>
          <w:w w:val="105"/>
        </w:rPr>
        <w:t> </w:t>
      </w:r>
      <w:r>
        <w:rPr>
          <w:color w:val="414042"/>
          <w:w w:val="105"/>
        </w:rPr>
        <w:t>el</w:t>
      </w:r>
    </w:p>
    <w:p>
      <w:pPr>
        <w:pStyle w:val="BodyText"/>
        <w:spacing w:line="235" w:lineRule="auto" w:before="96"/>
        <w:ind w:left="242" w:right="1017"/>
        <w:jc w:val="both"/>
      </w:pPr>
      <w:r>
        <w:rPr/>
        <w:br w:type="column"/>
      </w:r>
      <w:r>
        <w:rPr>
          <w:color w:val="414042"/>
          <w:w w:val="105"/>
        </w:rPr>
        <w:t>Programa Provincial “Pueblos Turísticos” que los </w:t>
      </w:r>
      <w:r>
        <w:rPr>
          <w:color w:val="414042"/>
          <w:spacing w:val="-3"/>
          <w:w w:val="105"/>
        </w:rPr>
        <w:t>apoyó </w:t>
      </w:r>
      <w:r>
        <w:rPr>
          <w:color w:val="414042"/>
          <w:w w:val="105"/>
        </w:rPr>
        <w:t>con producción de licores, artesanías en madera, </w:t>
      </w:r>
      <w:r>
        <w:rPr>
          <w:color w:val="414042"/>
          <w:spacing w:val="-3"/>
          <w:w w:val="105"/>
        </w:rPr>
        <w:t>junco, </w:t>
      </w:r>
      <w:r>
        <w:rPr>
          <w:color w:val="414042"/>
          <w:w w:val="105"/>
        </w:rPr>
        <w:t>mimbre,</w:t>
      </w:r>
      <w:r>
        <w:rPr>
          <w:color w:val="414042"/>
          <w:spacing w:val="-6"/>
          <w:w w:val="105"/>
        </w:rPr>
        <w:t> </w:t>
      </w:r>
      <w:r>
        <w:rPr>
          <w:color w:val="414042"/>
          <w:w w:val="105"/>
        </w:rPr>
        <w:t>miel,</w:t>
      </w:r>
      <w:r>
        <w:rPr>
          <w:color w:val="414042"/>
          <w:spacing w:val="-6"/>
          <w:w w:val="105"/>
        </w:rPr>
        <w:t> </w:t>
      </w:r>
      <w:r>
        <w:rPr>
          <w:color w:val="414042"/>
          <w:w w:val="105"/>
        </w:rPr>
        <w:t>kiwi,</w:t>
      </w:r>
      <w:r>
        <w:rPr>
          <w:color w:val="414042"/>
          <w:spacing w:val="-6"/>
          <w:w w:val="105"/>
        </w:rPr>
        <w:t> </w:t>
      </w:r>
      <w:r>
        <w:rPr>
          <w:color w:val="414042"/>
          <w:w w:val="105"/>
        </w:rPr>
        <w:t>esponjas</w:t>
      </w:r>
      <w:r>
        <w:rPr>
          <w:color w:val="414042"/>
          <w:spacing w:val="-6"/>
          <w:w w:val="105"/>
        </w:rPr>
        <w:t> </w:t>
      </w:r>
      <w:r>
        <w:rPr>
          <w:color w:val="414042"/>
          <w:w w:val="105"/>
        </w:rPr>
        <w:t>vegetales</w:t>
      </w:r>
      <w:r>
        <w:rPr>
          <w:color w:val="414042"/>
          <w:spacing w:val="-6"/>
          <w:w w:val="105"/>
        </w:rPr>
        <w:t> </w:t>
      </w:r>
      <w:r>
        <w:rPr>
          <w:color w:val="414042"/>
          <w:w w:val="105"/>
        </w:rPr>
        <w:t>y</w:t>
      </w:r>
      <w:r>
        <w:rPr>
          <w:color w:val="414042"/>
          <w:spacing w:val="-6"/>
          <w:w w:val="105"/>
        </w:rPr>
        <w:t> </w:t>
      </w:r>
      <w:r>
        <w:rPr>
          <w:color w:val="414042"/>
          <w:w w:val="105"/>
        </w:rPr>
        <w:t>otros;</w:t>
      </w:r>
      <w:r>
        <w:rPr>
          <w:color w:val="414042"/>
          <w:spacing w:val="-6"/>
          <w:w w:val="105"/>
        </w:rPr>
        <w:t> </w:t>
      </w:r>
      <w:r>
        <w:rPr>
          <w:color w:val="414042"/>
          <w:w w:val="105"/>
        </w:rPr>
        <w:t>manifes- taron</w:t>
      </w:r>
      <w:r>
        <w:rPr>
          <w:color w:val="414042"/>
          <w:spacing w:val="-17"/>
          <w:w w:val="105"/>
        </w:rPr>
        <w:t> </w:t>
      </w:r>
      <w:r>
        <w:rPr>
          <w:color w:val="414042"/>
          <w:w w:val="105"/>
        </w:rPr>
        <w:t>que</w:t>
      </w:r>
      <w:r>
        <w:rPr>
          <w:color w:val="414042"/>
          <w:spacing w:val="-17"/>
          <w:w w:val="105"/>
        </w:rPr>
        <w:t> </w:t>
      </w:r>
      <w:r>
        <w:rPr>
          <w:color w:val="414042"/>
          <w:w w:val="105"/>
        </w:rPr>
        <w:t>querían</w:t>
      </w:r>
      <w:r>
        <w:rPr>
          <w:color w:val="414042"/>
          <w:spacing w:val="-16"/>
          <w:w w:val="105"/>
        </w:rPr>
        <w:t> </w:t>
      </w:r>
      <w:r>
        <w:rPr>
          <w:color w:val="414042"/>
          <w:w w:val="105"/>
        </w:rPr>
        <w:t>retomar</w:t>
      </w:r>
      <w:r>
        <w:rPr>
          <w:color w:val="414042"/>
          <w:spacing w:val="-17"/>
          <w:w w:val="105"/>
        </w:rPr>
        <w:t> </w:t>
      </w:r>
      <w:r>
        <w:rPr>
          <w:color w:val="414042"/>
          <w:w w:val="105"/>
        </w:rPr>
        <w:t>dicho</w:t>
      </w:r>
      <w:r>
        <w:rPr>
          <w:color w:val="414042"/>
          <w:spacing w:val="-16"/>
          <w:w w:val="105"/>
        </w:rPr>
        <w:t> </w:t>
      </w:r>
      <w:r>
        <w:rPr>
          <w:color w:val="414042"/>
          <w:w w:val="105"/>
        </w:rPr>
        <w:t>proyecto;</w:t>
      </w:r>
      <w:r>
        <w:rPr>
          <w:color w:val="414042"/>
          <w:spacing w:val="-17"/>
          <w:w w:val="105"/>
        </w:rPr>
        <w:t> </w:t>
      </w:r>
      <w:r>
        <w:rPr>
          <w:color w:val="414042"/>
          <w:w w:val="105"/>
        </w:rPr>
        <w:t>e)</w:t>
      </w:r>
      <w:r>
        <w:rPr>
          <w:color w:val="414042"/>
          <w:spacing w:val="-17"/>
          <w:w w:val="105"/>
        </w:rPr>
        <w:t> </w:t>
      </w:r>
      <w:r>
        <w:rPr>
          <w:color w:val="414042"/>
          <w:w w:val="105"/>
        </w:rPr>
        <w:t>los</w:t>
      </w:r>
      <w:r>
        <w:rPr>
          <w:color w:val="414042"/>
          <w:spacing w:val="-16"/>
          <w:w w:val="105"/>
        </w:rPr>
        <w:t> </w:t>
      </w:r>
      <w:r>
        <w:rPr>
          <w:color w:val="414042"/>
          <w:w w:val="105"/>
        </w:rPr>
        <w:t>vecinos expresaron su apoyo a la colaboración de Tierras de</w:t>
      </w:r>
      <w:r>
        <w:rPr>
          <w:color w:val="414042"/>
          <w:spacing w:val="-20"/>
          <w:w w:val="105"/>
        </w:rPr>
        <w:t> </w:t>
      </w:r>
      <w:r>
        <w:rPr>
          <w:color w:val="414042"/>
          <w:w w:val="105"/>
        </w:rPr>
        <w:t>En- senada y Tierras de la Provincia; f) la Municipalidad </w:t>
      </w:r>
      <w:r>
        <w:rPr>
          <w:color w:val="414042"/>
          <w:spacing w:val="-7"/>
          <w:w w:val="105"/>
        </w:rPr>
        <w:t>de </w:t>
      </w:r>
      <w:r>
        <w:rPr>
          <w:color w:val="414042"/>
          <w:w w:val="105"/>
        </w:rPr>
        <w:t>Ensenada, a través de su Dirección de </w:t>
      </w:r>
      <w:r>
        <w:rPr>
          <w:color w:val="414042"/>
          <w:spacing w:val="-3"/>
          <w:w w:val="105"/>
        </w:rPr>
        <w:t>Turismo </w:t>
      </w:r>
      <w:r>
        <w:rPr>
          <w:color w:val="414042"/>
          <w:w w:val="105"/>
        </w:rPr>
        <w:t>decidió acompañar</w:t>
      </w:r>
      <w:r>
        <w:rPr>
          <w:color w:val="414042"/>
          <w:spacing w:val="-6"/>
          <w:w w:val="105"/>
        </w:rPr>
        <w:t> </w:t>
      </w:r>
      <w:r>
        <w:rPr>
          <w:color w:val="414042"/>
          <w:w w:val="105"/>
        </w:rPr>
        <w:t>como</w:t>
      </w:r>
      <w:r>
        <w:rPr>
          <w:color w:val="414042"/>
          <w:spacing w:val="-6"/>
          <w:w w:val="105"/>
        </w:rPr>
        <w:t> </w:t>
      </w:r>
      <w:r>
        <w:rPr>
          <w:color w:val="414042"/>
          <w:w w:val="105"/>
        </w:rPr>
        <w:t>contraparte</w:t>
      </w:r>
      <w:r>
        <w:rPr>
          <w:color w:val="414042"/>
          <w:spacing w:val="-5"/>
          <w:w w:val="105"/>
        </w:rPr>
        <w:t> </w:t>
      </w:r>
      <w:r>
        <w:rPr>
          <w:color w:val="414042"/>
          <w:w w:val="105"/>
        </w:rPr>
        <w:t>en</w:t>
      </w:r>
      <w:r>
        <w:rPr>
          <w:color w:val="414042"/>
          <w:spacing w:val="-6"/>
          <w:w w:val="105"/>
        </w:rPr>
        <w:t> </w:t>
      </w:r>
      <w:r>
        <w:rPr>
          <w:color w:val="414042"/>
          <w:w w:val="105"/>
        </w:rPr>
        <w:t>la</w:t>
      </w:r>
      <w:r>
        <w:rPr>
          <w:color w:val="414042"/>
          <w:spacing w:val="-5"/>
          <w:w w:val="105"/>
        </w:rPr>
        <w:t> </w:t>
      </w:r>
      <w:r>
        <w:rPr>
          <w:color w:val="414042"/>
          <w:w w:val="105"/>
        </w:rPr>
        <w:t>presentación</w:t>
      </w:r>
      <w:r>
        <w:rPr>
          <w:color w:val="414042"/>
          <w:spacing w:val="-6"/>
          <w:w w:val="105"/>
        </w:rPr>
        <w:t> </w:t>
      </w:r>
      <w:r>
        <w:rPr>
          <w:color w:val="414042"/>
          <w:w w:val="105"/>
        </w:rPr>
        <w:t>al</w:t>
      </w:r>
      <w:r>
        <w:rPr>
          <w:color w:val="414042"/>
          <w:spacing w:val="-5"/>
          <w:w w:val="105"/>
        </w:rPr>
        <w:t> </w:t>
      </w:r>
      <w:r>
        <w:rPr>
          <w:color w:val="414042"/>
          <w:w w:val="105"/>
        </w:rPr>
        <w:t>Pro- yecto PROCODAS del MINCYT en el tema “Valorización y cuidado del espacio público” y g) el 16 de Mayo </w:t>
      </w:r>
      <w:r>
        <w:rPr>
          <w:color w:val="414042"/>
          <w:spacing w:val="-7"/>
          <w:w w:val="105"/>
        </w:rPr>
        <w:t>de </w:t>
      </w:r>
      <w:r>
        <w:rPr>
          <w:color w:val="414042"/>
          <w:w w:val="105"/>
        </w:rPr>
        <w:t>2016 acordamos presentar juntos el anteproyecto </w:t>
      </w:r>
      <w:r>
        <w:rPr>
          <w:color w:val="414042"/>
          <w:spacing w:val="-3"/>
          <w:w w:val="105"/>
        </w:rPr>
        <w:t>“Isla </w:t>
      </w:r>
      <w:r>
        <w:rPr>
          <w:color w:val="414042"/>
          <w:w w:val="105"/>
        </w:rPr>
        <w:t>Santiago:</w:t>
      </w:r>
      <w:r>
        <w:rPr>
          <w:color w:val="414042"/>
          <w:spacing w:val="-13"/>
          <w:w w:val="105"/>
        </w:rPr>
        <w:t> </w:t>
      </w:r>
      <w:r>
        <w:rPr>
          <w:color w:val="414042"/>
          <w:spacing w:val="-3"/>
          <w:w w:val="105"/>
        </w:rPr>
        <w:t>Territorios</w:t>
      </w:r>
      <w:r>
        <w:rPr>
          <w:color w:val="414042"/>
          <w:spacing w:val="-13"/>
          <w:w w:val="105"/>
        </w:rPr>
        <w:t> </w:t>
      </w:r>
      <w:r>
        <w:rPr>
          <w:color w:val="414042"/>
          <w:w w:val="105"/>
        </w:rPr>
        <w:t>Posibles</w:t>
      </w:r>
      <w:r>
        <w:rPr>
          <w:color w:val="414042"/>
          <w:spacing w:val="-13"/>
          <w:w w:val="105"/>
        </w:rPr>
        <w:t> </w:t>
      </w:r>
      <w:r>
        <w:rPr>
          <w:color w:val="414042"/>
          <w:w w:val="105"/>
        </w:rPr>
        <w:t>e</w:t>
      </w:r>
      <w:r>
        <w:rPr>
          <w:color w:val="414042"/>
          <w:spacing w:val="-13"/>
          <w:w w:val="105"/>
        </w:rPr>
        <w:t> </w:t>
      </w:r>
      <w:r>
        <w:rPr>
          <w:color w:val="414042"/>
          <w:w w:val="105"/>
        </w:rPr>
        <w:t>Inteligencia</w:t>
      </w:r>
      <w:r>
        <w:rPr>
          <w:color w:val="414042"/>
          <w:spacing w:val="-12"/>
          <w:w w:val="105"/>
        </w:rPr>
        <w:t> </w:t>
      </w:r>
      <w:r>
        <w:rPr>
          <w:color w:val="414042"/>
          <w:w w:val="105"/>
        </w:rPr>
        <w:t>Territorial”</w:t>
      </w:r>
      <w:r>
        <w:rPr>
          <w:color w:val="414042"/>
          <w:spacing w:val="-13"/>
          <w:w w:val="105"/>
        </w:rPr>
        <w:t> </w:t>
      </w:r>
      <w:r>
        <w:rPr>
          <w:color w:val="414042"/>
          <w:spacing w:val="-6"/>
          <w:w w:val="105"/>
        </w:rPr>
        <w:t>al </w:t>
      </w:r>
      <w:r>
        <w:rPr>
          <w:color w:val="414042"/>
          <w:w w:val="105"/>
        </w:rPr>
        <w:t>Ministerio</w:t>
      </w:r>
      <w:r>
        <w:rPr>
          <w:color w:val="414042"/>
          <w:spacing w:val="7"/>
          <w:w w:val="105"/>
        </w:rPr>
        <w:t> </w:t>
      </w:r>
      <w:r>
        <w:rPr>
          <w:color w:val="414042"/>
          <w:spacing w:val="-4"/>
          <w:w w:val="105"/>
        </w:rPr>
        <w:t>MINCYT.</w:t>
      </w:r>
    </w:p>
    <w:p>
      <w:pPr>
        <w:pStyle w:val="BodyText"/>
        <w:spacing w:before="6"/>
      </w:pPr>
    </w:p>
    <w:p>
      <w:pPr>
        <w:pStyle w:val="ListParagraph"/>
        <w:numPr>
          <w:ilvl w:val="0"/>
          <w:numId w:val="15"/>
        </w:numPr>
        <w:tabs>
          <w:tab w:pos="852" w:val="left" w:leader="none"/>
        </w:tabs>
        <w:spacing w:line="235" w:lineRule="auto" w:before="0" w:after="0"/>
        <w:ind w:left="242" w:right="1017" w:firstLine="396"/>
        <w:jc w:val="both"/>
        <w:rPr>
          <w:sz w:val="20"/>
        </w:rPr>
      </w:pPr>
      <w:r>
        <w:rPr>
          <w:color w:val="414042"/>
          <w:w w:val="105"/>
          <w:sz w:val="20"/>
        </w:rPr>
        <w:t>El</w:t>
      </w:r>
      <w:r>
        <w:rPr>
          <w:color w:val="414042"/>
          <w:spacing w:val="-10"/>
          <w:w w:val="105"/>
          <w:sz w:val="20"/>
        </w:rPr>
        <w:t> </w:t>
      </w:r>
      <w:r>
        <w:rPr>
          <w:color w:val="414042"/>
          <w:w w:val="105"/>
          <w:sz w:val="20"/>
        </w:rPr>
        <w:t>Club</w:t>
      </w:r>
      <w:r>
        <w:rPr>
          <w:color w:val="414042"/>
          <w:spacing w:val="-9"/>
          <w:w w:val="105"/>
          <w:sz w:val="20"/>
        </w:rPr>
        <w:t> </w:t>
      </w:r>
      <w:r>
        <w:rPr>
          <w:color w:val="414042"/>
          <w:w w:val="105"/>
          <w:sz w:val="20"/>
        </w:rPr>
        <w:t>Isleños</w:t>
      </w:r>
      <w:r>
        <w:rPr>
          <w:color w:val="414042"/>
          <w:spacing w:val="-9"/>
          <w:w w:val="105"/>
          <w:sz w:val="20"/>
        </w:rPr>
        <w:t> </w:t>
      </w:r>
      <w:r>
        <w:rPr>
          <w:color w:val="414042"/>
          <w:w w:val="105"/>
          <w:sz w:val="20"/>
        </w:rPr>
        <w:t>Unidos:</w:t>
      </w:r>
      <w:r>
        <w:rPr>
          <w:color w:val="414042"/>
          <w:spacing w:val="-9"/>
          <w:w w:val="105"/>
          <w:sz w:val="20"/>
        </w:rPr>
        <w:t> </w:t>
      </w:r>
      <w:r>
        <w:rPr>
          <w:color w:val="414042"/>
          <w:w w:val="105"/>
          <w:sz w:val="20"/>
        </w:rPr>
        <w:t>Se</w:t>
      </w:r>
      <w:r>
        <w:rPr>
          <w:color w:val="414042"/>
          <w:spacing w:val="-9"/>
          <w:w w:val="105"/>
          <w:sz w:val="20"/>
        </w:rPr>
        <w:t> </w:t>
      </w:r>
      <w:r>
        <w:rPr>
          <w:color w:val="414042"/>
          <w:w w:val="105"/>
          <w:sz w:val="20"/>
        </w:rPr>
        <w:t>trata</w:t>
      </w:r>
      <w:r>
        <w:rPr>
          <w:color w:val="414042"/>
          <w:spacing w:val="-10"/>
          <w:w w:val="105"/>
          <w:sz w:val="20"/>
        </w:rPr>
        <w:t> </w:t>
      </w:r>
      <w:r>
        <w:rPr>
          <w:color w:val="414042"/>
          <w:w w:val="105"/>
          <w:sz w:val="20"/>
        </w:rPr>
        <w:t>de</w:t>
      </w:r>
      <w:r>
        <w:rPr>
          <w:color w:val="414042"/>
          <w:spacing w:val="-9"/>
          <w:w w:val="105"/>
          <w:sz w:val="20"/>
        </w:rPr>
        <w:t> </w:t>
      </w:r>
      <w:r>
        <w:rPr>
          <w:color w:val="414042"/>
          <w:w w:val="105"/>
          <w:sz w:val="20"/>
        </w:rPr>
        <w:t>una</w:t>
      </w:r>
      <w:r>
        <w:rPr>
          <w:color w:val="414042"/>
          <w:spacing w:val="-9"/>
          <w:w w:val="105"/>
          <w:sz w:val="20"/>
        </w:rPr>
        <w:t> </w:t>
      </w:r>
      <w:r>
        <w:rPr>
          <w:color w:val="414042"/>
          <w:w w:val="105"/>
          <w:sz w:val="20"/>
        </w:rPr>
        <w:t>asociación civil</w:t>
      </w:r>
      <w:r>
        <w:rPr>
          <w:color w:val="414042"/>
          <w:spacing w:val="-13"/>
          <w:w w:val="105"/>
          <w:sz w:val="20"/>
        </w:rPr>
        <w:t> </w:t>
      </w:r>
      <w:r>
        <w:rPr>
          <w:color w:val="414042"/>
          <w:w w:val="105"/>
          <w:sz w:val="20"/>
        </w:rPr>
        <w:t>sin</w:t>
      </w:r>
      <w:r>
        <w:rPr>
          <w:color w:val="414042"/>
          <w:spacing w:val="-12"/>
          <w:w w:val="105"/>
          <w:sz w:val="20"/>
        </w:rPr>
        <w:t> </w:t>
      </w:r>
      <w:r>
        <w:rPr>
          <w:color w:val="414042"/>
          <w:w w:val="105"/>
          <w:sz w:val="20"/>
        </w:rPr>
        <w:t>fines</w:t>
      </w:r>
      <w:r>
        <w:rPr>
          <w:color w:val="414042"/>
          <w:spacing w:val="-13"/>
          <w:w w:val="105"/>
          <w:sz w:val="20"/>
        </w:rPr>
        <w:t> </w:t>
      </w:r>
      <w:r>
        <w:rPr>
          <w:color w:val="414042"/>
          <w:w w:val="105"/>
          <w:sz w:val="20"/>
        </w:rPr>
        <w:t>de</w:t>
      </w:r>
      <w:r>
        <w:rPr>
          <w:color w:val="414042"/>
          <w:spacing w:val="-12"/>
          <w:w w:val="105"/>
          <w:sz w:val="20"/>
        </w:rPr>
        <w:t> </w:t>
      </w:r>
      <w:r>
        <w:rPr>
          <w:color w:val="414042"/>
          <w:w w:val="105"/>
          <w:sz w:val="20"/>
        </w:rPr>
        <w:t>lucro</w:t>
      </w:r>
      <w:r>
        <w:rPr>
          <w:color w:val="414042"/>
          <w:spacing w:val="-13"/>
          <w:w w:val="105"/>
          <w:sz w:val="20"/>
        </w:rPr>
        <w:t> </w:t>
      </w:r>
      <w:r>
        <w:rPr>
          <w:color w:val="414042"/>
          <w:w w:val="105"/>
          <w:sz w:val="20"/>
        </w:rPr>
        <w:t>que</w:t>
      </w:r>
      <w:r>
        <w:rPr>
          <w:color w:val="414042"/>
          <w:spacing w:val="-12"/>
          <w:w w:val="105"/>
          <w:sz w:val="20"/>
        </w:rPr>
        <w:t> </w:t>
      </w:r>
      <w:r>
        <w:rPr>
          <w:color w:val="414042"/>
          <w:w w:val="105"/>
          <w:sz w:val="20"/>
        </w:rPr>
        <w:t>existe</w:t>
      </w:r>
      <w:r>
        <w:rPr>
          <w:color w:val="414042"/>
          <w:spacing w:val="-13"/>
          <w:w w:val="105"/>
          <w:sz w:val="20"/>
        </w:rPr>
        <w:t> </w:t>
      </w:r>
      <w:r>
        <w:rPr>
          <w:color w:val="414042"/>
          <w:w w:val="105"/>
          <w:sz w:val="20"/>
        </w:rPr>
        <w:t>en</w:t>
      </w:r>
      <w:r>
        <w:rPr>
          <w:color w:val="414042"/>
          <w:spacing w:val="-12"/>
          <w:w w:val="105"/>
          <w:sz w:val="20"/>
        </w:rPr>
        <w:t> </w:t>
      </w:r>
      <w:r>
        <w:rPr>
          <w:color w:val="414042"/>
          <w:w w:val="105"/>
          <w:sz w:val="20"/>
        </w:rPr>
        <w:t>la</w:t>
      </w:r>
      <w:r>
        <w:rPr>
          <w:color w:val="414042"/>
          <w:spacing w:val="-13"/>
          <w:w w:val="105"/>
          <w:sz w:val="20"/>
        </w:rPr>
        <w:t> </w:t>
      </w:r>
      <w:r>
        <w:rPr>
          <w:color w:val="414042"/>
          <w:w w:val="105"/>
          <w:sz w:val="20"/>
        </w:rPr>
        <w:t>Isla</w:t>
      </w:r>
      <w:r>
        <w:rPr>
          <w:color w:val="414042"/>
          <w:spacing w:val="-12"/>
          <w:w w:val="105"/>
          <w:sz w:val="20"/>
        </w:rPr>
        <w:t> </w:t>
      </w:r>
      <w:r>
        <w:rPr>
          <w:color w:val="414042"/>
          <w:w w:val="105"/>
          <w:sz w:val="20"/>
        </w:rPr>
        <w:t>Santiago</w:t>
      </w:r>
      <w:r>
        <w:rPr>
          <w:color w:val="414042"/>
          <w:spacing w:val="-13"/>
          <w:w w:val="105"/>
          <w:sz w:val="20"/>
        </w:rPr>
        <w:t> </w:t>
      </w:r>
      <w:r>
        <w:rPr>
          <w:color w:val="414042"/>
          <w:w w:val="105"/>
          <w:sz w:val="20"/>
        </w:rPr>
        <w:t>desde el 22 de Agosto de 1913. El Club fue un importante ámbito aglutinador de la vida social y cultural de los </w:t>
      </w:r>
      <w:r>
        <w:rPr>
          <w:color w:val="414042"/>
          <w:spacing w:val="-5"/>
          <w:w w:val="105"/>
          <w:sz w:val="20"/>
        </w:rPr>
        <w:t>ha- </w:t>
      </w:r>
      <w:r>
        <w:rPr>
          <w:color w:val="414042"/>
          <w:w w:val="105"/>
          <w:sz w:val="20"/>
        </w:rPr>
        <w:t>bitantes del poblado de la Isla durante varias décadas. Ubicado en el corazón del poblado, en los últimos años el Club tuvo una declinación considerable en sus </w:t>
      </w:r>
      <w:r>
        <w:rPr>
          <w:color w:val="414042"/>
          <w:spacing w:val="-3"/>
          <w:w w:val="105"/>
          <w:sz w:val="20"/>
        </w:rPr>
        <w:t>acti- </w:t>
      </w:r>
      <w:r>
        <w:rPr>
          <w:color w:val="414042"/>
          <w:w w:val="105"/>
          <w:sz w:val="20"/>
        </w:rPr>
        <w:t>vidades. Su principal construcción, un hermoso y </w:t>
      </w:r>
      <w:r>
        <w:rPr>
          <w:color w:val="414042"/>
          <w:spacing w:val="-3"/>
          <w:w w:val="105"/>
          <w:sz w:val="20"/>
        </w:rPr>
        <w:t>gran </w:t>
      </w:r>
      <w:r>
        <w:rPr>
          <w:color w:val="414042"/>
          <w:w w:val="105"/>
          <w:sz w:val="20"/>
        </w:rPr>
        <w:t>salón</w:t>
      </w:r>
      <w:r>
        <w:rPr>
          <w:color w:val="414042"/>
          <w:spacing w:val="-7"/>
          <w:w w:val="105"/>
          <w:sz w:val="20"/>
        </w:rPr>
        <w:t> </w:t>
      </w:r>
      <w:r>
        <w:rPr>
          <w:color w:val="414042"/>
          <w:w w:val="105"/>
          <w:sz w:val="20"/>
        </w:rPr>
        <w:t>donde</w:t>
      </w:r>
      <w:r>
        <w:rPr>
          <w:color w:val="414042"/>
          <w:spacing w:val="-7"/>
          <w:w w:val="105"/>
          <w:sz w:val="20"/>
        </w:rPr>
        <w:t> </w:t>
      </w:r>
      <w:r>
        <w:rPr>
          <w:color w:val="414042"/>
          <w:w w:val="105"/>
          <w:sz w:val="20"/>
        </w:rPr>
        <w:t>se</w:t>
      </w:r>
      <w:r>
        <w:rPr>
          <w:color w:val="414042"/>
          <w:spacing w:val="-7"/>
          <w:w w:val="105"/>
          <w:sz w:val="20"/>
        </w:rPr>
        <w:t> </w:t>
      </w:r>
      <w:r>
        <w:rPr>
          <w:color w:val="414042"/>
          <w:w w:val="105"/>
          <w:sz w:val="20"/>
        </w:rPr>
        <w:t>realizaban</w:t>
      </w:r>
      <w:r>
        <w:rPr>
          <w:color w:val="414042"/>
          <w:spacing w:val="-6"/>
          <w:w w:val="105"/>
          <w:sz w:val="20"/>
        </w:rPr>
        <w:t> </w:t>
      </w:r>
      <w:r>
        <w:rPr>
          <w:color w:val="414042"/>
          <w:w w:val="105"/>
          <w:sz w:val="20"/>
        </w:rPr>
        <w:t>fiestas</w:t>
      </w:r>
      <w:r>
        <w:rPr>
          <w:color w:val="414042"/>
          <w:spacing w:val="-7"/>
          <w:w w:val="105"/>
          <w:sz w:val="20"/>
        </w:rPr>
        <w:t> </w:t>
      </w:r>
      <w:r>
        <w:rPr>
          <w:color w:val="414042"/>
          <w:w w:val="105"/>
          <w:sz w:val="20"/>
        </w:rPr>
        <w:t>y</w:t>
      </w:r>
      <w:r>
        <w:rPr>
          <w:color w:val="414042"/>
          <w:spacing w:val="-7"/>
          <w:w w:val="105"/>
          <w:sz w:val="20"/>
        </w:rPr>
        <w:t> </w:t>
      </w:r>
      <w:r>
        <w:rPr>
          <w:color w:val="414042"/>
          <w:w w:val="105"/>
          <w:sz w:val="20"/>
        </w:rPr>
        <w:t>bailes</w:t>
      </w:r>
      <w:r>
        <w:rPr>
          <w:color w:val="414042"/>
          <w:spacing w:val="-7"/>
          <w:w w:val="105"/>
          <w:sz w:val="20"/>
        </w:rPr>
        <w:t> </w:t>
      </w:r>
      <w:r>
        <w:rPr>
          <w:color w:val="414042"/>
          <w:w w:val="105"/>
          <w:sz w:val="20"/>
        </w:rPr>
        <w:t>se</w:t>
      </w:r>
      <w:r>
        <w:rPr>
          <w:color w:val="414042"/>
          <w:spacing w:val="-6"/>
          <w:w w:val="105"/>
          <w:sz w:val="20"/>
        </w:rPr>
        <w:t> </w:t>
      </w:r>
      <w:r>
        <w:rPr>
          <w:color w:val="414042"/>
          <w:w w:val="105"/>
          <w:sz w:val="20"/>
        </w:rPr>
        <w:t>fue</w:t>
      </w:r>
      <w:r>
        <w:rPr>
          <w:color w:val="414042"/>
          <w:spacing w:val="-7"/>
          <w:w w:val="105"/>
          <w:sz w:val="20"/>
        </w:rPr>
        <w:t> </w:t>
      </w:r>
      <w:r>
        <w:rPr>
          <w:color w:val="414042"/>
          <w:w w:val="105"/>
          <w:sz w:val="20"/>
        </w:rPr>
        <w:t>deterio- rando</w:t>
      </w:r>
      <w:r>
        <w:rPr>
          <w:color w:val="414042"/>
          <w:spacing w:val="-14"/>
          <w:w w:val="105"/>
          <w:sz w:val="20"/>
        </w:rPr>
        <w:t> </w:t>
      </w:r>
      <w:r>
        <w:rPr>
          <w:color w:val="414042"/>
          <w:w w:val="105"/>
          <w:sz w:val="20"/>
        </w:rPr>
        <w:t>considerablemente:</w:t>
      </w:r>
      <w:r>
        <w:rPr>
          <w:color w:val="414042"/>
          <w:spacing w:val="-13"/>
          <w:w w:val="105"/>
          <w:sz w:val="20"/>
        </w:rPr>
        <w:t> </w:t>
      </w:r>
      <w:r>
        <w:rPr>
          <w:color w:val="414042"/>
          <w:w w:val="105"/>
          <w:sz w:val="20"/>
        </w:rPr>
        <w:t>en</w:t>
      </w:r>
      <w:r>
        <w:rPr>
          <w:color w:val="414042"/>
          <w:spacing w:val="-13"/>
          <w:w w:val="105"/>
          <w:sz w:val="20"/>
        </w:rPr>
        <w:t> </w:t>
      </w:r>
      <w:r>
        <w:rPr>
          <w:color w:val="414042"/>
          <w:w w:val="105"/>
          <w:sz w:val="20"/>
        </w:rPr>
        <w:t>la</w:t>
      </w:r>
      <w:r>
        <w:rPr>
          <w:color w:val="414042"/>
          <w:spacing w:val="-13"/>
          <w:w w:val="105"/>
          <w:sz w:val="20"/>
        </w:rPr>
        <w:t> </w:t>
      </w:r>
      <w:r>
        <w:rPr>
          <w:color w:val="414042"/>
          <w:w w:val="105"/>
          <w:sz w:val="20"/>
        </w:rPr>
        <w:t>actualidad</w:t>
      </w:r>
      <w:r>
        <w:rPr>
          <w:color w:val="414042"/>
          <w:spacing w:val="-13"/>
          <w:w w:val="105"/>
          <w:sz w:val="20"/>
        </w:rPr>
        <w:t> </w:t>
      </w:r>
      <w:r>
        <w:rPr>
          <w:color w:val="414042"/>
          <w:w w:val="105"/>
          <w:sz w:val="20"/>
        </w:rPr>
        <w:t>no</w:t>
      </w:r>
      <w:r>
        <w:rPr>
          <w:color w:val="414042"/>
          <w:spacing w:val="-14"/>
          <w:w w:val="105"/>
          <w:sz w:val="20"/>
        </w:rPr>
        <w:t> </w:t>
      </w:r>
      <w:r>
        <w:rPr>
          <w:color w:val="414042"/>
          <w:w w:val="105"/>
          <w:sz w:val="20"/>
        </w:rPr>
        <w:t>es</w:t>
      </w:r>
      <w:r>
        <w:rPr>
          <w:color w:val="414042"/>
          <w:spacing w:val="-13"/>
          <w:w w:val="105"/>
          <w:sz w:val="20"/>
        </w:rPr>
        <w:t> </w:t>
      </w:r>
      <w:r>
        <w:rPr>
          <w:color w:val="414042"/>
          <w:w w:val="105"/>
          <w:sz w:val="20"/>
        </w:rPr>
        <w:t>posible utilizarlo.</w:t>
      </w:r>
      <w:r>
        <w:rPr>
          <w:color w:val="414042"/>
          <w:spacing w:val="-12"/>
          <w:w w:val="105"/>
          <w:sz w:val="20"/>
        </w:rPr>
        <w:t> </w:t>
      </w:r>
      <w:r>
        <w:rPr>
          <w:color w:val="414042"/>
          <w:w w:val="105"/>
          <w:sz w:val="20"/>
        </w:rPr>
        <w:t>Actualmente</w:t>
      </w:r>
      <w:r>
        <w:rPr>
          <w:color w:val="414042"/>
          <w:spacing w:val="-11"/>
          <w:w w:val="105"/>
          <w:sz w:val="20"/>
        </w:rPr>
        <w:t> </w:t>
      </w:r>
      <w:r>
        <w:rPr>
          <w:color w:val="414042"/>
          <w:w w:val="105"/>
          <w:sz w:val="20"/>
        </w:rPr>
        <w:t>se</w:t>
      </w:r>
      <w:r>
        <w:rPr>
          <w:color w:val="414042"/>
          <w:spacing w:val="-12"/>
          <w:w w:val="105"/>
          <w:sz w:val="20"/>
        </w:rPr>
        <w:t> </w:t>
      </w:r>
      <w:r>
        <w:rPr>
          <w:color w:val="414042"/>
          <w:w w:val="105"/>
          <w:sz w:val="20"/>
        </w:rPr>
        <w:t>denomina</w:t>
      </w:r>
      <w:r>
        <w:rPr>
          <w:color w:val="414042"/>
          <w:spacing w:val="-11"/>
          <w:w w:val="105"/>
          <w:sz w:val="20"/>
        </w:rPr>
        <w:t> </w:t>
      </w:r>
      <w:r>
        <w:rPr>
          <w:color w:val="414042"/>
          <w:w w:val="105"/>
          <w:sz w:val="20"/>
        </w:rPr>
        <w:t>Centro</w:t>
      </w:r>
      <w:r>
        <w:rPr>
          <w:color w:val="414042"/>
          <w:spacing w:val="-12"/>
          <w:w w:val="105"/>
          <w:sz w:val="20"/>
        </w:rPr>
        <w:t> </w:t>
      </w:r>
      <w:r>
        <w:rPr>
          <w:color w:val="414042"/>
          <w:w w:val="105"/>
          <w:sz w:val="20"/>
        </w:rPr>
        <w:t>de</w:t>
      </w:r>
      <w:r>
        <w:rPr>
          <w:color w:val="414042"/>
          <w:spacing w:val="-11"/>
          <w:w w:val="105"/>
          <w:sz w:val="20"/>
        </w:rPr>
        <w:t> </w:t>
      </w:r>
      <w:r>
        <w:rPr>
          <w:color w:val="414042"/>
          <w:w w:val="105"/>
          <w:sz w:val="20"/>
        </w:rPr>
        <w:t>Fomento Cultural, Social y Deportivo Isleños Unidos. En 2013 </w:t>
      </w:r>
      <w:r>
        <w:rPr>
          <w:color w:val="414042"/>
          <w:spacing w:val="-6"/>
          <w:w w:val="105"/>
          <w:sz w:val="20"/>
        </w:rPr>
        <w:t>se </w:t>
      </w:r>
      <w:r>
        <w:rPr>
          <w:color w:val="414042"/>
          <w:w w:val="105"/>
          <w:sz w:val="20"/>
        </w:rPr>
        <w:t>realizó una feria de artesanos en el club con el fin de promover puestos de trabajo genuinos, proteger la </w:t>
      </w:r>
      <w:r>
        <w:rPr>
          <w:color w:val="414042"/>
          <w:spacing w:val="-3"/>
          <w:w w:val="105"/>
          <w:sz w:val="20"/>
        </w:rPr>
        <w:t>isla </w:t>
      </w:r>
      <w:r>
        <w:rPr>
          <w:color w:val="414042"/>
          <w:w w:val="105"/>
          <w:sz w:val="20"/>
        </w:rPr>
        <w:t>y mejorar la calidad de vida de sus habitantes. Para </w:t>
      </w:r>
      <w:r>
        <w:rPr>
          <w:color w:val="414042"/>
          <w:spacing w:val="-7"/>
          <w:w w:val="105"/>
          <w:sz w:val="20"/>
        </w:rPr>
        <w:t>el </w:t>
      </w:r>
      <w:r>
        <w:rPr>
          <w:color w:val="414042"/>
          <w:w w:val="105"/>
          <w:sz w:val="20"/>
        </w:rPr>
        <w:t>mes de Mayo de 2016 se había planificado la</w:t>
      </w:r>
      <w:r>
        <w:rPr>
          <w:color w:val="414042"/>
          <w:spacing w:val="-33"/>
          <w:w w:val="105"/>
          <w:sz w:val="20"/>
        </w:rPr>
        <w:t> </w:t>
      </w:r>
      <w:r>
        <w:rPr>
          <w:color w:val="414042"/>
          <w:spacing w:val="-3"/>
          <w:w w:val="105"/>
          <w:sz w:val="20"/>
        </w:rPr>
        <w:t>realización </w:t>
      </w:r>
      <w:r>
        <w:rPr>
          <w:color w:val="414042"/>
          <w:w w:val="105"/>
          <w:sz w:val="20"/>
        </w:rPr>
        <w:t>de la Fiesta del Biguá en las instalaciones del club. </w:t>
      </w:r>
      <w:r>
        <w:rPr>
          <w:color w:val="414042"/>
          <w:spacing w:val="-8"/>
          <w:w w:val="105"/>
          <w:sz w:val="20"/>
        </w:rPr>
        <w:t>De </w:t>
      </w:r>
      <w:r>
        <w:rPr>
          <w:color w:val="414042"/>
          <w:w w:val="105"/>
          <w:sz w:val="20"/>
        </w:rPr>
        <w:t>acuerdo a la interacción mantenida con diversos </w:t>
      </w:r>
      <w:r>
        <w:rPr>
          <w:color w:val="414042"/>
          <w:spacing w:val="-3"/>
          <w:w w:val="105"/>
          <w:sz w:val="20"/>
        </w:rPr>
        <w:t>veci- </w:t>
      </w:r>
      <w:r>
        <w:rPr>
          <w:color w:val="414042"/>
          <w:w w:val="105"/>
          <w:sz w:val="20"/>
        </w:rPr>
        <w:t>nos se observa un doble interés: la puesta en valor </w:t>
      </w:r>
      <w:r>
        <w:rPr>
          <w:color w:val="414042"/>
          <w:spacing w:val="-7"/>
          <w:w w:val="105"/>
          <w:sz w:val="20"/>
        </w:rPr>
        <w:t>de </w:t>
      </w:r>
      <w:r>
        <w:rPr>
          <w:color w:val="414042"/>
          <w:w w:val="105"/>
          <w:sz w:val="20"/>
        </w:rPr>
        <w:t>la casona actualmente muy deteriorada y lograr </w:t>
      </w:r>
      <w:r>
        <w:rPr>
          <w:color w:val="414042"/>
          <w:spacing w:val="-6"/>
          <w:w w:val="105"/>
          <w:sz w:val="20"/>
        </w:rPr>
        <w:t>una </w:t>
      </w:r>
      <w:r>
        <w:rPr>
          <w:color w:val="414042"/>
          <w:w w:val="105"/>
          <w:sz w:val="20"/>
        </w:rPr>
        <w:t>participación abierta en la nueva Comisión Directiva.</w:t>
      </w:r>
      <w:r>
        <w:rPr>
          <w:color w:val="414042"/>
          <w:spacing w:val="-18"/>
          <w:w w:val="105"/>
          <w:sz w:val="20"/>
        </w:rPr>
        <w:t> </w:t>
      </w:r>
      <w:r>
        <w:rPr>
          <w:color w:val="414042"/>
          <w:w w:val="105"/>
          <w:sz w:val="20"/>
        </w:rPr>
        <w:t>En ambas</w:t>
      </w:r>
      <w:r>
        <w:rPr>
          <w:color w:val="414042"/>
          <w:spacing w:val="-9"/>
          <w:w w:val="105"/>
          <w:sz w:val="20"/>
        </w:rPr>
        <w:t> </w:t>
      </w:r>
      <w:r>
        <w:rPr>
          <w:color w:val="414042"/>
          <w:w w:val="105"/>
          <w:sz w:val="20"/>
        </w:rPr>
        <w:t>tareas</w:t>
      </w:r>
      <w:r>
        <w:rPr>
          <w:color w:val="414042"/>
          <w:spacing w:val="-8"/>
          <w:w w:val="105"/>
          <w:sz w:val="20"/>
        </w:rPr>
        <w:t> </w:t>
      </w:r>
      <w:r>
        <w:rPr>
          <w:color w:val="414042"/>
          <w:w w:val="105"/>
          <w:sz w:val="20"/>
        </w:rPr>
        <w:t>desde</w:t>
      </w:r>
      <w:r>
        <w:rPr>
          <w:color w:val="414042"/>
          <w:spacing w:val="-9"/>
          <w:w w:val="105"/>
          <w:sz w:val="20"/>
        </w:rPr>
        <w:t> </w:t>
      </w:r>
      <w:r>
        <w:rPr>
          <w:color w:val="414042"/>
          <w:w w:val="105"/>
          <w:sz w:val="20"/>
        </w:rPr>
        <w:t>nuestra</w:t>
      </w:r>
      <w:r>
        <w:rPr>
          <w:color w:val="414042"/>
          <w:spacing w:val="-8"/>
          <w:w w:val="105"/>
          <w:sz w:val="20"/>
        </w:rPr>
        <w:t> </w:t>
      </w:r>
      <w:r>
        <w:rPr>
          <w:color w:val="414042"/>
          <w:w w:val="105"/>
          <w:sz w:val="20"/>
        </w:rPr>
        <w:t>Universidad</w:t>
      </w:r>
      <w:r>
        <w:rPr>
          <w:color w:val="414042"/>
          <w:spacing w:val="-8"/>
          <w:w w:val="105"/>
          <w:sz w:val="20"/>
        </w:rPr>
        <w:t> </w:t>
      </w:r>
      <w:r>
        <w:rPr>
          <w:color w:val="414042"/>
          <w:w w:val="105"/>
          <w:sz w:val="20"/>
        </w:rPr>
        <w:t>podemos</w:t>
      </w:r>
      <w:r>
        <w:rPr>
          <w:color w:val="414042"/>
          <w:spacing w:val="-9"/>
          <w:w w:val="105"/>
          <w:sz w:val="20"/>
        </w:rPr>
        <w:t> </w:t>
      </w:r>
      <w:r>
        <w:rPr>
          <w:color w:val="414042"/>
          <w:spacing w:val="-3"/>
          <w:w w:val="105"/>
          <w:sz w:val="20"/>
        </w:rPr>
        <w:t>reali- </w:t>
      </w:r>
      <w:r>
        <w:rPr>
          <w:color w:val="414042"/>
          <w:w w:val="105"/>
          <w:sz w:val="20"/>
        </w:rPr>
        <w:t>zar un acompañamiento en estos temas para contribuir a acercar posiciones construyendo acuerdos y acciones conjuntas.</w:t>
      </w:r>
      <w:r>
        <w:rPr>
          <w:color w:val="414042"/>
          <w:spacing w:val="-11"/>
          <w:w w:val="105"/>
          <w:sz w:val="20"/>
        </w:rPr>
        <w:t> </w:t>
      </w:r>
      <w:r>
        <w:rPr>
          <w:color w:val="414042"/>
          <w:w w:val="105"/>
          <w:sz w:val="20"/>
        </w:rPr>
        <w:t>En</w:t>
      </w:r>
      <w:r>
        <w:rPr>
          <w:color w:val="414042"/>
          <w:spacing w:val="-11"/>
          <w:w w:val="105"/>
          <w:sz w:val="20"/>
        </w:rPr>
        <w:t> </w:t>
      </w:r>
      <w:r>
        <w:rPr>
          <w:color w:val="414042"/>
          <w:w w:val="105"/>
          <w:sz w:val="20"/>
        </w:rPr>
        <w:t>relación</w:t>
      </w:r>
      <w:r>
        <w:rPr>
          <w:color w:val="414042"/>
          <w:spacing w:val="-11"/>
          <w:w w:val="105"/>
          <w:sz w:val="20"/>
        </w:rPr>
        <w:t> </w:t>
      </w:r>
      <w:r>
        <w:rPr>
          <w:color w:val="414042"/>
          <w:w w:val="105"/>
          <w:sz w:val="20"/>
        </w:rPr>
        <w:t>con</w:t>
      </w:r>
      <w:r>
        <w:rPr>
          <w:color w:val="414042"/>
          <w:spacing w:val="-11"/>
          <w:w w:val="105"/>
          <w:sz w:val="20"/>
        </w:rPr>
        <w:t> </w:t>
      </w:r>
      <w:r>
        <w:rPr>
          <w:color w:val="414042"/>
          <w:w w:val="105"/>
          <w:sz w:val="20"/>
        </w:rPr>
        <w:t>la</w:t>
      </w:r>
      <w:r>
        <w:rPr>
          <w:color w:val="414042"/>
          <w:spacing w:val="-11"/>
          <w:w w:val="105"/>
          <w:sz w:val="20"/>
        </w:rPr>
        <w:t> </w:t>
      </w:r>
      <w:r>
        <w:rPr>
          <w:color w:val="414042"/>
          <w:w w:val="105"/>
          <w:sz w:val="20"/>
        </w:rPr>
        <w:t>casona</w:t>
      </w:r>
      <w:r>
        <w:rPr>
          <w:color w:val="414042"/>
          <w:spacing w:val="-11"/>
          <w:w w:val="105"/>
          <w:sz w:val="20"/>
        </w:rPr>
        <w:t> </w:t>
      </w:r>
      <w:r>
        <w:rPr>
          <w:color w:val="414042"/>
          <w:w w:val="105"/>
          <w:sz w:val="20"/>
        </w:rPr>
        <w:t>deteriorada,</w:t>
      </w:r>
      <w:r>
        <w:rPr>
          <w:color w:val="414042"/>
          <w:spacing w:val="-10"/>
          <w:w w:val="105"/>
          <w:sz w:val="20"/>
        </w:rPr>
        <w:t> </w:t>
      </w:r>
      <w:r>
        <w:rPr>
          <w:color w:val="414042"/>
          <w:w w:val="105"/>
          <w:sz w:val="20"/>
        </w:rPr>
        <w:t>en</w:t>
      </w:r>
      <w:r>
        <w:rPr>
          <w:color w:val="414042"/>
          <w:spacing w:val="-11"/>
          <w:w w:val="105"/>
          <w:sz w:val="20"/>
        </w:rPr>
        <w:t> </w:t>
      </w:r>
      <w:r>
        <w:rPr>
          <w:color w:val="414042"/>
          <w:spacing w:val="-4"/>
          <w:w w:val="105"/>
          <w:sz w:val="20"/>
        </w:rPr>
        <w:t>uno </w:t>
      </w:r>
      <w:r>
        <w:rPr>
          <w:color w:val="414042"/>
          <w:w w:val="105"/>
          <w:sz w:val="20"/>
        </w:rPr>
        <w:t>de los talleres se manifestó que existe un instrumento oficial para solicitar un recurso no reembolsable para la mejora</w:t>
      </w:r>
      <w:r>
        <w:rPr>
          <w:color w:val="414042"/>
          <w:spacing w:val="-14"/>
          <w:w w:val="105"/>
          <w:sz w:val="20"/>
        </w:rPr>
        <w:t> </w:t>
      </w:r>
      <w:r>
        <w:rPr>
          <w:color w:val="414042"/>
          <w:w w:val="105"/>
          <w:sz w:val="20"/>
        </w:rPr>
        <w:t>de</w:t>
      </w:r>
      <w:r>
        <w:rPr>
          <w:color w:val="414042"/>
          <w:spacing w:val="-14"/>
          <w:w w:val="105"/>
          <w:sz w:val="20"/>
        </w:rPr>
        <w:t> </w:t>
      </w:r>
      <w:r>
        <w:rPr>
          <w:color w:val="414042"/>
          <w:w w:val="105"/>
          <w:sz w:val="20"/>
        </w:rPr>
        <w:t>este</w:t>
      </w:r>
      <w:r>
        <w:rPr>
          <w:color w:val="414042"/>
          <w:spacing w:val="-13"/>
          <w:w w:val="105"/>
          <w:sz w:val="20"/>
        </w:rPr>
        <w:t> </w:t>
      </w:r>
      <w:r>
        <w:rPr>
          <w:color w:val="414042"/>
          <w:w w:val="105"/>
          <w:sz w:val="20"/>
        </w:rPr>
        <w:t>tipo</w:t>
      </w:r>
      <w:r>
        <w:rPr>
          <w:color w:val="414042"/>
          <w:spacing w:val="-14"/>
          <w:w w:val="105"/>
          <w:sz w:val="20"/>
        </w:rPr>
        <w:t> </w:t>
      </w:r>
      <w:r>
        <w:rPr>
          <w:color w:val="414042"/>
          <w:w w:val="105"/>
          <w:sz w:val="20"/>
        </w:rPr>
        <w:t>de</w:t>
      </w:r>
      <w:r>
        <w:rPr>
          <w:color w:val="414042"/>
          <w:spacing w:val="-14"/>
          <w:w w:val="105"/>
          <w:sz w:val="20"/>
        </w:rPr>
        <w:t> </w:t>
      </w:r>
      <w:r>
        <w:rPr>
          <w:color w:val="414042"/>
          <w:w w:val="105"/>
          <w:sz w:val="20"/>
        </w:rPr>
        <w:t>instalaciones,</w:t>
      </w:r>
      <w:r>
        <w:rPr>
          <w:color w:val="414042"/>
          <w:spacing w:val="-13"/>
          <w:w w:val="105"/>
          <w:sz w:val="20"/>
        </w:rPr>
        <w:t> </w:t>
      </w:r>
      <w:r>
        <w:rPr>
          <w:color w:val="414042"/>
          <w:w w:val="105"/>
          <w:sz w:val="20"/>
        </w:rPr>
        <w:t>con</w:t>
      </w:r>
      <w:r>
        <w:rPr>
          <w:color w:val="414042"/>
          <w:spacing w:val="-14"/>
          <w:w w:val="105"/>
          <w:sz w:val="20"/>
        </w:rPr>
        <w:t> </w:t>
      </w:r>
      <w:r>
        <w:rPr>
          <w:color w:val="414042"/>
          <w:w w:val="105"/>
          <w:sz w:val="20"/>
        </w:rPr>
        <w:t>financiamiento de un Programa del Gobierno de la Provincia de </w:t>
      </w:r>
      <w:r>
        <w:rPr>
          <w:color w:val="414042"/>
          <w:spacing w:val="-3"/>
          <w:w w:val="105"/>
          <w:sz w:val="20"/>
        </w:rPr>
        <w:t>Buenos </w:t>
      </w:r>
      <w:r>
        <w:rPr>
          <w:color w:val="414042"/>
          <w:w w:val="105"/>
          <w:sz w:val="20"/>
        </w:rPr>
        <w:t>Aires.</w:t>
      </w:r>
    </w:p>
    <w:p>
      <w:pPr>
        <w:pStyle w:val="BodyText"/>
        <w:spacing w:before="5"/>
        <w:rPr>
          <w:sz w:val="21"/>
        </w:rPr>
      </w:pPr>
    </w:p>
    <w:p>
      <w:pPr>
        <w:pStyle w:val="ListParagraph"/>
        <w:numPr>
          <w:ilvl w:val="0"/>
          <w:numId w:val="15"/>
        </w:numPr>
        <w:tabs>
          <w:tab w:pos="869" w:val="left" w:leader="none"/>
        </w:tabs>
        <w:spacing w:line="235" w:lineRule="auto" w:before="1" w:after="0"/>
        <w:ind w:left="242" w:right="1018" w:firstLine="396"/>
        <w:jc w:val="both"/>
        <w:rPr>
          <w:sz w:val="20"/>
        </w:rPr>
      </w:pPr>
      <w:r>
        <w:rPr>
          <w:color w:val="414042"/>
          <w:w w:val="105"/>
          <w:sz w:val="20"/>
        </w:rPr>
        <w:t>La preservación ambiental de la Isla: Como ana- lizamos en nuestro texto, actualmente más del 80% </w:t>
      </w:r>
      <w:r>
        <w:rPr>
          <w:color w:val="414042"/>
          <w:spacing w:val="-6"/>
          <w:w w:val="105"/>
          <w:sz w:val="20"/>
        </w:rPr>
        <w:t>de </w:t>
      </w:r>
      <w:r>
        <w:rPr>
          <w:color w:val="414042"/>
          <w:w w:val="105"/>
          <w:sz w:val="20"/>
        </w:rPr>
        <w:t>la Isla Santiago es un verdadero “santuario de la na- turaleza”, a minutos de Gran La Plata, y a menos </w:t>
      </w:r>
      <w:r>
        <w:rPr>
          <w:color w:val="414042"/>
          <w:spacing w:val="-9"/>
          <w:w w:val="105"/>
          <w:sz w:val="20"/>
        </w:rPr>
        <w:t>de</w:t>
      </w:r>
      <w:r>
        <w:rPr>
          <w:color w:val="414042"/>
          <w:spacing w:val="29"/>
          <w:w w:val="105"/>
          <w:sz w:val="20"/>
        </w:rPr>
        <w:t> </w:t>
      </w:r>
      <w:r>
        <w:rPr>
          <w:color w:val="414042"/>
          <w:w w:val="105"/>
          <w:sz w:val="20"/>
        </w:rPr>
        <w:t>una hora de una de las metrópolis mayores del mundo, Región Metropolitana de Buenos Aires. Es su fortaleza y su riesgo. Los habitantes del poblado de Isla Santiago manifestaron</w:t>
      </w:r>
      <w:r>
        <w:rPr>
          <w:color w:val="414042"/>
          <w:spacing w:val="-12"/>
          <w:w w:val="105"/>
          <w:sz w:val="20"/>
        </w:rPr>
        <w:t> </w:t>
      </w:r>
      <w:r>
        <w:rPr>
          <w:color w:val="414042"/>
          <w:w w:val="105"/>
          <w:sz w:val="20"/>
        </w:rPr>
        <w:t>en</w:t>
      </w:r>
      <w:r>
        <w:rPr>
          <w:color w:val="414042"/>
          <w:spacing w:val="-11"/>
          <w:w w:val="105"/>
          <w:sz w:val="20"/>
        </w:rPr>
        <w:t> </w:t>
      </w:r>
      <w:r>
        <w:rPr>
          <w:color w:val="414042"/>
          <w:w w:val="105"/>
          <w:sz w:val="20"/>
        </w:rPr>
        <w:t>talleres</w:t>
      </w:r>
      <w:r>
        <w:rPr>
          <w:color w:val="414042"/>
          <w:spacing w:val="-11"/>
          <w:w w:val="105"/>
          <w:sz w:val="20"/>
        </w:rPr>
        <w:t> </w:t>
      </w:r>
      <w:r>
        <w:rPr>
          <w:color w:val="414042"/>
          <w:w w:val="105"/>
          <w:sz w:val="20"/>
        </w:rPr>
        <w:t>y</w:t>
      </w:r>
      <w:r>
        <w:rPr>
          <w:color w:val="414042"/>
          <w:spacing w:val="-11"/>
          <w:w w:val="105"/>
          <w:sz w:val="20"/>
        </w:rPr>
        <w:t> </w:t>
      </w:r>
      <w:r>
        <w:rPr>
          <w:color w:val="414042"/>
          <w:w w:val="105"/>
          <w:sz w:val="20"/>
        </w:rPr>
        <w:t>entrevistas</w:t>
      </w:r>
      <w:r>
        <w:rPr>
          <w:color w:val="414042"/>
          <w:spacing w:val="-12"/>
          <w:w w:val="105"/>
          <w:sz w:val="20"/>
        </w:rPr>
        <w:t> </w:t>
      </w:r>
      <w:r>
        <w:rPr>
          <w:color w:val="414042"/>
          <w:w w:val="105"/>
          <w:sz w:val="20"/>
        </w:rPr>
        <w:t>su</w:t>
      </w:r>
      <w:r>
        <w:rPr>
          <w:color w:val="414042"/>
          <w:spacing w:val="-11"/>
          <w:w w:val="105"/>
          <w:sz w:val="20"/>
        </w:rPr>
        <w:t> </w:t>
      </w:r>
      <w:r>
        <w:rPr>
          <w:color w:val="414042"/>
          <w:w w:val="105"/>
          <w:sz w:val="20"/>
        </w:rPr>
        <w:t>firme</w:t>
      </w:r>
      <w:r>
        <w:rPr>
          <w:color w:val="414042"/>
          <w:spacing w:val="-11"/>
          <w:w w:val="105"/>
          <w:sz w:val="20"/>
        </w:rPr>
        <w:t> </w:t>
      </w:r>
      <w:r>
        <w:rPr>
          <w:color w:val="414042"/>
          <w:w w:val="105"/>
          <w:sz w:val="20"/>
        </w:rPr>
        <w:t>intención de</w:t>
      </w:r>
      <w:r>
        <w:rPr>
          <w:color w:val="414042"/>
          <w:spacing w:val="18"/>
          <w:w w:val="105"/>
          <w:sz w:val="20"/>
        </w:rPr>
        <w:t> </w:t>
      </w:r>
      <w:r>
        <w:rPr>
          <w:color w:val="414042"/>
          <w:w w:val="105"/>
          <w:sz w:val="20"/>
        </w:rPr>
        <w:t>preservar</w:t>
      </w:r>
      <w:r>
        <w:rPr>
          <w:color w:val="414042"/>
          <w:spacing w:val="19"/>
          <w:w w:val="105"/>
          <w:sz w:val="20"/>
        </w:rPr>
        <w:t> </w:t>
      </w:r>
      <w:r>
        <w:rPr>
          <w:color w:val="414042"/>
          <w:w w:val="105"/>
          <w:sz w:val="20"/>
        </w:rPr>
        <w:t>ambientalmente</w:t>
      </w:r>
      <w:r>
        <w:rPr>
          <w:color w:val="414042"/>
          <w:spacing w:val="18"/>
          <w:w w:val="105"/>
          <w:sz w:val="20"/>
        </w:rPr>
        <w:t> </w:t>
      </w:r>
      <w:r>
        <w:rPr>
          <w:color w:val="414042"/>
          <w:w w:val="105"/>
          <w:sz w:val="20"/>
        </w:rPr>
        <w:t>toda</w:t>
      </w:r>
      <w:r>
        <w:rPr>
          <w:color w:val="414042"/>
          <w:spacing w:val="19"/>
          <w:w w:val="105"/>
          <w:sz w:val="20"/>
        </w:rPr>
        <w:t> </w:t>
      </w:r>
      <w:r>
        <w:rPr>
          <w:color w:val="414042"/>
          <w:w w:val="105"/>
          <w:sz w:val="20"/>
        </w:rPr>
        <w:t>la</w:t>
      </w:r>
      <w:r>
        <w:rPr>
          <w:color w:val="414042"/>
          <w:spacing w:val="19"/>
          <w:w w:val="105"/>
          <w:sz w:val="20"/>
        </w:rPr>
        <w:t> </w:t>
      </w:r>
      <w:r>
        <w:rPr>
          <w:color w:val="414042"/>
          <w:w w:val="105"/>
          <w:sz w:val="20"/>
        </w:rPr>
        <w:t>Isla</w:t>
      </w:r>
      <w:r>
        <w:rPr>
          <w:color w:val="414042"/>
          <w:spacing w:val="18"/>
          <w:w w:val="105"/>
          <w:sz w:val="20"/>
        </w:rPr>
        <w:t> </w:t>
      </w:r>
      <w:r>
        <w:rPr>
          <w:color w:val="414042"/>
          <w:w w:val="105"/>
          <w:sz w:val="20"/>
        </w:rPr>
        <w:t>Santiago.</w:t>
      </w:r>
      <w:r>
        <w:rPr>
          <w:color w:val="414042"/>
          <w:spacing w:val="19"/>
          <w:w w:val="105"/>
          <w:sz w:val="20"/>
        </w:rPr>
        <w:t> </w:t>
      </w:r>
      <w:r>
        <w:rPr>
          <w:color w:val="414042"/>
          <w:spacing w:val="-8"/>
          <w:w w:val="105"/>
          <w:sz w:val="20"/>
        </w:rPr>
        <w:t>“A</w:t>
      </w:r>
    </w:p>
    <w:p>
      <w:pPr>
        <w:spacing w:after="0" w:line="235" w:lineRule="auto"/>
        <w:jc w:val="both"/>
        <w:rPr>
          <w:sz w:val="20"/>
        </w:rPr>
        <w:sectPr>
          <w:type w:val="continuous"/>
          <w:pgSz w:w="11910" w:h="16840"/>
          <w:pgMar w:top="0" w:bottom="280" w:left="0" w:right="0"/>
          <w:cols w:num="2" w:equalWidth="0">
            <w:col w:w="5869" w:space="40"/>
            <w:col w:w="6001"/>
          </w:cols>
        </w:sectPr>
      </w:pPr>
    </w:p>
    <w:p>
      <w:pPr>
        <w:pStyle w:val="BodyText"/>
      </w:pPr>
    </w:p>
    <w:p>
      <w:pPr>
        <w:pStyle w:val="BodyText"/>
        <w:rPr>
          <w:sz w:val="17"/>
        </w:rPr>
      </w:pPr>
    </w:p>
    <w:p>
      <w:pPr>
        <w:pStyle w:val="BodyText"/>
        <w:ind w:left="1150"/>
      </w:pPr>
      <w:r>
        <w:rPr/>
        <w:pict>
          <v:shape style="width:487.6pt;height:35.75pt;mso-position-horizontal-relative:char;mso-position-vertical-relative:line" type="#_x0000_t202" filled="true" fillcolor="#cecac8" stroked="false">
            <w10:anchorlock/>
            <v:textbox inset="0,0,0,0">
              <w:txbxContent>
                <w:p>
                  <w:pPr>
                    <w:pStyle w:val="BodyText"/>
                    <w:spacing w:before="2"/>
                    <w:rPr>
                      <w:sz w:val="21"/>
                    </w:rPr>
                  </w:pPr>
                </w:p>
                <w:p>
                  <w:pPr>
                    <w:spacing w:before="0"/>
                    <w:ind w:left="132" w:right="0" w:firstLine="0"/>
                    <w:jc w:val="left"/>
                    <w:rPr>
                      <w:i/>
                      <w:sz w:val="16"/>
                    </w:rPr>
                  </w:pPr>
                  <w:r>
                    <w:rPr>
                      <w:rFonts w:ascii="Trebuchet MS"/>
                      <w:b/>
                      <w:i/>
                      <w:color w:val="231F20"/>
                      <w:w w:val="105"/>
                      <w:sz w:val="16"/>
                    </w:rPr>
                    <w:t>20 </w:t>
                  </w:r>
                  <w:r>
                    <w:rPr>
                      <w:i/>
                      <w:color w:val="231F20"/>
                      <w:w w:val="105"/>
                      <w:sz w:val="16"/>
                    </w:rPr>
                    <w:t>Disponible en: </w:t>
                  </w:r>
                  <w:hyperlink r:id="rId257">
                    <w:r>
                      <w:rPr>
                        <w:i/>
                        <w:color w:val="231F20"/>
                        <w:w w:val="105"/>
                        <w:sz w:val="16"/>
                      </w:rPr>
                      <w:t>http://www.mincyt.gob.ar/programa/procodas-programa-consejo-de-la-demanda-de-actores-sociales-6399</w:t>
                    </w:r>
                  </w:hyperlink>
                </w:p>
              </w:txbxContent>
            </v:textbox>
            <v:fill type="solid"/>
          </v:shape>
        </w:pict>
      </w:r>
      <w:r>
        <w:rPr/>
      </w:r>
    </w:p>
    <w:p>
      <w:pPr>
        <w:spacing w:after="0"/>
        <w:sectPr>
          <w:type w:val="continuous"/>
          <w:pgSz w:w="11910" w:h="16840"/>
          <w:pgMar w:top="0" w:bottom="280" w:left="0" w:right="0"/>
        </w:sectPr>
      </w:pPr>
    </w:p>
    <w:p>
      <w:pPr>
        <w:pStyle w:val="BodyText"/>
      </w:pPr>
    </w:p>
    <w:p>
      <w:pPr>
        <w:pStyle w:val="BodyText"/>
      </w:pPr>
    </w:p>
    <w:p>
      <w:pPr>
        <w:pStyle w:val="BodyText"/>
        <w:spacing w:before="6"/>
        <w:rPr>
          <w:sz w:val="23"/>
        </w:rPr>
      </w:pPr>
    </w:p>
    <w:p>
      <w:pPr>
        <w:spacing w:after="0"/>
        <w:rPr>
          <w:sz w:val="23"/>
        </w:rPr>
        <w:sectPr>
          <w:pgSz w:w="11910" w:h="16840"/>
          <w:pgMar w:header="514" w:footer="526" w:top="820" w:bottom="720" w:left="0" w:right="0"/>
        </w:sectPr>
      </w:pPr>
    </w:p>
    <w:p>
      <w:pPr>
        <w:pStyle w:val="BodyText"/>
        <w:spacing w:line="235" w:lineRule="auto" w:before="96"/>
        <w:ind w:left="1020"/>
        <w:jc w:val="both"/>
      </w:pPr>
      <w:r>
        <w:rPr>
          <w:color w:val="414042"/>
          <w:w w:val="105"/>
        </w:rPr>
        <w:t>pesar</w:t>
      </w:r>
      <w:r>
        <w:rPr>
          <w:color w:val="414042"/>
          <w:spacing w:val="-11"/>
          <w:w w:val="105"/>
        </w:rPr>
        <w:t> </w:t>
      </w:r>
      <w:r>
        <w:rPr>
          <w:color w:val="414042"/>
          <w:w w:val="105"/>
        </w:rPr>
        <w:t>de</w:t>
      </w:r>
      <w:r>
        <w:rPr>
          <w:color w:val="414042"/>
          <w:spacing w:val="-11"/>
          <w:w w:val="105"/>
        </w:rPr>
        <w:t> </w:t>
      </w:r>
      <w:r>
        <w:rPr>
          <w:color w:val="414042"/>
          <w:w w:val="105"/>
        </w:rPr>
        <w:t>la</w:t>
      </w:r>
      <w:r>
        <w:rPr>
          <w:color w:val="414042"/>
          <w:spacing w:val="-10"/>
          <w:w w:val="105"/>
        </w:rPr>
        <w:t> </w:t>
      </w:r>
      <w:r>
        <w:rPr>
          <w:color w:val="414042"/>
          <w:w w:val="105"/>
        </w:rPr>
        <w:t>presión</w:t>
      </w:r>
      <w:r>
        <w:rPr>
          <w:color w:val="414042"/>
          <w:spacing w:val="-11"/>
          <w:w w:val="105"/>
        </w:rPr>
        <w:t> </w:t>
      </w:r>
      <w:r>
        <w:rPr>
          <w:color w:val="414042"/>
          <w:w w:val="105"/>
        </w:rPr>
        <w:t>que</w:t>
      </w:r>
      <w:r>
        <w:rPr>
          <w:color w:val="414042"/>
          <w:spacing w:val="-11"/>
          <w:w w:val="105"/>
        </w:rPr>
        <w:t> </w:t>
      </w:r>
      <w:r>
        <w:rPr>
          <w:color w:val="414042"/>
          <w:w w:val="105"/>
        </w:rPr>
        <w:t>históricamente</w:t>
      </w:r>
      <w:r>
        <w:rPr>
          <w:color w:val="414042"/>
          <w:spacing w:val="-10"/>
          <w:w w:val="105"/>
        </w:rPr>
        <w:t> </w:t>
      </w:r>
      <w:r>
        <w:rPr>
          <w:color w:val="414042"/>
          <w:w w:val="105"/>
        </w:rPr>
        <w:t>ha</w:t>
      </w:r>
      <w:r>
        <w:rPr>
          <w:color w:val="414042"/>
          <w:spacing w:val="-11"/>
          <w:w w:val="105"/>
        </w:rPr>
        <w:t> </w:t>
      </w:r>
      <w:r>
        <w:rPr>
          <w:color w:val="414042"/>
          <w:w w:val="105"/>
        </w:rPr>
        <w:t>existido</w:t>
      </w:r>
      <w:r>
        <w:rPr>
          <w:color w:val="414042"/>
          <w:spacing w:val="-11"/>
          <w:w w:val="105"/>
        </w:rPr>
        <w:t> </w:t>
      </w:r>
      <w:r>
        <w:rPr>
          <w:color w:val="414042"/>
          <w:spacing w:val="-4"/>
          <w:w w:val="105"/>
        </w:rPr>
        <w:t>sobre </w:t>
      </w:r>
      <w:r>
        <w:rPr>
          <w:color w:val="414042"/>
          <w:w w:val="105"/>
        </w:rPr>
        <w:t>la fauna local, la diversidad faunística del lugar es </w:t>
      </w:r>
      <w:r>
        <w:rPr>
          <w:color w:val="414042"/>
          <w:spacing w:val="-3"/>
          <w:w w:val="105"/>
        </w:rPr>
        <w:t>alta, </w:t>
      </w:r>
      <w:r>
        <w:rPr>
          <w:color w:val="414042"/>
          <w:w w:val="105"/>
        </w:rPr>
        <w:t>como lo ilustran la existencia de 21 de las 26</w:t>
      </w:r>
      <w:r>
        <w:rPr>
          <w:color w:val="414042"/>
          <w:spacing w:val="-25"/>
          <w:w w:val="105"/>
        </w:rPr>
        <w:t> </w:t>
      </w:r>
      <w:r>
        <w:rPr>
          <w:color w:val="414042"/>
          <w:w w:val="105"/>
        </w:rPr>
        <w:t>comunida- des vegetales más importantes de la zona norte y este de</w:t>
      </w:r>
      <w:r>
        <w:rPr>
          <w:color w:val="414042"/>
          <w:spacing w:val="-13"/>
          <w:w w:val="105"/>
        </w:rPr>
        <w:t> </w:t>
      </w:r>
      <w:r>
        <w:rPr>
          <w:color w:val="414042"/>
          <w:w w:val="105"/>
        </w:rPr>
        <w:t>la</w:t>
      </w:r>
      <w:r>
        <w:rPr>
          <w:color w:val="414042"/>
          <w:spacing w:val="-12"/>
          <w:w w:val="105"/>
        </w:rPr>
        <w:t> </w:t>
      </w:r>
      <w:r>
        <w:rPr>
          <w:color w:val="414042"/>
          <w:w w:val="105"/>
        </w:rPr>
        <w:t>provincia,</w:t>
      </w:r>
      <w:r>
        <w:rPr>
          <w:color w:val="414042"/>
          <w:spacing w:val="-12"/>
          <w:w w:val="105"/>
        </w:rPr>
        <w:t> </w:t>
      </w:r>
      <w:r>
        <w:rPr>
          <w:color w:val="414042"/>
          <w:w w:val="105"/>
        </w:rPr>
        <w:t>unas</w:t>
      </w:r>
      <w:r>
        <w:rPr>
          <w:color w:val="414042"/>
          <w:spacing w:val="-12"/>
          <w:w w:val="105"/>
        </w:rPr>
        <w:t> </w:t>
      </w:r>
      <w:r>
        <w:rPr>
          <w:color w:val="414042"/>
          <w:w w:val="105"/>
        </w:rPr>
        <w:t>770</w:t>
      </w:r>
      <w:r>
        <w:rPr>
          <w:color w:val="414042"/>
          <w:spacing w:val="-12"/>
          <w:w w:val="105"/>
        </w:rPr>
        <w:t> </w:t>
      </w:r>
      <w:r>
        <w:rPr>
          <w:color w:val="414042"/>
          <w:w w:val="105"/>
        </w:rPr>
        <w:t>especies</w:t>
      </w:r>
      <w:r>
        <w:rPr>
          <w:color w:val="414042"/>
          <w:spacing w:val="-13"/>
          <w:w w:val="105"/>
        </w:rPr>
        <w:t> </w:t>
      </w:r>
      <w:r>
        <w:rPr>
          <w:color w:val="414042"/>
          <w:w w:val="105"/>
        </w:rPr>
        <w:t>de</w:t>
      </w:r>
      <w:r>
        <w:rPr>
          <w:color w:val="414042"/>
          <w:spacing w:val="-12"/>
          <w:w w:val="105"/>
        </w:rPr>
        <w:t> </w:t>
      </w:r>
      <w:r>
        <w:rPr>
          <w:color w:val="414042"/>
          <w:w w:val="105"/>
        </w:rPr>
        <w:t>plantas</w:t>
      </w:r>
      <w:r>
        <w:rPr>
          <w:color w:val="414042"/>
          <w:spacing w:val="-12"/>
          <w:w w:val="105"/>
        </w:rPr>
        <w:t> </w:t>
      </w:r>
      <w:r>
        <w:rPr>
          <w:color w:val="414042"/>
          <w:w w:val="105"/>
        </w:rPr>
        <w:t>superiores, 42 especies de mamíferos, más de 300 de aves, 28 </w:t>
      </w:r>
      <w:r>
        <w:rPr>
          <w:color w:val="414042"/>
          <w:spacing w:val="-6"/>
          <w:w w:val="105"/>
        </w:rPr>
        <w:t>de </w:t>
      </w:r>
      <w:r>
        <w:rPr>
          <w:color w:val="414042"/>
          <w:w w:val="105"/>
        </w:rPr>
        <w:t>reptiles y 23 de anfibios. Por lo que este territorio</w:t>
      </w:r>
      <w:r>
        <w:rPr>
          <w:color w:val="414042"/>
          <w:spacing w:val="-17"/>
          <w:w w:val="105"/>
        </w:rPr>
        <w:t> </w:t>
      </w:r>
      <w:r>
        <w:rPr>
          <w:color w:val="414042"/>
          <w:w w:val="105"/>
        </w:rPr>
        <w:t>cons- tituye un patrimonio de inmenso valor genético, </w:t>
      </w:r>
      <w:r>
        <w:rPr>
          <w:color w:val="414042"/>
          <w:spacing w:val="-3"/>
          <w:w w:val="105"/>
        </w:rPr>
        <w:t>estéti- </w:t>
      </w:r>
      <w:r>
        <w:rPr>
          <w:color w:val="414042"/>
          <w:w w:val="105"/>
        </w:rPr>
        <w:t>co, cultural y económico que necesita ser </w:t>
      </w:r>
      <w:r>
        <w:rPr>
          <w:color w:val="414042"/>
          <w:spacing w:val="-2"/>
          <w:w w:val="105"/>
        </w:rPr>
        <w:t>conservado.” </w:t>
      </w:r>
      <w:r>
        <w:rPr>
          <w:color w:val="414042"/>
          <w:w w:val="105"/>
        </w:rPr>
        <w:t>(Alianza Sistema de Humedales</w:t>
      </w:r>
      <w:r>
        <w:rPr>
          <w:color w:val="414042"/>
          <w:spacing w:val="12"/>
          <w:w w:val="105"/>
        </w:rPr>
        <w:t> </w:t>
      </w:r>
      <w:r>
        <w:rPr>
          <w:color w:val="414042"/>
          <w:w w:val="105"/>
        </w:rPr>
        <w:t>Paraná-Paraguay)</w:t>
      </w:r>
    </w:p>
    <w:p>
      <w:pPr>
        <w:pStyle w:val="BodyText"/>
        <w:spacing w:line="235" w:lineRule="auto" w:before="8"/>
        <w:ind w:left="1020" w:firstLine="396"/>
        <w:jc w:val="both"/>
      </w:pPr>
      <w:r>
        <w:rPr>
          <w:color w:val="414042"/>
          <w:w w:val="105"/>
        </w:rPr>
        <w:t>Para los vecinos no sólo es necesario preservar la vida tranquila de su poblado, sino las condiciones </w:t>
      </w:r>
      <w:r>
        <w:rPr>
          <w:color w:val="414042"/>
          <w:spacing w:val="-3"/>
          <w:w w:val="105"/>
        </w:rPr>
        <w:t>natu- </w:t>
      </w:r>
      <w:r>
        <w:rPr>
          <w:color w:val="414042"/>
          <w:w w:val="105"/>
        </w:rPr>
        <w:t>rales en las que se encuentra la mayor parte de la </w:t>
      </w:r>
      <w:r>
        <w:rPr>
          <w:color w:val="414042"/>
          <w:spacing w:val="-4"/>
          <w:w w:val="105"/>
        </w:rPr>
        <w:t>Isla, </w:t>
      </w:r>
      <w:r>
        <w:rPr>
          <w:color w:val="414042"/>
          <w:w w:val="105"/>
        </w:rPr>
        <w:t>sus albardones y maciegas, vale decir las zonas </w:t>
      </w:r>
      <w:r>
        <w:rPr>
          <w:color w:val="414042"/>
          <w:spacing w:val="-4"/>
          <w:w w:val="105"/>
        </w:rPr>
        <w:t>fores- </w:t>
      </w:r>
      <w:r>
        <w:rPr>
          <w:color w:val="414042"/>
          <w:w w:val="105"/>
        </w:rPr>
        <w:t>tales y de juncos y bañados respectivamente, de allí </w:t>
      </w:r>
      <w:r>
        <w:rPr>
          <w:color w:val="414042"/>
          <w:spacing w:val="-6"/>
          <w:w w:val="105"/>
        </w:rPr>
        <w:t>la </w:t>
      </w:r>
      <w:r>
        <w:rPr>
          <w:color w:val="414042"/>
          <w:w w:val="105"/>
        </w:rPr>
        <w:t>importancia que continúe siendo una Reserva </w:t>
      </w:r>
      <w:r>
        <w:rPr>
          <w:color w:val="414042"/>
          <w:spacing w:val="-3"/>
          <w:w w:val="105"/>
        </w:rPr>
        <w:t>Natural </w:t>
      </w:r>
      <w:r>
        <w:rPr>
          <w:color w:val="414042"/>
          <w:w w:val="105"/>
        </w:rPr>
        <w:t>tal como lo establece la Ley 12756. Los habitantes </w:t>
      </w:r>
      <w:r>
        <w:rPr>
          <w:color w:val="414042"/>
          <w:spacing w:val="-6"/>
          <w:w w:val="105"/>
        </w:rPr>
        <w:t>se </w:t>
      </w:r>
      <w:r>
        <w:rPr>
          <w:color w:val="414042"/>
          <w:w w:val="105"/>
        </w:rPr>
        <w:t>niegan rotundamente a la introducción de </w:t>
      </w:r>
      <w:r>
        <w:rPr>
          <w:color w:val="414042"/>
          <w:spacing w:val="-3"/>
          <w:w w:val="105"/>
        </w:rPr>
        <w:t>emprendi- </w:t>
      </w:r>
      <w:r>
        <w:rPr>
          <w:color w:val="414042"/>
          <w:w w:val="105"/>
        </w:rPr>
        <w:t>mientos inmobiliarios que alteren la vida tranquila </w:t>
      </w:r>
      <w:r>
        <w:rPr>
          <w:color w:val="414042"/>
          <w:spacing w:val="-5"/>
          <w:w w:val="105"/>
        </w:rPr>
        <w:t>que </w:t>
      </w:r>
      <w:r>
        <w:rPr>
          <w:color w:val="414042"/>
          <w:w w:val="105"/>
        </w:rPr>
        <w:t>llevan. En ese sentido es clave investigar iniciativas </w:t>
      </w:r>
      <w:r>
        <w:rPr>
          <w:color w:val="414042"/>
          <w:spacing w:val="-9"/>
          <w:w w:val="105"/>
        </w:rPr>
        <w:t>de </w:t>
      </w:r>
      <w:r>
        <w:rPr>
          <w:color w:val="414042"/>
          <w:w w:val="105"/>
        </w:rPr>
        <w:t>marismas,</w:t>
      </w:r>
      <w:r>
        <w:rPr>
          <w:color w:val="414042"/>
          <w:spacing w:val="-9"/>
          <w:w w:val="105"/>
        </w:rPr>
        <w:t> </w:t>
      </w:r>
      <w:r>
        <w:rPr>
          <w:color w:val="414042"/>
          <w:w w:val="105"/>
        </w:rPr>
        <w:t>graos,</w:t>
      </w:r>
      <w:r>
        <w:rPr>
          <w:color w:val="414042"/>
          <w:spacing w:val="-8"/>
          <w:w w:val="105"/>
        </w:rPr>
        <w:t> </w:t>
      </w:r>
      <w:r>
        <w:rPr>
          <w:color w:val="414042"/>
          <w:w w:val="105"/>
        </w:rPr>
        <w:t>manglares</w:t>
      </w:r>
      <w:r>
        <w:rPr>
          <w:color w:val="414042"/>
          <w:spacing w:val="-8"/>
          <w:w w:val="105"/>
        </w:rPr>
        <w:t> </w:t>
      </w:r>
      <w:r>
        <w:rPr>
          <w:color w:val="414042"/>
          <w:w w:val="105"/>
        </w:rPr>
        <w:t>y</w:t>
      </w:r>
      <w:r>
        <w:rPr>
          <w:color w:val="414042"/>
          <w:spacing w:val="-8"/>
          <w:w w:val="105"/>
        </w:rPr>
        <w:t> </w:t>
      </w:r>
      <w:r>
        <w:rPr>
          <w:color w:val="414042"/>
          <w:w w:val="105"/>
        </w:rPr>
        <w:t>otros</w:t>
      </w:r>
      <w:r>
        <w:rPr>
          <w:color w:val="414042"/>
          <w:spacing w:val="-8"/>
          <w:w w:val="105"/>
        </w:rPr>
        <w:t> </w:t>
      </w:r>
      <w:r>
        <w:rPr>
          <w:color w:val="414042"/>
          <w:w w:val="105"/>
        </w:rPr>
        <w:t>terrenos</w:t>
      </w:r>
      <w:r>
        <w:rPr>
          <w:color w:val="414042"/>
          <w:spacing w:val="-8"/>
          <w:w w:val="105"/>
        </w:rPr>
        <w:t> </w:t>
      </w:r>
      <w:r>
        <w:rPr>
          <w:color w:val="414042"/>
          <w:w w:val="105"/>
        </w:rPr>
        <w:t>inundables con elevado valor patrimonial biótico para planificar </w:t>
      </w:r>
      <w:r>
        <w:rPr>
          <w:color w:val="414042"/>
          <w:spacing w:val="-15"/>
          <w:w w:val="105"/>
        </w:rPr>
        <w:t>y </w:t>
      </w:r>
      <w:r>
        <w:rPr>
          <w:color w:val="414042"/>
          <w:w w:val="105"/>
        </w:rPr>
        <w:t>concertar</w:t>
      </w:r>
      <w:r>
        <w:rPr>
          <w:color w:val="414042"/>
          <w:spacing w:val="-12"/>
          <w:w w:val="105"/>
        </w:rPr>
        <w:t> </w:t>
      </w:r>
      <w:r>
        <w:rPr>
          <w:color w:val="414042"/>
          <w:w w:val="105"/>
        </w:rPr>
        <w:t>un</w:t>
      </w:r>
      <w:r>
        <w:rPr>
          <w:color w:val="414042"/>
          <w:spacing w:val="-12"/>
          <w:w w:val="105"/>
        </w:rPr>
        <w:t> </w:t>
      </w:r>
      <w:r>
        <w:rPr>
          <w:color w:val="414042"/>
          <w:w w:val="105"/>
        </w:rPr>
        <w:t>territorio</w:t>
      </w:r>
      <w:r>
        <w:rPr>
          <w:color w:val="414042"/>
          <w:spacing w:val="-12"/>
          <w:w w:val="105"/>
        </w:rPr>
        <w:t> </w:t>
      </w:r>
      <w:r>
        <w:rPr>
          <w:color w:val="414042"/>
          <w:w w:val="105"/>
        </w:rPr>
        <w:t>más</w:t>
      </w:r>
      <w:r>
        <w:rPr>
          <w:color w:val="414042"/>
          <w:spacing w:val="-12"/>
          <w:w w:val="105"/>
        </w:rPr>
        <w:t> </w:t>
      </w:r>
      <w:r>
        <w:rPr>
          <w:color w:val="414042"/>
          <w:w w:val="105"/>
        </w:rPr>
        <w:t>inteligente</w:t>
      </w:r>
      <w:r>
        <w:rPr>
          <w:color w:val="414042"/>
          <w:spacing w:val="-12"/>
          <w:w w:val="105"/>
        </w:rPr>
        <w:t> </w:t>
      </w:r>
      <w:r>
        <w:rPr>
          <w:color w:val="414042"/>
          <w:w w:val="105"/>
        </w:rPr>
        <w:t>y</w:t>
      </w:r>
      <w:r>
        <w:rPr>
          <w:color w:val="414042"/>
          <w:spacing w:val="-12"/>
          <w:w w:val="105"/>
        </w:rPr>
        <w:t> </w:t>
      </w:r>
      <w:r>
        <w:rPr>
          <w:color w:val="414042"/>
          <w:w w:val="105"/>
        </w:rPr>
        <w:t>justo</w:t>
      </w:r>
      <w:r>
        <w:rPr>
          <w:color w:val="414042"/>
          <w:spacing w:val="-11"/>
          <w:w w:val="105"/>
        </w:rPr>
        <w:t> </w:t>
      </w:r>
      <w:r>
        <w:rPr>
          <w:color w:val="414042"/>
          <w:w w:val="105"/>
        </w:rPr>
        <w:t>con</w:t>
      </w:r>
      <w:r>
        <w:rPr>
          <w:color w:val="414042"/>
          <w:spacing w:val="-12"/>
          <w:w w:val="105"/>
        </w:rPr>
        <w:t> </w:t>
      </w:r>
      <w:r>
        <w:rPr>
          <w:color w:val="414042"/>
          <w:w w:val="105"/>
        </w:rPr>
        <w:t>el</w:t>
      </w:r>
      <w:r>
        <w:rPr>
          <w:color w:val="414042"/>
          <w:spacing w:val="-12"/>
          <w:w w:val="105"/>
        </w:rPr>
        <w:t> </w:t>
      </w:r>
      <w:r>
        <w:rPr>
          <w:color w:val="414042"/>
          <w:w w:val="105"/>
        </w:rPr>
        <w:t>am- biente y la sociedad que la hipótesis contrapuesta </w:t>
      </w:r>
      <w:r>
        <w:rPr>
          <w:color w:val="414042"/>
          <w:spacing w:val="-7"/>
          <w:w w:val="105"/>
        </w:rPr>
        <w:t>de </w:t>
      </w:r>
      <w:r>
        <w:rPr>
          <w:color w:val="414042"/>
          <w:w w:val="105"/>
        </w:rPr>
        <w:t>un conjunto de countries náuticos y emprendimientos afines, al estilo de Nordelta en Tigre. Coincidimos </w:t>
      </w:r>
      <w:r>
        <w:rPr>
          <w:color w:val="414042"/>
          <w:spacing w:val="-4"/>
          <w:w w:val="105"/>
        </w:rPr>
        <w:t>con </w:t>
      </w:r>
      <w:r>
        <w:rPr>
          <w:color w:val="414042"/>
          <w:w w:val="105"/>
        </w:rPr>
        <w:t>los vecinos, como investigadores que somos, que </w:t>
      </w:r>
      <w:r>
        <w:rPr>
          <w:color w:val="414042"/>
          <w:spacing w:val="-3"/>
          <w:w w:val="105"/>
        </w:rPr>
        <w:t>sería </w:t>
      </w:r>
      <w:r>
        <w:rPr>
          <w:color w:val="414042"/>
          <w:w w:val="105"/>
        </w:rPr>
        <w:t>catastrófico dar lugar a este tipo de </w:t>
      </w:r>
      <w:r>
        <w:rPr>
          <w:color w:val="414042"/>
          <w:spacing w:val="-3"/>
          <w:w w:val="105"/>
        </w:rPr>
        <w:t>emprendimientos. </w:t>
      </w:r>
      <w:r>
        <w:rPr>
          <w:color w:val="414042"/>
          <w:w w:val="105"/>
        </w:rPr>
        <w:t>Para</w:t>
      </w:r>
      <w:r>
        <w:rPr>
          <w:color w:val="414042"/>
          <w:spacing w:val="-11"/>
          <w:w w:val="105"/>
        </w:rPr>
        <w:t> </w:t>
      </w:r>
      <w:r>
        <w:rPr>
          <w:color w:val="414042"/>
          <w:w w:val="105"/>
        </w:rPr>
        <w:t>trabajar</w:t>
      </w:r>
      <w:r>
        <w:rPr>
          <w:color w:val="414042"/>
          <w:spacing w:val="-11"/>
          <w:w w:val="105"/>
        </w:rPr>
        <w:t> </w:t>
      </w:r>
      <w:r>
        <w:rPr>
          <w:color w:val="414042"/>
          <w:w w:val="105"/>
        </w:rPr>
        <w:t>en</w:t>
      </w:r>
      <w:r>
        <w:rPr>
          <w:color w:val="414042"/>
          <w:spacing w:val="-11"/>
          <w:w w:val="105"/>
        </w:rPr>
        <w:t> </w:t>
      </w:r>
      <w:r>
        <w:rPr>
          <w:color w:val="414042"/>
          <w:w w:val="105"/>
        </w:rPr>
        <w:t>las</w:t>
      </w:r>
      <w:r>
        <w:rPr>
          <w:color w:val="414042"/>
          <w:spacing w:val="-10"/>
          <w:w w:val="105"/>
        </w:rPr>
        <w:t> </w:t>
      </w:r>
      <w:r>
        <w:rPr>
          <w:color w:val="414042"/>
          <w:w w:val="105"/>
        </w:rPr>
        <w:t>fases</w:t>
      </w:r>
      <w:r>
        <w:rPr>
          <w:color w:val="414042"/>
          <w:spacing w:val="-11"/>
          <w:w w:val="105"/>
        </w:rPr>
        <w:t> </w:t>
      </w:r>
      <w:r>
        <w:rPr>
          <w:color w:val="414042"/>
          <w:w w:val="105"/>
        </w:rPr>
        <w:t>de</w:t>
      </w:r>
      <w:r>
        <w:rPr>
          <w:color w:val="414042"/>
          <w:spacing w:val="-11"/>
          <w:w w:val="105"/>
        </w:rPr>
        <w:t> </w:t>
      </w:r>
      <w:r>
        <w:rPr>
          <w:color w:val="414042"/>
          <w:w w:val="105"/>
        </w:rPr>
        <w:t>territorios</w:t>
      </w:r>
      <w:r>
        <w:rPr>
          <w:color w:val="414042"/>
          <w:spacing w:val="-11"/>
          <w:w w:val="105"/>
        </w:rPr>
        <w:t> </w:t>
      </w:r>
      <w:r>
        <w:rPr>
          <w:color w:val="414042"/>
          <w:w w:val="105"/>
        </w:rPr>
        <w:t>concertados</w:t>
      </w:r>
      <w:r>
        <w:rPr>
          <w:color w:val="414042"/>
          <w:spacing w:val="-11"/>
          <w:w w:val="105"/>
        </w:rPr>
        <w:t> </w:t>
      </w:r>
      <w:r>
        <w:rPr>
          <w:color w:val="414042"/>
          <w:w w:val="105"/>
        </w:rPr>
        <w:t>y</w:t>
      </w:r>
      <w:r>
        <w:rPr>
          <w:color w:val="414042"/>
          <w:spacing w:val="-10"/>
          <w:w w:val="105"/>
        </w:rPr>
        <w:t> </w:t>
      </w:r>
      <w:r>
        <w:rPr>
          <w:color w:val="414042"/>
          <w:spacing w:val="-5"/>
          <w:w w:val="105"/>
        </w:rPr>
        <w:t>te- </w:t>
      </w:r>
      <w:r>
        <w:rPr>
          <w:color w:val="414042"/>
          <w:w w:val="105"/>
        </w:rPr>
        <w:t>rritorios</w:t>
      </w:r>
      <w:r>
        <w:rPr>
          <w:color w:val="414042"/>
          <w:spacing w:val="-11"/>
          <w:w w:val="105"/>
        </w:rPr>
        <w:t> </w:t>
      </w:r>
      <w:r>
        <w:rPr>
          <w:color w:val="414042"/>
          <w:w w:val="105"/>
        </w:rPr>
        <w:t>inteligentes,</w:t>
      </w:r>
      <w:r>
        <w:rPr>
          <w:color w:val="414042"/>
          <w:spacing w:val="-11"/>
          <w:w w:val="105"/>
        </w:rPr>
        <w:t> </w:t>
      </w:r>
      <w:r>
        <w:rPr>
          <w:color w:val="414042"/>
          <w:w w:val="105"/>
        </w:rPr>
        <w:t>con</w:t>
      </w:r>
      <w:r>
        <w:rPr>
          <w:color w:val="414042"/>
          <w:spacing w:val="-10"/>
          <w:w w:val="105"/>
        </w:rPr>
        <w:t> </w:t>
      </w:r>
      <w:r>
        <w:rPr>
          <w:color w:val="414042"/>
          <w:w w:val="105"/>
        </w:rPr>
        <w:t>muy</w:t>
      </w:r>
      <w:r>
        <w:rPr>
          <w:color w:val="414042"/>
          <w:spacing w:val="-11"/>
          <w:w w:val="105"/>
        </w:rPr>
        <w:t> </w:t>
      </w:r>
      <w:r>
        <w:rPr>
          <w:color w:val="414042"/>
          <w:w w:val="105"/>
        </w:rPr>
        <w:t>baja</w:t>
      </w:r>
      <w:r>
        <w:rPr>
          <w:color w:val="414042"/>
          <w:spacing w:val="-10"/>
          <w:w w:val="105"/>
        </w:rPr>
        <w:t> </w:t>
      </w:r>
      <w:r>
        <w:rPr>
          <w:color w:val="414042"/>
          <w:w w:val="105"/>
        </w:rPr>
        <w:t>inversión</w:t>
      </w:r>
      <w:r>
        <w:rPr>
          <w:color w:val="414042"/>
          <w:spacing w:val="-11"/>
          <w:w w:val="105"/>
        </w:rPr>
        <w:t> </w:t>
      </w:r>
      <w:r>
        <w:rPr>
          <w:color w:val="414042"/>
          <w:w w:val="105"/>
        </w:rPr>
        <w:t>económica Isla</w:t>
      </w:r>
      <w:r>
        <w:rPr>
          <w:color w:val="414042"/>
          <w:spacing w:val="-8"/>
          <w:w w:val="105"/>
        </w:rPr>
        <w:t> </w:t>
      </w:r>
      <w:r>
        <w:rPr>
          <w:color w:val="414042"/>
          <w:w w:val="105"/>
        </w:rPr>
        <w:t>Santiago</w:t>
      </w:r>
      <w:r>
        <w:rPr>
          <w:color w:val="414042"/>
          <w:spacing w:val="-7"/>
          <w:w w:val="105"/>
        </w:rPr>
        <w:t> </w:t>
      </w:r>
      <w:r>
        <w:rPr>
          <w:color w:val="414042"/>
          <w:w w:val="105"/>
        </w:rPr>
        <w:t>podría</w:t>
      </w:r>
      <w:r>
        <w:rPr>
          <w:color w:val="414042"/>
          <w:spacing w:val="-7"/>
          <w:w w:val="105"/>
        </w:rPr>
        <w:t> </w:t>
      </w:r>
      <w:r>
        <w:rPr>
          <w:color w:val="414042"/>
          <w:w w:val="105"/>
        </w:rPr>
        <w:t>constituirse</w:t>
      </w:r>
      <w:r>
        <w:rPr>
          <w:color w:val="414042"/>
          <w:spacing w:val="-7"/>
          <w:w w:val="105"/>
        </w:rPr>
        <w:t> </w:t>
      </w:r>
      <w:r>
        <w:rPr>
          <w:color w:val="414042"/>
          <w:w w:val="105"/>
        </w:rPr>
        <w:t>en</w:t>
      </w:r>
      <w:r>
        <w:rPr>
          <w:color w:val="414042"/>
          <w:spacing w:val="-7"/>
          <w:w w:val="105"/>
        </w:rPr>
        <w:t> </w:t>
      </w:r>
      <w:r>
        <w:rPr>
          <w:color w:val="414042"/>
          <w:w w:val="105"/>
        </w:rPr>
        <w:t>una</w:t>
      </w:r>
      <w:r>
        <w:rPr>
          <w:color w:val="414042"/>
          <w:spacing w:val="-7"/>
          <w:w w:val="105"/>
        </w:rPr>
        <w:t> </w:t>
      </w:r>
      <w:r>
        <w:rPr>
          <w:color w:val="414042"/>
          <w:w w:val="105"/>
        </w:rPr>
        <w:t>Reserva</w:t>
      </w:r>
      <w:r>
        <w:rPr>
          <w:color w:val="414042"/>
          <w:spacing w:val="-7"/>
          <w:w w:val="105"/>
        </w:rPr>
        <w:t> </w:t>
      </w:r>
      <w:r>
        <w:rPr>
          <w:color w:val="414042"/>
          <w:spacing w:val="-3"/>
          <w:w w:val="105"/>
        </w:rPr>
        <w:t>Protegi- </w:t>
      </w:r>
      <w:r>
        <w:rPr>
          <w:color w:val="414042"/>
          <w:w w:val="105"/>
        </w:rPr>
        <w:t>da, con afluencia medida de público, con senderos </w:t>
      </w:r>
      <w:r>
        <w:rPr>
          <w:color w:val="414042"/>
          <w:spacing w:val="-3"/>
          <w:w w:val="105"/>
        </w:rPr>
        <w:t>pea- </w:t>
      </w:r>
      <w:r>
        <w:rPr>
          <w:color w:val="414042"/>
          <w:w w:val="105"/>
        </w:rPr>
        <w:t>tonales, centros de interpretación y puntos de avistaje de aves a un paso de la metrópolis, todo un atractivo turístico con Inteligencia y Justicia</w:t>
      </w:r>
      <w:r>
        <w:rPr>
          <w:color w:val="414042"/>
          <w:spacing w:val="10"/>
          <w:w w:val="105"/>
        </w:rPr>
        <w:t> </w:t>
      </w:r>
      <w:r>
        <w:rPr>
          <w:color w:val="414042"/>
          <w:w w:val="105"/>
        </w:rPr>
        <w:t>Territorial.</w:t>
      </w:r>
    </w:p>
    <w:p>
      <w:pPr>
        <w:pStyle w:val="BodyText"/>
        <w:spacing w:before="2"/>
        <w:rPr>
          <w:sz w:val="21"/>
        </w:rPr>
      </w:pPr>
    </w:p>
    <w:p>
      <w:pPr>
        <w:pStyle w:val="ListParagraph"/>
        <w:numPr>
          <w:ilvl w:val="0"/>
          <w:numId w:val="15"/>
        </w:numPr>
        <w:tabs>
          <w:tab w:pos="1656" w:val="left" w:leader="none"/>
        </w:tabs>
        <w:spacing w:line="235" w:lineRule="auto" w:before="0" w:after="0"/>
        <w:ind w:left="1020" w:right="0" w:firstLine="396"/>
        <w:jc w:val="both"/>
        <w:rPr>
          <w:sz w:val="20"/>
        </w:rPr>
      </w:pPr>
      <w:r>
        <w:rPr>
          <w:color w:val="414042"/>
          <w:w w:val="105"/>
          <w:sz w:val="20"/>
        </w:rPr>
        <w:t>La Ordenanza de Usos del Suelo. Si bien el </w:t>
      </w:r>
      <w:r>
        <w:rPr>
          <w:color w:val="414042"/>
          <w:spacing w:val="-5"/>
          <w:w w:val="105"/>
          <w:sz w:val="20"/>
        </w:rPr>
        <w:t>po- </w:t>
      </w:r>
      <w:r>
        <w:rPr>
          <w:color w:val="414042"/>
          <w:w w:val="105"/>
          <w:sz w:val="20"/>
        </w:rPr>
        <w:t>blado de Isla Santiago no constituye un Área </w:t>
      </w:r>
      <w:r>
        <w:rPr>
          <w:color w:val="414042"/>
          <w:spacing w:val="-3"/>
          <w:w w:val="105"/>
          <w:sz w:val="20"/>
        </w:rPr>
        <w:t>Urbana </w:t>
      </w:r>
      <w:r>
        <w:rPr>
          <w:color w:val="414042"/>
          <w:w w:val="105"/>
          <w:sz w:val="20"/>
        </w:rPr>
        <w:t>tradicional como lo establece la Ley Provincial </w:t>
      </w:r>
      <w:r>
        <w:rPr>
          <w:color w:val="414042"/>
          <w:spacing w:val="-3"/>
          <w:w w:val="105"/>
          <w:sz w:val="20"/>
        </w:rPr>
        <w:t>8912/77 </w:t>
      </w:r>
      <w:r>
        <w:rPr>
          <w:color w:val="414042"/>
          <w:w w:val="105"/>
          <w:sz w:val="20"/>
        </w:rPr>
        <w:t>de Ordenamiento </w:t>
      </w:r>
      <w:r>
        <w:rPr>
          <w:color w:val="414042"/>
          <w:spacing w:val="-3"/>
          <w:w w:val="105"/>
          <w:sz w:val="20"/>
        </w:rPr>
        <w:t>Territorial </w:t>
      </w:r>
      <w:r>
        <w:rPr>
          <w:color w:val="414042"/>
          <w:w w:val="105"/>
          <w:sz w:val="20"/>
        </w:rPr>
        <w:t>y Usos del Suelo, es </w:t>
      </w:r>
      <w:r>
        <w:rPr>
          <w:color w:val="414042"/>
          <w:spacing w:val="-3"/>
          <w:w w:val="105"/>
          <w:sz w:val="20"/>
        </w:rPr>
        <w:t>posible </w:t>
      </w:r>
      <w:r>
        <w:rPr>
          <w:color w:val="414042"/>
          <w:w w:val="105"/>
          <w:sz w:val="20"/>
        </w:rPr>
        <w:t>arbitrar los medios para que tampoco sea en la </w:t>
      </w:r>
      <w:r>
        <w:rPr>
          <w:color w:val="414042"/>
          <w:spacing w:val="-4"/>
          <w:w w:val="105"/>
          <w:sz w:val="20"/>
        </w:rPr>
        <w:t>regula- </w:t>
      </w:r>
      <w:r>
        <w:rPr>
          <w:color w:val="414042"/>
          <w:w w:val="105"/>
          <w:sz w:val="20"/>
        </w:rPr>
        <w:t>ción territorial vigente lo que es hoy: una Zona Especial de Defensa-Educación con la denominación UE8, </w:t>
      </w:r>
      <w:r>
        <w:rPr>
          <w:color w:val="414042"/>
          <w:spacing w:val="-6"/>
          <w:w w:val="105"/>
          <w:sz w:val="20"/>
        </w:rPr>
        <w:t>tal </w:t>
      </w:r>
      <w:r>
        <w:rPr>
          <w:color w:val="414042"/>
          <w:w w:val="105"/>
          <w:sz w:val="20"/>
        </w:rPr>
        <w:t>como se consignó en la fase de territorios legales. </w:t>
      </w:r>
      <w:r>
        <w:rPr>
          <w:color w:val="414042"/>
          <w:spacing w:val="-10"/>
          <w:w w:val="105"/>
          <w:sz w:val="20"/>
        </w:rPr>
        <w:t>Toda </w:t>
      </w:r>
      <w:r>
        <w:rPr>
          <w:color w:val="414042"/>
          <w:w w:val="105"/>
          <w:sz w:val="20"/>
        </w:rPr>
        <w:t>la</w:t>
      </w:r>
      <w:r>
        <w:rPr>
          <w:color w:val="414042"/>
          <w:spacing w:val="-8"/>
          <w:w w:val="105"/>
          <w:sz w:val="20"/>
        </w:rPr>
        <w:t> </w:t>
      </w:r>
      <w:r>
        <w:rPr>
          <w:color w:val="414042"/>
          <w:w w:val="105"/>
          <w:sz w:val="20"/>
        </w:rPr>
        <w:t>Isla</w:t>
      </w:r>
      <w:r>
        <w:rPr>
          <w:color w:val="414042"/>
          <w:spacing w:val="-8"/>
          <w:w w:val="105"/>
          <w:sz w:val="20"/>
        </w:rPr>
        <w:t> </w:t>
      </w:r>
      <w:r>
        <w:rPr>
          <w:color w:val="414042"/>
          <w:w w:val="105"/>
          <w:sz w:val="20"/>
        </w:rPr>
        <w:t>es</w:t>
      </w:r>
      <w:r>
        <w:rPr>
          <w:color w:val="414042"/>
          <w:spacing w:val="-8"/>
          <w:w w:val="105"/>
          <w:sz w:val="20"/>
        </w:rPr>
        <w:t> </w:t>
      </w:r>
      <w:r>
        <w:rPr>
          <w:color w:val="414042"/>
          <w:w w:val="105"/>
          <w:sz w:val="20"/>
        </w:rPr>
        <w:t>Zona</w:t>
      </w:r>
      <w:r>
        <w:rPr>
          <w:color w:val="414042"/>
          <w:spacing w:val="-8"/>
          <w:w w:val="105"/>
          <w:sz w:val="20"/>
        </w:rPr>
        <w:t> </w:t>
      </w:r>
      <w:r>
        <w:rPr>
          <w:color w:val="414042"/>
          <w:w w:val="105"/>
          <w:sz w:val="20"/>
        </w:rPr>
        <w:t>UE8</w:t>
      </w:r>
      <w:r>
        <w:rPr>
          <w:color w:val="414042"/>
          <w:spacing w:val="-8"/>
          <w:w w:val="105"/>
          <w:sz w:val="20"/>
        </w:rPr>
        <w:t> </w:t>
      </w:r>
      <w:r>
        <w:rPr>
          <w:color w:val="414042"/>
          <w:w w:val="105"/>
          <w:sz w:val="20"/>
        </w:rPr>
        <w:t>cuando</w:t>
      </w:r>
      <w:r>
        <w:rPr>
          <w:color w:val="414042"/>
          <w:spacing w:val="-8"/>
          <w:w w:val="105"/>
          <w:sz w:val="20"/>
        </w:rPr>
        <w:t> </w:t>
      </w:r>
      <w:r>
        <w:rPr>
          <w:color w:val="414042"/>
          <w:w w:val="105"/>
          <w:sz w:val="20"/>
        </w:rPr>
        <w:t>en</w:t>
      </w:r>
      <w:r>
        <w:rPr>
          <w:color w:val="414042"/>
          <w:spacing w:val="-8"/>
          <w:w w:val="105"/>
          <w:sz w:val="20"/>
        </w:rPr>
        <w:t> </w:t>
      </w:r>
      <w:r>
        <w:rPr>
          <w:color w:val="414042"/>
          <w:w w:val="105"/>
          <w:sz w:val="20"/>
        </w:rPr>
        <w:t>realidad</w:t>
      </w:r>
      <w:r>
        <w:rPr>
          <w:color w:val="414042"/>
          <w:spacing w:val="-7"/>
          <w:w w:val="105"/>
          <w:sz w:val="20"/>
        </w:rPr>
        <w:t> </w:t>
      </w:r>
      <w:r>
        <w:rPr>
          <w:color w:val="414042"/>
          <w:w w:val="105"/>
          <w:sz w:val="20"/>
        </w:rPr>
        <w:t>la</w:t>
      </w:r>
      <w:r>
        <w:rPr>
          <w:color w:val="414042"/>
          <w:spacing w:val="-8"/>
          <w:w w:val="105"/>
          <w:sz w:val="20"/>
        </w:rPr>
        <w:t> </w:t>
      </w:r>
      <w:r>
        <w:rPr>
          <w:color w:val="414042"/>
          <w:w w:val="105"/>
          <w:sz w:val="20"/>
        </w:rPr>
        <w:t>mayor</w:t>
      </w:r>
      <w:r>
        <w:rPr>
          <w:color w:val="414042"/>
          <w:spacing w:val="-8"/>
          <w:w w:val="105"/>
          <w:sz w:val="20"/>
        </w:rPr>
        <w:t> </w:t>
      </w:r>
      <w:r>
        <w:rPr>
          <w:color w:val="414042"/>
          <w:w w:val="105"/>
          <w:sz w:val="20"/>
        </w:rPr>
        <w:t>parte</w:t>
      </w:r>
      <w:r>
        <w:rPr>
          <w:color w:val="414042"/>
          <w:spacing w:val="-8"/>
          <w:w w:val="105"/>
          <w:sz w:val="20"/>
        </w:rPr>
        <w:t> </w:t>
      </w:r>
      <w:r>
        <w:rPr>
          <w:color w:val="414042"/>
          <w:spacing w:val="-6"/>
          <w:w w:val="105"/>
          <w:sz w:val="20"/>
        </w:rPr>
        <w:t>de </w:t>
      </w:r>
      <w:r>
        <w:rPr>
          <w:color w:val="414042"/>
          <w:w w:val="105"/>
          <w:sz w:val="20"/>
        </w:rPr>
        <w:t>su territorio es natural, comprendido por albardones </w:t>
      </w:r>
      <w:r>
        <w:rPr>
          <w:color w:val="414042"/>
          <w:spacing w:val="-17"/>
          <w:w w:val="105"/>
          <w:sz w:val="20"/>
        </w:rPr>
        <w:t>y </w:t>
      </w:r>
      <w:r>
        <w:rPr>
          <w:color w:val="414042"/>
          <w:w w:val="105"/>
          <w:sz w:val="20"/>
        </w:rPr>
        <w:t>maciegas. Recordemos que ello se debe a que en la Isla se localiza la importante Escuela Naval Río Santiago. </w:t>
      </w:r>
      <w:r>
        <w:rPr>
          <w:color w:val="414042"/>
          <w:spacing w:val="-6"/>
          <w:w w:val="105"/>
          <w:sz w:val="20"/>
        </w:rPr>
        <w:t>Se </w:t>
      </w:r>
      <w:r>
        <w:rPr>
          <w:color w:val="414042"/>
          <w:w w:val="105"/>
          <w:sz w:val="20"/>
        </w:rPr>
        <w:t>estima que no es correcto crear una nueva zonificación municipal en la Isla Santiago sin investigar fehaciente- mente procesos sociales y naturales, y sin consultar a </w:t>
      </w:r>
      <w:r>
        <w:rPr>
          <w:color w:val="414042"/>
          <w:spacing w:val="-7"/>
          <w:w w:val="105"/>
          <w:sz w:val="20"/>
        </w:rPr>
        <w:t>la </w:t>
      </w:r>
      <w:r>
        <w:rPr>
          <w:color w:val="414042"/>
          <w:w w:val="105"/>
          <w:sz w:val="20"/>
        </w:rPr>
        <w:t>población</w:t>
      </w:r>
      <w:r>
        <w:rPr>
          <w:color w:val="414042"/>
          <w:spacing w:val="7"/>
          <w:w w:val="105"/>
          <w:sz w:val="20"/>
        </w:rPr>
        <w:t> </w:t>
      </w:r>
      <w:r>
        <w:rPr>
          <w:color w:val="414042"/>
          <w:w w:val="105"/>
          <w:sz w:val="20"/>
        </w:rPr>
        <w:t>isleña.</w:t>
      </w:r>
    </w:p>
    <w:p>
      <w:pPr>
        <w:pStyle w:val="BodyText"/>
        <w:spacing w:line="235" w:lineRule="auto" w:before="12"/>
        <w:ind w:left="1020" w:firstLine="396"/>
        <w:jc w:val="both"/>
      </w:pPr>
      <w:r>
        <w:rPr>
          <w:color w:val="414042"/>
          <w:w w:val="105"/>
        </w:rPr>
        <w:t>Básicamente surge de nuestra investigación </w:t>
      </w:r>
      <w:r>
        <w:rPr>
          <w:color w:val="414042"/>
          <w:spacing w:val="-5"/>
          <w:w w:val="105"/>
        </w:rPr>
        <w:t>que </w:t>
      </w:r>
      <w:r>
        <w:rPr>
          <w:color w:val="414042"/>
          <w:w w:val="105"/>
        </w:rPr>
        <w:t>los vecinos no quieren marinas, náuticas ni clubes </w:t>
      </w:r>
      <w:r>
        <w:rPr>
          <w:color w:val="414042"/>
          <w:spacing w:val="-9"/>
          <w:w w:val="105"/>
        </w:rPr>
        <w:t>de </w:t>
      </w:r>
      <w:r>
        <w:rPr>
          <w:color w:val="414042"/>
          <w:w w:val="105"/>
        </w:rPr>
        <w:t>campo en Isla Santiago: ellos llevan una vida tranquila </w:t>
      </w:r>
      <w:r>
        <w:rPr>
          <w:color w:val="414042"/>
          <w:spacing w:val="-16"/>
          <w:w w:val="105"/>
        </w:rPr>
        <w:t>y </w:t>
      </w:r>
      <w:r>
        <w:rPr>
          <w:color w:val="414042"/>
          <w:w w:val="105"/>
        </w:rPr>
        <w:t>no desean que esta se vea alterada por los grandes </w:t>
      </w:r>
      <w:r>
        <w:rPr>
          <w:color w:val="414042"/>
          <w:spacing w:val="-5"/>
          <w:w w:val="105"/>
        </w:rPr>
        <w:t>in- </w:t>
      </w:r>
      <w:r>
        <w:rPr>
          <w:color w:val="414042"/>
          <w:w w:val="105"/>
        </w:rPr>
        <w:t>versiones</w:t>
      </w:r>
      <w:r>
        <w:rPr>
          <w:color w:val="414042"/>
          <w:spacing w:val="-7"/>
          <w:w w:val="105"/>
        </w:rPr>
        <w:t> </w:t>
      </w:r>
      <w:r>
        <w:rPr>
          <w:color w:val="414042"/>
          <w:w w:val="105"/>
        </w:rPr>
        <w:t>inmobiliarias</w:t>
      </w:r>
      <w:r>
        <w:rPr>
          <w:color w:val="414042"/>
          <w:spacing w:val="-6"/>
          <w:w w:val="105"/>
        </w:rPr>
        <w:t> </w:t>
      </w:r>
      <w:r>
        <w:rPr>
          <w:color w:val="414042"/>
          <w:w w:val="105"/>
        </w:rPr>
        <w:t>como</w:t>
      </w:r>
      <w:r>
        <w:rPr>
          <w:color w:val="414042"/>
          <w:spacing w:val="-6"/>
          <w:w w:val="105"/>
        </w:rPr>
        <w:t> </w:t>
      </w:r>
      <w:r>
        <w:rPr>
          <w:color w:val="414042"/>
          <w:w w:val="105"/>
        </w:rPr>
        <w:t>ocurrió</w:t>
      </w:r>
      <w:r>
        <w:rPr>
          <w:color w:val="414042"/>
          <w:spacing w:val="-6"/>
          <w:w w:val="105"/>
        </w:rPr>
        <w:t> </w:t>
      </w:r>
      <w:r>
        <w:rPr>
          <w:color w:val="414042"/>
          <w:w w:val="105"/>
        </w:rPr>
        <w:t>por</w:t>
      </w:r>
      <w:r>
        <w:rPr>
          <w:color w:val="414042"/>
          <w:spacing w:val="-7"/>
          <w:w w:val="105"/>
        </w:rPr>
        <w:t> </w:t>
      </w:r>
      <w:r>
        <w:rPr>
          <w:color w:val="414042"/>
          <w:w w:val="105"/>
        </w:rPr>
        <w:t>ejemplo</w:t>
      </w:r>
      <w:r>
        <w:rPr>
          <w:color w:val="414042"/>
          <w:spacing w:val="-6"/>
          <w:w w:val="105"/>
        </w:rPr>
        <w:t> </w:t>
      </w:r>
      <w:r>
        <w:rPr>
          <w:color w:val="414042"/>
          <w:w w:val="105"/>
        </w:rPr>
        <w:t>en</w:t>
      </w:r>
      <w:r>
        <w:rPr>
          <w:color w:val="414042"/>
          <w:spacing w:val="-6"/>
          <w:w w:val="105"/>
        </w:rPr>
        <w:t> </w:t>
      </w:r>
      <w:r>
        <w:rPr>
          <w:color w:val="414042"/>
          <w:spacing w:val="-5"/>
          <w:w w:val="105"/>
        </w:rPr>
        <w:t>los </w:t>
      </w:r>
      <w:r>
        <w:rPr>
          <w:color w:val="414042"/>
          <w:w w:val="105"/>
        </w:rPr>
        <w:t>terrenos Querandinos del Tigre con </w:t>
      </w:r>
      <w:r>
        <w:rPr>
          <w:color w:val="414042"/>
          <w:spacing w:val="-3"/>
          <w:w w:val="105"/>
        </w:rPr>
        <w:t>emprendimientos </w:t>
      </w:r>
      <w:r>
        <w:rPr>
          <w:color w:val="414042"/>
          <w:w w:val="105"/>
        </w:rPr>
        <w:t>como</w:t>
      </w:r>
      <w:r>
        <w:rPr>
          <w:color w:val="414042"/>
          <w:spacing w:val="-12"/>
          <w:w w:val="105"/>
        </w:rPr>
        <w:t> </w:t>
      </w:r>
      <w:r>
        <w:rPr>
          <w:color w:val="414042"/>
          <w:w w:val="105"/>
        </w:rPr>
        <w:t>Nordelta,</w:t>
      </w:r>
      <w:r>
        <w:rPr>
          <w:color w:val="414042"/>
          <w:spacing w:val="-11"/>
          <w:w w:val="105"/>
        </w:rPr>
        <w:t> </w:t>
      </w:r>
      <w:r>
        <w:rPr>
          <w:color w:val="414042"/>
          <w:w w:val="105"/>
        </w:rPr>
        <w:t>entre</w:t>
      </w:r>
      <w:r>
        <w:rPr>
          <w:color w:val="414042"/>
          <w:spacing w:val="-11"/>
          <w:w w:val="105"/>
        </w:rPr>
        <w:t> </w:t>
      </w:r>
      <w:r>
        <w:rPr>
          <w:color w:val="414042"/>
          <w:w w:val="105"/>
        </w:rPr>
        <w:t>otros.</w:t>
      </w:r>
      <w:r>
        <w:rPr>
          <w:color w:val="414042"/>
          <w:spacing w:val="-11"/>
          <w:w w:val="105"/>
        </w:rPr>
        <w:t> </w:t>
      </w:r>
      <w:r>
        <w:rPr>
          <w:color w:val="414042"/>
          <w:w w:val="105"/>
        </w:rPr>
        <w:t>Una</w:t>
      </w:r>
      <w:r>
        <w:rPr>
          <w:color w:val="414042"/>
          <w:spacing w:val="-11"/>
          <w:w w:val="105"/>
        </w:rPr>
        <w:t> </w:t>
      </w:r>
      <w:r>
        <w:rPr>
          <w:color w:val="414042"/>
          <w:w w:val="105"/>
        </w:rPr>
        <w:t>posibilidad</w:t>
      </w:r>
      <w:r>
        <w:rPr>
          <w:color w:val="414042"/>
          <w:spacing w:val="-11"/>
          <w:w w:val="105"/>
        </w:rPr>
        <w:t> </w:t>
      </w:r>
      <w:r>
        <w:rPr>
          <w:color w:val="414042"/>
          <w:w w:val="105"/>
        </w:rPr>
        <w:t>concreta</w:t>
      </w:r>
      <w:r>
        <w:rPr>
          <w:color w:val="414042"/>
          <w:spacing w:val="-12"/>
          <w:w w:val="105"/>
        </w:rPr>
        <w:t> </w:t>
      </w:r>
      <w:r>
        <w:rPr>
          <w:color w:val="414042"/>
          <w:spacing w:val="-8"/>
          <w:w w:val="105"/>
        </w:rPr>
        <w:t>de</w:t>
      </w:r>
    </w:p>
    <w:p>
      <w:pPr>
        <w:pStyle w:val="BodyText"/>
        <w:spacing w:line="235" w:lineRule="auto" w:before="96"/>
        <w:ind w:left="242" w:right="1131"/>
        <w:jc w:val="both"/>
      </w:pPr>
      <w:r>
        <w:rPr/>
        <w:br w:type="column"/>
      </w:r>
      <w:r>
        <w:rPr>
          <w:color w:val="414042"/>
        </w:rPr>
        <w:t>hacerlo en Isla Santiago, con un método de base </w:t>
      </w:r>
      <w:r>
        <w:rPr>
          <w:color w:val="414042"/>
          <w:spacing w:val="-3"/>
        </w:rPr>
        <w:t>cien- </w:t>
      </w:r>
      <w:r>
        <w:rPr>
          <w:color w:val="414042"/>
        </w:rPr>
        <w:t>tífica, es atravesar, con el trabajo y las técnicas sociales    y espaciales que sean necesarias, el paso de la fase de territorios posibles a territorios concertados y luego a territorios inteligentes. Ahora bien, para llegar a </w:t>
      </w:r>
      <w:r>
        <w:rPr>
          <w:color w:val="414042"/>
          <w:spacing w:val="-3"/>
        </w:rPr>
        <w:t>estas </w:t>
      </w:r>
      <w:r>
        <w:rPr>
          <w:color w:val="414042"/>
        </w:rPr>
        <w:t>últimas tres fases de </w:t>
      </w:r>
      <w:r>
        <w:rPr>
          <w:color w:val="414042"/>
          <w:spacing w:val="-3"/>
        </w:rPr>
        <w:t>Territorii, </w:t>
      </w:r>
      <w:r>
        <w:rPr>
          <w:color w:val="414042"/>
        </w:rPr>
        <w:t>es necesario transitar las cinco previas; y para ello, es necesario considerar los he- chos preexistentes en toda la Isla Santiago (territorios reales), las vivencias, identidades, necesidades y </w:t>
      </w:r>
      <w:r>
        <w:rPr>
          <w:color w:val="414042"/>
          <w:spacing w:val="-3"/>
        </w:rPr>
        <w:t>sueños </w:t>
      </w:r>
      <w:r>
        <w:rPr>
          <w:color w:val="414042"/>
        </w:rPr>
        <w:t>de sus habitantes (territorios vividos), la historia de las is- las (territorios pasados), las posibilidades que para </w:t>
      </w:r>
      <w:r>
        <w:rPr>
          <w:color w:val="414042"/>
          <w:spacing w:val="-4"/>
        </w:rPr>
        <w:t>cada </w:t>
      </w:r>
      <w:r>
        <w:rPr>
          <w:color w:val="414042"/>
        </w:rPr>
        <w:t>lugar de la isla ofrece la Ley 8912/77 de </w:t>
      </w:r>
      <w:r>
        <w:rPr>
          <w:color w:val="414042"/>
          <w:spacing w:val="-3"/>
        </w:rPr>
        <w:t>Ordenamiento Territorial </w:t>
      </w:r>
      <w:r>
        <w:rPr>
          <w:color w:val="414042"/>
        </w:rPr>
        <w:t>y Uso del Suelo (territorios legales), así como los territorios pensados y los territorios posibles, tales como los aquí</w:t>
      </w:r>
      <w:r>
        <w:rPr>
          <w:color w:val="414042"/>
          <w:spacing w:val="35"/>
        </w:rPr>
        <w:t> </w:t>
      </w:r>
      <w:r>
        <w:rPr>
          <w:color w:val="414042"/>
        </w:rPr>
        <w:t>investigados.</w:t>
      </w:r>
    </w:p>
    <w:p>
      <w:pPr>
        <w:pStyle w:val="BodyText"/>
        <w:spacing w:line="235" w:lineRule="auto" w:before="11"/>
        <w:ind w:left="242" w:right="1131" w:firstLine="396"/>
        <w:jc w:val="both"/>
      </w:pPr>
      <w:r>
        <w:rPr>
          <w:color w:val="414042"/>
          <w:w w:val="105"/>
        </w:rPr>
        <w:t>De esta investigación surge a priori que toda </w:t>
      </w:r>
      <w:r>
        <w:rPr>
          <w:color w:val="414042"/>
          <w:spacing w:val="-6"/>
          <w:w w:val="105"/>
        </w:rPr>
        <w:t>la   </w:t>
      </w:r>
      <w:r>
        <w:rPr>
          <w:color w:val="414042"/>
          <w:w w:val="105"/>
        </w:rPr>
        <w:t>Isla Santiago considerada como UE8 Zona Especial </w:t>
      </w:r>
      <w:r>
        <w:rPr>
          <w:color w:val="414042"/>
          <w:spacing w:val="-8"/>
          <w:w w:val="105"/>
        </w:rPr>
        <w:t>de </w:t>
      </w:r>
      <w:r>
        <w:rPr>
          <w:color w:val="414042"/>
          <w:w w:val="105"/>
        </w:rPr>
        <w:t>Defensa-Educación no es un territorio posible, sí lo </w:t>
      </w:r>
      <w:r>
        <w:rPr>
          <w:color w:val="414042"/>
          <w:spacing w:val="-6"/>
          <w:w w:val="105"/>
        </w:rPr>
        <w:t>es  </w:t>
      </w:r>
      <w:r>
        <w:rPr>
          <w:color w:val="414042"/>
          <w:w w:val="105"/>
        </w:rPr>
        <w:t>la Escuela Naval. De nuestros territorios pensados en </w:t>
      </w:r>
      <w:r>
        <w:rPr>
          <w:color w:val="414042"/>
          <w:spacing w:val="-8"/>
          <w:w w:val="105"/>
        </w:rPr>
        <w:t>la </w:t>
      </w:r>
      <w:r>
        <w:rPr>
          <w:color w:val="414042"/>
          <w:w w:val="105"/>
        </w:rPr>
        <w:t>investigación emerge que la Isla Santiago podría ser</w:t>
      </w:r>
      <w:r>
        <w:rPr>
          <w:color w:val="414042"/>
          <w:spacing w:val="-14"/>
          <w:w w:val="105"/>
        </w:rPr>
        <w:t> </w:t>
      </w:r>
      <w:r>
        <w:rPr>
          <w:color w:val="414042"/>
          <w:w w:val="105"/>
        </w:rPr>
        <w:t>ob- jeto de una Zonificación según cuatro tipos de </w:t>
      </w:r>
      <w:r>
        <w:rPr>
          <w:color w:val="414042"/>
          <w:spacing w:val="-4"/>
          <w:w w:val="105"/>
        </w:rPr>
        <w:t>zonas   </w:t>
      </w:r>
      <w:r>
        <w:rPr>
          <w:color w:val="414042"/>
          <w:spacing w:val="39"/>
          <w:w w:val="105"/>
        </w:rPr>
        <w:t> </w:t>
      </w:r>
      <w:r>
        <w:rPr>
          <w:color w:val="414042"/>
          <w:w w:val="105"/>
        </w:rPr>
        <w:t>y usos: Escuela Naval, el poblado, una Reserva Natural Protegida y las áreas con equipamiento portuario y lo- gístico</w:t>
      </w:r>
      <w:r>
        <w:rPr>
          <w:color w:val="414042"/>
          <w:spacing w:val="-4"/>
          <w:w w:val="105"/>
        </w:rPr>
        <w:t> </w:t>
      </w:r>
      <w:r>
        <w:rPr>
          <w:color w:val="414042"/>
          <w:w w:val="105"/>
        </w:rPr>
        <w:t>situadas</w:t>
      </w:r>
      <w:r>
        <w:rPr>
          <w:color w:val="414042"/>
          <w:spacing w:val="-4"/>
          <w:w w:val="105"/>
        </w:rPr>
        <w:t> </w:t>
      </w:r>
      <w:r>
        <w:rPr>
          <w:color w:val="414042"/>
          <w:w w:val="105"/>
        </w:rPr>
        <w:t>entre</w:t>
      </w:r>
      <w:r>
        <w:rPr>
          <w:color w:val="414042"/>
          <w:spacing w:val="-4"/>
          <w:w w:val="105"/>
        </w:rPr>
        <w:t> </w:t>
      </w:r>
      <w:r>
        <w:rPr>
          <w:color w:val="414042"/>
          <w:w w:val="105"/>
        </w:rPr>
        <w:t>la</w:t>
      </w:r>
      <w:r>
        <w:rPr>
          <w:color w:val="414042"/>
          <w:spacing w:val="-4"/>
          <w:w w:val="105"/>
        </w:rPr>
        <w:t> </w:t>
      </w:r>
      <w:r>
        <w:rPr>
          <w:color w:val="414042"/>
          <w:w w:val="105"/>
        </w:rPr>
        <w:t>Escuela</w:t>
      </w:r>
      <w:r>
        <w:rPr>
          <w:color w:val="414042"/>
          <w:spacing w:val="-4"/>
          <w:w w:val="105"/>
        </w:rPr>
        <w:t> </w:t>
      </w:r>
      <w:r>
        <w:rPr>
          <w:color w:val="414042"/>
          <w:w w:val="105"/>
        </w:rPr>
        <w:t>y</w:t>
      </w:r>
      <w:r>
        <w:rPr>
          <w:color w:val="414042"/>
          <w:spacing w:val="-4"/>
          <w:w w:val="105"/>
        </w:rPr>
        <w:t> </w:t>
      </w:r>
      <w:r>
        <w:rPr>
          <w:color w:val="414042"/>
          <w:w w:val="105"/>
        </w:rPr>
        <w:t>el</w:t>
      </w:r>
      <w:r>
        <w:rPr>
          <w:color w:val="414042"/>
          <w:spacing w:val="-4"/>
          <w:w w:val="105"/>
        </w:rPr>
        <w:t> </w:t>
      </w:r>
      <w:r>
        <w:rPr>
          <w:color w:val="414042"/>
          <w:w w:val="105"/>
        </w:rPr>
        <w:t>poblado.</w:t>
      </w:r>
      <w:r>
        <w:rPr>
          <w:color w:val="414042"/>
          <w:spacing w:val="-4"/>
          <w:w w:val="105"/>
        </w:rPr>
        <w:t> </w:t>
      </w:r>
      <w:r>
        <w:rPr>
          <w:color w:val="414042"/>
          <w:w w:val="105"/>
        </w:rPr>
        <w:t>Será</w:t>
      </w:r>
      <w:r>
        <w:rPr>
          <w:color w:val="414042"/>
          <w:spacing w:val="-4"/>
          <w:w w:val="105"/>
        </w:rPr>
        <w:t> nece- </w:t>
      </w:r>
      <w:r>
        <w:rPr>
          <w:color w:val="414042"/>
          <w:w w:val="105"/>
        </w:rPr>
        <w:t>sario</w:t>
      </w:r>
      <w:r>
        <w:rPr>
          <w:color w:val="414042"/>
          <w:spacing w:val="-5"/>
          <w:w w:val="105"/>
        </w:rPr>
        <w:t> </w:t>
      </w:r>
      <w:r>
        <w:rPr>
          <w:color w:val="414042"/>
          <w:w w:val="105"/>
        </w:rPr>
        <w:t>para</w:t>
      </w:r>
      <w:r>
        <w:rPr>
          <w:color w:val="414042"/>
          <w:spacing w:val="-4"/>
          <w:w w:val="105"/>
        </w:rPr>
        <w:t> </w:t>
      </w:r>
      <w:r>
        <w:rPr>
          <w:color w:val="414042"/>
          <w:w w:val="105"/>
        </w:rPr>
        <w:t>cumplir</w:t>
      </w:r>
      <w:r>
        <w:rPr>
          <w:color w:val="414042"/>
          <w:spacing w:val="-5"/>
          <w:w w:val="105"/>
        </w:rPr>
        <w:t> </w:t>
      </w:r>
      <w:r>
        <w:rPr>
          <w:color w:val="414042"/>
          <w:w w:val="105"/>
        </w:rPr>
        <w:t>con</w:t>
      </w:r>
      <w:r>
        <w:rPr>
          <w:color w:val="414042"/>
          <w:spacing w:val="-4"/>
          <w:w w:val="105"/>
        </w:rPr>
        <w:t> </w:t>
      </w:r>
      <w:r>
        <w:rPr>
          <w:color w:val="414042"/>
          <w:w w:val="105"/>
        </w:rPr>
        <w:t>la</w:t>
      </w:r>
      <w:r>
        <w:rPr>
          <w:color w:val="414042"/>
          <w:spacing w:val="-5"/>
          <w:w w:val="105"/>
        </w:rPr>
        <w:t> </w:t>
      </w:r>
      <w:r>
        <w:rPr>
          <w:color w:val="414042"/>
          <w:w w:val="105"/>
        </w:rPr>
        <w:t>fase</w:t>
      </w:r>
      <w:r>
        <w:rPr>
          <w:color w:val="414042"/>
          <w:spacing w:val="-4"/>
          <w:w w:val="105"/>
        </w:rPr>
        <w:t> </w:t>
      </w:r>
      <w:r>
        <w:rPr>
          <w:color w:val="414042"/>
          <w:w w:val="105"/>
        </w:rPr>
        <w:t>de</w:t>
      </w:r>
      <w:r>
        <w:rPr>
          <w:color w:val="414042"/>
          <w:spacing w:val="-5"/>
          <w:w w:val="105"/>
        </w:rPr>
        <w:t> </w:t>
      </w:r>
      <w:r>
        <w:rPr>
          <w:color w:val="414042"/>
          <w:w w:val="105"/>
        </w:rPr>
        <w:t>territorios</w:t>
      </w:r>
      <w:r>
        <w:rPr>
          <w:color w:val="414042"/>
          <w:spacing w:val="-4"/>
          <w:w w:val="105"/>
        </w:rPr>
        <w:t> </w:t>
      </w:r>
      <w:r>
        <w:rPr>
          <w:color w:val="414042"/>
          <w:w w:val="105"/>
        </w:rPr>
        <w:t>concertados poner</w:t>
      </w:r>
      <w:r>
        <w:rPr>
          <w:color w:val="414042"/>
          <w:spacing w:val="-9"/>
          <w:w w:val="105"/>
        </w:rPr>
        <w:t> </w:t>
      </w:r>
      <w:r>
        <w:rPr>
          <w:color w:val="414042"/>
          <w:w w:val="105"/>
        </w:rPr>
        <w:t>a</w:t>
      </w:r>
      <w:r>
        <w:rPr>
          <w:color w:val="414042"/>
          <w:spacing w:val="-8"/>
          <w:w w:val="105"/>
        </w:rPr>
        <w:t> </w:t>
      </w:r>
      <w:r>
        <w:rPr>
          <w:color w:val="414042"/>
          <w:w w:val="105"/>
        </w:rPr>
        <w:t>consideración</w:t>
      </w:r>
      <w:r>
        <w:rPr>
          <w:color w:val="414042"/>
          <w:spacing w:val="-8"/>
          <w:w w:val="105"/>
        </w:rPr>
        <w:t> </w:t>
      </w:r>
      <w:r>
        <w:rPr>
          <w:color w:val="414042"/>
          <w:w w:val="105"/>
        </w:rPr>
        <w:t>de</w:t>
      </w:r>
      <w:r>
        <w:rPr>
          <w:color w:val="414042"/>
          <w:spacing w:val="-8"/>
          <w:w w:val="105"/>
        </w:rPr>
        <w:t> </w:t>
      </w:r>
      <w:r>
        <w:rPr>
          <w:color w:val="414042"/>
          <w:w w:val="105"/>
        </w:rPr>
        <w:t>sus</w:t>
      </w:r>
      <w:r>
        <w:rPr>
          <w:color w:val="414042"/>
          <w:spacing w:val="-8"/>
          <w:w w:val="105"/>
        </w:rPr>
        <w:t> </w:t>
      </w:r>
      <w:r>
        <w:rPr>
          <w:color w:val="414042"/>
          <w:w w:val="105"/>
        </w:rPr>
        <w:t>habitantes</w:t>
      </w:r>
      <w:r>
        <w:rPr>
          <w:color w:val="414042"/>
          <w:spacing w:val="-8"/>
          <w:w w:val="105"/>
        </w:rPr>
        <w:t> </w:t>
      </w:r>
      <w:r>
        <w:rPr>
          <w:color w:val="414042"/>
          <w:w w:val="105"/>
        </w:rPr>
        <w:t>esta</w:t>
      </w:r>
      <w:r>
        <w:rPr>
          <w:color w:val="414042"/>
          <w:spacing w:val="-8"/>
          <w:w w:val="105"/>
        </w:rPr>
        <w:t> </w:t>
      </w:r>
      <w:r>
        <w:rPr>
          <w:color w:val="414042"/>
          <w:spacing w:val="-3"/>
          <w:w w:val="105"/>
        </w:rPr>
        <w:t>propuesta, </w:t>
      </w:r>
      <w:r>
        <w:rPr>
          <w:color w:val="414042"/>
          <w:w w:val="105"/>
        </w:rPr>
        <w:t>con</w:t>
      </w:r>
      <w:r>
        <w:rPr>
          <w:color w:val="414042"/>
          <w:spacing w:val="-7"/>
          <w:w w:val="105"/>
        </w:rPr>
        <w:t> </w:t>
      </w:r>
      <w:r>
        <w:rPr>
          <w:color w:val="414042"/>
          <w:w w:val="105"/>
        </w:rPr>
        <w:t>una</w:t>
      </w:r>
      <w:r>
        <w:rPr>
          <w:color w:val="414042"/>
          <w:spacing w:val="-6"/>
          <w:w w:val="105"/>
        </w:rPr>
        <w:t> </w:t>
      </w:r>
      <w:r>
        <w:rPr>
          <w:color w:val="414042"/>
          <w:w w:val="105"/>
        </w:rPr>
        <w:t>exposición</w:t>
      </w:r>
      <w:r>
        <w:rPr>
          <w:color w:val="414042"/>
          <w:spacing w:val="-6"/>
          <w:w w:val="105"/>
        </w:rPr>
        <w:t> </w:t>
      </w:r>
      <w:r>
        <w:rPr>
          <w:color w:val="414042"/>
          <w:w w:val="105"/>
        </w:rPr>
        <w:t>previa</w:t>
      </w:r>
      <w:r>
        <w:rPr>
          <w:color w:val="414042"/>
          <w:spacing w:val="-6"/>
          <w:w w:val="105"/>
        </w:rPr>
        <w:t> </w:t>
      </w:r>
      <w:r>
        <w:rPr>
          <w:color w:val="414042"/>
          <w:w w:val="105"/>
        </w:rPr>
        <w:t>de</w:t>
      </w:r>
      <w:r>
        <w:rPr>
          <w:color w:val="414042"/>
          <w:spacing w:val="-6"/>
          <w:w w:val="105"/>
        </w:rPr>
        <w:t> </w:t>
      </w:r>
      <w:r>
        <w:rPr>
          <w:color w:val="414042"/>
          <w:w w:val="105"/>
        </w:rPr>
        <w:t>los</w:t>
      </w:r>
      <w:r>
        <w:rPr>
          <w:color w:val="414042"/>
          <w:spacing w:val="-6"/>
          <w:w w:val="105"/>
        </w:rPr>
        <w:t> </w:t>
      </w:r>
      <w:r>
        <w:rPr>
          <w:color w:val="414042"/>
          <w:w w:val="105"/>
        </w:rPr>
        <w:t>estudios</w:t>
      </w:r>
      <w:r>
        <w:rPr>
          <w:color w:val="414042"/>
          <w:spacing w:val="-6"/>
          <w:w w:val="105"/>
        </w:rPr>
        <w:t> </w:t>
      </w:r>
      <w:r>
        <w:rPr>
          <w:color w:val="414042"/>
          <w:w w:val="105"/>
        </w:rPr>
        <w:t>e</w:t>
      </w:r>
      <w:r>
        <w:rPr>
          <w:color w:val="414042"/>
          <w:spacing w:val="-6"/>
          <w:w w:val="105"/>
        </w:rPr>
        <w:t> </w:t>
      </w:r>
      <w:r>
        <w:rPr>
          <w:color w:val="414042"/>
          <w:spacing w:val="-2"/>
          <w:w w:val="105"/>
        </w:rPr>
        <w:t>investigacio- </w:t>
      </w:r>
      <w:r>
        <w:rPr>
          <w:color w:val="414042"/>
          <w:w w:val="105"/>
        </w:rPr>
        <w:t>nes</w:t>
      </w:r>
      <w:r>
        <w:rPr>
          <w:color w:val="414042"/>
          <w:spacing w:val="-14"/>
          <w:w w:val="105"/>
        </w:rPr>
        <w:t> </w:t>
      </w:r>
      <w:r>
        <w:rPr>
          <w:color w:val="414042"/>
          <w:w w:val="105"/>
        </w:rPr>
        <w:t>realizadas,</w:t>
      </w:r>
      <w:r>
        <w:rPr>
          <w:color w:val="414042"/>
          <w:spacing w:val="-14"/>
          <w:w w:val="105"/>
        </w:rPr>
        <w:t> </w:t>
      </w:r>
      <w:r>
        <w:rPr>
          <w:color w:val="414042"/>
          <w:w w:val="105"/>
        </w:rPr>
        <w:t>y</w:t>
      </w:r>
      <w:r>
        <w:rPr>
          <w:color w:val="414042"/>
          <w:spacing w:val="-14"/>
          <w:w w:val="105"/>
        </w:rPr>
        <w:t> </w:t>
      </w:r>
      <w:r>
        <w:rPr>
          <w:color w:val="414042"/>
          <w:w w:val="105"/>
        </w:rPr>
        <w:t>eventualmente</w:t>
      </w:r>
      <w:r>
        <w:rPr>
          <w:color w:val="414042"/>
          <w:spacing w:val="-14"/>
          <w:w w:val="105"/>
        </w:rPr>
        <w:t> </w:t>
      </w:r>
      <w:r>
        <w:rPr>
          <w:color w:val="414042"/>
          <w:w w:val="105"/>
        </w:rPr>
        <w:t>de</w:t>
      </w:r>
      <w:r>
        <w:rPr>
          <w:color w:val="414042"/>
          <w:spacing w:val="-14"/>
          <w:w w:val="105"/>
        </w:rPr>
        <w:t> </w:t>
      </w:r>
      <w:r>
        <w:rPr>
          <w:color w:val="414042"/>
          <w:w w:val="105"/>
        </w:rPr>
        <w:t>algunas</w:t>
      </w:r>
      <w:r>
        <w:rPr>
          <w:color w:val="414042"/>
          <w:spacing w:val="-13"/>
          <w:w w:val="105"/>
        </w:rPr>
        <w:t> </w:t>
      </w:r>
      <w:r>
        <w:rPr>
          <w:color w:val="414042"/>
          <w:w w:val="105"/>
        </w:rPr>
        <w:t>otras</w:t>
      </w:r>
      <w:r>
        <w:rPr>
          <w:color w:val="414042"/>
          <w:spacing w:val="-14"/>
          <w:w w:val="105"/>
        </w:rPr>
        <w:t> </w:t>
      </w:r>
      <w:r>
        <w:rPr>
          <w:color w:val="414042"/>
          <w:w w:val="105"/>
        </w:rPr>
        <w:t>que</w:t>
      </w:r>
      <w:r>
        <w:rPr>
          <w:color w:val="414042"/>
          <w:spacing w:val="-14"/>
          <w:w w:val="105"/>
        </w:rPr>
        <w:t> </w:t>
      </w:r>
      <w:r>
        <w:rPr>
          <w:color w:val="414042"/>
          <w:spacing w:val="-4"/>
          <w:w w:val="105"/>
        </w:rPr>
        <w:t>los </w:t>
      </w:r>
      <w:r>
        <w:rPr>
          <w:color w:val="414042"/>
          <w:w w:val="105"/>
        </w:rPr>
        <w:t>vecinos</w:t>
      </w:r>
      <w:r>
        <w:rPr>
          <w:color w:val="414042"/>
          <w:spacing w:val="-7"/>
          <w:w w:val="105"/>
        </w:rPr>
        <w:t> </w:t>
      </w:r>
      <w:r>
        <w:rPr>
          <w:color w:val="414042"/>
          <w:w w:val="105"/>
        </w:rPr>
        <w:t>y</w:t>
      </w:r>
      <w:r>
        <w:rPr>
          <w:color w:val="414042"/>
          <w:spacing w:val="-6"/>
          <w:w w:val="105"/>
        </w:rPr>
        <w:t> </w:t>
      </w:r>
      <w:r>
        <w:rPr>
          <w:color w:val="414042"/>
          <w:w w:val="105"/>
        </w:rPr>
        <w:t>los</w:t>
      </w:r>
      <w:r>
        <w:rPr>
          <w:color w:val="414042"/>
          <w:spacing w:val="-6"/>
          <w:w w:val="105"/>
        </w:rPr>
        <w:t> </w:t>
      </w:r>
      <w:r>
        <w:rPr>
          <w:color w:val="414042"/>
          <w:w w:val="105"/>
        </w:rPr>
        <w:t>profesionales</w:t>
      </w:r>
      <w:r>
        <w:rPr>
          <w:color w:val="414042"/>
          <w:spacing w:val="-7"/>
          <w:w w:val="105"/>
        </w:rPr>
        <w:t> </w:t>
      </w:r>
      <w:r>
        <w:rPr>
          <w:color w:val="414042"/>
          <w:w w:val="105"/>
        </w:rPr>
        <w:t>idóneos</w:t>
      </w:r>
      <w:r>
        <w:rPr>
          <w:color w:val="414042"/>
          <w:spacing w:val="-6"/>
          <w:w w:val="105"/>
        </w:rPr>
        <w:t> </w:t>
      </w:r>
      <w:r>
        <w:rPr>
          <w:color w:val="414042"/>
          <w:w w:val="105"/>
        </w:rPr>
        <w:t>de</w:t>
      </w:r>
      <w:r>
        <w:rPr>
          <w:color w:val="414042"/>
          <w:spacing w:val="-6"/>
          <w:w w:val="105"/>
        </w:rPr>
        <w:t> </w:t>
      </w:r>
      <w:r>
        <w:rPr>
          <w:color w:val="414042"/>
          <w:w w:val="105"/>
        </w:rPr>
        <w:t>la</w:t>
      </w:r>
      <w:r>
        <w:rPr>
          <w:color w:val="414042"/>
          <w:spacing w:val="-6"/>
          <w:w w:val="105"/>
        </w:rPr>
        <w:t> </w:t>
      </w:r>
      <w:r>
        <w:rPr>
          <w:color w:val="414042"/>
          <w:w w:val="105"/>
        </w:rPr>
        <w:t>administración pública</w:t>
      </w:r>
      <w:r>
        <w:rPr>
          <w:color w:val="414042"/>
          <w:spacing w:val="7"/>
          <w:w w:val="105"/>
        </w:rPr>
        <w:t> </w:t>
      </w:r>
      <w:r>
        <w:rPr>
          <w:color w:val="414042"/>
          <w:w w:val="105"/>
        </w:rPr>
        <w:t>sugieran.</w:t>
      </w:r>
    </w:p>
    <w:p>
      <w:pPr>
        <w:pStyle w:val="BodyText"/>
        <w:spacing w:before="7"/>
      </w:pPr>
    </w:p>
    <w:p>
      <w:pPr>
        <w:pStyle w:val="ListParagraph"/>
        <w:numPr>
          <w:ilvl w:val="0"/>
          <w:numId w:val="15"/>
        </w:numPr>
        <w:tabs>
          <w:tab w:pos="868" w:val="left" w:leader="none"/>
        </w:tabs>
        <w:spacing w:line="235" w:lineRule="auto" w:before="0" w:after="0"/>
        <w:ind w:left="242" w:right="1131" w:firstLine="396"/>
        <w:jc w:val="both"/>
        <w:rPr>
          <w:sz w:val="20"/>
        </w:rPr>
      </w:pPr>
      <w:r>
        <w:rPr>
          <w:color w:val="414042"/>
          <w:w w:val="105"/>
          <w:sz w:val="20"/>
        </w:rPr>
        <w:t>El proyecto de Puerto Exterior: Existe un</w:t>
      </w:r>
      <w:r>
        <w:rPr>
          <w:color w:val="414042"/>
          <w:spacing w:val="-30"/>
          <w:w w:val="105"/>
          <w:sz w:val="20"/>
        </w:rPr>
        <w:t> </w:t>
      </w:r>
      <w:r>
        <w:rPr>
          <w:color w:val="414042"/>
          <w:w w:val="105"/>
          <w:sz w:val="20"/>
        </w:rPr>
        <w:t>proyec- to en el Consorcio Puerto La Plata cuyo propósito </w:t>
      </w:r>
      <w:r>
        <w:rPr>
          <w:color w:val="414042"/>
          <w:spacing w:val="-7"/>
          <w:w w:val="105"/>
          <w:sz w:val="20"/>
        </w:rPr>
        <w:t>es </w:t>
      </w:r>
      <w:r>
        <w:rPr>
          <w:color w:val="414042"/>
          <w:w w:val="105"/>
          <w:sz w:val="20"/>
        </w:rPr>
        <w:t>construir un Puerto Exterior a la Isla Santiago, el cual en principio de concretarse afectaría al mismo poblado de Isla Santiago, internándose más de 4 km en el río en dirección a </w:t>
      </w:r>
      <w:r>
        <w:rPr>
          <w:color w:val="414042"/>
          <w:spacing w:val="-3"/>
          <w:w w:val="105"/>
          <w:sz w:val="20"/>
        </w:rPr>
        <w:t>Uruguay. </w:t>
      </w:r>
      <w:r>
        <w:rPr>
          <w:color w:val="414042"/>
          <w:w w:val="105"/>
          <w:sz w:val="20"/>
        </w:rPr>
        <w:t>De acuerdo a la información </w:t>
      </w:r>
      <w:r>
        <w:rPr>
          <w:color w:val="414042"/>
          <w:spacing w:val="-3"/>
          <w:w w:val="105"/>
          <w:sz w:val="20"/>
        </w:rPr>
        <w:t>obte- </w:t>
      </w:r>
      <w:r>
        <w:rPr>
          <w:color w:val="414042"/>
          <w:w w:val="105"/>
          <w:sz w:val="20"/>
        </w:rPr>
        <w:t>nida se trataría de un gran puerto con una capacidad equivalente a cuatro millones de contenedores de 20 pies cada uno, con casi 4500 metros de muelles</w:t>
      </w:r>
      <w:r>
        <w:rPr>
          <w:color w:val="414042"/>
          <w:spacing w:val="-27"/>
          <w:w w:val="105"/>
          <w:sz w:val="20"/>
        </w:rPr>
        <w:t> </w:t>
      </w:r>
      <w:r>
        <w:rPr>
          <w:color w:val="414042"/>
          <w:w w:val="105"/>
          <w:sz w:val="20"/>
        </w:rPr>
        <w:t>lineales introduciéndose</w:t>
      </w:r>
      <w:r>
        <w:rPr>
          <w:color w:val="414042"/>
          <w:spacing w:val="-11"/>
          <w:w w:val="105"/>
          <w:sz w:val="20"/>
        </w:rPr>
        <w:t> </w:t>
      </w:r>
      <w:r>
        <w:rPr>
          <w:color w:val="414042"/>
          <w:w w:val="105"/>
          <w:sz w:val="20"/>
        </w:rPr>
        <w:t>en</w:t>
      </w:r>
      <w:r>
        <w:rPr>
          <w:color w:val="414042"/>
          <w:spacing w:val="-10"/>
          <w:w w:val="105"/>
          <w:sz w:val="20"/>
        </w:rPr>
        <w:t> </w:t>
      </w:r>
      <w:r>
        <w:rPr>
          <w:color w:val="414042"/>
          <w:w w:val="105"/>
          <w:sz w:val="20"/>
        </w:rPr>
        <w:t>el</w:t>
      </w:r>
      <w:r>
        <w:rPr>
          <w:color w:val="414042"/>
          <w:spacing w:val="-11"/>
          <w:w w:val="105"/>
          <w:sz w:val="20"/>
        </w:rPr>
        <w:t> </w:t>
      </w:r>
      <w:r>
        <w:rPr>
          <w:color w:val="414042"/>
          <w:w w:val="105"/>
          <w:sz w:val="20"/>
        </w:rPr>
        <w:t>Río</w:t>
      </w:r>
      <w:r>
        <w:rPr>
          <w:color w:val="414042"/>
          <w:spacing w:val="-10"/>
          <w:w w:val="105"/>
          <w:sz w:val="20"/>
        </w:rPr>
        <w:t> </w:t>
      </w:r>
      <w:r>
        <w:rPr>
          <w:color w:val="414042"/>
          <w:w w:val="105"/>
          <w:sz w:val="20"/>
        </w:rPr>
        <w:t>de</w:t>
      </w:r>
      <w:r>
        <w:rPr>
          <w:color w:val="414042"/>
          <w:spacing w:val="-11"/>
          <w:w w:val="105"/>
          <w:sz w:val="20"/>
        </w:rPr>
        <w:t> </w:t>
      </w:r>
      <w:r>
        <w:rPr>
          <w:color w:val="414042"/>
          <w:w w:val="105"/>
          <w:sz w:val="20"/>
        </w:rPr>
        <w:t>la</w:t>
      </w:r>
      <w:r>
        <w:rPr>
          <w:color w:val="414042"/>
          <w:spacing w:val="-10"/>
          <w:w w:val="105"/>
          <w:sz w:val="20"/>
        </w:rPr>
        <w:t> </w:t>
      </w:r>
      <w:r>
        <w:rPr>
          <w:color w:val="414042"/>
          <w:w w:val="105"/>
          <w:sz w:val="20"/>
        </w:rPr>
        <w:t>Plata,</w:t>
      </w:r>
      <w:r>
        <w:rPr>
          <w:color w:val="414042"/>
          <w:spacing w:val="-10"/>
          <w:w w:val="105"/>
          <w:sz w:val="20"/>
        </w:rPr>
        <w:t> </w:t>
      </w:r>
      <w:r>
        <w:rPr>
          <w:color w:val="414042"/>
          <w:w w:val="105"/>
          <w:sz w:val="20"/>
        </w:rPr>
        <w:t>con</w:t>
      </w:r>
      <w:r>
        <w:rPr>
          <w:color w:val="414042"/>
          <w:spacing w:val="-11"/>
          <w:w w:val="105"/>
          <w:sz w:val="20"/>
        </w:rPr>
        <w:t> </w:t>
      </w:r>
      <w:r>
        <w:rPr>
          <w:color w:val="414042"/>
          <w:w w:val="105"/>
          <w:sz w:val="20"/>
        </w:rPr>
        <w:t>profundidades de 40 a 45 pies. La superficie portuaria prevista </w:t>
      </w:r>
      <w:r>
        <w:rPr>
          <w:color w:val="414042"/>
          <w:spacing w:val="-3"/>
          <w:w w:val="105"/>
          <w:sz w:val="20"/>
        </w:rPr>
        <w:t>sería  </w:t>
      </w:r>
      <w:r>
        <w:rPr>
          <w:color w:val="414042"/>
          <w:w w:val="105"/>
          <w:sz w:val="20"/>
        </w:rPr>
        <w:t>de 253 hectáreas, de las cuales 85 serían con fines lo- gísticos. Asimismo, se planifica construir 1200 </w:t>
      </w:r>
      <w:r>
        <w:rPr>
          <w:color w:val="414042"/>
          <w:spacing w:val="-4"/>
          <w:w w:val="105"/>
          <w:sz w:val="20"/>
        </w:rPr>
        <w:t>metros </w:t>
      </w:r>
      <w:r>
        <w:rPr>
          <w:color w:val="414042"/>
          <w:w w:val="105"/>
          <w:sz w:val="20"/>
        </w:rPr>
        <w:t>de muelles graneleros. Si la obra se construye de esta manera,</w:t>
      </w:r>
      <w:r>
        <w:rPr>
          <w:color w:val="414042"/>
          <w:spacing w:val="-15"/>
          <w:w w:val="105"/>
          <w:sz w:val="20"/>
        </w:rPr>
        <w:t> </w:t>
      </w:r>
      <w:r>
        <w:rPr>
          <w:color w:val="414042"/>
          <w:w w:val="105"/>
          <w:sz w:val="20"/>
        </w:rPr>
        <w:t>el</w:t>
      </w:r>
      <w:r>
        <w:rPr>
          <w:color w:val="414042"/>
          <w:spacing w:val="-15"/>
          <w:w w:val="105"/>
          <w:sz w:val="20"/>
        </w:rPr>
        <w:t> </w:t>
      </w:r>
      <w:r>
        <w:rPr>
          <w:color w:val="414042"/>
          <w:w w:val="105"/>
          <w:sz w:val="20"/>
        </w:rPr>
        <w:t>nuevo</w:t>
      </w:r>
      <w:r>
        <w:rPr>
          <w:color w:val="414042"/>
          <w:spacing w:val="-15"/>
          <w:w w:val="105"/>
          <w:sz w:val="20"/>
        </w:rPr>
        <w:t> </w:t>
      </w:r>
      <w:r>
        <w:rPr>
          <w:color w:val="414042"/>
          <w:w w:val="105"/>
          <w:sz w:val="20"/>
        </w:rPr>
        <w:t>puerto</w:t>
      </w:r>
      <w:r>
        <w:rPr>
          <w:color w:val="414042"/>
          <w:spacing w:val="-15"/>
          <w:w w:val="105"/>
          <w:sz w:val="20"/>
        </w:rPr>
        <w:t> </w:t>
      </w:r>
      <w:r>
        <w:rPr>
          <w:color w:val="414042"/>
          <w:w w:val="105"/>
          <w:sz w:val="20"/>
        </w:rPr>
        <w:t>no</w:t>
      </w:r>
      <w:r>
        <w:rPr>
          <w:color w:val="414042"/>
          <w:spacing w:val="-14"/>
          <w:w w:val="105"/>
          <w:sz w:val="20"/>
        </w:rPr>
        <w:t> </w:t>
      </w:r>
      <w:r>
        <w:rPr>
          <w:color w:val="414042"/>
          <w:w w:val="105"/>
          <w:sz w:val="20"/>
        </w:rPr>
        <w:t>sería</w:t>
      </w:r>
      <w:r>
        <w:rPr>
          <w:color w:val="414042"/>
          <w:spacing w:val="-15"/>
          <w:w w:val="105"/>
          <w:sz w:val="20"/>
        </w:rPr>
        <w:t> </w:t>
      </w:r>
      <w:r>
        <w:rPr>
          <w:color w:val="414042"/>
          <w:w w:val="105"/>
          <w:sz w:val="20"/>
        </w:rPr>
        <w:t>sólo</w:t>
      </w:r>
      <w:r>
        <w:rPr>
          <w:color w:val="414042"/>
          <w:spacing w:val="-15"/>
          <w:w w:val="105"/>
          <w:sz w:val="20"/>
        </w:rPr>
        <w:t> </w:t>
      </w:r>
      <w:r>
        <w:rPr>
          <w:color w:val="414042"/>
          <w:w w:val="105"/>
          <w:sz w:val="20"/>
        </w:rPr>
        <w:t>un</w:t>
      </w:r>
      <w:r>
        <w:rPr>
          <w:color w:val="414042"/>
          <w:spacing w:val="-15"/>
          <w:w w:val="105"/>
          <w:sz w:val="20"/>
        </w:rPr>
        <w:t> </w:t>
      </w:r>
      <w:r>
        <w:rPr>
          <w:color w:val="414042"/>
          <w:w w:val="105"/>
          <w:sz w:val="20"/>
        </w:rPr>
        <w:t>puerto</w:t>
      </w:r>
      <w:r>
        <w:rPr>
          <w:color w:val="414042"/>
          <w:spacing w:val="-14"/>
          <w:w w:val="105"/>
          <w:sz w:val="20"/>
        </w:rPr>
        <w:t> </w:t>
      </w:r>
      <w:r>
        <w:rPr>
          <w:color w:val="414042"/>
          <w:w w:val="105"/>
          <w:sz w:val="20"/>
        </w:rPr>
        <w:t>exterior tal</w:t>
      </w:r>
      <w:r>
        <w:rPr>
          <w:color w:val="414042"/>
          <w:spacing w:val="-6"/>
          <w:w w:val="105"/>
          <w:sz w:val="20"/>
        </w:rPr>
        <w:t> </w:t>
      </w:r>
      <w:r>
        <w:rPr>
          <w:color w:val="414042"/>
          <w:w w:val="105"/>
          <w:sz w:val="20"/>
        </w:rPr>
        <w:t>como</w:t>
      </w:r>
      <w:r>
        <w:rPr>
          <w:color w:val="414042"/>
          <w:spacing w:val="-6"/>
          <w:w w:val="105"/>
          <w:sz w:val="20"/>
        </w:rPr>
        <w:t> </w:t>
      </w:r>
      <w:r>
        <w:rPr>
          <w:color w:val="414042"/>
          <w:w w:val="105"/>
          <w:sz w:val="20"/>
        </w:rPr>
        <w:t>se</w:t>
      </w:r>
      <w:r>
        <w:rPr>
          <w:color w:val="414042"/>
          <w:spacing w:val="-6"/>
          <w:w w:val="105"/>
          <w:sz w:val="20"/>
        </w:rPr>
        <w:t> </w:t>
      </w:r>
      <w:r>
        <w:rPr>
          <w:color w:val="414042"/>
          <w:w w:val="105"/>
          <w:sz w:val="20"/>
        </w:rPr>
        <w:t>lo</w:t>
      </w:r>
      <w:r>
        <w:rPr>
          <w:color w:val="414042"/>
          <w:spacing w:val="-6"/>
          <w:w w:val="105"/>
          <w:sz w:val="20"/>
        </w:rPr>
        <w:t> </w:t>
      </w:r>
      <w:r>
        <w:rPr>
          <w:color w:val="414042"/>
          <w:w w:val="105"/>
          <w:sz w:val="20"/>
        </w:rPr>
        <w:t>denomina,</w:t>
      </w:r>
      <w:r>
        <w:rPr>
          <w:color w:val="414042"/>
          <w:spacing w:val="-6"/>
          <w:w w:val="105"/>
          <w:sz w:val="20"/>
        </w:rPr>
        <w:t> </w:t>
      </w:r>
      <w:r>
        <w:rPr>
          <w:color w:val="414042"/>
          <w:w w:val="105"/>
          <w:sz w:val="20"/>
        </w:rPr>
        <w:t>sino</w:t>
      </w:r>
      <w:r>
        <w:rPr>
          <w:color w:val="414042"/>
          <w:spacing w:val="-6"/>
          <w:w w:val="105"/>
          <w:sz w:val="20"/>
        </w:rPr>
        <w:t> </w:t>
      </w:r>
      <w:r>
        <w:rPr>
          <w:color w:val="414042"/>
          <w:w w:val="105"/>
          <w:sz w:val="20"/>
        </w:rPr>
        <w:t>que</w:t>
      </w:r>
      <w:r>
        <w:rPr>
          <w:color w:val="414042"/>
          <w:spacing w:val="-6"/>
          <w:w w:val="105"/>
          <w:sz w:val="20"/>
        </w:rPr>
        <w:t> </w:t>
      </w:r>
      <w:r>
        <w:rPr>
          <w:color w:val="414042"/>
          <w:w w:val="105"/>
          <w:sz w:val="20"/>
        </w:rPr>
        <w:t>comenzaría</w:t>
      </w:r>
      <w:r>
        <w:rPr>
          <w:color w:val="414042"/>
          <w:spacing w:val="-6"/>
          <w:w w:val="105"/>
          <w:sz w:val="20"/>
        </w:rPr>
        <w:t> </w:t>
      </w:r>
      <w:r>
        <w:rPr>
          <w:color w:val="414042"/>
          <w:w w:val="105"/>
          <w:sz w:val="20"/>
        </w:rPr>
        <w:t>en</w:t>
      </w:r>
      <w:r>
        <w:rPr>
          <w:color w:val="414042"/>
          <w:spacing w:val="-6"/>
          <w:w w:val="105"/>
          <w:sz w:val="20"/>
        </w:rPr>
        <w:t> </w:t>
      </w:r>
      <w:r>
        <w:rPr>
          <w:color w:val="414042"/>
          <w:w w:val="105"/>
          <w:sz w:val="20"/>
        </w:rPr>
        <w:t>los</w:t>
      </w:r>
      <w:r>
        <w:rPr>
          <w:color w:val="414042"/>
          <w:spacing w:val="-6"/>
          <w:w w:val="105"/>
          <w:sz w:val="20"/>
        </w:rPr>
        <w:t> </w:t>
      </w:r>
      <w:r>
        <w:rPr>
          <w:color w:val="414042"/>
          <w:spacing w:val="-4"/>
          <w:w w:val="105"/>
          <w:sz w:val="20"/>
        </w:rPr>
        <w:t>te- </w:t>
      </w:r>
      <w:r>
        <w:rPr>
          <w:color w:val="414042"/>
          <w:w w:val="105"/>
          <w:sz w:val="20"/>
        </w:rPr>
        <w:t>rrenos inundables lindantes con la actual Escuela </w:t>
      </w:r>
      <w:r>
        <w:rPr>
          <w:color w:val="414042"/>
          <w:spacing w:val="-3"/>
          <w:w w:val="105"/>
          <w:sz w:val="20"/>
        </w:rPr>
        <w:t>Naval </w:t>
      </w:r>
      <w:r>
        <w:rPr>
          <w:color w:val="414042"/>
          <w:w w:val="105"/>
          <w:sz w:val="20"/>
        </w:rPr>
        <w:t>y el Apostadero Naval: el impacto en el actual poblado de Isla Santiago y en buena parte de los albardones </w:t>
      </w:r>
      <w:r>
        <w:rPr>
          <w:color w:val="414042"/>
          <w:spacing w:val="-11"/>
          <w:w w:val="105"/>
          <w:sz w:val="20"/>
        </w:rPr>
        <w:t>y </w:t>
      </w:r>
      <w:r>
        <w:rPr>
          <w:color w:val="414042"/>
          <w:w w:val="105"/>
          <w:sz w:val="20"/>
        </w:rPr>
        <w:t>maciegas de la Isla Santiago serían más que significa- tivamente para sus habitantes y el área protegida </w:t>
      </w:r>
      <w:r>
        <w:rPr>
          <w:color w:val="414042"/>
          <w:spacing w:val="-5"/>
          <w:w w:val="105"/>
          <w:sz w:val="20"/>
        </w:rPr>
        <w:t>por </w:t>
      </w:r>
      <w:r>
        <w:rPr>
          <w:color w:val="414042"/>
          <w:w w:val="105"/>
          <w:sz w:val="20"/>
        </w:rPr>
        <w:t>Ley 12756. Es necesario e ineludible entonces, atrave- sar la fase de los territorios concertados para planificar una convivencia entre tres lógicas de construcción </w:t>
      </w:r>
      <w:r>
        <w:rPr>
          <w:color w:val="414042"/>
          <w:spacing w:val="-7"/>
          <w:w w:val="105"/>
          <w:sz w:val="20"/>
        </w:rPr>
        <w:t>de </w:t>
      </w:r>
      <w:r>
        <w:rPr>
          <w:color w:val="414042"/>
          <w:w w:val="105"/>
          <w:sz w:val="20"/>
        </w:rPr>
        <w:t>territorio investigadas aquí: el poblado mismo, la </w:t>
      </w:r>
      <w:r>
        <w:rPr>
          <w:color w:val="414042"/>
          <w:spacing w:val="-3"/>
          <w:w w:val="105"/>
          <w:sz w:val="20"/>
        </w:rPr>
        <w:t>nueva </w:t>
      </w:r>
      <w:r>
        <w:rPr>
          <w:color w:val="414042"/>
          <w:w w:val="105"/>
          <w:sz w:val="20"/>
        </w:rPr>
        <w:t>reserva natural y el nuevo puerto, desapareciendo de</w:t>
      </w:r>
      <w:r>
        <w:rPr>
          <w:color w:val="414042"/>
          <w:spacing w:val="-31"/>
          <w:w w:val="105"/>
          <w:sz w:val="20"/>
        </w:rPr>
        <w:t> </w:t>
      </w:r>
      <w:r>
        <w:rPr>
          <w:color w:val="414042"/>
          <w:w w:val="105"/>
          <w:sz w:val="20"/>
        </w:rPr>
        <w:t>la agenda la hipótesis de la cuarta lógica: countries náuti- cos y otros emprendimientos inmobiliarios</w:t>
      </w:r>
      <w:r>
        <w:rPr>
          <w:color w:val="414042"/>
          <w:spacing w:val="4"/>
          <w:w w:val="105"/>
          <w:sz w:val="20"/>
        </w:rPr>
        <w:t> </w:t>
      </w:r>
      <w:r>
        <w:rPr>
          <w:color w:val="414042"/>
          <w:w w:val="105"/>
          <w:sz w:val="20"/>
        </w:rPr>
        <w:t>afines.</w:t>
      </w:r>
    </w:p>
    <w:p>
      <w:pPr>
        <w:spacing w:after="0" w:line="235" w:lineRule="auto"/>
        <w:jc w:val="both"/>
        <w:rPr>
          <w:sz w:val="20"/>
        </w:rPr>
        <w:sectPr>
          <w:type w:val="continuous"/>
          <w:pgSz w:w="11910" w:h="16840"/>
          <w:pgMar w:top="0" w:bottom="280" w:left="0" w:right="0"/>
          <w:cols w:num="2" w:equalWidth="0">
            <w:col w:w="5756" w:space="40"/>
            <w:col w:w="6114"/>
          </w:cols>
        </w:sectPr>
      </w:pPr>
    </w:p>
    <w:p>
      <w:pPr>
        <w:pStyle w:val="BodyText"/>
      </w:pPr>
    </w:p>
    <w:p>
      <w:pPr>
        <w:pStyle w:val="BodyText"/>
      </w:pPr>
    </w:p>
    <w:p>
      <w:pPr>
        <w:pStyle w:val="BodyText"/>
        <w:spacing w:before="6"/>
        <w:rPr>
          <w:sz w:val="23"/>
        </w:rPr>
      </w:pPr>
    </w:p>
    <w:p>
      <w:pPr>
        <w:spacing w:after="0"/>
        <w:rPr>
          <w:sz w:val="23"/>
        </w:rPr>
        <w:sectPr>
          <w:pgSz w:w="11910" w:h="16840"/>
          <w:pgMar w:header="514" w:footer="526" w:top="820" w:bottom="720" w:left="0" w:right="0"/>
        </w:sectPr>
      </w:pPr>
    </w:p>
    <w:p>
      <w:pPr>
        <w:pStyle w:val="ListParagraph"/>
        <w:numPr>
          <w:ilvl w:val="0"/>
          <w:numId w:val="15"/>
        </w:numPr>
        <w:tabs>
          <w:tab w:pos="1751" w:val="left" w:leader="none"/>
        </w:tabs>
        <w:spacing w:line="235" w:lineRule="auto" w:before="96" w:after="0"/>
        <w:ind w:left="1133" w:right="0" w:firstLine="396"/>
        <w:jc w:val="both"/>
        <w:rPr>
          <w:sz w:val="20"/>
        </w:rPr>
      </w:pPr>
      <w:r>
        <w:rPr>
          <w:color w:val="414042"/>
          <w:w w:val="105"/>
          <w:sz w:val="20"/>
        </w:rPr>
        <w:t>Otros</w:t>
      </w:r>
      <w:r>
        <w:rPr>
          <w:color w:val="414042"/>
          <w:spacing w:val="-7"/>
          <w:w w:val="105"/>
          <w:sz w:val="20"/>
        </w:rPr>
        <w:t> </w:t>
      </w:r>
      <w:r>
        <w:rPr>
          <w:color w:val="414042"/>
          <w:w w:val="105"/>
          <w:sz w:val="20"/>
        </w:rPr>
        <w:t>temas</w:t>
      </w:r>
      <w:r>
        <w:rPr>
          <w:color w:val="414042"/>
          <w:spacing w:val="-7"/>
          <w:w w:val="105"/>
          <w:sz w:val="20"/>
        </w:rPr>
        <w:t> </w:t>
      </w:r>
      <w:r>
        <w:rPr>
          <w:color w:val="414042"/>
          <w:w w:val="105"/>
          <w:sz w:val="20"/>
        </w:rPr>
        <w:t>de</w:t>
      </w:r>
      <w:r>
        <w:rPr>
          <w:color w:val="414042"/>
          <w:spacing w:val="-7"/>
          <w:w w:val="105"/>
          <w:sz w:val="20"/>
        </w:rPr>
        <w:t> </w:t>
      </w:r>
      <w:r>
        <w:rPr>
          <w:color w:val="414042"/>
          <w:w w:val="105"/>
          <w:sz w:val="20"/>
        </w:rPr>
        <w:t>interés:</w:t>
      </w:r>
      <w:r>
        <w:rPr>
          <w:color w:val="414042"/>
          <w:spacing w:val="-7"/>
          <w:w w:val="105"/>
          <w:sz w:val="20"/>
        </w:rPr>
        <w:t> </w:t>
      </w:r>
      <w:r>
        <w:rPr>
          <w:color w:val="414042"/>
          <w:w w:val="105"/>
          <w:sz w:val="20"/>
        </w:rPr>
        <w:t>Asimismo,</w:t>
      </w:r>
      <w:r>
        <w:rPr>
          <w:color w:val="414042"/>
          <w:spacing w:val="-7"/>
          <w:w w:val="105"/>
          <w:sz w:val="20"/>
        </w:rPr>
        <w:t> </w:t>
      </w:r>
      <w:r>
        <w:rPr>
          <w:color w:val="414042"/>
          <w:w w:val="105"/>
          <w:sz w:val="20"/>
        </w:rPr>
        <w:t>en</w:t>
      </w:r>
      <w:r>
        <w:rPr>
          <w:color w:val="414042"/>
          <w:spacing w:val="-6"/>
          <w:w w:val="105"/>
          <w:sz w:val="20"/>
        </w:rPr>
        <w:t> </w:t>
      </w:r>
      <w:r>
        <w:rPr>
          <w:color w:val="414042"/>
          <w:w w:val="105"/>
          <w:sz w:val="20"/>
        </w:rPr>
        <w:t>nuestra</w:t>
      </w:r>
      <w:r>
        <w:rPr>
          <w:color w:val="414042"/>
          <w:spacing w:val="-7"/>
          <w:w w:val="105"/>
          <w:sz w:val="20"/>
        </w:rPr>
        <w:t> </w:t>
      </w:r>
      <w:r>
        <w:rPr>
          <w:color w:val="414042"/>
          <w:spacing w:val="-5"/>
          <w:w w:val="105"/>
          <w:sz w:val="20"/>
        </w:rPr>
        <w:t>in- </w:t>
      </w:r>
      <w:r>
        <w:rPr>
          <w:color w:val="414042"/>
          <w:w w:val="105"/>
          <w:sz w:val="20"/>
        </w:rPr>
        <w:t>teracción</w:t>
      </w:r>
      <w:r>
        <w:rPr>
          <w:color w:val="414042"/>
          <w:spacing w:val="-8"/>
          <w:w w:val="105"/>
          <w:sz w:val="20"/>
        </w:rPr>
        <w:t> </w:t>
      </w:r>
      <w:r>
        <w:rPr>
          <w:color w:val="414042"/>
          <w:w w:val="105"/>
          <w:sz w:val="20"/>
        </w:rPr>
        <w:t>con</w:t>
      </w:r>
      <w:r>
        <w:rPr>
          <w:color w:val="414042"/>
          <w:spacing w:val="-7"/>
          <w:w w:val="105"/>
          <w:sz w:val="20"/>
        </w:rPr>
        <w:t> </w:t>
      </w:r>
      <w:r>
        <w:rPr>
          <w:color w:val="414042"/>
          <w:w w:val="105"/>
          <w:sz w:val="20"/>
        </w:rPr>
        <w:t>los</w:t>
      </w:r>
      <w:r>
        <w:rPr>
          <w:color w:val="414042"/>
          <w:spacing w:val="-7"/>
          <w:w w:val="105"/>
          <w:sz w:val="20"/>
        </w:rPr>
        <w:t> </w:t>
      </w:r>
      <w:r>
        <w:rPr>
          <w:color w:val="414042"/>
          <w:w w:val="105"/>
          <w:sz w:val="20"/>
        </w:rPr>
        <w:t>vecinos</w:t>
      </w:r>
      <w:r>
        <w:rPr>
          <w:color w:val="414042"/>
          <w:spacing w:val="-7"/>
          <w:w w:val="105"/>
          <w:sz w:val="20"/>
        </w:rPr>
        <w:t> </w:t>
      </w:r>
      <w:r>
        <w:rPr>
          <w:color w:val="414042"/>
          <w:w w:val="105"/>
          <w:sz w:val="20"/>
        </w:rPr>
        <w:t>del</w:t>
      </w:r>
      <w:r>
        <w:rPr>
          <w:color w:val="414042"/>
          <w:spacing w:val="-7"/>
          <w:w w:val="105"/>
          <w:sz w:val="20"/>
        </w:rPr>
        <w:t> </w:t>
      </w:r>
      <w:r>
        <w:rPr>
          <w:color w:val="414042"/>
          <w:w w:val="105"/>
          <w:sz w:val="20"/>
        </w:rPr>
        <w:t>poblado</w:t>
      </w:r>
      <w:r>
        <w:rPr>
          <w:color w:val="414042"/>
          <w:spacing w:val="-8"/>
          <w:w w:val="105"/>
          <w:sz w:val="20"/>
        </w:rPr>
        <w:t> </w:t>
      </w:r>
      <w:r>
        <w:rPr>
          <w:color w:val="414042"/>
          <w:w w:val="105"/>
          <w:sz w:val="20"/>
        </w:rPr>
        <w:t>Isla</w:t>
      </w:r>
      <w:r>
        <w:rPr>
          <w:color w:val="414042"/>
          <w:spacing w:val="-7"/>
          <w:w w:val="105"/>
          <w:sz w:val="20"/>
        </w:rPr>
        <w:t> </w:t>
      </w:r>
      <w:r>
        <w:rPr>
          <w:color w:val="414042"/>
          <w:w w:val="105"/>
          <w:sz w:val="20"/>
        </w:rPr>
        <w:t>Santiago,</w:t>
      </w:r>
      <w:r>
        <w:rPr>
          <w:color w:val="414042"/>
          <w:spacing w:val="-7"/>
          <w:w w:val="105"/>
          <w:sz w:val="20"/>
        </w:rPr>
        <w:t> </w:t>
      </w:r>
      <w:r>
        <w:rPr>
          <w:color w:val="414042"/>
          <w:spacing w:val="-4"/>
          <w:w w:val="105"/>
          <w:sz w:val="20"/>
        </w:rPr>
        <w:t>ellos </w:t>
      </w:r>
      <w:r>
        <w:rPr>
          <w:color w:val="414042"/>
          <w:w w:val="105"/>
          <w:sz w:val="20"/>
        </w:rPr>
        <w:t>manifestaron su interés en obtener otros logros, </w:t>
      </w:r>
      <w:r>
        <w:rPr>
          <w:color w:val="414042"/>
          <w:spacing w:val="-3"/>
          <w:w w:val="105"/>
          <w:sz w:val="20"/>
        </w:rPr>
        <w:t>todos </w:t>
      </w:r>
      <w:r>
        <w:rPr>
          <w:color w:val="414042"/>
          <w:w w:val="105"/>
          <w:sz w:val="20"/>
        </w:rPr>
        <w:t>ellos relacionados con las funciones públicas </w:t>
      </w:r>
      <w:r>
        <w:rPr>
          <w:color w:val="414042"/>
          <w:spacing w:val="-3"/>
          <w:w w:val="105"/>
          <w:sz w:val="20"/>
        </w:rPr>
        <w:t>provincial </w:t>
      </w:r>
      <w:r>
        <w:rPr>
          <w:color w:val="414042"/>
          <w:w w:val="105"/>
          <w:sz w:val="20"/>
        </w:rPr>
        <w:t>o municipal: la instalación de un destacamento </w:t>
      </w:r>
      <w:r>
        <w:rPr>
          <w:color w:val="414042"/>
          <w:spacing w:val="9"/>
          <w:w w:val="105"/>
          <w:sz w:val="20"/>
        </w:rPr>
        <w:t> </w:t>
      </w:r>
      <w:r>
        <w:rPr>
          <w:color w:val="414042"/>
          <w:w w:val="105"/>
          <w:sz w:val="20"/>
        </w:rPr>
        <w:t>policial</w:t>
      </w:r>
    </w:p>
    <w:p>
      <w:pPr>
        <w:pStyle w:val="BodyText"/>
        <w:spacing w:line="235" w:lineRule="auto" w:before="4"/>
        <w:ind w:left="1133"/>
        <w:jc w:val="both"/>
      </w:pPr>
      <w:r>
        <w:rPr>
          <w:color w:val="414042"/>
          <w:w w:val="105"/>
        </w:rPr>
        <w:t>o garita de seguridad, baños públicos, la ampliación </w:t>
      </w:r>
      <w:r>
        <w:rPr>
          <w:color w:val="414042"/>
          <w:spacing w:val="-6"/>
          <w:w w:val="105"/>
        </w:rPr>
        <w:t>del </w:t>
      </w:r>
      <w:r>
        <w:rPr>
          <w:color w:val="414042"/>
          <w:w w:val="105"/>
        </w:rPr>
        <w:t>estacionamiento y la asistencia de personal de </w:t>
      </w:r>
      <w:r>
        <w:rPr>
          <w:color w:val="414042"/>
          <w:spacing w:val="-3"/>
          <w:w w:val="105"/>
        </w:rPr>
        <w:t>tránsito </w:t>
      </w:r>
      <w:r>
        <w:rPr>
          <w:color w:val="414042"/>
          <w:w w:val="105"/>
        </w:rPr>
        <w:t>durante los días de mayor visita de turistas. La </w:t>
      </w:r>
      <w:r>
        <w:rPr>
          <w:color w:val="414042"/>
          <w:spacing w:val="-4"/>
          <w:w w:val="105"/>
        </w:rPr>
        <w:t>mayor </w:t>
      </w:r>
      <w:r>
        <w:rPr>
          <w:color w:val="414042"/>
          <w:w w:val="105"/>
        </w:rPr>
        <w:t>parte de estas demandas están relacionadas con la </w:t>
      </w:r>
      <w:r>
        <w:rPr>
          <w:color w:val="414042"/>
          <w:spacing w:val="-4"/>
          <w:w w:val="105"/>
        </w:rPr>
        <w:t>cre- </w:t>
      </w:r>
      <w:r>
        <w:rPr>
          <w:color w:val="414042"/>
          <w:w w:val="105"/>
        </w:rPr>
        <w:t>ciente</w:t>
      </w:r>
      <w:r>
        <w:rPr>
          <w:color w:val="414042"/>
          <w:spacing w:val="-12"/>
          <w:w w:val="105"/>
        </w:rPr>
        <w:t> </w:t>
      </w:r>
      <w:r>
        <w:rPr>
          <w:color w:val="414042"/>
          <w:w w:val="105"/>
        </w:rPr>
        <w:t>afluencia</w:t>
      </w:r>
      <w:r>
        <w:rPr>
          <w:color w:val="414042"/>
          <w:spacing w:val="-11"/>
          <w:w w:val="105"/>
        </w:rPr>
        <w:t> </w:t>
      </w:r>
      <w:r>
        <w:rPr>
          <w:color w:val="414042"/>
          <w:w w:val="105"/>
        </w:rPr>
        <w:t>de</w:t>
      </w:r>
      <w:r>
        <w:rPr>
          <w:color w:val="414042"/>
          <w:spacing w:val="-11"/>
          <w:w w:val="105"/>
        </w:rPr>
        <w:t> </w:t>
      </w:r>
      <w:r>
        <w:rPr>
          <w:color w:val="414042"/>
          <w:w w:val="105"/>
        </w:rPr>
        <w:t>turistas</w:t>
      </w:r>
      <w:r>
        <w:rPr>
          <w:color w:val="414042"/>
          <w:spacing w:val="-12"/>
          <w:w w:val="105"/>
        </w:rPr>
        <w:t> </w:t>
      </w:r>
      <w:r>
        <w:rPr>
          <w:color w:val="414042"/>
          <w:w w:val="105"/>
        </w:rPr>
        <w:t>durante</w:t>
      </w:r>
      <w:r>
        <w:rPr>
          <w:color w:val="414042"/>
          <w:spacing w:val="-11"/>
          <w:w w:val="105"/>
        </w:rPr>
        <w:t> </w:t>
      </w:r>
      <w:r>
        <w:rPr>
          <w:color w:val="414042"/>
          <w:w w:val="105"/>
        </w:rPr>
        <w:t>los</w:t>
      </w:r>
      <w:r>
        <w:rPr>
          <w:color w:val="414042"/>
          <w:spacing w:val="-11"/>
          <w:w w:val="105"/>
        </w:rPr>
        <w:t> </w:t>
      </w:r>
      <w:r>
        <w:rPr>
          <w:color w:val="414042"/>
          <w:w w:val="105"/>
        </w:rPr>
        <w:t>fines</w:t>
      </w:r>
      <w:r>
        <w:rPr>
          <w:color w:val="414042"/>
          <w:spacing w:val="-12"/>
          <w:w w:val="105"/>
        </w:rPr>
        <w:t> </w:t>
      </w:r>
      <w:r>
        <w:rPr>
          <w:color w:val="414042"/>
          <w:w w:val="105"/>
        </w:rPr>
        <w:t>de</w:t>
      </w:r>
      <w:r>
        <w:rPr>
          <w:color w:val="414042"/>
          <w:spacing w:val="-11"/>
          <w:w w:val="105"/>
        </w:rPr>
        <w:t> </w:t>
      </w:r>
      <w:r>
        <w:rPr>
          <w:color w:val="414042"/>
          <w:spacing w:val="-3"/>
          <w:w w:val="105"/>
        </w:rPr>
        <w:t>semanas</w:t>
      </w:r>
    </w:p>
    <w:p>
      <w:pPr>
        <w:pStyle w:val="Heading2"/>
        <w:numPr>
          <w:ilvl w:val="1"/>
          <w:numId w:val="12"/>
        </w:numPr>
        <w:tabs>
          <w:tab w:pos="1436" w:val="left" w:leader="none"/>
        </w:tabs>
        <w:spacing w:line="240" w:lineRule="auto" w:before="149" w:after="0"/>
        <w:ind w:left="1435" w:right="0" w:hanging="303"/>
        <w:jc w:val="left"/>
      </w:pPr>
      <w:r>
        <w:rPr>
          <w:color w:val="414042"/>
          <w:spacing w:val="-7"/>
        </w:rPr>
        <w:t>CONCLUSIONES</w:t>
      </w:r>
    </w:p>
    <w:p>
      <w:pPr>
        <w:pStyle w:val="BodyText"/>
        <w:spacing w:line="235" w:lineRule="auto" w:before="96"/>
        <w:ind w:left="242" w:right="1017"/>
        <w:jc w:val="both"/>
      </w:pPr>
      <w:r>
        <w:rPr/>
        <w:br w:type="column"/>
      </w:r>
      <w:r>
        <w:rPr>
          <w:color w:val="414042"/>
        </w:rPr>
        <w:t>y días feriados. Asimismo de lo expresado por los veci- nos en entrevistas y talleres (territorios vividos) emergió en nuestro Programa de Investigación </w:t>
      </w:r>
      <w:r>
        <w:rPr>
          <w:color w:val="414042"/>
          <w:spacing w:val="-5"/>
        </w:rPr>
        <w:t>TAG </w:t>
      </w:r>
      <w:r>
        <w:rPr>
          <w:color w:val="414042"/>
        </w:rPr>
        <w:t>UNLP-CONI- CET la idea de </w:t>
      </w:r>
      <w:r>
        <w:rPr>
          <w:color w:val="414042"/>
          <w:spacing w:val="-3"/>
        </w:rPr>
        <w:t>concebir, </w:t>
      </w:r>
      <w:r>
        <w:rPr>
          <w:color w:val="414042"/>
        </w:rPr>
        <w:t>planificar, diseñar y ejecutar un Plan de Sensibilización Ciudadana para los </w:t>
      </w:r>
      <w:r>
        <w:rPr>
          <w:color w:val="414042"/>
          <w:spacing w:val="-3"/>
        </w:rPr>
        <w:t>numerosos </w:t>
      </w:r>
      <w:r>
        <w:rPr>
          <w:color w:val="414042"/>
        </w:rPr>
        <w:t>turistas que visitan la Isla preferentemente durante </w:t>
      </w:r>
      <w:r>
        <w:rPr>
          <w:color w:val="414042"/>
          <w:spacing w:val="-3"/>
        </w:rPr>
        <w:t>fines </w:t>
      </w:r>
      <w:r>
        <w:rPr>
          <w:color w:val="414042"/>
        </w:rPr>
        <w:t>de semana y otros feriados, como una manera que </w:t>
      </w:r>
      <w:r>
        <w:rPr>
          <w:color w:val="414042"/>
          <w:spacing w:val="-3"/>
        </w:rPr>
        <w:t>Isla </w:t>
      </w:r>
      <w:r>
        <w:rPr>
          <w:color w:val="414042"/>
        </w:rPr>
        <w:t>Santiago sea ejemplo de cuidado de su ambiente </w:t>
      </w:r>
      <w:r>
        <w:rPr>
          <w:color w:val="414042"/>
          <w:spacing w:val="-4"/>
        </w:rPr>
        <w:t>por </w:t>
      </w:r>
      <w:r>
        <w:rPr>
          <w:color w:val="414042"/>
        </w:rPr>
        <w:t>parte de sus</w:t>
      </w:r>
      <w:r>
        <w:rPr>
          <w:color w:val="414042"/>
          <w:spacing w:val="31"/>
        </w:rPr>
        <w:t> </w:t>
      </w:r>
      <w:r>
        <w:rPr>
          <w:color w:val="414042"/>
        </w:rPr>
        <w:t>visitantes.</w:t>
      </w:r>
    </w:p>
    <w:p>
      <w:pPr>
        <w:spacing w:after="0" w:line="235" w:lineRule="auto"/>
        <w:jc w:val="both"/>
        <w:sectPr>
          <w:type w:val="continuous"/>
          <w:pgSz w:w="11910" w:h="16840"/>
          <w:pgMar w:top="0" w:bottom="280" w:left="0" w:right="0"/>
          <w:cols w:num="2" w:equalWidth="0">
            <w:col w:w="5869" w:space="40"/>
            <w:col w:w="6001"/>
          </w:cols>
        </w:sectPr>
      </w:pPr>
    </w:p>
    <w:p>
      <w:pPr>
        <w:pStyle w:val="Heading2"/>
        <w:spacing w:before="139"/>
      </w:pPr>
      <w:r>
        <w:rPr>
          <w:color w:val="414042"/>
        </w:rPr>
        <w:t>Territorios concertados, séptima fase del método Territorii</w:t>
      </w:r>
    </w:p>
    <w:p>
      <w:pPr>
        <w:pStyle w:val="BodyText"/>
        <w:spacing w:before="6"/>
        <w:rPr>
          <w:rFonts w:ascii="Verdana"/>
          <w:b/>
          <w:sz w:val="11"/>
        </w:rPr>
      </w:pPr>
    </w:p>
    <w:p>
      <w:pPr>
        <w:spacing w:after="0"/>
        <w:rPr>
          <w:rFonts w:ascii="Verdana"/>
          <w:sz w:val="11"/>
        </w:rPr>
        <w:sectPr>
          <w:type w:val="continuous"/>
          <w:pgSz w:w="11910" w:h="16840"/>
          <w:pgMar w:top="0" w:bottom="280" w:left="0" w:right="0"/>
        </w:sectPr>
      </w:pPr>
    </w:p>
    <w:p>
      <w:pPr>
        <w:pStyle w:val="BodyText"/>
        <w:spacing w:line="235" w:lineRule="auto" w:before="95"/>
        <w:ind w:left="1133" w:firstLine="396"/>
        <w:jc w:val="both"/>
      </w:pPr>
      <w:r>
        <w:rPr>
          <w:color w:val="414042"/>
          <w:w w:val="105"/>
        </w:rPr>
        <w:t>Nuestro Proyecto “Trayectorias ribereñas y</w:t>
      </w:r>
      <w:r>
        <w:rPr>
          <w:color w:val="414042"/>
          <w:spacing w:val="-13"/>
          <w:w w:val="105"/>
        </w:rPr>
        <w:t> </w:t>
      </w:r>
      <w:r>
        <w:rPr>
          <w:color w:val="414042"/>
          <w:w w:val="105"/>
        </w:rPr>
        <w:t>territo- rios posibles” tuvo una duración de un año en el </w:t>
      </w:r>
      <w:r>
        <w:rPr>
          <w:color w:val="414042"/>
          <w:spacing w:val="-4"/>
          <w:w w:val="105"/>
        </w:rPr>
        <w:t>marco </w:t>
      </w:r>
      <w:r>
        <w:rPr>
          <w:color w:val="414042"/>
          <w:w w:val="105"/>
        </w:rPr>
        <w:t>de</w:t>
      </w:r>
      <w:r>
        <w:rPr>
          <w:color w:val="414042"/>
          <w:spacing w:val="-15"/>
          <w:w w:val="105"/>
        </w:rPr>
        <w:t> </w:t>
      </w:r>
      <w:r>
        <w:rPr>
          <w:color w:val="414042"/>
          <w:w w:val="105"/>
        </w:rPr>
        <w:t>la</w:t>
      </w:r>
      <w:r>
        <w:rPr>
          <w:color w:val="414042"/>
          <w:spacing w:val="-15"/>
          <w:w w:val="105"/>
        </w:rPr>
        <w:t> </w:t>
      </w:r>
      <w:r>
        <w:rPr>
          <w:color w:val="414042"/>
          <w:w w:val="105"/>
        </w:rPr>
        <w:t>Convocatoria</w:t>
      </w:r>
      <w:r>
        <w:rPr>
          <w:color w:val="414042"/>
          <w:spacing w:val="-14"/>
          <w:w w:val="105"/>
        </w:rPr>
        <w:t> </w:t>
      </w:r>
      <w:r>
        <w:rPr>
          <w:color w:val="414042"/>
          <w:w w:val="105"/>
        </w:rPr>
        <w:t>Redes</w:t>
      </w:r>
      <w:r>
        <w:rPr>
          <w:color w:val="414042"/>
          <w:spacing w:val="-15"/>
          <w:w w:val="105"/>
        </w:rPr>
        <w:t> </w:t>
      </w:r>
      <w:r>
        <w:rPr>
          <w:color w:val="414042"/>
          <w:w w:val="105"/>
        </w:rPr>
        <w:t>VIII</w:t>
      </w:r>
      <w:r>
        <w:rPr>
          <w:color w:val="414042"/>
          <w:spacing w:val="-15"/>
          <w:w w:val="105"/>
        </w:rPr>
        <w:t> </w:t>
      </w:r>
      <w:r>
        <w:rPr>
          <w:color w:val="414042"/>
          <w:w w:val="105"/>
        </w:rPr>
        <w:t>de</w:t>
      </w:r>
      <w:r>
        <w:rPr>
          <w:color w:val="414042"/>
          <w:spacing w:val="-14"/>
          <w:w w:val="105"/>
        </w:rPr>
        <w:t> </w:t>
      </w:r>
      <w:r>
        <w:rPr>
          <w:color w:val="414042"/>
          <w:w w:val="105"/>
        </w:rPr>
        <w:t>la</w:t>
      </w:r>
      <w:r>
        <w:rPr>
          <w:color w:val="414042"/>
          <w:spacing w:val="-15"/>
          <w:w w:val="105"/>
        </w:rPr>
        <w:t> </w:t>
      </w:r>
      <w:r>
        <w:rPr>
          <w:color w:val="414042"/>
          <w:w w:val="105"/>
        </w:rPr>
        <w:t>Secretaría</w:t>
      </w:r>
      <w:r>
        <w:rPr>
          <w:color w:val="414042"/>
          <w:spacing w:val="-15"/>
          <w:w w:val="105"/>
        </w:rPr>
        <w:t> </w:t>
      </w:r>
      <w:r>
        <w:rPr>
          <w:color w:val="414042"/>
          <w:w w:val="105"/>
        </w:rPr>
        <w:t>de</w:t>
      </w:r>
      <w:r>
        <w:rPr>
          <w:color w:val="414042"/>
          <w:spacing w:val="-14"/>
          <w:w w:val="105"/>
        </w:rPr>
        <w:t> </w:t>
      </w:r>
      <w:r>
        <w:rPr>
          <w:color w:val="414042"/>
          <w:w w:val="105"/>
        </w:rPr>
        <w:t>Políticas Universitarias de la Nación. Como consignamos, </w:t>
      </w:r>
      <w:r>
        <w:rPr>
          <w:color w:val="414042"/>
          <w:spacing w:val="-3"/>
          <w:w w:val="105"/>
        </w:rPr>
        <w:t>estu- </w:t>
      </w:r>
      <w:r>
        <w:rPr>
          <w:color w:val="414042"/>
          <w:w w:val="105"/>
        </w:rPr>
        <w:t>vimos muy próximos a iniciar esta fase de los territo- rios concertados mediante un Proyecto PROCODAS </w:t>
      </w:r>
      <w:r>
        <w:rPr>
          <w:color w:val="414042"/>
          <w:spacing w:val="-6"/>
          <w:w w:val="105"/>
        </w:rPr>
        <w:t>del </w:t>
      </w:r>
      <w:r>
        <w:rPr>
          <w:color w:val="414042"/>
          <w:spacing w:val="-4"/>
          <w:w w:val="105"/>
        </w:rPr>
        <w:t>MINCyT, </w:t>
      </w:r>
      <w:r>
        <w:rPr>
          <w:color w:val="414042"/>
          <w:w w:val="105"/>
        </w:rPr>
        <w:t>el cual no alcanzó a presentarse. En este bre- ve período de un año de trabajo e investigación no fue posible</w:t>
      </w:r>
      <w:r>
        <w:rPr>
          <w:color w:val="414042"/>
          <w:spacing w:val="-17"/>
          <w:w w:val="105"/>
        </w:rPr>
        <w:t> </w:t>
      </w:r>
      <w:r>
        <w:rPr>
          <w:color w:val="414042"/>
          <w:w w:val="105"/>
        </w:rPr>
        <w:t>disponer</w:t>
      </w:r>
      <w:r>
        <w:rPr>
          <w:color w:val="414042"/>
          <w:spacing w:val="-16"/>
          <w:w w:val="105"/>
        </w:rPr>
        <w:t> </w:t>
      </w:r>
      <w:r>
        <w:rPr>
          <w:color w:val="414042"/>
          <w:w w:val="105"/>
        </w:rPr>
        <w:t>de</w:t>
      </w:r>
      <w:r>
        <w:rPr>
          <w:color w:val="414042"/>
          <w:spacing w:val="-16"/>
          <w:w w:val="105"/>
        </w:rPr>
        <w:t> </w:t>
      </w:r>
      <w:r>
        <w:rPr>
          <w:color w:val="414042"/>
          <w:w w:val="105"/>
        </w:rPr>
        <w:t>resultados</w:t>
      </w:r>
      <w:r>
        <w:rPr>
          <w:color w:val="414042"/>
          <w:spacing w:val="-16"/>
          <w:w w:val="105"/>
        </w:rPr>
        <w:t> </w:t>
      </w:r>
      <w:r>
        <w:rPr>
          <w:color w:val="414042"/>
          <w:w w:val="105"/>
        </w:rPr>
        <w:t>que</w:t>
      </w:r>
      <w:r>
        <w:rPr>
          <w:color w:val="414042"/>
          <w:spacing w:val="-16"/>
          <w:w w:val="105"/>
        </w:rPr>
        <w:t> </w:t>
      </w:r>
      <w:r>
        <w:rPr>
          <w:color w:val="414042"/>
          <w:w w:val="105"/>
        </w:rPr>
        <w:t>permitieran</w:t>
      </w:r>
      <w:r>
        <w:rPr>
          <w:color w:val="414042"/>
          <w:spacing w:val="-17"/>
          <w:w w:val="105"/>
        </w:rPr>
        <w:t> </w:t>
      </w:r>
      <w:r>
        <w:rPr>
          <w:color w:val="414042"/>
          <w:w w:val="105"/>
        </w:rPr>
        <w:t>transitar las</w:t>
      </w:r>
      <w:r>
        <w:rPr>
          <w:color w:val="414042"/>
          <w:spacing w:val="-11"/>
          <w:w w:val="105"/>
        </w:rPr>
        <w:t> </w:t>
      </w:r>
      <w:r>
        <w:rPr>
          <w:color w:val="414042"/>
          <w:w w:val="105"/>
        </w:rPr>
        <w:t>últimas</w:t>
      </w:r>
      <w:r>
        <w:rPr>
          <w:color w:val="414042"/>
          <w:spacing w:val="-10"/>
          <w:w w:val="105"/>
        </w:rPr>
        <w:t> </w:t>
      </w:r>
      <w:r>
        <w:rPr>
          <w:color w:val="414042"/>
          <w:w w:val="105"/>
        </w:rPr>
        <w:t>dos</w:t>
      </w:r>
      <w:r>
        <w:rPr>
          <w:color w:val="414042"/>
          <w:spacing w:val="-11"/>
          <w:w w:val="105"/>
        </w:rPr>
        <w:t> </w:t>
      </w:r>
      <w:r>
        <w:rPr>
          <w:color w:val="414042"/>
          <w:w w:val="105"/>
        </w:rPr>
        <w:t>fases</w:t>
      </w:r>
      <w:r>
        <w:rPr>
          <w:color w:val="414042"/>
          <w:spacing w:val="-10"/>
          <w:w w:val="105"/>
        </w:rPr>
        <w:t> </w:t>
      </w:r>
      <w:r>
        <w:rPr>
          <w:color w:val="414042"/>
          <w:w w:val="105"/>
        </w:rPr>
        <w:t>del</w:t>
      </w:r>
      <w:r>
        <w:rPr>
          <w:color w:val="414042"/>
          <w:spacing w:val="-10"/>
          <w:w w:val="105"/>
        </w:rPr>
        <w:t> </w:t>
      </w:r>
      <w:r>
        <w:rPr>
          <w:color w:val="414042"/>
          <w:w w:val="105"/>
        </w:rPr>
        <w:t>Método</w:t>
      </w:r>
      <w:r>
        <w:rPr>
          <w:color w:val="414042"/>
          <w:spacing w:val="-11"/>
          <w:w w:val="105"/>
        </w:rPr>
        <w:t> </w:t>
      </w:r>
      <w:r>
        <w:rPr>
          <w:color w:val="414042"/>
          <w:spacing w:val="-3"/>
          <w:w w:val="105"/>
        </w:rPr>
        <w:t>Territorii:</w:t>
      </w:r>
      <w:r>
        <w:rPr>
          <w:color w:val="414042"/>
          <w:spacing w:val="-10"/>
          <w:w w:val="105"/>
        </w:rPr>
        <w:t> </w:t>
      </w:r>
      <w:r>
        <w:rPr>
          <w:color w:val="414042"/>
          <w:w w:val="105"/>
        </w:rPr>
        <w:t>los</w:t>
      </w:r>
      <w:r>
        <w:rPr>
          <w:color w:val="414042"/>
          <w:spacing w:val="-10"/>
          <w:w w:val="105"/>
        </w:rPr>
        <w:t> </w:t>
      </w:r>
      <w:r>
        <w:rPr>
          <w:color w:val="414042"/>
          <w:w w:val="105"/>
        </w:rPr>
        <w:t>territorios concertados y los territorios inteligentes. Sin embargo, los resultados de la investigación han aportado al </w:t>
      </w:r>
      <w:r>
        <w:rPr>
          <w:color w:val="414042"/>
          <w:spacing w:val="-5"/>
          <w:w w:val="105"/>
        </w:rPr>
        <w:t>mo- </w:t>
      </w:r>
      <w:r>
        <w:rPr>
          <w:color w:val="414042"/>
          <w:w w:val="105"/>
        </w:rPr>
        <w:t>mento</w:t>
      </w:r>
      <w:r>
        <w:rPr>
          <w:color w:val="414042"/>
          <w:spacing w:val="-12"/>
          <w:w w:val="105"/>
        </w:rPr>
        <w:t> </w:t>
      </w:r>
      <w:r>
        <w:rPr>
          <w:color w:val="414042"/>
          <w:w w:val="105"/>
        </w:rPr>
        <w:t>varias</w:t>
      </w:r>
      <w:r>
        <w:rPr>
          <w:color w:val="414042"/>
          <w:spacing w:val="-11"/>
          <w:w w:val="105"/>
        </w:rPr>
        <w:t> </w:t>
      </w:r>
      <w:r>
        <w:rPr>
          <w:color w:val="414042"/>
          <w:w w:val="105"/>
        </w:rPr>
        <w:t>conclusiones</w:t>
      </w:r>
      <w:r>
        <w:rPr>
          <w:color w:val="414042"/>
          <w:spacing w:val="-11"/>
          <w:w w:val="105"/>
        </w:rPr>
        <w:t> </w:t>
      </w:r>
      <w:r>
        <w:rPr>
          <w:color w:val="414042"/>
          <w:w w:val="105"/>
        </w:rPr>
        <w:t>para</w:t>
      </w:r>
      <w:r>
        <w:rPr>
          <w:color w:val="414042"/>
          <w:spacing w:val="-12"/>
          <w:w w:val="105"/>
        </w:rPr>
        <w:t> </w:t>
      </w:r>
      <w:r>
        <w:rPr>
          <w:color w:val="414042"/>
          <w:w w:val="105"/>
        </w:rPr>
        <w:t>continuar</w:t>
      </w:r>
      <w:r>
        <w:rPr>
          <w:color w:val="414042"/>
          <w:spacing w:val="-11"/>
          <w:w w:val="105"/>
        </w:rPr>
        <w:t> </w:t>
      </w:r>
      <w:r>
        <w:rPr>
          <w:color w:val="414042"/>
          <w:w w:val="105"/>
        </w:rPr>
        <w:t>trabajando</w:t>
      </w:r>
      <w:r>
        <w:rPr>
          <w:color w:val="414042"/>
          <w:spacing w:val="-11"/>
          <w:w w:val="105"/>
        </w:rPr>
        <w:t> </w:t>
      </w:r>
      <w:r>
        <w:rPr>
          <w:color w:val="414042"/>
          <w:spacing w:val="-7"/>
          <w:w w:val="105"/>
        </w:rPr>
        <w:t>en </w:t>
      </w:r>
      <w:r>
        <w:rPr>
          <w:color w:val="414042"/>
          <w:w w:val="105"/>
        </w:rPr>
        <w:t>lo sucesivo con las últimas fases de</w:t>
      </w:r>
      <w:r>
        <w:rPr>
          <w:color w:val="414042"/>
          <w:spacing w:val="27"/>
          <w:w w:val="105"/>
        </w:rPr>
        <w:t> </w:t>
      </w:r>
      <w:r>
        <w:rPr>
          <w:color w:val="414042"/>
          <w:spacing w:val="-3"/>
          <w:w w:val="105"/>
        </w:rPr>
        <w:t>Territorii.</w:t>
      </w:r>
    </w:p>
    <w:p>
      <w:pPr>
        <w:pStyle w:val="ListParagraph"/>
        <w:numPr>
          <w:ilvl w:val="2"/>
          <w:numId w:val="12"/>
        </w:numPr>
        <w:tabs>
          <w:tab w:pos="2264" w:val="left" w:leader="none"/>
        </w:tabs>
        <w:spacing w:line="235" w:lineRule="auto" w:before="11" w:after="0"/>
        <w:ind w:left="1133" w:right="0" w:firstLine="906"/>
        <w:jc w:val="both"/>
        <w:rPr>
          <w:sz w:val="20"/>
        </w:rPr>
      </w:pPr>
      <w:r>
        <w:rPr>
          <w:color w:val="414042"/>
          <w:w w:val="105"/>
          <w:sz w:val="20"/>
        </w:rPr>
        <w:t>Es</w:t>
      </w:r>
      <w:r>
        <w:rPr>
          <w:color w:val="414042"/>
          <w:spacing w:val="-19"/>
          <w:w w:val="105"/>
          <w:sz w:val="20"/>
        </w:rPr>
        <w:t> </w:t>
      </w:r>
      <w:r>
        <w:rPr>
          <w:color w:val="414042"/>
          <w:w w:val="105"/>
          <w:sz w:val="20"/>
        </w:rPr>
        <w:t>posible</w:t>
      </w:r>
      <w:r>
        <w:rPr>
          <w:color w:val="414042"/>
          <w:spacing w:val="-19"/>
          <w:w w:val="105"/>
          <w:sz w:val="20"/>
        </w:rPr>
        <w:t> </w:t>
      </w:r>
      <w:r>
        <w:rPr>
          <w:color w:val="414042"/>
          <w:w w:val="105"/>
          <w:sz w:val="20"/>
        </w:rPr>
        <w:t>construir</w:t>
      </w:r>
      <w:r>
        <w:rPr>
          <w:color w:val="414042"/>
          <w:spacing w:val="-19"/>
          <w:w w:val="105"/>
          <w:sz w:val="20"/>
        </w:rPr>
        <w:t> </w:t>
      </w:r>
      <w:r>
        <w:rPr>
          <w:color w:val="414042"/>
          <w:w w:val="105"/>
          <w:sz w:val="20"/>
        </w:rPr>
        <w:t>territorios</w:t>
      </w:r>
      <w:r>
        <w:rPr>
          <w:color w:val="414042"/>
          <w:spacing w:val="-19"/>
          <w:w w:val="105"/>
          <w:sz w:val="20"/>
        </w:rPr>
        <w:t> </w:t>
      </w:r>
      <w:r>
        <w:rPr>
          <w:color w:val="414042"/>
          <w:w w:val="105"/>
          <w:sz w:val="20"/>
        </w:rPr>
        <w:t>concertados promoviendo y apoyando cuatro destinos diferentes </w:t>
      </w:r>
      <w:r>
        <w:rPr>
          <w:color w:val="414042"/>
          <w:spacing w:val="-12"/>
          <w:w w:val="105"/>
          <w:sz w:val="20"/>
        </w:rPr>
        <w:t>y </w:t>
      </w:r>
      <w:r>
        <w:rPr>
          <w:color w:val="414042"/>
          <w:w w:val="105"/>
          <w:sz w:val="20"/>
        </w:rPr>
        <w:t>convivientes</w:t>
      </w:r>
      <w:r>
        <w:rPr>
          <w:color w:val="414042"/>
          <w:spacing w:val="-5"/>
          <w:w w:val="105"/>
          <w:sz w:val="20"/>
        </w:rPr>
        <w:t> </w:t>
      </w:r>
      <w:r>
        <w:rPr>
          <w:color w:val="414042"/>
          <w:w w:val="105"/>
          <w:sz w:val="20"/>
        </w:rPr>
        <w:t>para</w:t>
      </w:r>
      <w:r>
        <w:rPr>
          <w:color w:val="414042"/>
          <w:spacing w:val="-5"/>
          <w:w w:val="105"/>
          <w:sz w:val="20"/>
        </w:rPr>
        <w:t> </w:t>
      </w:r>
      <w:r>
        <w:rPr>
          <w:color w:val="414042"/>
          <w:w w:val="105"/>
          <w:sz w:val="20"/>
        </w:rPr>
        <w:t>la</w:t>
      </w:r>
      <w:r>
        <w:rPr>
          <w:color w:val="414042"/>
          <w:spacing w:val="-5"/>
          <w:w w:val="105"/>
          <w:sz w:val="20"/>
        </w:rPr>
        <w:t> </w:t>
      </w:r>
      <w:r>
        <w:rPr>
          <w:color w:val="414042"/>
          <w:w w:val="105"/>
          <w:sz w:val="20"/>
        </w:rPr>
        <w:t>Isla</w:t>
      </w:r>
      <w:r>
        <w:rPr>
          <w:color w:val="414042"/>
          <w:spacing w:val="-4"/>
          <w:w w:val="105"/>
          <w:sz w:val="20"/>
        </w:rPr>
        <w:t> </w:t>
      </w:r>
      <w:r>
        <w:rPr>
          <w:color w:val="414042"/>
          <w:w w:val="105"/>
          <w:sz w:val="20"/>
        </w:rPr>
        <w:t>Santiago:</w:t>
      </w:r>
      <w:r>
        <w:rPr>
          <w:color w:val="414042"/>
          <w:spacing w:val="-5"/>
          <w:w w:val="105"/>
          <w:sz w:val="20"/>
        </w:rPr>
        <w:t> </w:t>
      </w:r>
      <w:r>
        <w:rPr>
          <w:color w:val="414042"/>
          <w:w w:val="105"/>
          <w:sz w:val="20"/>
        </w:rPr>
        <w:t>a)</w:t>
      </w:r>
      <w:r>
        <w:rPr>
          <w:color w:val="414042"/>
          <w:spacing w:val="-5"/>
          <w:w w:val="105"/>
          <w:sz w:val="20"/>
        </w:rPr>
        <w:t> </w:t>
      </w:r>
      <w:r>
        <w:rPr>
          <w:color w:val="414042"/>
          <w:w w:val="105"/>
          <w:sz w:val="20"/>
        </w:rPr>
        <w:t>ejecutar</w:t>
      </w:r>
      <w:r>
        <w:rPr>
          <w:color w:val="414042"/>
          <w:spacing w:val="-4"/>
          <w:w w:val="105"/>
          <w:sz w:val="20"/>
        </w:rPr>
        <w:t> </w:t>
      </w:r>
      <w:r>
        <w:rPr>
          <w:color w:val="414042"/>
          <w:w w:val="105"/>
          <w:sz w:val="20"/>
        </w:rPr>
        <w:t>una</w:t>
      </w:r>
      <w:r>
        <w:rPr>
          <w:color w:val="414042"/>
          <w:spacing w:val="-5"/>
          <w:w w:val="105"/>
          <w:sz w:val="20"/>
        </w:rPr>
        <w:t> Reser- </w:t>
      </w:r>
      <w:r>
        <w:rPr>
          <w:color w:val="414042"/>
          <w:w w:val="105"/>
          <w:sz w:val="20"/>
        </w:rPr>
        <w:t>va Natural protegiendo albardones y maciegas en </w:t>
      </w:r>
      <w:r>
        <w:rPr>
          <w:color w:val="414042"/>
          <w:spacing w:val="-4"/>
          <w:w w:val="105"/>
          <w:sz w:val="20"/>
        </w:rPr>
        <w:t>base </w:t>
      </w:r>
      <w:r>
        <w:rPr>
          <w:color w:val="414042"/>
          <w:w w:val="105"/>
          <w:sz w:val="20"/>
        </w:rPr>
        <w:t>a la Ley 12756, b) mantener el poblado tranquilo </w:t>
      </w:r>
      <w:r>
        <w:rPr>
          <w:color w:val="414042"/>
          <w:spacing w:val="-3"/>
          <w:w w:val="105"/>
          <w:sz w:val="20"/>
        </w:rPr>
        <w:t>imple- </w:t>
      </w:r>
      <w:r>
        <w:rPr>
          <w:color w:val="414042"/>
          <w:w w:val="105"/>
          <w:sz w:val="20"/>
        </w:rPr>
        <w:t>mentando planes de sensibilización ciudadana con </w:t>
      </w:r>
      <w:r>
        <w:rPr>
          <w:color w:val="414042"/>
          <w:spacing w:val="-6"/>
          <w:w w:val="105"/>
          <w:sz w:val="20"/>
        </w:rPr>
        <w:t>los </w:t>
      </w:r>
      <w:r>
        <w:rPr>
          <w:color w:val="414042"/>
          <w:w w:val="105"/>
          <w:sz w:val="20"/>
        </w:rPr>
        <w:t>turistas</w:t>
      </w:r>
      <w:r>
        <w:rPr>
          <w:color w:val="414042"/>
          <w:spacing w:val="-9"/>
          <w:w w:val="105"/>
          <w:sz w:val="20"/>
        </w:rPr>
        <w:t> </w:t>
      </w:r>
      <w:r>
        <w:rPr>
          <w:color w:val="414042"/>
          <w:w w:val="105"/>
          <w:sz w:val="20"/>
        </w:rPr>
        <w:t>visitantes</w:t>
      </w:r>
      <w:r>
        <w:rPr>
          <w:color w:val="414042"/>
          <w:spacing w:val="-9"/>
          <w:w w:val="105"/>
          <w:sz w:val="20"/>
        </w:rPr>
        <w:t> </w:t>
      </w:r>
      <w:r>
        <w:rPr>
          <w:color w:val="414042"/>
          <w:w w:val="105"/>
          <w:sz w:val="20"/>
        </w:rPr>
        <w:t>básicamente</w:t>
      </w:r>
      <w:r>
        <w:rPr>
          <w:color w:val="414042"/>
          <w:spacing w:val="-8"/>
          <w:w w:val="105"/>
          <w:sz w:val="20"/>
        </w:rPr>
        <w:t> </w:t>
      </w:r>
      <w:r>
        <w:rPr>
          <w:color w:val="414042"/>
          <w:w w:val="105"/>
          <w:sz w:val="20"/>
        </w:rPr>
        <w:t>durante</w:t>
      </w:r>
      <w:r>
        <w:rPr>
          <w:color w:val="414042"/>
          <w:spacing w:val="-9"/>
          <w:w w:val="105"/>
          <w:sz w:val="20"/>
        </w:rPr>
        <w:t> </w:t>
      </w:r>
      <w:r>
        <w:rPr>
          <w:color w:val="414042"/>
          <w:w w:val="105"/>
          <w:sz w:val="20"/>
        </w:rPr>
        <w:t>fines</w:t>
      </w:r>
      <w:r>
        <w:rPr>
          <w:color w:val="414042"/>
          <w:spacing w:val="-8"/>
          <w:w w:val="105"/>
          <w:sz w:val="20"/>
        </w:rPr>
        <w:t> </w:t>
      </w:r>
      <w:r>
        <w:rPr>
          <w:color w:val="414042"/>
          <w:w w:val="105"/>
          <w:sz w:val="20"/>
        </w:rPr>
        <w:t>de</w:t>
      </w:r>
      <w:r>
        <w:rPr>
          <w:color w:val="414042"/>
          <w:spacing w:val="-9"/>
          <w:w w:val="105"/>
          <w:sz w:val="20"/>
        </w:rPr>
        <w:t> </w:t>
      </w:r>
      <w:r>
        <w:rPr>
          <w:color w:val="414042"/>
          <w:spacing w:val="-3"/>
          <w:w w:val="105"/>
          <w:sz w:val="20"/>
        </w:rPr>
        <w:t>semana </w:t>
      </w:r>
      <w:r>
        <w:rPr>
          <w:color w:val="414042"/>
          <w:w w:val="105"/>
          <w:sz w:val="20"/>
        </w:rPr>
        <w:t>y feriados, c) mantener la actual Escuela Naval, </w:t>
      </w:r>
      <w:r>
        <w:rPr>
          <w:color w:val="414042"/>
          <w:spacing w:val="-5"/>
          <w:w w:val="105"/>
          <w:sz w:val="20"/>
        </w:rPr>
        <w:t>impor- </w:t>
      </w:r>
      <w:r>
        <w:rPr>
          <w:color w:val="414042"/>
          <w:w w:val="105"/>
          <w:sz w:val="20"/>
        </w:rPr>
        <w:t>tante centro educativo y de formación en la República Argentina y d) construir un nuevo gran puerto en </w:t>
      </w:r>
      <w:r>
        <w:rPr>
          <w:color w:val="414042"/>
          <w:spacing w:val="-5"/>
          <w:w w:val="105"/>
          <w:sz w:val="20"/>
        </w:rPr>
        <w:t>las </w:t>
      </w:r>
      <w:r>
        <w:rPr>
          <w:color w:val="414042"/>
          <w:w w:val="105"/>
          <w:sz w:val="20"/>
        </w:rPr>
        <w:t>próximas</w:t>
      </w:r>
      <w:r>
        <w:rPr>
          <w:color w:val="414042"/>
          <w:spacing w:val="-8"/>
          <w:w w:val="105"/>
          <w:sz w:val="20"/>
        </w:rPr>
        <w:t> </w:t>
      </w:r>
      <w:r>
        <w:rPr>
          <w:color w:val="414042"/>
          <w:w w:val="105"/>
          <w:sz w:val="20"/>
        </w:rPr>
        <w:t>décadas</w:t>
      </w:r>
      <w:r>
        <w:rPr>
          <w:color w:val="414042"/>
          <w:spacing w:val="-8"/>
          <w:w w:val="105"/>
          <w:sz w:val="20"/>
        </w:rPr>
        <w:t> </w:t>
      </w:r>
      <w:r>
        <w:rPr>
          <w:color w:val="414042"/>
          <w:w w:val="105"/>
          <w:sz w:val="20"/>
        </w:rPr>
        <w:t>manteniendo</w:t>
      </w:r>
      <w:r>
        <w:rPr>
          <w:color w:val="414042"/>
          <w:spacing w:val="-8"/>
          <w:w w:val="105"/>
          <w:sz w:val="20"/>
        </w:rPr>
        <w:t> </w:t>
      </w:r>
      <w:r>
        <w:rPr>
          <w:color w:val="414042"/>
          <w:w w:val="105"/>
          <w:sz w:val="20"/>
        </w:rPr>
        <w:t>y</w:t>
      </w:r>
      <w:r>
        <w:rPr>
          <w:color w:val="414042"/>
          <w:spacing w:val="-8"/>
          <w:w w:val="105"/>
          <w:sz w:val="20"/>
        </w:rPr>
        <w:t> </w:t>
      </w:r>
      <w:r>
        <w:rPr>
          <w:color w:val="414042"/>
          <w:w w:val="105"/>
          <w:sz w:val="20"/>
        </w:rPr>
        <w:t>no</w:t>
      </w:r>
      <w:r>
        <w:rPr>
          <w:color w:val="414042"/>
          <w:spacing w:val="-8"/>
          <w:w w:val="105"/>
          <w:sz w:val="20"/>
        </w:rPr>
        <w:t> </w:t>
      </w:r>
      <w:r>
        <w:rPr>
          <w:color w:val="414042"/>
          <w:w w:val="105"/>
          <w:sz w:val="20"/>
        </w:rPr>
        <w:t>impactando</w:t>
      </w:r>
      <w:r>
        <w:rPr>
          <w:color w:val="414042"/>
          <w:spacing w:val="-8"/>
          <w:w w:val="105"/>
          <w:sz w:val="20"/>
        </w:rPr>
        <w:t> </w:t>
      </w:r>
      <w:r>
        <w:rPr>
          <w:color w:val="414042"/>
          <w:w w:val="105"/>
          <w:sz w:val="20"/>
        </w:rPr>
        <w:t>en</w:t>
      </w:r>
      <w:r>
        <w:rPr>
          <w:color w:val="414042"/>
          <w:spacing w:val="-7"/>
          <w:w w:val="105"/>
          <w:sz w:val="20"/>
        </w:rPr>
        <w:t> </w:t>
      </w:r>
      <w:r>
        <w:rPr>
          <w:color w:val="414042"/>
          <w:spacing w:val="-4"/>
          <w:w w:val="105"/>
          <w:sz w:val="20"/>
        </w:rPr>
        <w:t>(a),</w:t>
      </w:r>
    </w:p>
    <w:p>
      <w:pPr>
        <w:pStyle w:val="BodyText"/>
        <w:spacing w:line="235" w:lineRule="auto" w:before="8"/>
        <w:ind w:left="1133"/>
        <w:jc w:val="both"/>
      </w:pPr>
      <w:r>
        <w:rPr>
          <w:color w:val="414042"/>
        </w:rPr>
        <w:t>(b) y (c). </w:t>
      </w:r>
      <w:r>
        <w:rPr>
          <w:color w:val="414042"/>
          <w:spacing w:val="-3"/>
        </w:rPr>
        <w:t>Vale </w:t>
      </w:r>
      <w:r>
        <w:rPr>
          <w:color w:val="414042"/>
        </w:rPr>
        <w:t>decir es necesario investigar, planificar </w:t>
      </w:r>
      <w:r>
        <w:rPr>
          <w:color w:val="414042"/>
          <w:spacing w:val="-16"/>
        </w:rPr>
        <w:t>y </w:t>
      </w:r>
      <w:r>
        <w:rPr>
          <w:color w:val="414042"/>
        </w:rPr>
        <w:t>concebir un nuevo puerto donde convivan los destinos (a), (b) y (c) con un nuevo puerto. No es sencillo, </w:t>
      </w:r>
      <w:r>
        <w:rPr>
          <w:color w:val="414042"/>
          <w:spacing w:val="-4"/>
        </w:rPr>
        <w:t>pero </w:t>
      </w:r>
      <w:r>
        <w:rPr>
          <w:color w:val="414042"/>
        </w:rPr>
        <w:t>escuchando,  registrando,  estudiando  e  </w:t>
      </w:r>
      <w:r>
        <w:rPr>
          <w:color w:val="414042"/>
          <w:spacing w:val="-2"/>
        </w:rPr>
        <w:t>investigando</w:t>
      </w:r>
      <w:r>
        <w:rPr>
          <w:color w:val="414042"/>
          <w:spacing w:val="41"/>
        </w:rPr>
        <w:t> </w:t>
      </w:r>
      <w:r>
        <w:rPr>
          <w:color w:val="414042"/>
        </w:rPr>
        <w:t>con las “cuatro patas de la mesa” de la Inteligencia </w:t>
      </w:r>
      <w:r>
        <w:rPr>
          <w:color w:val="414042"/>
          <w:spacing w:val="-13"/>
        </w:rPr>
        <w:t>Te- </w:t>
      </w:r>
      <w:r>
        <w:rPr>
          <w:color w:val="414042"/>
        </w:rPr>
        <w:t>rritorial: vecinos, políticos, empresarios y científicos </w:t>
      </w:r>
      <w:r>
        <w:rPr>
          <w:color w:val="414042"/>
          <w:spacing w:val="-7"/>
        </w:rPr>
        <w:t>se </w:t>
      </w:r>
      <w:r>
        <w:rPr>
          <w:color w:val="414042"/>
        </w:rPr>
        <w:t>pueden construir territorios concertados, evitando </w:t>
      </w:r>
      <w:r>
        <w:rPr>
          <w:color w:val="414042"/>
          <w:spacing w:val="-5"/>
        </w:rPr>
        <w:t>los </w:t>
      </w:r>
      <w:r>
        <w:rPr>
          <w:color w:val="414042"/>
        </w:rPr>
        <w:t>territorios impuestos y/o los territorios autoritarios </w:t>
      </w:r>
      <w:r>
        <w:rPr>
          <w:color w:val="414042"/>
          <w:spacing w:val="-6"/>
        </w:rPr>
        <w:t>tan </w:t>
      </w:r>
      <w:r>
        <w:rPr>
          <w:color w:val="414042"/>
        </w:rPr>
        <w:t>comunes en nuestra vida</w:t>
      </w:r>
      <w:r>
        <w:rPr>
          <w:color w:val="414042"/>
          <w:spacing w:val="4"/>
        </w:rPr>
        <w:t> </w:t>
      </w:r>
      <w:r>
        <w:rPr>
          <w:color w:val="414042"/>
        </w:rPr>
        <w:t>cotidiana.</w:t>
      </w:r>
    </w:p>
    <w:p>
      <w:pPr>
        <w:pStyle w:val="ListParagraph"/>
        <w:numPr>
          <w:ilvl w:val="2"/>
          <w:numId w:val="12"/>
        </w:numPr>
        <w:tabs>
          <w:tab w:pos="2246" w:val="left" w:leader="none"/>
        </w:tabs>
        <w:spacing w:line="235" w:lineRule="auto" w:before="7" w:after="0"/>
        <w:ind w:left="1133" w:right="0" w:firstLine="894"/>
        <w:jc w:val="both"/>
        <w:rPr>
          <w:sz w:val="20"/>
        </w:rPr>
      </w:pPr>
      <w:r>
        <w:rPr>
          <w:color w:val="414042"/>
          <w:sz w:val="20"/>
        </w:rPr>
        <w:t>Hoy estos cuatro destinos son en dos </w:t>
      </w:r>
      <w:r>
        <w:rPr>
          <w:color w:val="414042"/>
          <w:spacing w:val="-3"/>
          <w:sz w:val="20"/>
        </w:rPr>
        <w:t>casos </w:t>
      </w:r>
      <w:r>
        <w:rPr>
          <w:color w:val="414042"/>
          <w:sz w:val="20"/>
        </w:rPr>
        <w:t>territorios reales: el poblado Isla Santiago y la Escuela Naval, mientras que en los otros dos casos son territo- rios</w:t>
      </w:r>
      <w:r>
        <w:rPr>
          <w:color w:val="414042"/>
          <w:spacing w:val="34"/>
          <w:sz w:val="20"/>
        </w:rPr>
        <w:t> </w:t>
      </w:r>
      <w:r>
        <w:rPr>
          <w:color w:val="414042"/>
          <w:sz w:val="20"/>
        </w:rPr>
        <w:t>posibles:</w:t>
      </w:r>
      <w:r>
        <w:rPr>
          <w:color w:val="414042"/>
          <w:spacing w:val="34"/>
          <w:sz w:val="20"/>
        </w:rPr>
        <w:t> </w:t>
      </w:r>
      <w:r>
        <w:rPr>
          <w:color w:val="414042"/>
          <w:sz w:val="20"/>
        </w:rPr>
        <w:t>una</w:t>
      </w:r>
      <w:r>
        <w:rPr>
          <w:color w:val="414042"/>
          <w:spacing w:val="34"/>
          <w:sz w:val="20"/>
        </w:rPr>
        <w:t> </w:t>
      </w:r>
      <w:r>
        <w:rPr>
          <w:color w:val="414042"/>
          <w:sz w:val="20"/>
        </w:rPr>
        <w:t>Reserva</w:t>
      </w:r>
      <w:r>
        <w:rPr>
          <w:color w:val="414042"/>
          <w:spacing w:val="35"/>
          <w:sz w:val="20"/>
        </w:rPr>
        <w:t> </w:t>
      </w:r>
      <w:r>
        <w:rPr>
          <w:color w:val="414042"/>
          <w:sz w:val="20"/>
        </w:rPr>
        <w:t>Natural</w:t>
      </w:r>
      <w:r>
        <w:rPr>
          <w:color w:val="414042"/>
          <w:spacing w:val="34"/>
          <w:sz w:val="20"/>
        </w:rPr>
        <w:t> </w:t>
      </w:r>
      <w:r>
        <w:rPr>
          <w:color w:val="414042"/>
          <w:sz w:val="20"/>
        </w:rPr>
        <w:t>y</w:t>
      </w:r>
      <w:r>
        <w:rPr>
          <w:color w:val="414042"/>
          <w:spacing w:val="34"/>
          <w:sz w:val="20"/>
        </w:rPr>
        <w:t> </w:t>
      </w:r>
      <w:r>
        <w:rPr>
          <w:color w:val="414042"/>
          <w:sz w:val="20"/>
        </w:rPr>
        <w:t>un</w:t>
      </w:r>
      <w:r>
        <w:rPr>
          <w:color w:val="414042"/>
          <w:spacing w:val="35"/>
          <w:sz w:val="20"/>
        </w:rPr>
        <w:t> </w:t>
      </w:r>
      <w:r>
        <w:rPr>
          <w:color w:val="414042"/>
          <w:sz w:val="20"/>
        </w:rPr>
        <w:t>Puerto</w:t>
      </w:r>
      <w:r>
        <w:rPr>
          <w:color w:val="414042"/>
          <w:spacing w:val="34"/>
          <w:sz w:val="20"/>
        </w:rPr>
        <w:t> </w:t>
      </w:r>
      <w:r>
        <w:rPr>
          <w:color w:val="414042"/>
          <w:spacing w:val="-3"/>
          <w:sz w:val="20"/>
        </w:rPr>
        <w:t>Exterior.</w:t>
      </w:r>
    </w:p>
    <w:p>
      <w:pPr>
        <w:pStyle w:val="BodyText"/>
        <w:spacing w:line="235" w:lineRule="auto" w:before="95"/>
        <w:ind w:left="242" w:right="1017"/>
        <w:jc w:val="both"/>
      </w:pPr>
      <w:r>
        <w:rPr/>
        <w:br w:type="column"/>
      </w:r>
      <w:r>
        <w:rPr>
          <w:color w:val="414042"/>
          <w:w w:val="105"/>
        </w:rPr>
        <w:t>Estos</w:t>
      </w:r>
      <w:r>
        <w:rPr>
          <w:color w:val="414042"/>
          <w:spacing w:val="-8"/>
          <w:w w:val="105"/>
        </w:rPr>
        <w:t> </w:t>
      </w:r>
      <w:r>
        <w:rPr>
          <w:color w:val="414042"/>
          <w:w w:val="105"/>
        </w:rPr>
        <w:t>dos</w:t>
      </w:r>
      <w:r>
        <w:rPr>
          <w:color w:val="414042"/>
          <w:spacing w:val="-7"/>
          <w:w w:val="105"/>
        </w:rPr>
        <w:t> </w:t>
      </w:r>
      <w:r>
        <w:rPr>
          <w:color w:val="414042"/>
          <w:w w:val="105"/>
        </w:rPr>
        <w:t>territorios</w:t>
      </w:r>
      <w:r>
        <w:rPr>
          <w:color w:val="414042"/>
          <w:spacing w:val="-8"/>
          <w:w w:val="105"/>
        </w:rPr>
        <w:t> </w:t>
      </w:r>
      <w:r>
        <w:rPr>
          <w:color w:val="414042"/>
          <w:w w:val="105"/>
        </w:rPr>
        <w:t>posibles</w:t>
      </w:r>
      <w:r>
        <w:rPr>
          <w:color w:val="414042"/>
          <w:spacing w:val="-7"/>
          <w:w w:val="105"/>
        </w:rPr>
        <w:t> </w:t>
      </w:r>
      <w:r>
        <w:rPr>
          <w:color w:val="414042"/>
          <w:w w:val="105"/>
        </w:rPr>
        <w:t>son</w:t>
      </w:r>
      <w:r>
        <w:rPr>
          <w:color w:val="414042"/>
          <w:spacing w:val="-8"/>
          <w:w w:val="105"/>
        </w:rPr>
        <w:t> </w:t>
      </w:r>
      <w:r>
        <w:rPr>
          <w:color w:val="414042"/>
          <w:w w:val="105"/>
        </w:rPr>
        <w:t>viables</w:t>
      </w:r>
      <w:r>
        <w:rPr>
          <w:color w:val="414042"/>
          <w:spacing w:val="-8"/>
          <w:w w:val="105"/>
        </w:rPr>
        <w:t> </w:t>
      </w:r>
      <w:r>
        <w:rPr>
          <w:color w:val="414042"/>
          <w:w w:val="105"/>
        </w:rPr>
        <w:t>y</w:t>
      </w:r>
      <w:r>
        <w:rPr>
          <w:color w:val="414042"/>
          <w:spacing w:val="-7"/>
          <w:w w:val="105"/>
        </w:rPr>
        <w:t> </w:t>
      </w:r>
      <w:r>
        <w:rPr>
          <w:color w:val="414042"/>
          <w:w w:val="105"/>
        </w:rPr>
        <w:t>factibles</w:t>
      </w:r>
      <w:r>
        <w:rPr>
          <w:color w:val="414042"/>
          <w:spacing w:val="-8"/>
          <w:w w:val="105"/>
        </w:rPr>
        <w:t> </w:t>
      </w:r>
      <w:r>
        <w:rPr>
          <w:color w:val="414042"/>
          <w:w w:val="105"/>
        </w:rPr>
        <w:t>en</w:t>
      </w:r>
      <w:r>
        <w:rPr>
          <w:color w:val="414042"/>
          <w:spacing w:val="-7"/>
          <w:w w:val="105"/>
        </w:rPr>
        <w:t> </w:t>
      </w:r>
      <w:r>
        <w:rPr>
          <w:color w:val="414042"/>
          <w:spacing w:val="-8"/>
          <w:w w:val="105"/>
        </w:rPr>
        <w:t>la </w:t>
      </w:r>
      <w:r>
        <w:rPr>
          <w:color w:val="414042"/>
          <w:w w:val="105"/>
        </w:rPr>
        <w:t>medida que prevalezca la cooperación y la complemen- tariedad</w:t>
      </w:r>
      <w:r>
        <w:rPr>
          <w:color w:val="414042"/>
          <w:spacing w:val="-8"/>
          <w:w w:val="105"/>
        </w:rPr>
        <w:t> </w:t>
      </w:r>
      <w:r>
        <w:rPr>
          <w:color w:val="414042"/>
          <w:w w:val="105"/>
        </w:rPr>
        <w:t>sobre</w:t>
      </w:r>
      <w:r>
        <w:rPr>
          <w:color w:val="414042"/>
          <w:spacing w:val="-8"/>
          <w:w w:val="105"/>
        </w:rPr>
        <w:t> </w:t>
      </w:r>
      <w:r>
        <w:rPr>
          <w:color w:val="414042"/>
          <w:w w:val="105"/>
        </w:rPr>
        <w:t>el</w:t>
      </w:r>
      <w:r>
        <w:rPr>
          <w:color w:val="414042"/>
          <w:spacing w:val="-8"/>
          <w:w w:val="105"/>
        </w:rPr>
        <w:t> </w:t>
      </w:r>
      <w:r>
        <w:rPr>
          <w:color w:val="414042"/>
          <w:w w:val="105"/>
        </w:rPr>
        <w:t>conflicto.</w:t>
      </w:r>
      <w:r>
        <w:rPr>
          <w:color w:val="414042"/>
          <w:spacing w:val="-8"/>
          <w:w w:val="105"/>
        </w:rPr>
        <w:t> </w:t>
      </w:r>
      <w:r>
        <w:rPr>
          <w:color w:val="414042"/>
          <w:w w:val="105"/>
        </w:rPr>
        <w:t>Para</w:t>
      </w:r>
      <w:r>
        <w:rPr>
          <w:color w:val="414042"/>
          <w:spacing w:val="-8"/>
          <w:w w:val="105"/>
        </w:rPr>
        <w:t> </w:t>
      </w:r>
      <w:r>
        <w:rPr>
          <w:color w:val="414042"/>
          <w:w w:val="105"/>
        </w:rPr>
        <w:t>ello</w:t>
      </w:r>
      <w:r>
        <w:rPr>
          <w:color w:val="414042"/>
          <w:spacing w:val="-8"/>
          <w:w w:val="105"/>
        </w:rPr>
        <w:t> </w:t>
      </w:r>
      <w:r>
        <w:rPr>
          <w:color w:val="414042"/>
          <w:w w:val="105"/>
        </w:rPr>
        <w:t>es</w:t>
      </w:r>
      <w:r>
        <w:rPr>
          <w:color w:val="414042"/>
          <w:spacing w:val="-8"/>
          <w:w w:val="105"/>
        </w:rPr>
        <w:t> </w:t>
      </w:r>
      <w:r>
        <w:rPr>
          <w:color w:val="414042"/>
          <w:w w:val="105"/>
        </w:rPr>
        <w:t>básico</w:t>
      </w:r>
      <w:r>
        <w:rPr>
          <w:color w:val="414042"/>
          <w:spacing w:val="-8"/>
          <w:w w:val="105"/>
        </w:rPr>
        <w:t> </w:t>
      </w:r>
      <w:r>
        <w:rPr>
          <w:color w:val="414042"/>
          <w:w w:val="105"/>
        </w:rPr>
        <w:t>el</w:t>
      </w:r>
      <w:r>
        <w:rPr>
          <w:color w:val="414042"/>
          <w:spacing w:val="-8"/>
          <w:w w:val="105"/>
        </w:rPr>
        <w:t> </w:t>
      </w:r>
      <w:r>
        <w:rPr>
          <w:color w:val="414042"/>
          <w:w w:val="105"/>
        </w:rPr>
        <w:t>respeto y la escucha al otro, siempre con registro de lo</w:t>
      </w:r>
      <w:r>
        <w:rPr>
          <w:color w:val="414042"/>
          <w:spacing w:val="-22"/>
          <w:w w:val="105"/>
        </w:rPr>
        <w:t> </w:t>
      </w:r>
      <w:r>
        <w:rPr>
          <w:color w:val="414042"/>
          <w:w w:val="105"/>
        </w:rPr>
        <w:t>actuado. De allí la importancia de una Ciencia practicada en el marco de un paradigma emergente, como lo plantea Boaventura de Sousa Santos</w:t>
      </w:r>
      <w:r>
        <w:rPr>
          <w:color w:val="414042"/>
          <w:spacing w:val="28"/>
          <w:w w:val="105"/>
        </w:rPr>
        <w:t> </w:t>
      </w:r>
      <w:r>
        <w:rPr>
          <w:color w:val="414042"/>
          <w:w w:val="105"/>
        </w:rPr>
        <w:t>(2009).</w:t>
      </w:r>
    </w:p>
    <w:p>
      <w:pPr>
        <w:pStyle w:val="ListParagraph"/>
        <w:numPr>
          <w:ilvl w:val="2"/>
          <w:numId w:val="12"/>
        </w:numPr>
        <w:tabs>
          <w:tab w:pos="1493" w:val="left" w:leader="none"/>
        </w:tabs>
        <w:spacing w:line="235" w:lineRule="auto" w:before="6" w:after="0"/>
        <w:ind w:left="242" w:right="1017" w:firstLine="1020"/>
        <w:jc w:val="both"/>
        <w:rPr>
          <w:sz w:val="20"/>
        </w:rPr>
      </w:pPr>
      <w:r>
        <w:rPr>
          <w:color w:val="414042"/>
          <w:w w:val="105"/>
          <w:sz w:val="20"/>
        </w:rPr>
        <w:t>De ejecutarse los territorios</w:t>
      </w:r>
      <w:r>
        <w:rPr>
          <w:color w:val="414042"/>
          <w:spacing w:val="-22"/>
          <w:w w:val="105"/>
          <w:sz w:val="20"/>
        </w:rPr>
        <w:t> </w:t>
      </w:r>
      <w:r>
        <w:rPr>
          <w:color w:val="414042"/>
          <w:spacing w:val="-2"/>
          <w:w w:val="105"/>
          <w:sz w:val="20"/>
        </w:rPr>
        <w:t>concertados, </w:t>
      </w:r>
      <w:r>
        <w:rPr>
          <w:color w:val="414042"/>
          <w:w w:val="105"/>
          <w:sz w:val="20"/>
        </w:rPr>
        <w:t>esta</w:t>
      </w:r>
      <w:r>
        <w:rPr>
          <w:color w:val="414042"/>
          <w:spacing w:val="-10"/>
          <w:w w:val="105"/>
          <w:sz w:val="20"/>
        </w:rPr>
        <w:t> </w:t>
      </w:r>
      <w:r>
        <w:rPr>
          <w:color w:val="414042"/>
          <w:w w:val="105"/>
          <w:sz w:val="20"/>
        </w:rPr>
        <w:t>Planificación</w:t>
      </w:r>
      <w:r>
        <w:rPr>
          <w:color w:val="414042"/>
          <w:spacing w:val="-10"/>
          <w:w w:val="105"/>
          <w:sz w:val="20"/>
        </w:rPr>
        <w:t> </w:t>
      </w:r>
      <w:r>
        <w:rPr>
          <w:color w:val="414042"/>
          <w:w w:val="105"/>
          <w:sz w:val="20"/>
        </w:rPr>
        <w:t>y</w:t>
      </w:r>
      <w:r>
        <w:rPr>
          <w:color w:val="414042"/>
          <w:spacing w:val="-9"/>
          <w:w w:val="105"/>
          <w:sz w:val="20"/>
        </w:rPr>
        <w:t> </w:t>
      </w:r>
      <w:r>
        <w:rPr>
          <w:color w:val="414042"/>
          <w:w w:val="105"/>
          <w:sz w:val="20"/>
        </w:rPr>
        <w:t>Ordenamiento</w:t>
      </w:r>
      <w:r>
        <w:rPr>
          <w:color w:val="414042"/>
          <w:spacing w:val="-10"/>
          <w:w w:val="105"/>
          <w:sz w:val="20"/>
        </w:rPr>
        <w:t> </w:t>
      </w:r>
      <w:r>
        <w:rPr>
          <w:color w:val="414042"/>
          <w:w w:val="105"/>
          <w:sz w:val="20"/>
        </w:rPr>
        <w:t>con</w:t>
      </w:r>
      <w:r>
        <w:rPr>
          <w:color w:val="414042"/>
          <w:spacing w:val="-10"/>
          <w:w w:val="105"/>
          <w:sz w:val="20"/>
        </w:rPr>
        <w:t> </w:t>
      </w:r>
      <w:r>
        <w:rPr>
          <w:color w:val="414042"/>
          <w:w w:val="105"/>
          <w:sz w:val="20"/>
        </w:rPr>
        <w:t>Inteligencia</w:t>
      </w:r>
      <w:r>
        <w:rPr>
          <w:color w:val="414042"/>
          <w:spacing w:val="-9"/>
          <w:w w:val="105"/>
          <w:sz w:val="20"/>
        </w:rPr>
        <w:t> </w:t>
      </w:r>
      <w:r>
        <w:rPr>
          <w:color w:val="414042"/>
          <w:spacing w:val="-7"/>
          <w:w w:val="105"/>
          <w:sz w:val="20"/>
        </w:rPr>
        <w:t>Terri- </w:t>
      </w:r>
      <w:r>
        <w:rPr>
          <w:color w:val="414042"/>
          <w:w w:val="105"/>
          <w:sz w:val="20"/>
        </w:rPr>
        <w:t>torial y Justicia Territorial, los cuatro territorios</w:t>
      </w:r>
      <w:r>
        <w:rPr>
          <w:color w:val="414042"/>
          <w:spacing w:val="-29"/>
          <w:w w:val="105"/>
          <w:sz w:val="20"/>
        </w:rPr>
        <w:t> </w:t>
      </w:r>
      <w:r>
        <w:rPr>
          <w:color w:val="414042"/>
          <w:w w:val="105"/>
          <w:sz w:val="20"/>
        </w:rPr>
        <w:t>posibles aquí mencionados rescatarían territorios pasados y </w:t>
      </w:r>
      <w:r>
        <w:rPr>
          <w:color w:val="414042"/>
          <w:spacing w:val="-5"/>
          <w:w w:val="105"/>
          <w:sz w:val="20"/>
        </w:rPr>
        <w:t>sus </w:t>
      </w:r>
      <w:r>
        <w:rPr>
          <w:color w:val="414042"/>
          <w:w w:val="105"/>
          <w:sz w:val="20"/>
        </w:rPr>
        <w:t>lógicas</w:t>
      </w:r>
      <w:r>
        <w:rPr>
          <w:color w:val="414042"/>
          <w:spacing w:val="-22"/>
          <w:w w:val="105"/>
          <w:sz w:val="20"/>
        </w:rPr>
        <w:t> </w:t>
      </w:r>
      <w:r>
        <w:rPr>
          <w:color w:val="414042"/>
          <w:w w:val="105"/>
          <w:sz w:val="20"/>
        </w:rPr>
        <w:t>de</w:t>
      </w:r>
      <w:r>
        <w:rPr>
          <w:color w:val="414042"/>
          <w:spacing w:val="-22"/>
          <w:w w:val="105"/>
          <w:sz w:val="20"/>
        </w:rPr>
        <w:t> </w:t>
      </w:r>
      <w:r>
        <w:rPr>
          <w:color w:val="414042"/>
          <w:w w:val="105"/>
          <w:sz w:val="20"/>
        </w:rPr>
        <w:t>construcción</w:t>
      </w:r>
      <w:r>
        <w:rPr>
          <w:color w:val="414042"/>
          <w:spacing w:val="-21"/>
          <w:w w:val="105"/>
          <w:sz w:val="20"/>
        </w:rPr>
        <w:t> </w:t>
      </w:r>
      <w:r>
        <w:rPr>
          <w:color w:val="414042"/>
          <w:w w:val="105"/>
          <w:sz w:val="20"/>
        </w:rPr>
        <w:t>territorial,</w:t>
      </w:r>
      <w:r>
        <w:rPr>
          <w:color w:val="414042"/>
          <w:spacing w:val="-22"/>
          <w:w w:val="105"/>
          <w:sz w:val="20"/>
        </w:rPr>
        <w:t> </w:t>
      </w:r>
      <w:r>
        <w:rPr>
          <w:color w:val="414042"/>
          <w:w w:val="105"/>
          <w:sz w:val="20"/>
        </w:rPr>
        <w:t>respetarían</w:t>
      </w:r>
      <w:r>
        <w:rPr>
          <w:color w:val="414042"/>
          <w:spacing w:val="-22"/>
          <w:w w:val="105"/>
          <w:sz w:val="20"/>
        </w:rPr>
        <w:t> </w:t>
      </w:r>
      <w:r>
        <w:rPr>
          <w:color w:val="414042"/>
          <w:w w:val="105"/>
          <w:sz w:val="20"/>
        </w:rPr>
        <w:t>territorios legales (Leyes 8912 y 12756) y considerarían territorios vividos y territorios pensados, como los investigados </w:t>
      </w:r>
      <w:r>
        <w:rPr>
          <w:color w:val="414042"/>
          <w:spacing w:val="-14"/>
          <w:w w:val="105"/>
          <w:sz w:val="20"/>
        </w:rPr>
        <w:t>a </w:t>
      </w:r>
      <w:r>
        <w:rPr>
          <w:color w:val="414042"/>
          <w:w w:val="105"/>
          <w:sz w:val="20"/>
        </w:rPr>
        <w:t>lo largo de este trabajo. Es posible lograr la convivencia de modelos e idiosincracias contrapuestas, siendo </w:t>
      </w:r>
      <w:r>
        <w:rPr>
          <w:color w:val="414042"/>
          <w:spacing w:val="-5"/>
          <w:w w:val="105"/>
          <w:sz w:val="20"/>
        </w:rPr>
        <w:t>que </w:t>
      </w:r>
      <w:r>
        <w:rPr>
          <w:color w:val="414042"/>
          <w:w w:val="105"/>
          <w:sz w:val="20"/>
        </w:rPr>
        <w:t>en la Isla Santiago y alrededores están muy presentes.</w:t>
      </w:r>
      <w:r>
        <w:rPr>
          <w:color w:val="414042"/>
          <w:w w:val="105"/>
          <w:position w:val="7"/>
          <w:sz w:val="11"/>
        </w:rPr>
        <w:t>21</w:t>
      </w:r>
      <w:r>
        <w:rPr>
          <w:color w:val="414042"/>
          <w:w w:val="105"/>
          <w:sz w:val="11"/>
        </w:rPr>
        <w:t> </w:t>
      </w:r>
      <w:r>
        <w:rPr>
          <w:color w:val="414042"/>
          <w:w w:val="105"/>
          <w:sz w:val="20"/>
        </w:rPr>
        <w:t>Por un lado nos referimos a aquellas relacionadas con la maximización de las ganancias y los sistemas </w:t>
      </w:r>
      <w:r>
        <w:rPr>
          <w:color w:val="414042"/>
          <w:spacing w:val="-3"/>
          <w:w w:val="105"/>
          <w:sz w:val="20"/>
        </w:rPr>
        <w:t>produc- </w:t>
      </w:r>
      <w:r>
        <w:rPr>
          <w:color w:val="414042"/>
          <w:w w:val="105"/>
          <w:sz w:val="20"/>
        </w:rPr>
        <w:t>tivos (industriales, portuarios, logísticos); por otro lado, el habitante del poblado Isla Santiago parece haber elegido vivir alejado de muchos de los avatares </w:t>
      </w:r>
      <w:r>
        <w:rPr>
          <w:color w:val="414042"/>
          <w:spacing w:val="-3"/>
          <w:w w:val="105"/>
          <w:sz w:val="20"/>
        </w:rPr>
        <w:t>propios </w:t>
      </w:r>
      <w:r>
        <w:rPr>
          <w:color w:val="414042"/>
          <w:w w:val="105"/>
          <w:sz w:val="20"/>
        </w:rPr>
        <w:t>de este sistema capitalista periférico, en un marco </w:t>
      </w:r>
      <w:r>
        <w:rPr>
          <w:color w:val="414042"/>
          <w:spacing w:val="-7"/>
          <w:w w:val="105"/>
          <w:sz w:val="20"/>
        </w:rPr>
        <w:t>de </w:t>
      </w:r>
      <w:r>
        <w:rPr>
          <w:color w:val="414042"/>
          <w:w w:val="105"/>
          <w:sz w:val="20"/>
        </w:rPr>
        <w:t>tranquilidad y disfrute de la vida y el ambiente. Así, tra- yectorias ribereñas dispares han construido estos terri- torios a lo largo de su historia. La Inteligencia </w:t>
      </w:r>
      <w:r>
        <w:rPr>
          <w:color w:val="414042"/>
          <w:spacing w:val="-5"/>
          <w:w w:val="105"/>
          <w:sz w:val="20"/>
        </w:rPr>
        <w:t>Territorial </w:t>
      </w:r>
      <w:r>
        <w:rPr>
          <w:color w:val="414042"/>
          <w:w w:val="105"/>
          <w:sz w:val="20"/>
        </w:rPr>
        <w:t>y la Justicia </w:t>
      </w:r>
      <w:r>
        <w:rPr>
          <w:color w:val="414042"/>
          <w:spacing w:val="-3"/>
          <w:w w:val="105"/>
          <w:sz w:val="20"/>
        </w:rPr>
        <w:t>Territorial </w:t>
      </w:r>
      <w:r>
        <w:rPr>
          <w:color w:val="414042"/>
          <w:w w:val="105"/>
          <w:sz w:val="20"/>
        </w:rPr>
        <w:t>no promueven la aniquilación </w:t>
      </w:r>
      <w:r>
        <w:rPr>
          <w:color w:val="414042"/>
          <w:spacing w:val="-7"/>
          <w:w w:val="105"/>
          <w:sz w:val="20"/>
        </w:rPr>
        <w:t>de </w:t>
      </w:r>
      <w:r>
        <w:rPr>
          <w:color w:val="414042"/>
          <w:w w:val="105"/>
          <w:sz w:val="20"/>
        </w:rPr>
        <w:t>estas trayectorias ribereñas, sino una convivencia </w:t>
      </w:r>
      <w:r>
        <w:rPr>
          <w:color w:val="414042"/>
          <w:spacing w:val="-3"/>
          <w:w w:val="105"/>
          <w:sz w:val="20"/>
        </w:rPr>
        <w:t>algo </w:t>
      </w:r>
      <w:r>
        <w:rPr>
          <w:color w:val="414042"/>
          <w:w w:val="105"/>
          <w:sz w:val="20"/>
        </w:rPr>
        <w:t>más armónica en las próximas cinco a seis décadas. </w:t>
      </w:r>
      <w:r>
        <w:rPr>
          <w:color w:val="414042"/>
          <w:spacing w:val="-7"/>
          <w:w w:val="105"/>
          <w:sz w:val="20"/>
        </w:rPr>
        <w:t>Es </w:t>
      </w:r>
      <w:r>
        <w:rPr>
          <w:color w:val="414042"/>
          <w:w w:val="105"/>
          <w:sz w:val="20"/>
        </w:rPr>
        <w:t>posible la convivencia entre el capitalismo y modalida- des no capitalistas. Para ello es necesario construir </w:t>
      </w:r>
      <w:r>
        <w:rPr>
          <w:color w:val="414042"/>
          <w:spacing w:val="-5"/>
          <w:w w:val="105"/>
          <w:sz w:val="20"/>
        </w:rPr>
        <w:t>los </w:t>
      </w:r>
      <w:r>
        <w:rPr>
          <w:color w:val="414042"/>
          <w:w w:val="105"/>
          <w:sz w:val="20"/>
        </w:rPr>
        <w:t>territorios</w:t>
      </w:r>
      <w:r>
        <w:rPr>
          <w:color w:val="414042"/>
          <w:spacing w:val="-9"/>
          <w:w w:val="105"/>
          <w:sz w:val="20"/>
        </w:rPr>
        <w:t> </w:t>
      </w:r>
      <w:r>
        <w:rPr>
          <w:color w:val="414042"/>
          <w:w w:val="105"/>
          <w:sz w:val="20"/>
        </w:rPr>
        <w:t>concertados,</w:t>
      </w:r>
      <w:r>
        <w:rPr>
          <w:color w:val="414042"/>
          <w:spacing w:val="-9"/>
          <w:w w:val="105"/>
          <w:sz w:val="20"/>
        </w:rPr>
        <w:t> </w:t>
      </w:r>
      <w:r>
        <w:rPr>
          <w:color w:val="414042"/>
          <w:w w:val="105"/>
          <w:sz w:val="20"/>
        </w:rPr>
        <w:t>un</w:t>
      </w:r>
      <w:r>
        <w:rPr>
          <w:color w:val="414042"/>
          <w:spacing w:val="-8"/>
          <w:w w:val="105"/>
          <w:sz w:val="20"/>
        </w:rPr>
        <w:t> </w:t>
      </w:r>
      <w:r>
        <w:rPr>
          <w:color w:val="414042"/>
          <w:w w:val="105"/>
          <w:sz w:val="20"/>
        </w:rPr>
        <w:t>arduo</w:t>
      </w:r>
      <w:r>
        <w:rPr>
          <w:color w:val="414042"/>
          <w:spacing w:val="-9"/>
          <w:w w:val="105"/>
          <w:sz w:val="20"/>
        </w:rPr>
        <w:t> </w:t>
      </w:r>
      <w:r>
        <w:rPr>
          <w:color w:val="414042"/>
          <w:w w:val="105"/>
          <w:sz w:val="20"/>
        </w:rPr>
        <w:t>y</w:t>
      </w:r>
      <w:r>
        <w:rPr>
          <w:color w:val="414042"/>
          <w:spacing w:val="-9"/>
          <w:w w:val="105"/>
          <w:sz w:val="20"/>
        </w:rPr>
        <w:t> </w:t>
      </w:r>
      <w:r>
        <w:rPr>
          <w:color w:val="414042"/>
          <w:w w:val="105"/>
          <w:sz w:val="20"/>
        </w:rPr>
        <w:t>desgastante</w:t>
      </w:r>
      <w:r>
        <w:rPr>
          <w:color w:val="414042"/>
          <w:spacing w:val="-8"/>
          <w:w w:val="105"/>
          <w:sz w:val="20"/>
        </w:rPr>
        <w:t> </w:t>
      </w:r>
      <w:r>
        <w:rPr>
          <w:color w:val="414042"/>
          <w:w w:val="105"/>
          <w:sz w:val="20"/>
        </w:rPr>
        <w:t>trabajo, pero también fructífero en el marco de una </w:t>
      </w:r>
      <w:r>
        <w:rPr>
          <w:color w:val="414042"/>
          <w:spacing w:val="-4"/>
          <w:w w:val="105"/>
          <w:sz w:val="20"/>
        </w:rPr>
        <w:t>Teoría </w:t>
      </w:r>
      <w:r>
        <w:rPr>
          <w:color w:val="414042"/>
          <w:w w:val="105"/>
          <w:sz w:val="20"/>
        </w:rPr>
        <w:t>de la Transformación.</w:t>
      </w:r>
    </w:p>
    <w:p>
      <w:pPr>
        <w:pStyle w:val="ListParagraph"/>
        <w:numPr>
          <w:ilvl w:val="2"/>
          <w:numId w:val="12"/>
        </w:numPr>
        <w:tabs>
          <w:tab w:pos="1510" w:val="left" w:leader="none"/>
        </w:tabs>
        <w:spacing w:line="242" w:lineRule="exact" w:before="16" w:after="0"/>
        <w:ind w:left="1509" w:right="0" w:hanging="238"/>
        <w:jc w:val="both"/>
        <w:rPr>
          <w:sz w:val="20"/>
        </w:rPr>
      </w:pPr>
      <w:r>
        <w:rPr>
          <w:color w:val="414042"/>
          <w:w w:val="105"/>
          <w:sz w:val="20"/>
        </w:rPr>
        <w:t>¿Cómo ejecutar territorios</w:t>
      </w:r>
      <w:r>
        <w:rPr>
          <w:color w:val="414042"/>
          <w:spacing w:val="8"/>
          <w:w w:val="105"/>
          <w:sz w:val="20"/>
        </w:rPr>
        <w:t> </w:t>
      </w:r>
      <w:r>
        <w:rPr>
          <w:color w:val="414042"/>
          <w:w w:val="105"/>
          <w:sz w:val="20"/>
        </w:rPr>
        <w:t>concertados?</w:t>
      </w:r>
    </w:p>
    <w:p>
      <w:pPr>
        <w:pStyle w:val="BodyText"/>
        <w:spacing w:line="235" w:lineRule="auto" w:before="2"/>
        <w:ind w:left="242" w:right="1017"/>
        <w:jc w:val="both"/>
      </w:pPr>
      <w:r>
        <w:rPr>
          <w:color w:val="414042"/>
          <w:w w:val="105"/>
        </w:rPr>
        <w:t>¿Cómo hacer territorios inteligentes con Justicia</w:t>
      </w:r>
      <w:r>
        <w:rPr>
          <w:color w:val="414042"/>
          <w:spacing w:val="-35"/>
          <w:w w:val="105"/>
        </w:rPr>
        <w:t> </w:t>
      </w:r>
      <w:r>
        <w:rPr>
          <w:color w:val="414042"/>
          <w:spacing w:val="-5"/>
          <w:w w:val="105"/>
        </w:rPr>
        <w:t>Territo- </w:t>
      </w:r>
      <w:r>
        <w:rPr>
          <w:color w:val="414042"/>
          <w:w w:val="105"/>
        </w:rPr>
        <w:t>riall?</w:t>
      </w:r>
      <w:r>
        <w:rPr>
          <w:color w:val="414042"/>
          <w:spacing w:val="-6"/>
          <w:w w:val="105"/>
        </w:rPr>
        <w:t> </w:t>
      </w:r>
      <w:r>
        <w:rPr>
          <w:color w:val="414042"/>
          <w:w w:val="105"/>
        </w:rPr>
        <w:t>Para</w:t>
      </w:r>
      <w:r>
        <w:rPr>
          <w:color w:val="414042"/>
          <w:spacing w:val="-7"/>
          <w:w w:val="105"/>
        </w:rPr>
        <w:t> </w:t>
      </w:r>
      <w:r>
        <w:rPr>
          <w:color w:val="414042"/>
          <w:w w:val="105"/>
        </w:rPr>
        <w:t>lograr</w:t>
      </w:r>
      <w:r>
        <w:rPr>
          <w:color w:val="414042"/>
          <w:spacing w:val="-6"/>
          <w:w w:val="105"/>
        </w:rPr>
        <w:t> </w:t>
      </w:r>
      <w:r>
        <w:rPr>
          <w:color w:val="414042"/>
          <w:w w:val="105"/>
        </w:rPr>
        <w:t>esto</w:t>
      </w:r>
      <w:r>
        <w:rPr>
          <w:color w:val="414042"/>
          <w:spacing w:val="-6"/>
          <w:w w:val="105"/>
        </w:rPr>
        <w:t> </w:t>
      </w:r>
      <w:r>
        <w:rPr>
          <w:color w:val="414042"/>
          <w:w w:val="105"/>
        </w:rPr>
        <w:t>tan</w:t>
      </w:r>
      <w:r>
        <w:rPr>
          <w:color w:val="414042"/>
          <w:spacing w:val="-6"/>
          <w:w w:val="105"/>
        </w:rPr>
        <w:t> </w:t>
      </w:r>
      <w:r>
        <w:rPr>
          <w:color w:val="414042"/>
          <w:w w:val="105"/>
        </w:rPr>
        <w:t>difícil</w:t>
      </w:r>
      <w:r>
        <w:rPr>
          <w:color w:val="414042"/>
          <w:spacing w:val="-6"/>
          <w:w w:val="105"/>
        </w:rPr>
        <w:t> </w:t>
      </w:r>
      <w:r>
        <w:rPr>
          <w:color w:val="414042"/>
          <w:w w:val="105"/>
        </w:rPr>
        <w:t>y</w:t>
      </w:r>
      <w:r>
        <w:rPr>
          <w:color w:val="414042"/>
          <w:spacing w:val="-6"/>
          <w:w w:val="105"/>
        </w:rPr>
        <w:t> </w:t>
      </w:r>
      <w:r>
        <w:rPr>
          <w:color w:val="414042"/>
          <w:w w:val="105"/>
        </w:rPr>
        <w:t>por</w:t>
      </w:r>
      <w:r>
        <w:rPr>
          <w:color w:val="414042"/>
          <w:spacing w:val="-6"/>
          <w:w w:val="105"/>
        </w:rPr>
        <w:t> </w:t>
      </w:r>
      <w:r>
        <w:rPr>
          <w:color w:val="414042"/>
          <w:w w:val="105"/>
        </w:rPr>
        <w:t>momentos</w:t>
      </w:r>
      <w:r>
        <w:rPr>
          <w:color w:val="414042"/>
          <w:spacing w:val="-6"/>
          <w:w w:val="105"/>
        </w:rPr>
        <w:t> </w:t>
      </w:r>
      <w:r>
        <w:rPr>
          <w:color w:val="414042"/>
          <w:w w:val="105"/>
        </w:rPr>
        <w:t>en</w:t>
      </w:r>
      <w:r>
        <w:rPr>
          <w:color w:val="414042"/>
          <w:spacing w:val="-6"/>
          <w:w w:val="105"/>
        </w:rPr>
        <w:t> </w:t>
      </w:r>
      <w:r>
        <w:rPr>
          <w:color w:val="414042"/>
          <w:w w:val="105"/>
        </w:rPr>
        <w:t>apa- riencia</w:t>
      </w:r>
      <w:r>
        <w:rPr>
          <w:color w:val="414042"/>
          <w:spacing w:val="-8"/>
          <w:w w:val="105"/>
        </w:rPr>
        <w:t> </w:t>
      </w:r>
      <w:r>
        <w:rPr>
          <w:color w:val="414042"/>
          <w:w w:val="105"/>
        </w:rPr>
        <w:t>imposible,</w:t>
      </w:r>
      <w:r>
        <w:rPr>
          <w:color w:val="414042"/>
          <w:spacing w:val="-7"/>
          <w:w w:val="105"/>
        </w:rPr>
        <w:t> </w:t>
      </w:r>
      <w:r>
        <w:rPr>
          <w:color w:val="414042"/>
          <w:w w:val="105"/>
        </w:rPr>
        <w:t>estamos</w:t>
      </w:r>
      <w:r>
        <w:rPr>
          <w:color w:val="414042"/>
          <w:spacing w:val="-7"/>
          <w:w w:val="105"/>
        </w:rPr>
        <w:t> </w:t>
      </w:r>
      <w:r>
        <w:rPr>
          <w:color w:val="414042"/>
          <w:w w:val="105"/>
        </w:rPr>
        <w:t>aplicando</w:t>
      </w:r>
      <w:r>
        <w:rPr>
          <w:color w:val="414042"/>
          <w:spacing w:val="-8"/>
          <w:w w:val="105"/>
        </w:rPr>
        <w:t> </w:t>
      </w:r>
      <w:r>
        <w:rPr>
          <w:color w:val="414042"/>
          <w:w w:val="105"/>
        </w:rPr>
        <w:t>pilares</w:t>
      </w:r>
      <w:r>
        <w:rPr>
          <w:color w:val="414042"/>
          <w:spacing w:val="-7"/>
          <w:w w:val="105"/>
        </w:rPr>
        <w:t> </w:t>
      </w:r>
      <w:r>
        <w:rPr>
          <w:color w:val="414042"/>
          <w:w w:val="105"/>
        </w:rPr>
        <w:t>de</w:t>
      </w:r>
      <w:r>
        <w:rPr>
          <w:color w:val="414042"/>
          <w:spacing w:val="-7"/>
          <w:w w:val="105"/>
        </w:rPr>
        <w:t> </w:t>
      </w:r>
      <w:r>
        <w:rPr>
          <w:color w:val="414042"/>
          <w:w w:val="105"/>
        </w:rPr>
        <w:t>la</w:t>
      </w:r>
      <w:r>
        <w:rPr>
          <w:color w:val="414042"/>
          <w:spacing w:val="-7"/>
          <w:w w:val="105"/>
        </w:rPr>
        <w:t> </w:t>
      </w:r>
      <w:r>
        <w:rPr>
          <w:color w:val="414042"/>
          <w:spacing w:val="-4"/>
          <w:w w:val="105"/>
        </w:rPr>
        <w:t>Teoría</w:t>
      </w:r>
    </w:p>
    <w:p>
      <w:pPr>
        <w:spacing w:after="0" w:line="235" w:lineRule="auto"/>
        <w:jc w:val="both"/>
        <w:sectPr>
          <w:type w:val="continuous"/>
          <w:pgSz w:w="11910" w:h="16840"/>
          <w:pgMar w:top="0" w:bottom="280" w:left="0" w:right="0"/>
          <w:cols w:num="2" w:equalWidth="0">
            <w:col w:w="5869" w:space="40"/>
            <w:col w:w="6001"/>
          </w:cols>
        </w:sectPr>
      </w:pPr>
    </w:p>
    <w:p>
      <w:pPr>
        <w:pStyle w:val="BodyText"/>
        <w:spacing w:before="8" w:after="1"/>
        <w:rPr>
          <w:sz w:val="28"/>
        </w:rPr>
      </w:pPr>
    </w:p>
    <w:p>
      <w:pPr>
        <w:pStyle w:val="BodyText"/>
        <w:ind w:left="1136"/>
      </w:pPr>
      <w:r>
        <w:rPr/>
        <w:pict>
          <v:shape style="width:487.6pt;height:52.05pt;mso-position-horizontal-relative:char;mso-position-vertical-relative:line" type="#_x0000_t202" filled="true" fillcolor="#cecac8" stroked="false">
            <w10:anchorlock/>
            <v:textbox inset="0,0,0,0">
              <w:txbxContent>
                <w:p>
                  <w:pPr>
                    <w:pStyle w:val="BodyText"/>
                    <w:spacing w:before="4"/>
                    <w:rPr>
                      <w:sz w:val="13"/>
                    </w:rPr>
                  </w:pPr>
                </w:p>
                <w:p>
                  <w:pPr>
                    <w:spacing w:line="235" w:lineRule="auto" w:before="0"/>
                    <w:ind w:left="132" w:right="0" w:firstLine="0"/>
                    <w:jc w:val="left"/>
                    <w:rPr>
                      <w:i/>
                      <w:sz w:val="16"/>
                    </w:rPr>
                  </w:pPr>
                  <w:r>
                    <w:rPr>
                      <w:rFonts w:ascii="Trebuchet MS" w:hAnsi="Trebuchet MS"/>
                      <w:b/>
                      <w:i/>
                      <w:color w:val="231F20"/>
                      <w:w w:val="105"/>
                      <w:sz w:val="16"/>
                    </w:rPr>
                    <w:t>21 </w:t>
                  </w:r>
                  <w:r>
                    <w:rPr>
                      <w:i/>
                      <w:color w:val="231F20"/>
                      <w:w w:val="105"/>
                      <w:sz w:val="16"/>
                    </w:rPr>
                    <w:t>Agradecemos los aportes del Profesor Fernando Glenza, por su conocimiento y sensibilidad sobre los distintos rasgos idiosincrásicos </w:t>
                  </w:r>
                  <w:r>
                    <w:rPr>
                      <w:i/>
                      <w:color w:val="231F20"/>
                      <w:w w:val="105"/>
                      <w:sz w:val="16"/>
                    </w:rPr>
                    <w:t>presentes en la Isla Santiago. Glenza está a cargo del Seminario y de la Cátedra Libre de Soberanía Alimentaria en la UNLP y del Proyecto de Extensión UNLP titulado “Desarrollo comunitario en Isla Santiago: Hacia la co-construcción de mejor calidad de vida entre la Universidad y la Comunidad”.</w:t>
                  </w:r>
                </w:p>
              </w:txbxContent>
            </v:textbox>
            <v:fill type="solid"/>
          </v:shape>
        </w:pict>
      </w:r>
      <w:r>
        <w:rPr/>
      </w:r>
    </w:p>
    <w:p>
      <w:pPr>
        <w:spacing w:after="0"/>
        <w:sectPr>
          <w:type w:val="continuous"/>
          <w:pgSz w:w="11910" w:h="16840"/>
          <w:pgMar w:top="0" w:bottom="280" w:left="0" w:right="0"/>
        </w:sectPr>
      </w:pPr>
    </w:p>
    <w:p>
      <w:pPr>
        <w:pStyle w:val="BodyText"/>
      </w:pPr>
    </w:p>
    <w:p>
      <w:pPr>
        <w:pStyle w:val="BodyText"/>
      </w:pPr>
    </w:p>
    <w:p>
      <w:pPr>
        <w:pStyle w:val="BodyText"/>
        <w:spacing w:before="6"/>
        <w:rPr>
          <w:sz w:val="23"/>
        </w:rPr>
      </w:pPr>
    </w:p>
    <w:p>
      <w:pPr>
        <w:spacing w:after="0"/>
        <w:rPr>
          <w:sz w:val="23"/>
        </w:rPr>
        <w:sectPr>
          <w:footerReference w:type="even" r:id="rId258"/>
          <w:footerReference w:type="default" r:id="rId259"/>
          <w:pgSz w:w="11910" w:h="16840"/>
          <w:pgMar w:footer="526" w:header="514" w:top="820" w:bottom="720" w:left="0" w:right="0"/>
          <w:pgNumType w:start="60"/>
        </w:sectPr>
      </w:pPr>
    </w:p>
    <w:p>
      <w:pPr>
        <w:pStyle w:val="BodyText"/>
        <w:spacing w:line="235" w:lineRule="auto" w:before="96"/>
        <w:ind w:left="1020"/>
        <w:jc w:val="both"/>
      </w:pPr>
      <w:r>
        <w:rPr>
          <w:color w:val="414042"/>
        </w:rPr>
        <w:t>de la Transformación propuestos  por  Eric  Olin  </w:t>
      </w:r>
      <w:r>
        <w:rPr>
          <w:color w:val="414042"/>
          <w:spacing w:val="-4"/>
        </w:rPr>
        <w:t>Wright  </w:t>
      </w:r>
      <w:r>
        <w:rPr>
          <w:color w:val="414042"/>
        </w:rPr>
        <w:t>en su libro “Construyendo Utopías Reales” y también desde su nuevo libro en edición próximamente, el </w:t>
      </w:r>
      <w:r>
        <w:rPr>
          <w:color w:val="414042"/>
          <w:spacing w:val="-4"/>
        </w:rPr>
        <w:t>cual </w:t>
      </w:r>
      <w:r>
        <w:rPr>
          <w:color w:val="414042"/>
        </w:rPr>
        <w:t>expuso en la brillante conferencia mencionada en </w:t>
      </w:r>
      <w:r>
        <w:rPr>
          <w:color w:val="414042"/>
          <w:spacing w:val="-4"/>
        </w:rPr>
        <w:t>nues- </w:t>
      </w:r>
      <w:r>
        <w:rPr>
          <w:color w:val="414042"/>
        </w:rPr>
        <w:t>tro Instituto IdIHCS UNLP-CONICET en 2015 “Cómo </w:t>
      </w:r>
      <w:r>
        <w:rPr>
          <w:color w:val="414042"/>
          <w:spacing w:val="-6"/>
        </w:rPr>
        <w:t>ser </w:t>
      </w:r>
      <w:r>
        <w:rPr>
          <w:color w:val="414042"/>
        </w:rPr>
        <w:t>anticapitalista en el siglo XXI?”. Básicamente  </w:t>
      </w:r>
      <w:r>
        <w:rPr>
          <w:color w:val="414042"/>
          <w:spacing w:val="-3"/>
        </w:rPr>
        <w:t>trabaja-  </w:t>
      </w:r>
      <w:r>
        <w:rPr>
          <w:color w:val="414042"/>
        </w:rPr>
        <w:t>mos con lo que Wright denomina estrategias intersti- ciales y simbióticas, muy emparentadas con estilos </w:t>
      </w:r>
      <w:r>
        <w:rPr>
          <w:color w:val="414042"/>
          <w:spacing w:val="-7"/>
        </w:rPr>
        <w:t>de </w:t>
      </w:r>
      <w:r>
        <w:rPr>
          <w:color w:val="414042"/>
        </w:rPr>
        <w:t>gestión bottom-up y top-down, respectivamente. </w:t>
      </w:r>
      <w:r>
        <w:rPr>
          <w:color w:val="414042"/>
          <w:spacing w:val="-5"/>
        </w:rPr>
        <w:t>Nos </w:t>
      </w:r>
      <w:r>
        <w:rPr>
          <w:color w:val="414042"/>
        </w:rPr>
        <w:t>llevó dos años de estudio, discusión, análisis y </w:t>
      </w:r>
      <w:r>
        <w:rPr>
          <w:color w:val="414042"/>
          <w:spacing w:val="-4"/>
        </w:rPr>
        <w:t>debate </w:t>
      </w:r>
      <w:r>
        <w:rPr>
          <w:color w:val="414042"/>
        </w:rPr>
        <w:t>tomar la decisión de acordar un modus operandi </w:t>
      </w:r>
      <w:r>
        <w:rPr>
          <w:color w:val="414042"/>
          <w:spacing w:val="-3"/>
        </w:rPr>
        <w:t>para </w:t>
      </w:r>
      <w:r>
        <w:rPr>
          <w:color w:val="414042"/>
        </w:rPr>
        <w:t>ejecutar esto que desde la teoría aparece muy atractivo pero desde la praxis es en realidad incierto y descono- cido. Finalmente construimos una metodología de</w:t>
      </w:r>
      <w:r>
        <w:rPr>
          <w:color w:val="414042"/>
          <w:spacing w:val="-16"/>
        </w:rPr>
        <w:t> </w:t>
      </w:r>
      <w:r>
        <w:rPr>
          <w:color w:val="414042"/>
          <w:spacing w:val="-4"/>
        </w:rPr>
        <w:t>I-A-P</w:t>
      </w:r>
    </w:p>
    <w:p>
      <w:pPr>
        <w:pStyle w:val="BodyText"/>
        <w:spacing w:line="235" w:lineRule="auto" w:before="96"/>
        <w:ind w:left="243" w:right="1131"/>
        <w:jc w:val="both"/>
      </w:pPr>
      <w:r>
        <w:rPr/>
        <w:br w:type="column"/>
      </w:r>
      <w:r>
        <w:rPr>
          <w:color w:val="414042"/>
          <w:w w:val="105"/>
        </w:rPr>
        <w:t>(Fals Borda) que pusimos en marcha en diecinueve</w:t>
      </w:r>
      <w:r>
        <w:rPr>
          <w:color w:val="414042"/>
          <w:spacing w:val="-12"/>
          <w:w w:val="105"/>
        </w:rPr>
        <w:t> </w:t>
      </w:r>
      <w:r>
        <w:rPr>
          <w:color w:val="414042"/>
          <w:w w:val="105"/>
        </w:rPr>
        <w:t>oca- siones mes a mes en dos casos en el Gran La Plata con el</w:t>
      </w:r>
      <w:r>
        <w:rPr>
          <w:color w:val="414042"/>
          <w:spacing w:val="-9"/>
          <w:w w:val="105"/>
        </w:rPr>
        <w:t> </w:t>
      </w:r>
      <w:r>
        <w:rPr>
          <w:color w:val="414042"/>
          <w:w w:val="105"/>
        </w:rPr>
        <w:t>Proyecto</w:t>
      </w:r>
      <w:r>
        <w:rPr>
          <w:color w:val="414042"/>
          <w:spacing w:val="-8"/>
          <w:w w:val="105"/>
        </w:rPr>
        <w:t> </w:t>
      </w:r>
      <w:r>
        <w:rPr>
          <w:color w:val="414042"/>
          <w:w w:val="105"/>
        </w:rPr>
        <w:t>de</w:t>
      </w:r>
      <w:r>
        <w:rPr>
          <w:color w:val="414042"/>
          <w:spacing w:val="-8"/>
          <w:w w:val="105"/>
        </w:rPr>
        <w:t> </w:t>
      </w:r>
      <w:r>
        <w:rPr>
          <w:color w:val="414042"/>
          <w:w w:val="105"/>
        </w:rPr>
        <w:t>Investigación</w:t>
      </w:r>
      <w:r>
        <w:rPr>
          <w:color w:val="414042"/>
          <w:spacing w:val="-8"/>
          <w:w w:val="105"/>
        </w:rPr>
        <w:t> </w:t>
      </w:r>
      <w:r>
        <w:rPr>
          <w:color w:val="414042"/>
          <w:w w:val="105"/>
        </w:rPr>
        <w:t>Orientado</w:t>
      </w:r>
      <w:r>
        <w:rPr>
          <w:color w:val="414042"/>
          <w:spacing w:val="-8"/>
          <w:w w:val="105"/>
        </w:rPr>
        <w:t> </w:t>
      </w:r>
      <w:r>
        <w:rPr>
          <w:color w:val="414042"/>
          <w:w w:val="105"/>
        </w:rPr>
        <w:t>PIO-OMLP</w:t>
      </w:r>
      <w:r>
        <w:rPr>
          <w:color w:val="414042"/>
          <w:spacing w:val="-9"/>
          <w:w w:val="105"/>
        </w:rPr>
        <w:t> </w:t>
      </w:r>
      <w:r>
        <w:rPr>
          <w:color w:val="414042"/>
          <w:spacing w:val="-3"/>
          <w:w w:val="105"/>
        </w:rPr>
        <w:t>CONI- </w:t>
      </w:r>
      <w:r>
        <w:rPr>
          <w:color w:val="414042"/>
          <w:spacing w:val="-4"/>
          <w:w w:val="105"/>
        </w:rPr>
        <w:t>CET-UNLP </w:t>
      </w:r>
      <w:r>
        <w:rPr>
          <w:color w:val="414042"/>
          <w:w w:val="105"/>
        </w:rPr>
        <w:t>denominado “Gestión Integral del </w:t>
      </w:r>
      <w:r>
        <w:rPr>
          <w:color w:val="414042"/>
          <w:spacing w:val="-4"/>
          <w:w w:val="105"/>
        </w:rPr>
        <w:t>Territorio”. </w:t>
      </w:r>
      <w:r>
        <w:rPr>
          <w:color w:val="414042"/>
          <w:w w:val="105"/>
        </w:rPr>
        <w:t>Se trata de sendas Agendas Científicas con sus Mesas de </w:t>
      </w:r>
      <w:r>
        <w:rPr>
          <w:color w:val="414042"/>
          <w:spacing w:val="-3"/>
          <w:w w:val="105"/>
        </w:rPr>
        <w:t>Trabajo </w:t>
      </w:r>
      <w:r>
        <w:rPr>
          <w:color w:val="414042"/>
          <w:w w:val="105"/>
        </w:rPr>
        <w:t>permanentes en materia de Gestión Integral del </w:t>
      </w:r>
      <w:r>
        <w:rPr>
          <w:color w:val="414042"/>
          <w:spacing w:val="-3"/>
          <w:w w:val="105"/>
        </w:rPr>
        <w:t>Territorio </w:t>
      </w:r>
      <w:r>
        <w:rPr>
          <w:color w:val="414042"/>
          <w:w w:val="105"/>
        </w:rPr>
        <w:t>planificadas para el período 2016-2025. </w:t>
      </w:r>
      <w:r>
        <w:rPr>
          <w:color w:val="414042"/>
          <w:spacing w:val="-8"/>
          <w:w w:val="105"/>
        </w:rPr>
        <w:t>El </w:t>
      </w:r>
      <w:r>
        <w:rPr>
          <w:color w:val="414042"/>
          <w:w w:val="105"/>
        </w:rPr>
        <w:t>objetivo</w:t>
      </w:r>
      <w:r>
        <w:rPr>
          <w:color w:val="414042"/>
          <w:spacing w:val="-7"/>
          <w:w w:val="105"/>
        </w:rPr>
        <w:t> </w:t>
      </w:r>
      <w:r>
        <w:rPr>
          <w:color w:val="414042"/>
          <w:w w:val="105"/>
        </w:rPr>
        <w:t>es</w:t>
      </w:r>
      <w:r>
        <w:rPr>
          <w:color w:val="414042"/>
          <w:spacing w:val="-7"/>
          <w:w w:val="105"/>
        </w:rPr>
        <w:t> </w:t>
      </w:r>
      <w:r>
        <w:rPr>
          <w:color w:val="414042"/>
          <w:w w:val="105"/>
        </w:rPr>
        <w:t>desde</w:t>
      </w:r>
      <w:r>
        <w:rPr>
          <w:color w:val="414042"/>
          <w:spacing w:val="-6"/>
          <w:w w:val="105"/>
        </w:rPr>
        <w:t> </w:t>
      </w:r>
      <w:r>
        <w:rPr>
          <w:color w:val="414042"/>
          <w:w w:val="105"/>
        </w:rPr>
        <w:t>la</w:t>
      </w:r>
      <w:r>
        <w:rPr>
          <w:color w:val="414042"/>
          <w:spacing w:val="-7"/>
          <w:w w:val="105"/>
        </w:rPr>
        <w:t> </w:t>
      </w:r>
      <w:r>
        <w:rPr>
          <w:color w:val="414042"/>
          <w:w w:val="105"/>
        </w:rPr>
        <w:t>ecuación</w:t>
      </w:r>
      <w:r>
        <w:rPr>
          <w:color w:val="414042"/>
          <w:spacing w:val="-7"/>
          <w:w w:val="105"/>
        </w:rPr>
        <w:t> </w:t>
      </w:r>
      <w:r>
        <w:rPr>
          <w:color w:val="414042"/>
          <w:w w:val="105"/>
        </w:rPr>
        <w:t>Gente</w:t>
      </w:r>
      <w:r>
        <w:rPr>
          <w:color w:val="414042"/>
          <w:spacing w:val="-6"/>
          <w:w w:val="105"/>
        </w:rPr>
        <w:t> </w:t>
      </w:r>
      <w:r>
        <w:rPr>
          <w:color w:val="414042"/>
          <w:w w:val="105"/>
        </w:rPr>
        <w:t>+</w:t>
      </w:r>
      <w:r>
        <w:rPr>
          <w:color w:val="414042"/>
          <w:spacing w:val="-7"/>
          <w:w w:val="105"/>
        </w:rPr>
        <w:t> </w:t>
      </w:r>
      <w:r>
        <w:rPr>
          <w:color w:val="414042"/>
          <w:w w:val="105"/>
        </w:rPr>
        <w:t>Ciencia</w:t>
      </w:r>
      <w:r>
        <w:rPr>
          <w:color w:val="414042"/>
          <w:spacing w:val="-7"/>
          <w:w w:val="105"/>
        </w:rPr>
        <w:t> </w:t>
      </w:r>
      <w:r>
        <w:rPr>
          <w:color w:val="414042"/>
          <w:w w:val="105"/>
        </w:rPr>
        <w:t>+</w:t>
      </w:r>
      <w:r>
        <w:rPr>
          <w:color w:val="414042"/>
          <w:spacing w:val="-6"/>
          <w:w w:val="105"/>
        </w:rPr>
        <w:t> </w:t>
      </w:r>
      <w:r>
        <w:rPr>
          <w:color w:val="414042"/>
          <w:w w:val="105"/>
        </w:rPr>
        <w:t>Políticas Públicas, en ese orden, construir políticas públicas </w:t>
      </w:r>
      <w:r>
        <w:rPr>
          <w:color w:val="414042"/>
          <w:spacing w:val="-6"/>
          <w:w w:val="105"/>
        </w:rPr>
        <w:t>que </w:t>
      </w:r>
      <w:r>
        <w:rPr>
          <w:color w:val="414042"/>
          <w:w w:val="105"/>
        </w:rPr>
        <w:t>den</w:t>
      </w:r>
      <w:r>
        <w:rPr>
          <w:color w:val="414042"/>
          <w:spacing w:val="-10"/>
          <w:w w:val="105"/>
        </w:rPr>
        <w:t> </w:t>
      </w:r>
      <w:r>
        <w:rPr>
          <w:color w:val="414042"/>
          <w:w w:val="105"/>
        </w:rPr>
        <w:t>cuenta</w:t>
      </w:r>
      <w:r>
        <w:rPr>
          <w:color w:val="414042"/>
          <w:spacing w:val="-9"/>
          <w:w w:val="105"/>
        </w:rPr>
        <w:t> </w:t>
      </w:r>
      <w:r>
        <w:rPr>
          <w:color w:val="414042"/>
          <w:w w:val="105"/>
        </w:rPr>
        <w:t>de</w:t>
      </w:r>
      <w:r>
        <w:rPr>
          <w:color w:val="414042"/>
          <w:spacing w:val="-9"/>
          <w:w w:val="105"/>
        </w:rPr>
        <w:t> </w:t>
      </w:r>
      <w:r>
        <w:rPr>
          <w:color w:val="414042"/>
          <w:w w:val="105"/>
        </w:rPr>
        <w:t>la</w:t>
      </w:r>
      <w:r>
        <w:rPr>
          <w:color w:val="414042"/>
          <w:spacing w:val="-10"/>
          <w:w w:val="105"/>
        </w:rPr>
        <w:t> </w:t>
      </w:r>
      <w:r>
        <w:rPr>
          <w:color w:val="414042"/>
          <w:w w:val="105"/>
        </w:rPr>
        <w:t>compleja,</w:t>
      </w:r>
      <w:r>
        <w:rPr>
          <w:color w:val="414042"/>
          <w:spacing w:val="-9"/>
          <w:w w:val="105"/>
        </w:rPr>
        <w:t> </w:t>
      </w:r>
      <w:r>
        <w:rPr>
          <w:color w:val="414042"/>
          <w:w w:val="105"/>
        </w:rPr>
        <w:t>contradictoria,</w:t>
      </w:r>
      <w:r>
        <w:rPr>
          <w:color w:val="414042"/>
          <w:spacing w:val="-9"/>
          <w:w w:val="105"/>
        </w:rPr>
        <w:t> </w:t>
      </w:r>
      <w:r>
        <w:rPr>
          <w:color w:val="414042"/>
          <w:w w:val="105"/>
        </w:rPr>
        <w:t>cooperativa</w:t>
      </w:r>
      <w:r>
        <w:rPr>
          <w:color w:val="414042"/>
          <w:spacing w:val="-10"/>
          <w:w w:val="105"/>
        </w:rPr>
        <w:t> </w:t>
      </w:r>
      <w:r>
        <w:rPr>
          <w:color w:val="414042"/>
          <w:spacing w:val="-17"/>
          <w:w w:val="105"/>
        </w:rPr>
        <w:t>y </w:t>
      </w:r>
      <w:r>
        <w:rPr>
          <w:color w:val="414042"/>
          <w:w w:val="105"/>
        </w:rPr>
        <w:t>multidimensional realidad que existe en cada</w:t>
      </w:r>
      <w:r>
        <w:rPr>
          <w:color w:val="414042"/>
          <w:spacing w:val="-19"/>
          <w:w w:val="105"/>
        </w:rPr>
        <w:t> </w:t>
      </w:r>
      <w:r>
        <w:rPr>
          <w:color w:val="414042"/>
          <w:w w:val="105"/>
        </w:rPr>
        <w:t>territorio, como ocurre aquí también en Isla Santiago y alrededo- res. Es difícil pero no imposible. ¿Es una utopía</w:t>
      </w:r>
      <w:r>
        <w:rPr>
          <w:color w:val="414042"/>
          <w:spacing w:val="13"/>
          <w:w w:val="105"/>
        </w:rPr>
        <w:t> </w:t>
      </w:r>
      <w:r>
        <w:rPr>
          <w:color w:val="414042"/>
          <w:w w:val="105"/>
        </w:rPr>
        <w:t>real?</w:t>
      </w:r>
    </w:p>
    <w:p>
      <w:pPr>
        <w:spacing w:after="0" w:line="235" w:lineRule="auto"/>
        <w:jc w:val="both"/>
        <w:sectPr>
          <w:type w:val="continuous"/>
          <w:pgSz w:w="11910" w:h="16840"/>
          <w:pgMar w:top="0" w:bottom="280" w:left="0" w:right="0"/>
          <w:cols w:num="2" w:equalWidth="0">
            <w:col w:w="5755" w:space="40"/>
            <w:col w:w="6115"/>
          </w:cols>
        </w:sectPr>
      </w:pPr>
    </w:p>
    <w:p>
      <w:pPr>
        <w:pStyle w:val="BodyText"/>
        <w:spacing w:before="1"/>
        <w:rPr>
          <w:sz w:val="24"/>
        </w:rPr>
      </w:pPr>
    </w:p>
    <w:p>
      <w:pPr>
        <w:pStyle w:val="Heading2"/>
        <w:numPr>
          <w:ilvl w:val="1"/>
          <w:numId w:val="12"/>
        </w:numPr>
        <w:tabs>
          <w:tab w:pos="1486" w:val="left" w:leader="none"/>
        </w:tabs>
        <w:spacing w:line="240" w:lineRule="auto" w:before="102" w:after="0"/>
        <w:ind w:left="1485" w:right="0" w:hanging="466"/>
        <w:jc w:val="left"/>
      </w:pPr>
      <w:r>
        <w:rPr>
          <w:color w:val="414042"/>
          <w:spacing w:val="-7"/>
        </w:rPr>
        <w:t>BIBLIOGRAFÍA</w:t>
      </w:r>
    </w:p>
    <w:p>
      <w:pPr>
        <w:pStyle w:val="BodyText"/>
        <w:spacing w:before="4"/>
        <w:rPr>
          <w:rFonts w:ascii="Verdana"/>
          <w:b/>
          <w:sz w:val="14"/>
        </w:rPr>
      </w:pPr>
    </w:p>
    <w:p>
      <w:pPr>
        <w:spacing w:after="0"/>
        <w:rPr>
          <w:rFonts w:ascii="Verdana"/>
          <w:sz w:val="14"/>
        </w:rPr>
        <w:sectPr>
          <w:type w:val="continuous"/>
          <w:pgSz w:w="11910" w:h="16840"/>
          <w:pgMar w:top="0" w:bottom="280" w:left="0" w:right="0"/>
        </w:sectPr>
      </w:pPr>
    </w:p>
    <w:p>
      <w:pPr>
        <w:spacing w:line="295" w:lineRule="auto" w:before="95"/>
        <w:ind w:left="1020" w:right="0" w:firstLine="396"/>
        <w:jc w:val="both"/>
        <w:rPr>
          <w:sz w:val="16"/>
        </w:rPr>
      </w:pPr>
      <w:r>
        <w:rPr>
          <w:color w:val="414042"/>
          <w:w w:val="105"/>
          <w:sz w:val="16"/>
        </w:rPr>
        <w:t>ARCHENTI, A. (2000). </w:t>
      </w:r>
      <w:r>
        <w:rPr>
          <w:i/>
          <w:color w:val="414042"/>
          <w:w w:val="105"/>
          <w:sz w:val="16"/>
        </w:rPr>
        <w:t>“El espacio social en la horticultura pla- </w:t>
      </w:r>
      <w:r>
        <w:rPr>
          <w:i/>
          <w:color w:val="414042"/>
          <w:w w:val="105"/>
          <w:sz w:val="16"/>
        </w:rPr>
        <w:t>tense:</w:t>
      </w:r>
      <w:r>
        <w:rPr>
          <w:i/>
          <w:color w:val="414042"/>
          <w:spacing w:val="-8"/>
          <w:w w:val="105"/>
          <w:sz w:val="16"/>
        </w:rPr>
        <w:t> </w:t>
      </w:r>
      <w:r>
        <w:rPr>
          <w:i/>
          <w:color w:val="414042"/>
          <w:w w:val="105"/>
          <w:sz w:val="16"/>
        </w:rPr>
        <w:t>migración</w:t>
      </w:r>
      <w:r>
        <w:rPr>
          <w:i/>
          <w:color w:val="414042"/>
          <w:spacing w:val="-8"/>
          <w:w w:val="105"/>
          <w:sz w:val="16"/>
        </w:rPr>
        <w:t> </w:t>
      </w:r>
      <w:r>
        <w:rPr>
          <w:i/>
          <w:color w:val="414042"/>
          <w:w w:val="105"/>
          <w:sz w:val="16"/>
        </w:rPr>
        <w:t>y</w:t>
      </w:r>
      <w:r>
        <w:rPr>
          <w:i/>
          <w:color w:val="414042"/>
          <w:spacing w:val="-8"/>
          <w:w w:val="105"/>
          <w:sz w:val="16"/>
        </w:rPr>
        <w:t> </w:t>
      </w:r>
      <w:r>
        <w:rPr>
          <w:i/>
          <w:color w:val="414042"/>
          <w:w w:val="105"/>
          <w:sz w:val="16"/>
        </w:rPr>
        <w:t>trabajo”</w:t>
      </w:r>
      <w:r>
        <w:rPr>
          <w:color w:val="414042"/>
          <w:w w:val="105"/>
          <w:sz w:val="16"/>
        </w:rPr>
        <w:t>.</w:t>
      </w:r>
      <w:r>
        <w:rPr>
          <w:color w:val="414042"/>
          <w:spacing w:val="-7"/>
          <w:w w:val="105"/>
          <w:sz w:val="16"/>
        </w:rPr>
        <w:t> </w:t>
      </w:r>
      <w:r>
        <w:rPr>
          <w:color w:val="414042"/>
          <w:w w:val="105"/>
          <w:sz w:val="16"/>
        </w:rPr>
        <w:t>Serie</w:t>
      </w:r>
      <w:r>
        <w:rPr>
          <w:color w:val="414042"/>
          <w:spacing w:val="-8"/>
          <w:w w:val="105"/>
          <w:sz w:val="16"/>
        </w:rPr>
        <w:t> </w:t>
      </w:r>
      <w:r>
        <w:rPr>
          <w:color w:val="414042"/>
          <w:w w:val="105"/>
          <w:sz w:val="16"/>
        </w:rPr>
        <w:t>Estudios</w:t>
      </w:r>
      <w:r>
        <w:rPr>
          <w:color w:val="414042"/>
          <w:spacing w:val="-8"/>
          <w:w w:val="105"/>
          <w:sz w:val="16"/>
        </w:rPr>
        <w:t> </w:t>
      </w:r>
      <w:r>
        <w:rPr>
          <w:color w:val="414042"/>
          <w:w w:val="105"/>
          <w:sz w:val="16"/>
        </w:rPr>
        <w:t>e</w:t>
      </w:r>
      <w:r>
        <w:rPr>
          <w:color w:val="414042"/>
          <w:spacing w:val="-8"/>
          <w:w w:val="105"/>
          <w:sz w:val="16"/>
        </w:rPr>
        <w:t> </w:t>
      </w:r>
      <w:r>
        <w:rPr>
          <w:color w:val="414042"/>
          <w:w w:val="105"/>
          <w:sz w:val="16"/>
        </w:rPr>
        <w:t>Investigaciones.</w:t>
      </w:r>
      <w:r>
        <w:rPr>
          <w:color w:val="414042"/>
          <w:spacing w:val="-7"/>
          <w:w w:val="105"/>
          <w:sz w:val="16"/>
        </w:rPr>
        <w:t> </w:t>
      </w:r>
      <w:r>
        <w:rPr>
          <w:color w:val="414042"/>
          <w:w w:val="105"/>
          <w:sz w:val="16"/>
        </w:rPr>
        <w:t>Núm.</w:t>
      </w:r>
      <w:r>
        <w:rPr>
          <w:color w:val="414042"/>
          <w:spacing w:val="-8"/>
          <w:w w:val="105"/>
          <w:sz w:val="16"/>
        </w:rPr>
        <w:t> </w:t>
      </w:r>
      <w:r>
        <w:rPr>
          <w:color w:val="414042"/>
          <w:w w:val="105"/>
          <w:sz w:val="16"/>
        </w:rPr>
        <w:t>39. FaHCE-</w:t>
      </w:r>
      <w:r>
        <w:rPr>
          <w:color w:val="414042"/>
          <w:spacing w:val="6"/>
          <w:w w:val="105"/>
          <w:sz w:val="16"/>
        </w:rPr>
        <w:t> </w:t>
      </w:r>
      <w:r>
        <w:rPr>
          <w:color w:val="414042"/>
          <w:w w:val="105"/>
          <w:sz w:val="16"/>
        </w:rPr>
        <w:t>UNLP</w:t>
      </w:r>
    </w:p>
    <w:p>
      <w:pPr>
        <w:spacing w:line="295" w:lineRule="auto" w:before="0"/>
        <w:ind w:left="1020" w:right="0" w:firstLine="396"/>
        <w:jc w:val="both"/>
        <w:rPr>
          <w:sz w:val="16"/>
        </w:rPr>
      </w:pPr>
      <w:r>
        <w:rPr>
          <w:color w:val="414042"/>
          <w:w w:val="105"/>
          <w:sz w:val="16"/>
        </w:rPr>
        <w:t>ASNAGHI, C. (2004). </w:t>
      </w:r>
      <w:r>
        <w:rPr>
          <w:i/>
          <w:color w:val="414042"/>
          <w:w w:val="105"/>
          <w:sz w:val="16"/>
        </w:rPr>
        <w:t>Ensenada, una lección de historia. </w:t>
      </w:r>
      <w:r>
        <w:rPr>
          <w:i/>
          <w:color w:val="414042"/>
          <w:spacing w:val="-4"/>
          <w:w w:val="105"/>
          <w:sz w:val="16"/>
        </w:rPr>
        <w:t>1520- </w:t>
      </w:r>
      <w:r>
        <w:rPr>
          <w:i/>
          <w:color w:val="414042"/>
          <w:w w:val="105"/>
          <w:sz w:val="16"/>
        </w:rPr>
        <w:t>1970. Ensenada</w:t>
      </w:r>
      <w:r>
        <w:rPr>
          <w:color w:val="414042"/>
          <w:w w:val="105"/>
          <w:sz w:val="16"/>
        </w:rPr>
        <w:t>. Segunda Edición:</w:t>
      </w:r>
      <w:r>
        <w:rPr>
          <w:color w:val="414042"/>
          <w:spacing w:val="24"/>
          <w:w w:val="105"/>
          <w:sz w:val="16"/>
        </w:rPr>
        <w:t> </w:t>
      </w:r>
      <w:r>
        <w:rPr>
          <w:color w:val="414042"/>
          <w:w w:val="105"/>
          <w:sz w:val="16"/>
        </w:rPr>
        <w:t>Petrokén.</w:t>
      </w:r>
    </w:p>
    <w:p>
      <w:pPr>
        <w:spacing w:line="295" w:lineRule="auto" w:before="0"/>
        <w:ind w:left="1020" w:right="0" w:firstLine="396"/>
        <w:jc w:val="both"/>
        <w:rPr>
          <w:sz w:val="16"/>
        </w:rPr>
      </w:pPr>
      <w:r>
        <w:rPr>
          <w:color w:val="414042"/>
          <w:spacing w:val="-3"/>
          <w:w w:val="105"/>
          <w:sz w:val="16"/>
        </w:rPr>
        <w:t>BARSKY,</w:t>
      </w:r>
      <w:r>
        <w:rPr>
          <w:color w:val="414042"/>
          <w:spacing w:val="-4"/>
          <w:w w:val="105"/>
          <w:sz w:val="16"/>
        </w:rPr>
        <w:t> </w:t>
      </w:r>
      <w:r>
        <w:rPr>
          <w:color w:val="414042"/>
          <w:w w:val="105"/>
          <w:sz w:val="16"/>
        </w:rPr>
        <w:t>A.</w:t>
      </w:r>
      <w:r>
        <w:rPr>
          <w:color w:val="414042"/>
          <w:spacing w:val="-4"/>
          <w:w w:val="105"/>
          <w:sz w:val="16"/>
        </w:rPr>
        <w:t> </w:t>
      </w:r>
      <w:r>
        <w:rPr>
          <w:color w:val="414042"/>
          <w:w w:val="105"/>
          <w:sz w:val="16"/>
        </w:rPr>
        <w:t>(2010).</w:t>
      </w:r>
      <w:r>
        <w:rPr>
          <w:color w:val="414042"/>
          <w:spacing w:val="-4"/>
          <w:w w:val="105"/>
          <w:sz w:val="16"/>
        </w:rPr>
        <w:t> </w:t>
      </w:r>
      <w:r>
        <w:rPr>
          <w:i/>
          <w:color w:val="414042"/>
          <w:w w:val="105"/>
          <w:sz w:val="16"/>
        </w:rPr>
        <w:t>La</w:t>
      </w:r>
      <w:r>
        <w:rPr>
          <w:i/>
          <w:color w:val="414042"/>
          <w:spacing w:val="-3"/>
          <w:w w:val="105"/>
          <w:sz w:val="16"/>
        </w:rPr>
        <w:t> </w:t>
      </w:r>
      <w:r>
        <w:rPr>
          <w:i/>
          <w:color w:val="414042"/>
          <w:w w:val="105"/>
          <w:sz w:val="16"/>
        </w:rPr>
        <w:t>agricultura</w:t>
      </w:r>
      <w:r>
        <w:rPr>
          <w:i/>
          <w:color w:val="414042"/>
          <w:spacing w:val="-4"/>
          <w:w w:val="105"/>
          <w:sz w:val="16"/>
        </w:rPr>
        <w:t> </w:t>
      </w:r>
      <w:r>
        <w:rPr>
          <w:i/>
          <w:color w:val="414042"/>
          <w:w w:val="105"/>
          <w:sz w:val="16"/>
        </w:rPr>
        <w:t>de</w:t>
      </w:r>
      <w:r>
        <w:rPr>
          <w:i/>
          <w:color w:val="414042"/>
          <w:spacing w:val="-4"/>
          <w:w w:val="105"/>
          <w:sz w:val="16"/>
        </w:rPr>
        <w:t> </w:t>
      </w:r>
      <w:r>
        <w:rPr>
          <w:i/>
          <w:color w:val="414042"/>
          <w:w w:val="105"/>
          <w:sz w:val="16"/>
        </w:rPr>
        <w:t>“cercanías”</w:t>
      </w:r>
      <w:r>
        <w:rPr>
          <w:i/>
          <w:color w:val="414042"/>
          <w:spacing w:val="-4"/>
          <w:w w:val="105"/>
          <w:sz w:val="16"/>
        </w:rPr>
        <w:t> </w:t>
      </w:r>
      <w:r>
        <w:rPr>
          <w:i/>
          <w:color w:val="414042"/>
          <w:w w:val="105"/>
          <w:sz w:val="16"/>
        </w:rPr>
        <w:t>a</w:t>
      </w:r>
      <w:r>
        <w:rPr>
          <w:i/>
          <w:color w:val="414042"/>
          <w:spacing w:val="-3"/>
          <w:w w:val="105"/>
          <w:sz w:val="16"/>
        </w:rPr>
        <w:t> </w:t>
      </w:r>
      <w:r>
        <w:rPr>
          <w:i/>
          <w:color w:val="414042"/>
          <w:w w:val="105"/>
          <w:sz w:val="16"/>
        </w:rPr>
        <w:t>la</w:t>
      </w:r>
      <w:r>
        <w:rPr>
          <w:i/>
          <w:color w:val="414042"/>
          <w:spacing w:val="-4"/>
          <w:w w:val="105"/>
          <w:sz w:val="16"/>
        </w:rPr>
        <w:t> </w:t>
      </w:r>
      <w:r>
        <w:rPr>
          <w:i/>
          <w:color w:val="414042"/>
          <w:w w:val="105"/>
          <w:sz w:val="16"/>
        </w:rPr>
        <w:t>ciudad</w:t>
      </w:r>
      <w:r>
        <w:rPr>
          <w:i/>
          <w:color w:val="414042"/>
          <w:spacing w:val="-4"/>
          <w:w w:val="105"/>
          <w:sz w:val="16"/>
        </w:rPr>
        <w:t> </w:t>
      </w:r>
      <w:r>
        <w:rPr>
          <w:i/>
          <w:color w:val="414042"/>
          <w:w w:val="105"/>
          <w:sz w:val="16"/>
        </w:rPr>
        <w:t>y</w:t>
      </w:r>
      <w:r>
        <w:rPr>
          <w:i/>
          <w:color w:val="414042"/>
          <w:spacing w:val="-4"/>
          <w:w w:val="105"/>
          <w:sz w:val="16"/>
        </w:rPr>
        <w:t> los </w:t>
      </w:r>
      <w:r>
        <w:rPr>
          <w:i/>
          <w:color w:val="414042"/>
          <w:w w:val="105"/>
          <w:sz w:val="16"/>
        </w:rPr>
        <w:t>ciclos del territorio periurbano. </w:t>
      </w:r>
      <w:r>
        <w:rPr>
          <w:color w:val="414042"/>
          <w:w w:val="105"/>
          <w:sz w:val="16"/>
        </w:rPr>
        <w:t>Reflexiones sobre el caso de la Región Metropolitana</w:t>
      </w:r>
      <w:r>
        <w:rPr>
          <w:color w:val="414042"/>
          <w:spacing w:val="-11"/>
          <w:w w:val="105"/>
          <w:sz w:val="16"/>
        </w:rPr>
        <w:t> </w:t>
      </w:r>
      <w:r>
        <w:rPr>
          <w:color w:val="414042"/>
          <w:w w:val="105"/>
          <w:sz w:val="16"/>
        </w:rPr>
        <w:t>de</w:t>
      </w:r>
      <w:r>
        <w:rPr>
          <w:color w:val="414042"/>
          <w:spacing w:val="-11"/>
          <w:w w:val="105"/>
          <w:sz w:val="16"/>
        </w:rPr>
        <w:t> </w:t>
      </w:r>
      <w:r>
        <w:rPr>
          <w:color w:val="414042"/>
          <w:w w:val="105"/>
          <w:sz w:val="16"/>
        </w:rPr>
        <w:t>Buenos</w:t>
      </w:r>
      <w:r>
        <w:rPr>
          <w:color w:val="414042"/>
          <w:spacing w:val="-10"/>
          <w:w w:val="105"/>
          <w:sz w:val="16"/>
        </w:rPr>
        <w:t> </w:t>
      </w:r>
      <w:r>
        <w:rPr>
          <w:color w:val="414042"/>
          <w:w w:val="105"/>
          <w:sz w:val="16"/>
        </w:rPr>
        <w:t>Aires.</w:t>
      </w:r>
      <w:r>
        <w:rPr>
          <w:color w:val="414042"/>
          <w:spacing w:val="-11"/>
          <w:w w:val="105"/>
          <w:sz w:val="16"/>
        </w:rPr>
        <w:t> </w:t>
      </w:r>
      <w:r>
        <w:rPr>
          <w:color w:val="414042"/>
          <w:w w:val="105"/>
          <w:sz w:val="16"/>
        </w:rPr>
        <w:t>En</w:t>
      </w:r>
      <w:r>
        <w:rPr>
          <w:color w:val="414042"/>
          <w:spacing w:val="-10"/>
          <w:w w:val="105"/>
          <w:sz w:val="16"/>
        </w:rPr>
        <w:t> </w:t>
      </w:r>
      <w:r>
        <w:rPr>
          <w:color w:val="414042"/>
          <w:w w:val="105"/>
          <w:sz w:val="16"/>
        </w:rPr>
        <w:t>Svetliza</w:t>
      </w:r>
      <w:r>
        <w:rPr>
          <w:color w:val="414042"/>
          <w:spacing w:val="-11"/>
          <w:w w:val="105"/>
          <w:sz w:val="16"/>
        </w:rPr>
        <w:t> </w:t>
      </w:r>
      <w:r>
        <w:rPr>
          <w:color w:val="414042"/>
          <w:w w:val="105"/>
          <w:sz w:val="16"/>
        </w:rPr>
        <w:t>de</w:t>
      </w:r>
      <w:r>
        <w:rPr>
          <w:color w:val="414042"/>
          <w:spacing w:val="-10"/>
          <w:w w:val="105"/>
          <w:sz w:val="16"/>
        </w:rPr>
        <w:t> </w:t>
      </w:r>
      <w:r>
        <w:rPr>
          <w:color w:val="414042"/>
          <w:w w:val="105"/>
          <w:sz w:val="16"/>
        </w:rPr>
        <w:t>Nemirovsky,</w:t>
      </w:r>
      <w:r>
        <w:rPr>
          <w:color w:val="414042"/>
          <w:spacing w:val="-11"/>
          <w:w w:val="105"/>
          <w:sz w:val="16"/>
        </w:rPr>
        <w:t> </w:t>
      </w:r>
      <w:r>
        <w:rPr>
          <w:color w:val="414042"/>
          <w:w w:val="105"/>
          <w:sz w:val="16"/>
        </w:rPr>
        <w:t>A.</w:t>
      </w:r>
      <w:r>
        <w:rPr>
          <w:color w:val="414042"/>
          <w:spacing w:val="-10"/>
          <w:w w:val="105"/>
          <w:sz w:val="16"/>
        </w:rPr>
        <w:t> </w:t>
      </w:r>
      <w:r>
        <w:rPr>
          <w:color w:val="414042"/>
          <w:w w:val="105"/>
          <w:sz w:val="16"/>
        </w:rPr>
        <w:t>(coord.). Globalización</w:t>
      </w:r>
      <w:r>
        <w:rPr>
          <w:color w:val="414042"/>
          <w:spacing w:val="-6"/>
          <w:w w:val="105"/>
          <w:sz w:val="16"/>
        </w:rPr>
        <w:t> </w:t>
      </w:r>
      <w:r>
        <w:rPr>
          <w:color w:val="414042"/>
          <w:w w:val="105"/>
          <w:sz w:val="16"/>
        </w:rPr>
        <w:t>y</w:t>
      </w:r>
      <w:r>
        <w:rPr>
          <w:color w:val="414042"/>
          <w:spacing w:val="-5"/>
          <w:w w:val="105"/>
          <w:sz w:val="16"/>
        </w:rPr>
        <w:t> </w:t>
      </w:r>
      <w:r>
        <w:rPr>
          <w:color w:val="414042"/>
          <w:w w:val="105"/>
          <w:sz w:val="16"/>
        </w:rPr>
        <w:t>agricultura</w:t>
      </w:r>
      <w:r>
        <w:rPr>
          <w:color w:val="414042"/>
          <w:spacing w:val="-6"/>
          <w:w w:val="105"/>
          <w:sz w:val="16"/>
        </w:rPr>
        <w:t> </w:t>
      </w:r>
      <w:r>
        <w:rPr>
          <w:color w:val="414042"/>
          <w:w w:val="105"/>
          <w:sz w:val="16"/>
        </w:rPr>
        <w:t>periurbana</w:t>
      </w:r>
      <w:r>
        <w:rPr>
          <w:color w:val="414042"/>
          <w:spacing w:val="-5"/>
          <w:w w:val="105"/>
          <w:sz w:val="16"/>
        </w:rPr>
        <w:t> </w:t>
      </w:r>
      <w:r>
        <w:rPr>
          <w:color w:val="414042"/>
          <w:w w:val="105"/>
          <w:sz w:val="16"/>
        </w:rPr>
        <w:t>en</w:t>
      </w:r>
      <w:r>
        <w:rPr>
          <w:color w:val="414042"/>
          <w:spacing w:val="-5"/>
          <w:w w:val="105"/>
          <w:sz w:val="16"/>
        </w:rPr>
        <w:t> </w:t>
      </w:r>
      <w:r>
        <w:rPr>
          <w:color w:val="414042"/>
          <w:w w:val="105"/>
          <w:sz w:val="16"/>
        </w:rPr>
        <w:t>la</w:t>
      </w:r>
      <w:r>
        <w:rPr>
          <w:color w:val="414042"/>
          <w:spacing w:val="-6"/>
          <w:w w:val="105"/>
          <w:sz w:val="16"/>
        </w:rPr>
        <w:t> </w:t>
      </w:r>
      <w:r>
        <w:rPr>
          <w:color w:val="414042"/>
          <w:w w:val="105"/>
          <w:sz w:val="16"/>
        </w:rPr>
        <w:t>Argentina.</w:t>
      </w:r>
      <w:r>
        <w:rPr>
          <w:color w:val="414042"/>
          <w:spacing w:val="-5"/>
          <w:w w:val="105"/>
          <w:sz w:val="16"/>
        </w:rPr>
        <w:t> </w:t>
      </w:r>
      <w:r>
        <w:rPr>
          <w:color w:val="414042"/>
          <w:w w:val="105"/>
          <w:sz w:val="16"/>
        </w:rPr>
        <w:t>Escenarios.</w:t>
      </w:r>
      <w:r>
        <w:rPr>
          <w:color w:val="414042"/>
          <w:spacing w:val="-5"/>
          <w:w w:val="105"/>
          <w:sz w:val="16"/>
        </w:rPr>
        <w:t> Re- </w:t>
      </w:r>
      <w:r>
        <w:rPr>
          <w:color w:val="414042"/>
          <w:w w:val="105"/>
          <w:sz w:val="16"/>
        </w:rPr>
        <w:t>corridos y Problemas. Buenos Aires:</w:t>
      </w:r>
      <w:r>
        <w:rPr>
          <w:color w:val="414042"/>
          <w:spacing w:val="27"/>
          <w:w w:val="105"/>
          <w:sz w:val="16"/>
        </w:rPr>
        <w:t> </w:t>
      </w:r>
      <w:r>
        <w:rPr>
          <w:color w:val="414042"/>
          <w:w w:val="105"/>
          <w:sz w:val="16"/>
        </w:rPr>
        <w:t>FLACSO.</w:t>
      </w:r>
    </w:p>
    <w:p>
      <w:pPr>
        <w:spacing w:line="295" w:lineRule="auto" w:before="0"/>
        <w:ind w:left="1020" w:right="0" w:firstLine="396"/>
        <w:jc w:val="both"/>
        <w:rPr>
          <w:sz w:val="16"/>
        </w:rPr>
      </w:pPr>
      <w:r>
        <w:rPr>
          <w:color w:val="414042"/>
          <w:w w:val="105"/>
          <w:sz w:val="16"/>
        </w:rPr>
        <w:t>BOZZANO, H. (2009b). </w:t>
      </w:r>
      <w:r>
        <w:rPr>
          <w:i/>
          <w:color w:val="414042"/>
          <w:w w:val="105"/>
          <w:sz w:val="16"/>
        </w:rPr>
        <w:t>Territorios posibles. Procesos, lugares y </w:t>
      </w:r>
      <w:r>
        <w:rPr>
          <w:i/>
          <w:color w:val="414042"/>
          <w:w w:val="105"/>
          <w:sz w:val="16"/>
        </w:rPr>
        <w:t>actores</w:t>
      </w:r>
      <w:r>
        <w:rPr>
          <w:color w:val="414042"/>
          <w:w w:val="105"/>
          <w:sz w:val="16"/>
        </w:rPr>
        <w:t>. Buenos Aires: Lumiere.</w:t>
      </w:r>
    </w:p>
    <w:p>
      <w:pPr>
        <w:spacing w:line="195" w:lineRule="exact" w:before="0"/>
        <w:ind w:left="1417" w:right="0" w:firstLine="0"/>
        <w:jc w:val="left"/>
        <w:rPr>
          <w:sz w:val="16"/>
        </w:rPr>
      </w:pPr>
      <w:r>
        <w:rPr>
          <w:color w:val="414042"/>
          <w:w w:val="105"/>
          <w:sz w:val="16"/>
        </w:rPr>
        <w:t>BOZZANO, H., GIRARDOT, J.J., CIRIO, G., BARRIONUEVO, C. &amp; F.</w:t>
      </w:r>
    </w:p>
    <w:p>
      <w:pPr>
        <w:spacing w:line="295" w:lineRule="auto" w:before="42"/>
        <w:ind w:left="1020" w:right="-4" w:firstLine="0"/>
        <w:jc w:val="left"/>
        <w:rPr>
          <w:sz w:val="16"/>
        </w:rPr>
      </w:pPr>
      <w:r>
        <w:rPr>
          <w:color w:val="414042"/>
          <w:w w:val="105"/>
          <w:sz w:val="16"/>
        </w:rPr>
        <w:t>GLIEMMO (2012). </w:t>
      </w:r>
      <w:r>
        <w:rPr>
          <w:i/>
          <w:color w:val="414042"/>
          <w:w w:val="105"/>
          <w:sz w:val="16"/>
        </w:rPr>
        <w:t>Inteligencia territorial: teoría, métodos e</w:t>
      </w:r>
      <w:r>
        <w:rPr>
          <w:i/>
          <w:color w:val="414042"/>
          <w:spacing w:val="-18"/>
          <w:w w:val="105"/>
          <w:sz w:val="16"/>
        </w:rPr>
        <w:t> </w:t>
      </w:r>
      <w:r>
        <w:rPr>
          <w:i/>
          <w:color w:val="414042"/>
          <w:w w:val="105"/>
          <w:sz w:val="16"/>
        </w:rPr>
        <w:t>iniciativas </w:t>
      </w:r>
      <w:r>
        <w:rPr>
          <w:i/>
          <w:color w:val="414042"/>
          <w:w w:val="105"/>
          <w:sz w:val="16"/>
        </w:rPr>
        <w:t>en Europa y América Latina</w:t>
      </w:r>
      <w:r>
        <w:rPr>
          <w:color w:val="414042"/>
          <w:w w:val="105"/>
          <w:sz w:val="16"/>
        </w:rPr>
        <w:t>. La Plata:</w:t>
      </w:r>
      <w:r>
        <w:rPr>
          <w:color w:val="414042"/>
          <w:spacing w:val="37"/>
          <w:w w:val="105"/>
          <w:sz w:val="16"/>
        </w:rPr>
        <w:t> </w:t>
      </w:r>
      <w:r>
        <w:rPr>
          <w:color w:val="414042"/>
          <w:w w:val="105"/>
          <w:sz w:val="16"/>
        </w:rPr>
        <w:t>Edulp.</w:t>
      </w:r>
    </w:p>
    <w:p>
      <w:pPr>
        <w:spacing w:line="295" w:lineRule="auto" w:before="0"/>
        <w:ind w:left="1020" w:right="0" w:firstLine="396"/>
        <w:jc w:val="both"/>
        <w:rPr>
          <w:sz w:val="16"/>
        </w:rPr>
      </w:pPr>
      <w:r>
        <w:rPr>
          <w:color w:val="414042"/>
          <w:sz w:val="16"/>
        </w:rPr>
        <w:t>BOZZANO, H. &amp; CANEVARI, </w:t>
      </w:r>
      <w:r>
        <w:rPr>
          <w:color w:val="414042"/>
          <w:spacing w:val="-9"/>
          <w:sz w:val="16"/>
        </w:rPr>
        <w:t>T. </w:t>
      </w:r>
      <w:r>
        <w:rPr>
          <w:color w:val="414042"/>
          <w:sz w:val="16"/>
        </w:rPr>
        <w:t>(Junio 2017). Gente, Ciencia y Políticas Públicas. </w:t>
      </w:r>
      <w:r>
        <w:rPr>
          <w:i/>
          <w:color w:val="414042"/>
          <w:sz w:val="16"/>
        </w:rPr>
        <w:t>Inteligencia, Desarrollo y Justicia Territorial. El </w:t>
      </w:r>
      <w:r>
        <w:rPr>
          <w:i/>
          <w:color w:val="414042"/>
          <w:spacing w:val="-4"/>
          <w:sz w:val="16"/>
        </w:rPr>
        <w:t>PIO </w:t>
      </w:r>
      <w:r>
        <w:rPr>
          <w:i/>
          <w:color w:val="414042"/>
          <w:sz w:val="16"/>
        </w:rPr>
        <w:t>UNLP-CONICET: iniciativas en La Plata, Ensenada y Berisso, Argentina,  en I Seminário Internacional de ESTUDOS TERRITORIAS</w:t>
      </w:r>
      <w:r>
        <w:rPr>
          <w:color w:val="414042"/>
          <w:sz w:val="16"/>
        </w:rPr>
        <w:t>, Foz de Iguazu, Brasil. Disponible en: </w:t>
      </w:r>
      <w:hyperlink r:id="rId260">
        <w:r>
          <w:rPr>
            <w:color w:val="414042"/>
            <w:sz w:val="16"/>
          </w:rPr>
          <w:t>http://eventosunioeste.unioeste.br/index.php/</w:t>
        </w:r>
      </w:hyperlink>
      <w:r>
        <w:rPr>
          <w:color w:val="414042"/>
          <w:sz w:val="16"/>
        </w:rPr>
        <w:t> seet-siet-inicial</w:t>
      </w:r>
    </w:p>
    <w:p>
      <w:pPr>
        <w:spacing w:line="295" w:lineRule="auto" w:before="0"/>
        <w:ind w:left="1020" w:right="0" w:firstLine="396"/>
        <w:jc w:val="both"/>
        <w:rPr>
          <w:sz w:val="16"/>
        </w:rPr>
      </w:pPr>
      <w:r>
        <w:rPr>
          <w:color w:val="414042"/>
          <w:w w:val="105"/>
          <w:sz w:val="16"/>
        </w:rPr>
        <w:t>CABRERA, S. &amp; CANDIA, C. (1964). </w:t>
      </w:r>
      <w:r>
        <w:rPr>
          <w:i/>
          <w:color w:val="414042"/>
          <w:w w:val="105"/>
          <w:sz w:val="16"/>
        </w:rPr>
        <w:t>Contribución al conocimien- </w:t>
      </w:r>
      <w:r>
        <w:rPr>
          <w:i/>
          <w:color w:val="414042"/>
          <w:w w:val="105"/>
          <w:sz w:val="16"/>
        </w:rPr>
        <w:t>to</w:t>
      </w:r>
      <w:r>
        <w:rPr>
          <w:i/>
          <w:color w:val="414042"/>
          <w:spacing w:val="-3"/>
          <w:w w:val="105"/>
          <w:sz w:val="16"/>
        </w:rPr>
        <w:t> </w:t>
      </w:r>
      <w:r>
        <w:rPr>
          <w:i/>
          <w:color w:val="414042"/>
          <w:w w:val="105"/>
          <w:sz w:val="16"/>
        </w:rPr>
        <w:t>de</w:t>
      </w:r>
      <w:r>
        <w:rPr>
          <w:i/>
          <w:color w:val="414042"/>
          <w:spacing w:val="-2"/>
          <w:w w:val="105"/>
          <w:sz w:val="16"/>
        </w:rPr>
        <w:t> </w:t>
      </w:r>
      <w:r>
        <w:rPr>
          <w:i/>
          <w:color w:val="414042"/>
          <w:w w:val="105"/>
          <w:sz w:val="16"/>
        </w:rPr>
        <w:t>la</w:t>
      </w:r>
      <w:r>
        <w:rPr>
          <w:i/>
          <w:color w:val="414042"/>
          <w:spacing w:val="-3"/>
          <w:w w:val="105"/>
          <w:sz w:val="16"/>
        </w:rPr>
        <w:t> </w:t>
      </w:r>
      <w:r>
        <w:rPr>
          <w:i/>
          <w:color w:val="414042"/>
          <w:w w:val="105"/>
          <w:sz w:val="16"/>
        </w:rPr>
        <w:t>biología</w:t>
      </w:r>
      <w:r>
        <w:rPr>
          <w:i/>
          <w:color w:val="414042"/>
          <w:spacing w:val="-2"/>
          <w:w w:val="105"/>
          <w:sz w:val="16"/>
        </w:rPr>
        <w:t> </w:t>
      </w:r>
      <w:r>
        <w:rPr>
          <w:i/>
          <w:color w:val="414042"/>
          <w:w w:val="105"/>
          <w:sz w:val="16"/>
        </w:rPr>
        <w:t>del</w:t>
      </w:r>
      <w:r>
        <w:rPr>
          <w:i/>
          <w:color w:val="414042"/>
          <w:spacing w:val="-3"/>
          <w:w w:val="105"/>
          <w:sz w:val="16"/>
        </w:rPr>
        <w:t> </w:t>
      </w:r>
      <w:r>
        <w:rPr>
          <w:i/>
          <w:color w:val="414042"/>
          <w:w w:val="105"/>
          <w:sz w:val="16"/>
        </w:rPr>
        <w:t>sábalo</w:t>
      </w:r>
      <w:r>
        <w:rPr>
          <w:i/>
          <w:color w:val="414042"/>
          <w:spacing w:val="-2"/>
          <w:w w:val="105"/>
          <w:sz w:val="16"/>
        </w:rPr>
        <w:t> </w:t>
      </w:r>
      <w:r>
        <w:rPr>
          <w:i/>
          <w:color w:val="414042"/>
          <w:w w:val="105"/>
          <w:sz w:val="16"/>
        </w:rPr>
        <w:t>del</w:t>
      </w:r>
      <w:r>
        <w:rPr>
          <w:i/>
          <w:color w:val="414042"/>
          <w:spacing w:val="-3"/>
          <w:w w:val="105"/>
          <w:sz w:val="16"/>
        </w:rPr>
        <w:t> </w:t>
      </w:r>
      <w:r>
        <w:rPr>
          <w:i/>
          <w:color w:val="414042"/>
          <w:w w:val="105"/>
          <w:sz w:val="16"/>
        </w:rPr>
        <w:t>Río</w:t>
      </w:r>
      <w:r>
        <w:rPr>
          <w:i/>
          <w:color w:val="414042"/>
          <w:spacing w:val="-2"/>
          <w:w w:val="105"/>
          <w:sz w:val="16"/>
        </w:rPr>
        <w:t> </w:t>
      </w:r>
      <w:r>
        <w:rPr>
          <w:i/>
          <w:color w:val="414042"/>
          <w:w w:val="105"/>
          <w:sz w:val="16"/>
        </w:rPr>
        <w:t>de</w:t>
      </w:r>
      <w:r>
        <w:rPr>
          <w:i/>
          <w:color w:val="414042"/>
          <w:spacing w:val="-3"/>
          <w:w w:val="105"/>
          <w:sz w:val="16"/>
        </w:rPr>
        <w:t> </w:t>
      </w:r>
      <w:r>
        <w:rPr>
          <w:i/>
          <w:color w:val="414042"/>
          <w:w w:val="105"/>
          <w:sz w:val="16"/>
        </w:rPr>
        <w:t>La</w:t>
      </w:r>
      <w:r>
        <w:rPr>
          <w:i/>
          <w:color w:val="414042"/>
          <w:spacing w:val="-2"/>
          <w:w w:val="105"/>
          <w:sz w:val="16"/>
        </w:rPr>
        <w:t> </w:t>
      </w:r>
      <w:r>
        <w:rPr>
          <w:i/>
          <w:color w:val="414042"/>
          <w:w w:val="105"/>
          <w:sz w:val="16"/>
        </w:rPr>
        <w:t>Plata</w:t>
      </w:r>
      <w:r>
        <w:rPr>
          <w:i/>
          <w:color w:val="414042"/>
          <w:spacing w:val="-3"/>
          <w:w w:val="105"/>
          <w:sz w:val="16"/>
        </w:rPr>
        <w:t> </w:t>
      </w:r>
      <w:r>
        <w:rPr>
          <w:i/>
          <w:color w:val="414042"/>
          <w:w w:val="105"/>
          <w:sz w:val="16"/>
        </w:rPr>
        <w:t>en</w:t>
      </w:r>
      <w:r>
        <w:rPr>
          <w:i/>
          <w:color w:val="414042"/>
          <w:spacing w:val="-2"/>
          <w:w w:val="105"/>
          <w:sz w:val="16"/>
        </w:rPr>
        <w:t> </w:t>
      </w:r>
      <w:r>
        <w:rPr>
          <w:i/>
          <w:color w:val="414042"/>
          <w:w w:val="105"/>
          <w:sz w:val="16"/>
        </w:rPr>
        <w:t>Revista</w:t>
      </w:r>
      <w:r>
        <w:rPr>
          <w:i/>
          <w:color w:val="414042"/>
          <w:spacing w:val="-3"/>
          <w:w w:val="105"/>
          <w:sz w:val="16"/>
        </w:rPr>
        <w:t> </w:t>
      </w:r>
      <w:r>
        <w:rPr>
          <w:i/>
          <w:color w:val="414042"/>
          <w:w w:val="105"/>
          <w:sz w:val="16"/>
        </w:rPr>
        <w:t>de</w:t>
      </w:r>
      <w:r>
        <w:rPr>
          <w:i/>
          <w:color w:val="414042"/>
          <w:spacing w:val="-2"/>
          <w:w w:val="105"/>
          <w:sz w:val="16"/>
        </w:rPr>
        <w:t> </w:t>
      </w:r>
      <w:r>
        <w:rPr>
          <w:i/>
          <w:color w:val="414042"/>
          <w:w w:val="105"/>
          <w:sz w:val="16"/>
        </w:rPr>
        <w:t>Investiga- ciones Agropecuarias</w:t>
      </w:r>
      <w:r>
        <w:rPr>
          <w:color w:val="414042"/>
          <w:w w:val="105"/>
          <w:sz w:val="16"/>
        </w:rPr>
        <w:t>, </w:t>
      </w:r>
      <w:r>
        <w:rPr>
          <w:color w:val="414042"/>
          <w:spacing w:val="-3"/>
          <w:w w:val="105"/>
          <w:sz w:val="16"/>
        </w:rPr>
        <w:t>Vol. </w:t>
      </w:r>
      <w:r>
        <w:rPr>
          <w:color w:val="414042"/>
          <w:w w:val="105"/>
          <w:sz w:val="16"/>
        </w:rPr>
        <w:t>1 N°4, 57-83. Disponible en: </w:t>
      </w:r>
      <w:hyperlink r:id="rId261">
        <w:r>
          <w:rPr>
            <w:color w:val="414042"/>
            <w:w w:val="105"/>
            <w:sz w:val="16"/>
          </w:rPr>
          <w:t>http://sedici.</w:t>
        </w:r>
      </w:hyperlink>
      <w:r>
        <w:rPr>
          <w:color w:val="414042"/>
          <w:w w:val="105"/>
          <w:sz w:val="16"/>
        </w:rPr>
        <w:t> unlp.edu.ar/bitstream/handle/10915/44367/Documento_completo</w:t>
      </w:r>
      <w:r>
        <w:rPr>
          <w:color w:val="414042"/>
          <w:w w:val="105"/>
          <w:sz w:val="16"/>
          <w:u w:val="single" w:color="403F41"/>
        </w:rPr>
        <w:t> </w:t>
      </w:r>
      <w:r>
        <w:rPr>
          <w:color w:val="414042"/>
          <w:w w:val="105"/>
          <w:sz w:val="16"/>
        </w:rPr>
        <w:t>. pdf?sequence =</w:t>
      </w:r>
      <w:r>
        <w:rPr>
          <w:color w:val="414042"/>
          <w:spacing w:val="12"/>
          <w:w w:val="105"/>
          <w:sz w:val="16"/>
        </w:rPr>
        <w:t> </w:t>
      </w:r>
      <w:r>
        <w:rPr>
          <w:color w:val="414042"/>
          <w:w w:val="105"/>
          <w:sz w:val="16"/>
        </w:rPr>
        <w:t>1</w:t>
      </w:r>
    </w:p>
    <w:p>
      <w:pPr>
        <w:spacing w:line="295" w:lineRule="auto" w:before="0"/>
        <w:ind w:left="1020" w:right="0" w:firstLine="396"/>
        <w:jc w:val="both"/>
        <w:rPr>
          <w:sz w:val="16"/>
        </w:rPr>
      </w:pPr>
      <w:r>
        <w:rPr>
          <w:color w:val="414042"/>
          <w:w w:val="105"/>
          <w:sz w:val="16"/>
        </w:rPr>
        <w:t>CANEVARI, </w:t>
      </w:r>
      <w:r>
        <w:rPr>
          <w:color w:val="414042"/>
          <w:spacing w:val="-9"/>
          <w:w w:val="105"/>
          <w:sz w:val="16"/>
        </w:rPr>
        <w:t>T. </w:t>
      </w:r>
      <w:r>
        <w:rPr>
          <w:color w:val="414042"/>
          <w:w w:val="105"/>
          <w:sz w:val="16"/>
        </w:rPr>
        <w:t>&amp; BANZATO, G. (2017). </w:t>
      </w:r>
      <w:r>
        <w:rPr>
          <w:i/>
          <w:color w:val="414042"/>
          <w:w w:val="105"/>
          <w:sz w:val="16"/>
        </w:rPr>
        <w:t>Percepciones sobre </w:t>
      </w:r>
      <w:r>
        <w:rPr>
          <w:i/>
          <w:color w:val="414042"/>
          <w:spacing w:val="-4"/>
          <w:w w:val="105"/>
          <w:sz w:val="16"/>
        </w:rPr>
        <w:t>pro-</w:t>
      </w:r>
      <w:r>
        <w:rPr>
          <w:i/>
          <w:color w:val="414042"/>
          <w:spacing w:val="29"/>
          <w:w w:val="105"/>
          <w:sz w:val="16"/>
        </w:rPr>
        <w:t> </w:t>
      </w:r>
      <w:r>
        <w:rPr>
          <w:i/>
          <w:color w:val="414042"/>
          <w:w w:val="105"/>
          <w:sz w:val="16"/>
        </w:rPr>
        <w:t>blemas</w:t>
      </w:r>
      <w:r>
        <w:rPr>
          <w:i/>
          <w:color w:val="414042"/>
          <w:spacing w:val="-7"/>
          <w:w w:val="105"/>
          <w:sz w:val="16"/>
        </w:rPr>
        <w:t> </w:t>
      </w:r>
      <w:r>
        <w:rPr>
          <w:i/>
          <w:color w:val="414042"/>
          <w:w w:val="105"/>
          <w:sz w:val="16"/>
        </w:rPr>
        <w:t>ambientales</w:t>
      </w:r>
      <w:r>
        <w:rPr>
          <w:i/>
          <w:color w:val="414042"/>
          <w:spacing w:val="-7"/>
          <w:w w:val="105"/>
          <w:sz w:val="16"/>
        </w:rPr>
        <w:t> </w:t>
      </w:r>
      <w:r>
        <w:rPr>
          <w:i/>
          <w:color w:val="414042"/>
          <w:w w:val="105"/>
          <w:sz w:val="16"/>
        </w:rPr>
        <w:t>y</w:t>
      </w:r>
      <w:r>
        <w:rPr>
          <w:i/>
          <w:color w:val="414042"/>
          <w:spacing w:val="-6"/>
          <w:w w:val="105"/>
          <w:sz w:val="16"/>
        </w:rPr>
        <w:t> </w:t>
      </w:r>
      <w:r>
        <w:rPr>
          <w:i/>
          <w:color w:val="414042"/>
          <w:w w:val="105"/>
          <w:sz w:val="16"/>
        </w:rPr>
        <w:t>sociales</w:t>
      </w:r>
      <w:r>
        <w:rPr>
          <w:i/>
          <w:color w:val="414042"/>
          <w:spacing w:val="-7"/>
          <w:w w:val="105"/>
          <w:sz w:val="16"/>
        </w:rPr>
        <w:t> </w:t>
      </w:r>
      <w:r>
        <w:rPr>
          <w:i/>
          <w:color w:val="414042"/>
          <w:w w:val="105"/>
          <w:sz w:val="16"/>
        </w:rPr>
        <w:t>en</w:t>
      </w:r>
      <w:r>
        <w:rPr>
          <w:i/>
          <w:color w:val="414042"/>
          <w:spacing w:val="-7"/>
          <w:w w:val="105"/>
          <w:sz w:val="16"/>
        </w:rPr>
        <w:t> </w:t>
      </w:r>
      <w:r>
        <w:rPr>
          <w:i/>
          <w:color w:val="414042"/>
          <w:w w:val="105"/>
          <w:sz w:val="16"/>
        </w:rPr>
        <w:t>adyacencias</w:t>
      </w:r>
      <w:r>
        <w:rPr>
          <w:i/>
          <w:color w:val="414042"/>
          <w:spacing w:val="-6"/>
          <w:w w:val="105"/>
          <w:sz w:val="16"/>
        </w:rPr>
        <w:t> </w:t>
      </w:r>
      <w:r>
        <w:rPr>
          <w:i/>
          <w:color w:val="414042"/>
          <w:w w:val="105"/>
          <w:sz w:val="16"/>
        </w:rPr>
        <w:t>del</w:t>
      </w:r>
      <w:r>
        <w:rPr>
          <w:i/>
          <w:color w:val="414042"/>
          <w:spacing w:val="-7"/>
          <w:w w:val="105"/>
          <w:sz w:val="16"/>
        </w:rPr>
        <w:t> </w:t>
      </w:r>
      <w:r>
        <w:rPr>
          <w:i/>
          <w:color w:val="414042"/>
          <w:w w:val="105"/>
          <w:sz w:val="16"/>
        </w:rPr>
        <w:t>arroyo</w:t>
      </w:r>
      <w:r>
        <w:rPr>
          <w:i/>
          <w:color w:val="414042"/>
          <w:spacing w:val="-6"/>
          <w:w w:val="105"/>
          <w:sz w:val="16"/>
        </w:rPr>
        <w:t> </w:t>
      </w:r>
      <w:r>
        <w:rPr>
          <w:i/>
          <w:color w:val="414042"/>
          <w:w w:val="105"/>
          <w:sz w:val="16"/>
        </w:rPr>
        <w:t>Maldonado</w:t>
      </w:r>
      <w:r>
        <w:rPr>
          <w:i/>
          <w:color w:val="414042"/>
          <w:spacing w:val="-7"/>
          <w:w w:val="105"/>
          <w:sz w:val="16"/>
        </w:rPr>
        <w:t> </w:t>
      </w:r>
      <w:r>
        <w:rPr>
          <w:i/>
          <w:color w:val="414042"/>
          <w:w w:val="105"/>
          <w:sz w:val="16"/>
        </w:rPr>
        <w:t>y alrededores</w:t>
      </w:r>
      <w:r>
        <w:rPr>
          <w:i/>
          <w:color w:val="414042"/>
          <w:spacing w:val="-10"/>
          <w:w w:val="105"/>
          <w:sz w:val="16"/>
        </w:rPr>
        <w:t> </w:t>
      </w:r>
      <w:r>
        <w:rPr>
          <w:i/>
          <w:color w:val="414042"/>
          <w:w w:val="105"/>
          <w:sz w:val="16"/>
        </w:rPr>
        <w:t>del</w:t>
      </w:r>
      <w:r>
        <w:rPr>
          <w:i/>
          <w:color w:val="414042"/>
          <w:spacing w:val="-9"/>
          <w:w w:val="105"/>
          <w:sz w:val="16"/>
        </w:rPr>
        <w:t> </w:t>
      </w:r>
      <w:r>
        <w:rPr>
          <w:i/>
          <w:color w:val="414042"/>
          <w:w w:val="105"/>
          <w:sz w:val="16"/>
        </w:rPr>
        <w:t>polo</w:t>
      </w:r>
      <w:r>
        <w:rPr>
          <w:i/>
          <w:color w:val="414042"/>
          <w:spacing w:val="-10"/>
          <w:w w:val="105"/>
          <w:sz w:val="16"/>
        </w:rPr>
        <w:t> </w:t>
      </w:r>
      <w:r>
        <w:rPr>
          <w:i/>
          <w:color w:val="414042"/>
          <w:w w:val="105"/>
          <w:sz w:val="16"/>
        </w:rPr>
        <w:t>petroquímico</w:t>
      </w:r>
      <w:r>
        <w:rPr>
          <w:i/>
          <w:color w:val="414042"/>
          <w:spacing w:val="-9"/>
          <w:w w:val="105"/>
          <w:sz w:val="16"/>
        </w:rPr>
        <w:t> </w:t>
      </w:r>
      <w:r>
        <w:rPr>
          <w:i/>
          <w:color w:val="414042"/>
          <w:w w:val="105"/>
          <w:sz w:val="16"/>
        </w:rPr>
        <w:t>del</w:t>
      </w:r>
      <w:r>
        <w:rPr>
          <w:i/>
          <w:color w:val="414042"/>
          <w:spacing w:val="-10"/>
          <w:w w:val="105"/>
          <w:sz w:val="16"/>
        </w:rPr>
        <w:t> </w:t>
      </w:r>
      <w:r>
        <w:rPr>
          <w:i/>
          <w:color w:val="414042"/>
          <w:w w:val="105"/>
          <w:sz w:val="16"/>
        </w:rPr>
        <w:t>Gran</w:t>
      </w:r>
      <w:r>
        <w:rPr>
          <w:i/>
          <w:color w:val="414042"/>
          <w:spacing w:val="-9"/>
          <w:w w:val="105"/>
          <w:sz w:val="16"/>
        </w:rPr>
        <w:t> </w:t>
      </w:r>
      <w:r>
        <w:rPr>
          <w:i/>
          <w:color w:val="414042"/>
          <w:w w:val="105"/>
          <w:sz w:val="16"/>
        </w:rPr>
        <w:t>La</w:t>
      </w:r>
      <w:r>
        <w:rPr>
          <w:i/>
          <w:color w:val="414042"/>
          <w:spacing w:val="-10"/>
          <w:w w:val="105"/>
          <w:sz w:val="16"/>
        </w:rPr>
        <w:t> </w:t>
      </w:r>
      <w:r>
        <w:rPr>
          <w:i/>
          <w:color w:val="414042"/>
          <w:w w:val="105"/>
          <w:sz w:val="16"/>
        </w:rPr>
        <w:t>Plata</w:t>
      </w:r>
      <w:r>
        <w:rPr>
          <w:i/>
          <w:color w:val="414042"/>
          <w:spacing w:val="-9"/>
          <w:w w:val="105"/>
          <w:sz w:val="16"/>
        </w:rPr>
        <w:t> </w:t>
      </w:r>
      <w:r>
        <w:rPr>
          <w:i/>
          <w:color w:val="414042"/>
          <w:w w:val="105"/>
          <w:sz w:val="16"/>
        </w:rPr>
        <w:t>(Argentina).</w:t>
      </w:r>
      <w:r>
        <w:rPr>
          <w:i/>
          <w:color w:val="414042"/>
          <w:spacing w:val="-10"/>
          <w:w w:val="105"/>
          <w:sz w:val="16"/>
        </w:rPr>
        <w:t> </w:t>
      </w:r>
      <w:r>
        <w:rPr>
          <w:i/>
          <w:color w:val="414042"/>
          <w:w w:val="105"/>
          <w:sz w:val="16"/>
        </w:rPr>
        <w:t>Hacia una agenda de Gestión Integral del Territorio. Programa de investi- gación </w:t>
      </w:r>
      <w:r>
        <w:rPr>
          <w:i/>
          <w:color w:val="414042"/>
          <w:spacing w:val="-3"/>
          <w:w w:val="105"/>
          <w:sz w:val="16"/>
        </w:rPr>
        <w:t>TAG, </w:t>
      </w:r>
      <w:r>
        <w:rPr>
          <w:i/>
          <w:color w:val="414042"/>
          <w:w w:val="105"/>
          <w:sz w:val="16"/>
        </w:rPr>
        <w:t>CHAyA, IdIHCS, </w:t>
      </w:r>
      <w:r>
        <w:rPr>
          <w:i/>
          <w:color w:val="414042"/>
          <w:spacing w:val="-6"/>
          <w:w w:val="105"/>
          <w:sz w:val="16"/>
        </w:rPr>
        <w:t>UNLP, </w:t>
      </w:r>
      <w:r>
        <w:rPr>
          <w:i/>
          <w:color w:val="414042"/>
          <w:w w:val="105"/>
          <w:sz w:val="16"/>
        </w:rPr>
        <w:t>CONICET</w:t>
      </w:r>
      <w:r>
        <w:rPr>
          <w:color w:val="414042"/>
          <w:w w:val="105"/>
          <w:sz w:val="16"/>
        </w:rPr>
        <w:t>, La Plata (Documento inédito)</w:t>
      </w:r>
    </w:p>
    <w:p>
      <w:pPr>
        <w:spacing w:line="295" w:lineRule="auto" w:before="0"/>
        <w:ind w:left="1020" w:right="0" w:firstLine="396"/>
        <w:jc w:val="both"/>
        <w:rPr>
          <w:sz w:val="16"/>
        </w:rPr>
      </w:pPr>
      <w:r>
        <w:rPr>
          <w:color w:val="414042"/>
          <w:w w:val="105"/>
          <w:sz w:val="16"/>
        </w:rPr>
        <w:t>CAPPANINI, D. &amp; MAURIÑO, V. (1966). </w:t>
      </w:r>
      <w:r>
        <w:rPr>
          <w:i/>
          <w:color w:val="414042"/>
          <w:w w:val="105"/>
          <w:sz w:val="16"/>
        </w:rPr>
        <w:t>Suelos de la zona litoral </w:t>
      </w:r>
      <w:r>
        <w:rPr>
          <w:i/>
          <w:color w:val="414042"/>
          <w:w w:val="105"/>
          <w:sz w:val="16"/>
        </w:rPr>
        <w:t>estuárica comprendida entre las ciudades de Buenos Aires al norte y La Plata al sur (Provincia de Buenos Aires)</w:t>
      </w:r>
      <w:r>
        <w:rPr>
          <w:color w:val="414042"/>
          <w:w w:val="105"/>
          <w:sz w:val="16"/>
        </w:rPr>
        <w:t>. Buenos Aires: Colección Suelos, Instituto Nacional de Tecnología Agropecuaria (INTA).</w:t>
      </w:r>
    </w:p>
    <w:p>
      <w:pPr>
        <w:spacing w:line="194" w:lineRule="exact" w:before="0"/>
        <w:ind w:left="1417" w:right="0" w:firstLine="0"/>
        <w:jc w:val="left"/>
        <w:rPr>
          <w:i/>
          <w:sz w:val="16"/>
        </w:rPr>
      </w:pPr>
      <w:r>
        <w:rPr>
          <w:color w:val="414042"/>
          <w:w w:val="105"/>
          <w:sz w:val="16"/>
        </w:rPr>
        <w:t>CONLAZO, D., LUCERO, M.M. &amp; AUTHIÉ, T. (2006). </w:t>
      </w:r>
      <w:r>
        <w:rPr>
          <w:i/>
          <w:color w:val="414042"/>
          <w:w w:val="105"/>
          <w:sz w:val="16"/>
        </w:rPr>
        <w:t>Los Queran-</w:t>
      </w:r>
    </w:p>
    <w:p>
      <w:pPr>
        <w:spacing w:before="40"/>
        <w:ind w:left="1020" w:right="0" w:firstLine="0"/>
        <w:jc w:val="left"/>
        <w:rPr>
          <w:sz w:val="16"/>
        </w:rPr>
      </w:pPr>
      <w:r>
        <w:rPr>
          <w:i/>
          <w:color w:val="414042"/>
          <w:w w:val="105"/>
          <w:sz w:val="16"/>
        </w:rPr>
        <w:t>díes. Tras las huellas de su cultura</w:t>
      </w:r>
      <w:r>
        <w:rPr>
          <w:color w:val="414042"/>
          <w:w w:val="105"/>
          <w:sz w:val="16"/>
        </w:rPr>
        <w:t>. Buenos Aires: Galerna.</w:t>
      </w:r>
    </w:p>
    <w:p>
      <w:pPr>
        <w:spacing w:line="295" w:lineRule="auto" w:before="45"/>
        <w:ind w:left="1020" w:right="1" w:firstLine="396"/>
        <w:jc w:val="both"/>
        <w:rPr>
          <w:sz w:val="16"/>
        </w:rPr>
      </w:pPr>
      <w:r>
        <w:rPr>
          <w:color w:val="414042"/>
          <w:w w:val="105"/>
          <w:sz w:val="16"/>
        </w:rPr>
        <w:t>DE SOUSA SANTOS, B. (2009). </w:t>
      </w:r>
      <w:r>
        <w:rPr>
          <w:i/>
          <w:color w:val="414042"/>
          <w:w w:val="105"/>
          <w:sz w:val="16"/>
        </w:rPr>
        <w:t>Una epistemología del sur: la </w:t>
      </w:r>
      <w:r>
        <w:rPr>
          <w:i/>
          <w:color w:val="414042"/>
          <w:w w:val="105"/>
          <w:sz w:val="16"/>
        </w:rPr>
        <w:t>reinvención del conocimiento y la emancipación social</w:t>
      </w:r>
      <w:r>
        <w:rPr>
          <w:color w:val="414042"/>
          <w:w w:val="105"/>
          <w:sz w:val="16"/>
        </w:rPr>
        <w:t>. México: Siglo</w:t>
      </w:r>
    </w:p>
    <w:p>
      <w:pPr>
        <w:spacing w:line="195" w:lineRule="exact" w:before="0"/>
        <w:ind w:left="1020" w:right="0" w:firstLine="0"/>
        <w:jc w:val="left"/>
        <w:rPr>
          <w:sz w:val="16"/>
        </w:rPr>
      </w:pPr>
      <w:r>
        <w:rPr>
          <w:color w:val="414042"/>
          <w:w w:val="110"/>
          <w:sz w:val="16"/>
        </w:rPr>
        <w:t>XXI. Clacso.</w:t>
      </w:r>
    </w:p>
    <w:p>
      <w:pPr>
        <w:spacing w:line="295" w:lineRule="auto" w:before="95"/>
        <w:ind w:left="240" w:right="1131" w:firstLine="396"/>
        <w:jc w:val="both"/>
        <w:rPr>
          <w:sz w:val="16"/>
        </w:rPr>
      </w:pPr>
      <w:r>
        <w:rPr/>
        <w:br w:type="column"/>
      </w:r>
      <w:r>
        <w:rPr>
          <w:color w:val="414042"/>
          <w:w w:val="105"/>
          <w:sz w:val="16"/>
        </w:rPr>
        <w:t>FALS BORDA, O. (1986). </w:t>
      </w:r>
      <w:r>
        <w:rPr>
          <w:i/>
          <w:color w:val="414042"/>
          <w:w w:val="105"/>
          <w:sz w:val="16"/>
        </w:rPr>
        <w:t>El problema de cómo investigar la rea- </w:t>
      </w:r>
      <w:r>
        <w:rPr>
          <w:i/>
          <w:color w:val="414042"/>
          <w:w w:val="105"/>
          <w:sz w:val="16"/>
        </w:rPr>
        <w:t>lidad para transformarla</w:t>
      </w:r>
      <w:r>
        <w:rPr>
          <w:color w:val="414042"/>
          <w:w w:val="105"/>
          <w:sz w:val="16"/>
        </w:rPr>
        <w:t>. Bogotá: Tercer Mundo.</w:t>
      </w:r>
    </w:p>
    <w:p>
      <w:pPr>
        <w:spacing w:line="295" w:lineRule="auto" w:before="0"/>
        <w:ind w:left="240" w:right="1131" w:firstLine="396"/>
        <w:jc w:val="both"/>
        <w:rPr>
          <w:sz w:val="16"/>
        </w:rPr>
      </w:pPr>
      <w:r>
        <w:rPr>
          <w:color w:val="414042"/>
          <w:w w:val="105"/>
          <w:sz w:val="16"/>
        </w:rPr>
        <w:t>FALS BORDA, O. (2009). </w:t>
      </w:r>
      <w:r>
        <w:rPr>
          <w:i/>
          <w:color w:val="414042"/>
          <w:w w:val="105"/>
          <w:sz w:val="16"/>
        </w:rPr>
        <w:t>Una sociología sentipensante para </w:t>
      </w:r>
      <w:r>
        <w:rPr>
          <w:i/>
          <w:color w:val="414042"/>
          <w:w w:val="105"/>
          <w:sz w:val="16"/>
        </w:rPr>
        <w:t>América Latina. Antología 1925-2008</w:t>
      </w:r>
      <w:r>
        <w:rPr>
          <w:color w:val="414042"/>
          <w:w w:val="105"/>
          <w:sz w:val="16"/>
        </w:rPr>
        <w:t>. Bogotá: Siglo del Hombre Edi- tores y CLACSO.</w:t>
      </w:r>
    </w:p>
    <w:p>
      <w:pPr>
        <w:spacing w:line="295" w:lineRule="auto" w:before="0"/>
        <w:ind w:left="240" w:right="1131" w:firstLine="396"/>
        <w:jc w:val="both"/>
        <w:rPr>
          <w:sz w:val="16"/>
        </w:rPr>
      </w:pPr>
      <w:r>
        <w:rPr>
          <w:color w:val="414042"/>
          <w:w w:val="105"/>
          <w:sz w:val="16"/>
        </w:rPr>
        <w:t>GIRARDOT, J.J. (2009). </w:t>
      </w:r>
      <w:r>
        <w:rPr>
          <w:i/>
          <w:color w:val="414042"/>
          <w:w w:val="105"/>
          <w:sz w:val="16"/>
        </w:rPr>
        <w:t>Evolution of the Concept of Territorial </w:t>
      </w:r>
      <w:r>
        <w:rPr>
          <w:i/>
          <w:color w:val="414042"/>
          <w:w w:val="105"/>
          <w:sz w:val="16"/>
        </w:rPr>
        <w:t>Intelligence within the Coordination Action of the European Network of Territorial Intelligence. En ReS-Ricerca e Sviluppo per le politiche social</w:t>
      </w:r>
      <w:r>
        <w:rPr>
          <w:color w:val="414042"/>
          <w:w w:val="105"/>
          <w:sz w:val="16"/>
        </w:rPr>
        <w:t>, Vol 1-2, p. 11-29. Salerno.</w:t>
      </w:r>
    </w:p>
    <w:p>
      <w:pPr>
        <w:spacing w:line="295" w:lineRule="auto" w:before="0"/>
        <w:ind w:left="240" w:right="1131" w:firstLine="396"/>
        <w:jc w:val="both"/>
        <w:rPr>
          <w:sz w:val="16"/>
        </w:rPr>
      </w:pPr>
      <w:r>
        <w:rPr>
          <w:color w:val="414042"/>
          <w:w w:val="105"/>
          <w:sz w:val="16"/>
        </w:rPr>
        <w:t>PIZARRO, C. &amp; TRPIN, V. (Agosto, 2010). </w:t>
      </w:r>
      <w:r>
        <w:rPr>
          <w:i/>
          <w:color w:val="414042"/>
          <w:w w:val="105"/>
          <w:sz w:val="16"/>
        </w:rPr>
        <w:t>Trabajadores frutícolas </w:t>
      </w:r>
      <w:r>
        <w:rPr>
          <w:i/>
          <w:color w:val="414042"/>
          <w:w w:val="105"/>
          <w:sz w:val="16"/>
        </w:rPr>
        <w:t>y hortícolas en la Argentina. Una aproximación socio antropológica a prácticas de reproducción y resistencia de las condiciones laborales. Ponencia presentada en IV REUNION GRUPO de ESTUDIOS RURALES y DESARROLLO</w:t>
      </w:r>
      <w:r>
        <w:rPr>
          <w:color w:val="414042"/>
          <w:w w:val="105"/>
          <w:sz w:val="16"/>
        </w:rPr>
        <w:t>, Posadas, Argentina.</w:t>
      </w:r>
    </w:p>
    <w:p>
      <w:pPr>
        <w:spacing w:line="295" w:lineRule="auto" w:before="0"/>
        <w:ind w:left="240" w:right="1131" w:firstLine="396"/>
        <w:jc w:val="both"/>
        <w:rPr>
          <w:sz w:val="16"/>
        </w:rPr>
      </w:pPr>
      <w:r>
        <w:rPr>
          <w:color w:val="414042"/>
          <w:w w:val="105"/>
          <w:sz w:val="16"/>
        </w:rPr>
        <w:t>TAGLIABUE, P. (2011). </w:t>
      </w:r>
      <w:r>
        <w:rPr>
          <w:i/>
          <w:color w:val="414042"/>
          <w:w w:val="105"/>
          <w:sz w:val="16"/>
        </w:rPr>
        <w:t>Entre los montes, la isla y el continente: </w:t>
      </w:r>
      <w:r>
        <w:rPr>
          <w:i/>
          <w:color w:val="414042"/>
          <w:w w:val="105"/>
          <w:sz w:val="16"/>
        </w:rPr>
        <w:t>Continuidades y cambios de la agricultura familiar en Berisso (1955- 2010). Tesis para optar al título de: Licenciada en Sociología, Depar- tamento de Sociología, FaHCE (UNLP</w:t>
      </w:r>
      <w:r>
        <w:rPr>
          <w:color w:val="414042"/>
          <w:w w:val="105"/>
          <w:sz w:val="16"/>
        </w:rPr>
        <w:t>), La Plata, Argentina. Disponible en: </w:t>
      </w:r>
      <w:hyperlink r:id="rId262">
        <w:r>
          <w:rPr>
            <w:color w:val="414042"/>
            <w:w w:val="105"/>
            <w:sz w:val="16"/>
          </w:rPr>
          <w:t>http://www.memoria.fahce.unlp.edu.ar/tesis/te.722/te.722.pdf</w:t>
        </w:r>
      </w:hyperlink>
    </w:p>
    <w:p>
      <w:pPr>
        <w:spacing w:line="295" w:lineRule="auto" w:before="0"/>
        <w:ind w:left="240" w:right="1131" w:firstLine="396"/>
        <w:jc w:val="both"/>
        <w:rPr>
          <w:sz w:val="16"/>
        </w:rPr>
      </w:pPr>
      <w:r>
        <w:rPr>
          <w:color w:val="414042"/>
          <w:w w:val="105"/>
          <w:sz w:val="16"/>
        </w:rPr>
        <w:t>VELARDE, I. (2010). </w:t>
      </w:r>
      <w:r>
        <w:rPr>
          <w:i/>
          <w:color w:val="414042"/>
          <w:w w:val="105"/>
          <w:sz w:val="16"/>
        </w:rPr>
        <w:t>Valorización de los recursos agroalimenta- </w:t>
      </w:r>
      <w:r>
        <w:rPr>
          <w:i/>
          <w:color w:val="414042"/>
          <w:w w:val="105"/>
          <w:sz w:val="16"/>
        </w:rPr>
        <w:t>rios locales como estrategia de desarrollo rural: estudio de caso del vino de la costa de Berisso, Argentina. Tesis para optar al título de: Magister en Estudios Sociales Agrarios</w:t>
      </w:r>
      <w:r>
        <w:rPr>
          <w:color w:val="414042"/>
          <w:w w:val="105"/>
          <w:sz w:val="16"/>
        </w:rPr>
        <w:t>. Buenos Aires: FLACSO.</w:t>
      </w:r>
    </w:p>
    <w:p>
      <w:pPr>
        <w:spacing w:line="295" w:lineRule="auto" w:before="0"/>
        <w:ind w:left="240" w:right="1132" w:firstLine="396"/>
        <w:jc w:val="both"/>
        <w:rPr>
          <w:sz w:val="16"/>
        </w:rPr>
      </w:pPr>
      <w:r>
        <w:rPr>
          <w:color w:val="414042"/>
          <w:w w:val="105"/>
          <w:sz w:val="16"/>
        </w:rPr>
        <w:t>WRIGHT, E.O. (2009). </w:t>
      </w:r>
      <w:r>
        <w:rPr>
          <w:i/>
          <w:color w:val="414042"/>
          <w:w w:val="105"/>
          <w:sz w:val="16"/>
        </w:rPr>
        <w:t>Imaginando Utopías Reales. Conferencia </w:t>
      </w:r>
      <w:r>
        <w:rPr>
          <w:i/>
          <w:color w:val="414042"/>
          <w:w w:val="105"/>
          <w:sz w:val="16"/>
        </w:rPr>
        <w:t>en Buenos Aires y en Montevideo</w:t>
      </w:r>
      <w:r>
        <w:rPr>
          <w:color w:val="414042"/>
          <w:w w:val="105"/>
          <w:sz w:val="16"/>
        </w:rPr>
        <w:t>.</w:t>
      </w:r>
    </w:p>
    <w:p>
      <w:pPr>
        <w:spacing w:line="295" w:lineRule="auto" w:before="0"/>
        <w:ind w:left="240" w:right="1131" w:firstLine="396"/>
        <w:jc w:val="both"/>
        <w:rPr>
          <w:sz w:val="16"/>
        </w:rPr>
      </w:pPr>
      <w:r>
        <w:rPr>
          <w:color w:val="414042"/>
          <w:w w:val="105"/>
          <w:sz w:val="16"/>
        </w:rPr>
        <w:t>WRIGHT, E.O. (2015). </w:t>
      </w:r>
      <w:r>
        <w:rPr>
          <w:i/>
          <w:color w:val="414042"/>
          <w:w w:val="105"/>
          <w:sz w:val="16"/>
        </w:rPr>
        <w:t>Construyendo Utopías Reales</w:t>
      </w:r>
      <w:r>
        <w:rPr>
          <w:color w:val="414042"/>
          <w:w w:val="105"/>
          <w:sz w:val="16"/>
        </w:rPr>
        <w:t>. Buenos Ai- res: Ediciones Akal.</w:t>
      </w:r>
    </w:p>
    <w:p>
      <w:pPr>
        <w:spacing w:after="0" w:line="295" w:lineRule="auto"/>
        <w:jc w:val="both"/>
        <w:rPr>
          <w:sz w:val="16"/>
        </w:rPr>
        <w:sectPr>
          <w:type w:val="continuous"/>
          <w:pgSz w:w="11910" w:h="16840"/>
          <w:pgMar w:top="0" w:bottom="280" w:left="0" w:right="0"/>
          <w:cols w:num="2" w:equalWidth="0">
            <w:col w:w="5758" w:space="40"/>
            <w:col w:w="6112"/>
          </w:cols>
        </w:sectPr>
      </w:pPr>
    </w:p>
    <w:p>
      <w:pPr>
        <w:pStyle w:val="BodyText"/>
      </w:pPr>
    </w:p>
    <w:p>
      <w:pPr>
        <w:pStyle w:val="BodyText"/>
      </w:pPr>
    </w:p>
    <w:p>
      <w:pPr>
        <w:pStyle w:val="BodyText"/>
        <w:rPr>
          <w:sz w:val="27"/>
        </w:rPr>
      </w:pPr>
    </w:p>
    <w:p>
      <w:pPr>
        <w:pStyle w:val="BodyText"/>
        <w:ind w:left="1133"/>
      </w:pPr>
      <w:r>
        <w:rPr/>
        <w:pict>
          <v:shape style="width:487.6pt;height:24.35pt;mso-position-horizontal-relative:char;mso-position-vertical-relative:line" type="#_x0000_t202" filled="true" fillcolor="#939598" stroked="false">
            <w10:anchorlock/>
            <v:textbox inset="0,0,0,0">
              <w:txbxContent>
                <w:p>
                  <w:pPr>
                    <w:spacing w:before="55"/>
                    <w:ind w:left="3769" w:right="3983" w:firstLine="0"/>
                    <w:jc w:val="center"/>
                    <w:rPr>
                      <w:rFonts w:ascii="Verdana"/>
                      <w:b/>
                      <w:sz w:val="28"/>
                    </w:rPr>
                  </w:pPr>
                  <w:r>
                    <w:rPr>
                      <w:rFonts w:ascii="Verdana"/>
                      <w:b/>
                      <w:color w:val="FFFFFF"/>
                      <w:spacing w:val="-11"/>
                      <w:sz w:val="28"/>
                    </w:rPr>
                    <w:t>ACTUALIDAD</w:t>
                  </w:r>
                </w:p>
              </w:txbxContent>
            </v:textbox>
            <v:fill type="solid"/>
          </v:shape>
        </w:pict>
      </w:r>
      <w:r>
        <w:rPr/>
      </w:r>
    </w:p>
    <w:p>
      <w:pPr>
        <w:pStyle w:val="BodyText"/>
      </w:pPr>
    </w:p>
    <w:p>
      <w:pPr>
        <w:pStyle w:val="BodyText"/>
        <w:spacing w:before="7"/>
        <w:rPr>
          <w:sz w:val="26"/>
        </w:rPr>
      </w:pPr>
    </w:p>
    <w:p>
      <w:pPr>
        <w:pStyle w:val="Heading1"/>
        <w:ind w:left="271" w:right="208"/>
        <w:jc w:val="center"/>
      </w:pPr>
      <w:r>
        <w:rPr/>
        <w:pict>
          <v:shape style="position:absolute;margin-left:56.693001pt;margin-top:-29.595123pt;width:487.6pt;height:18.850pt;mso-position-horizontal-relative:page;mso-position-vertical-relative:paragraph;z-index:251825152" type="#_x0000_t202" filled="true" fillcolor="#d3d5d6" stroked="false">
            <v:textbox inset="0,0,0,0">
              <w:txbxContent>
                <w:p>
                  <w:pPr>
                    <w:spacing w:before="59"/>
                    <w:ind w:left="189" w:right="0" w:firstLine="0"/>
                    <w:jc w:val="left"/>
                    <w:rPr>
                      <w:rFonts w:ascii="Arial Narrow" w:hAnsi="Arial Narrow"/>
                      <w:b/>
                      <w:sz w:val="18"/>
                    </w:rPr>
                  </w:pPr>
                  <w:r>
                    <w:rPr>
                      <w:rFonts w:ascii="Arial Narrow" w:hAnsi="Arial Narrow"/>
                      <w:b/>
                      <w:color w:val="414042"/>
                      <w:w w:val="105"/>
                      <w:sz w:val="18"/>
                    </w:rPr>
                    <w:t>En Esta sección los artículos no han sido evaluados por referee y lo que expresan está bajo la total responsabilidad del autor</w:t>
                  </w:r>
                </w:p>
              </w:txbxContent>
            </v:textbox>
            <v:fill type="solid"/>
            <w10:wrap type="none"/>
          </v:shape>
        </w:pict>
      </w:r>
      <w:r>
        <w:rPr>
          <w:color w:val="414042"/>
          <w:spacing w:val="-32"/>
          <w:w w:val="125"/>
        </w:rPr>
        <w:t>MANIFIESTO</w:t>
      </w:r>
      <w:r>
        <w:rPr>
          <w:color w:val="414042"/>
          <w:spacing w:val="-86"/>
          <w:w w:val="125"/>
        </w:rPr>
        <w:t> </w:t>
      </w:r>
      <w:r>
        <w:rPr>
          <w:color w:val="414042"/>
          <w:spacing w:val="-18"/>
          <w:w w:val="125"/>
        </w:rPr>
        <w:t>DE</w:t>
      </w:r>
      <w:r>
        <w:rPr>
          <w:color w:val="414042"/>
          <w:spacing w:val="-86"/>
          <w:w w:val="125"/>
        </w:rPr>
        <w:t> </w:t>
      </w:r>
      <w:r>
        <w:rPr>
          <w:color w:val="414042"/>
          <w:spacing w:val="-30"/>
          <w:w w:val="125"/>
        </w:rPr>
        <w:t>QUITO.</w:t>
      </w:r>
      <w:r>
        <w:rPr>
          <w:color w:val="414042"/>
          <w:spacing w:val="-86"/>
          <w:w w:val="125"/>
        </w:rPr>
        <w:t> </w:t>
      </w:r>
      <w:r>
        <w:rPr>
          <w:color w:val="414042"/>
          <w:spacing w:val="-24"/>
          <w:w w:val="125"/>
        </w:rPr>
        <w:t>FORO</w:t>
      </w:r>
      <w:r>
        <w:rPr>
          <w:color w:val="414042"/>
          <w:spacing w:val="-85"/>
          <w:w w:val="125"/>
        </w:rPr>
        <w:t> </w:t>
      </w:r>
      <w:r>
        <w:rPr>
          <w:color w:val="414042"/>
          <w:spacing w:val="-39"/>
          <w:w w:val="125"/>
        </w:rPr>
        <w:t>HABITAT </w:t>
      </w:r>
      <w:r>
        <w:rPr>
          <w:color w:val="414042"/>
          <w:w w:val="125"/>
        </w:rPr>
        <w:t>3</w:t>
      </w:r>
      <w:r>
        <w:rPr>
          <w:color w:val="414042"/>
          <w:spacing w:val="-86"/>
          <w:w w:val="125"/>
        </w:rPr>
        <w:t> </w:t>
      </w:r>
      <w:r>
        <w:rPr>
          <w:color w:val="414042"/>
          <w:spacing w:val="-38"/>
          <w:w w:val="125"/>
        </w:rPr>
        <w:t>ALTERNATIVO</w:t>
      </w:r>
    </w:p>
    <w:p>
      <w:pPr>
        <w:spacing w:line="264" w:lineRule="auto" w:before="45"/>
        <w:ind w:left="1284" w:right="1168" w:firstLine="0"/>
        <w:jc w:val="center"/>
        <w:rPr>
          <w:rFonts w:ascii="Tahoma" w:hAnsi="Tahoma"/>
          <w:sz w:val="36"/>
        </w:rPr>
      </w:pPr>
      <w:r>
        <w:rPr>
          <w:rFonts w:ascii="Tahoma" w:hAnsi="Tahoma"/>
          <w:color w:val="414042"/>
          <w:spacing w:val="-23"/>
          <w:w w:val="110"/>
          <w:sz w:val="36"/>
        </w:rPr>
        <w:t>Carrión,</w:t>
      </w:r>
      <w:r>
        <w:rPr>
          <w:rFonts w:ascii="Tahoma" w:hAnsi="Tahoma"/>
          <w:color w:val="414042"/>
          <w:spacing w:val="-44"/>
          <w:w w:val="110"/>
          <w:sz w:val="36"/>
        </w:rPr>
        <w:t> </w:t>
      </w:r>
      <w:r>
        <w:rPr>
          <w:rFonts w:ascii="Tahoma" w:hAnsi="Tahoma"/>
          <w:color w:val="414042"/>
          <w:spacing w:val="-28"/>
          <w:w w:val="110"/>
          <w:sz w:val="36"/>
        </w:rPr>
        <w:t>F.;</w:t>
      </w:r>
      <w:r>
        <w:rPr>
          <w:rFonts w:ascii="Tahoma" w:hAnsi="Tahoma"/>
          <w:color w:val="414042"/>
          <w:spacing w:val="-43"/>
          <w:w w:val="110"/>
          <w:sz w:val="36"/>
        </w:rPr>
        <w:t> </w:t>
      </w:r>
      <w:r>
        <w:rPr>
          <w:rFonts w:ascii="Tahoma" w:hAnsi="Tahoma"/>
          <w:color w:val="414042"/>
          <w:spacing w:val="-23"/>
          <w:w w:val="110"/>
          <w:sz w:val="36"/>
        </w:rPr>
        <w:t>Cohen,</w:t>
      </w:r>
      <w:r>
        <w:rPr>
          <w:rFonts w:ascii="Tahoma" w:hAnsi="Tahoma"/>
          <w:color w:val="414042"/>
          <w:spacing w:val="-43"/>
          <w:w w:val="110"/>
          <w:sz w:val="36"/>
        </w:rPr>
        <w:t> </w:t>
      </w:r>
      <w:r>
        <w:rPr>
          <w:rFonts w:ascii="Tahoma" w:hAnsi="Tahoma"/>
          <w:color w:val="414042"/>
          <w:spacing w:val="-12"/>
          <w:w w:val="110"/>
          <w:sz w:val="36"/>
        </w:rPr>
        <w:t>M.;</w:t>
      </w:r>
      <w:r>
        <w:rPr>
          <w:rFonts w:ascii="Tahoma" w:hAnsi="Tahoma"/>
          <w:color w:val="414042"/>
          <w:spacing w:val="-44"/>
          <w:w w:val="110"/>
          <w:sz w:val="36"/>
        </w:rPr>
        <w:t> </w:t>
      </w:r>
      <w:r>
        <w:rPr>
          <w:rFonts w:ascii="Tahoma" w:hAnsi="Tahoma"/>
          <w:color w:val="414042"/>
          <w:spacing w:val="-22"/>
          <w:w w:val="110"/>
          <w:sz w:val="36"/>
        </w:rPr>
        <w:t>Borja,</w:t>
      </w:r>
      <w:r>
        <w:rPr>
          <w:rFonts w:ascii="Tahoma" w:hAnsi="Tahoma"/>
          <w:color w:val="414042"/>
          <w:spacing w:val="-43"/>
          <w:w w:val="110"/>
          <w:sz w:val="36"/>
        </w:rPr>
        <w:t> </w:t>
      </w:r>
      <w:r>
        <w:rPr>
          <w:rFonts w:ascii="Tahoma" w:hAnsi="Tahoma"/>
          <w:color w:val="414042"/>
          <w:spacing w:val="-17"/>
          <w:w w:val="110"/>
          <w:sz w:val="36"/>
        </w:rPr>
        <w:t>J.;</w:t>
      </w:r>
      <w:r>
        <w:rPr>
          <w:rFonts w:ascii="Tahoma" w:hAnsi="Tahoma"/>
          <w:color w:val="414042"/>
          <w:spacing w:val="-43"/>
          <w:w w:val="110"/>
          <w:sz w:val="36"/>
        </w:rPr>
        <w:t> </w:t>
      </w:r>
      <w:r>
        <w:rPr>
          <w:rFonts w:ascii="Tahoma" w:hAnsi="Tahoma"/>
          <w:color w:val="414042"/>
          <w:spacing w:val="-18"/>
          <w:w w:val="110"/>
          <w:sz w:val="36"/>
        </w:rPr>
        <w:t>Corti,</w:t>
      </w:r>
      <w:r>
        <w:rPr>
          <w:rFonts w:ascii="Tahoma" w:hAnsi="Tahoma"/>
          <w:color w:val="414042"/>
          <w:spacing w:val="-44"/>
          <w:w w:val="110"/>
          <w:sz w:val="36"/>
        </w:rPr>
        <w:t> </w:t>
      </w:r>
      <w:r>
        <w:rPr>
          <w:rFonts w:ascii="Tahoma" w:hAnsi="Tahoma"/>
          <w:color w:val="414042"/>
          <w:spacing w:val="-12"/>
          <w:w w:val="110"/>
          <w:sz w:val="36"/>
        </w:rPr>
        <w:t>M.;</w:t>
      </w:r>
      <w:r>
        <w:rPr>
          <w:rFonts w:ascii="Tahoma" w:hAnsi="Tahoma"/>
          <w:color w:val="414042"/>
          <w:spacing w:val="-43"/>
          <w:w w:val="110"/>
          <w:sz w:val="36"/>
        </w:rPr>
        <w:t> </w:t>
      </w:r>
      <w:r>
        <w:rPr>
          <w:rFonts w:ascii="Tahoma" w:hAnsi="Tahoma"/>
          <w:color w:val="414042"/>
          <w:spacing w:val="-24"/>
          <w:w w:val="110"/>
          <w:sz w:val="36"/>
        </w:rPr>
        <w:t>Gutman,</w:t>
      </w:r>
      <w:r>
        <w:rPr>
          <w:rFonts w:ascii="Tahoma" w:hAnsi="Tahoma"/>
          <w:color w:val="414042"/>
          <w:spacing w:val="-43"/>
          <w:w w:val="110"/>
          <w:sz w:val="36"/>
        </w:rPr>
        <w:t> </w:t>
      </w:r>
      <w:r>
        <w:rPr>
          <w:rFonts w:ascii="Tahoma" w:hAnsi="Tahoma"/>
          <w:color w:val="414042"/>
          <w:spacing w:val="-12"/>
          <w:w w:val="110"/>
          <w:sz w:val="36"/>
        </w:rPr>
        <w:t>M.;</w:t>
      </w:r>
      <w:r>
        <w:rPr>
          <w:rFonts w:ascii="Tahoma" w:hAnsi="Tahoma"/>
          <w:color w:val="414042"/>
          <w:spacing w:val="70"/>
          <w:w w:val="110"/>
          <w:sz w:val="36"/>
        </w:rPr>
        <w:t> </w:t>
      </w:r>
      <w:r>
        <w:rPr>
          <w:rFonts w:ascii="Tahoma" w:hAnsi="Tahoma"/>
          <w:color w:val="414042"/>
          <w:spacing w:val="-23"/>
          <w:w w:val="110"/>
          <w:sz w:val="36"/>
        </w:rPr>
        <w:t>Pirez, </w:t>
      </w:r>
      <w:r>
        <w:rPr>
          <w:rFonts w:ascii="Tahoma" w:hAnsi="Tahoma"/>
          <w:color w:val="414042"/>
          <w:spacing w:val="-33"/>
          <w:w w:val="110"/>
          <w:sz w:val="36"/>
        </w:rPr>
        <w:t>P.; </w:t>
      </w:r>
      <w:r>
        <w:rPr>
          <w:rFonts w:ascii="Tahoma" w:hAnsi="Tahoma"/>
          <w:color w:val="414042"/>
          <w:spacing w:val="-26"/>
          <w:w w:val="110"/>
          <w:sz w:val="36"/>
        </w:rPr>
        <w:t>Rodríguez, </w:t>
      </w:r>
      <w:r>
        <w:rPr>
          <w:rFonts w:ascii="Tahoma" w:hAnsi="Tahoma"/>
          <w:color w:val="414042"/>
          <w:spacing w:val="-11"/>
          <w:w w:val="110"/>
          <w:sz w:val="36"/>
        </w:rPr>
        <w:t>A.; </w:t>
      </w:r>
      <w:r>
        <w:rPr>
          <w:rFonts w:ascii="Tahoma" w:hAnsi="Tahoma"/>
          <w:color w:val="414042"/>
          <w:spacing w:val="-28"/>
          <w:w w:val="110"/>
          <w:sz w:val="36"/>
        </w:rPr>
        <w:t>Sugranyes, </w:t>
      </w:r>
      <w:r>
        <w:rPr>
          <w:rFonts w:ascii="Tahoma" w:hAnsi="Tahoma"/>
          <w:color w:val="414042"/>
          <w:spacing w:val="-11"/>
          <w:w w:val="110"/>
          <w:sz w:val="36"/>
        </w:rPr>
        <w:t>A.; </w:t>
      </w:r>
      <w:r>
        <w:rPr>
          <w:rFonts w:ascii="Tahoma" w:hAnsi="Tahoma"/>
          <w:color w:val="414042"/>
          <w:spacing w:val="-26"/>
          <w:w w:val="110"/>
          <w:sz w:val="36"/>
        </w:rPr>
        <w:t>Ziccardi,</w:t>
      </w:r>
      <w:r>
        <w:rPr>
          <w:rFonts w:ascii="Tahoma" w:hAnsi="Tahoma"/>
          <w:color w:val="414042"/>
          <w:spacing w:val="-71"/>
          <w:w w:val="110"/>
          <w:sz w:val="36"/>
        </w:rPr>
        <w:t> </w:t>
      </w:r>
      <w:r>
        <w:rPr>
          <w:rFonts w:ascii="Tahoma" w:hAnsi="Tahoma"/>
          <w:color w:val="414042"/>
          <w:spacing w:val="-8"/>
          <w:w w:val="110"/>
          <w:sz w:val="36"/>
        </w:rPr>
        <w:t>A.</w:t>
      </w:r>
    </w:p>
    <w:p>
      <w:pPr>
        <w:pStyle w:val="BodyText"/>
        <w:spacing w:before="2"/>
        <w:rPr>
          <w:rFonts w:ascii="Tahoma"/>
          <w:sz w:val="11"/>
        </w:rPr>
      </w:pPr>
    </w:p>
    <w:p>
      <w:pPr>
        <w:spacing w:after="0"/>
        <w:rPr>
          <w:rFonts w:ascii="Tahoma"/>
          <w:sz w:val="11"/>
        </w:rPr>
        <w:sectPr>
          <w:pgSz w:w="11910" w:h="16840"/>
          <w:pgMar w:header="514" w:footer="526" w:top="820" w:bottom="720" w:left="0" w:right="0"/>
        </w:sectPr>
      </w:pPr>
    </w:p>
    <w:p>
      <w:pPr>
        <w:pStyle w:val="BodyText"/>
        <w:rPr>
          <w:rFonts w:ascii="Tahoma"/>
          <w:sz w:val="34"/>
        </w:rPr>
      </w:pPr>
    </w:p>
    <w:p>
      <w:pPr>
        <w:pStyle w:val="BodyText"/>
        <w:rPr>
          <w:rFonts w:ascii="Tahoma"/>
          <w:sz w:val="34"/>
        </w:rPr>
      </w:pPr>
    </w:p>
    <w:p>
      <w:pPr>
        <w:pStyle w:val="Heading2"/>
        <w:spacing w:before="242"/>
      </w:pPr>
      <w:r>
        <w:rPr>
          <w:color w:val="414042"/>
          <w:w w:val="110"/>
        </w:rPr>
        <w:t>RESUMEN</w:t>
      </w:r>
    </w:p>
    <w:p>
      <w:pPr>
        <w:pStyle w:val="BodyText"/>
        <w:spacing w:line="235" w:lineRule="auto" w:before="220"/>
        <w:ind w:left="1133" w:firstLine="396"/>
        <w:jc w:val="both"/>
      </w:pPr>
      <w:r>
        <w:rPr>
          <w:color w:val="414042"/>
          <w:w w:val="105"/>
        </w:rPr>
        <w:t>La</w:t>
      </w:r>
      <w:r>
        <w:rPr>
          <w:color w:val="414042"/>
          <w:spacing w:val="-15"/>
          <w:w w:val="105"/>
        </w:rPr>
        <w:t> </w:t>
      </w:r>
      <w:r>
        <w:rPr>
          <w:color w:val="414042"/>
          <w:w w:val="105"/>
        </w:rPr>
        <w:t>presente</w:t>
      </w:r>
      <w:r>
        <w:rPr>
          <w:color w:val="414042"/>
          <w:spacing w:val="-15"/>
          <w:w w:val="105"/>
        </w:rPr>
        <w:t> </w:t>
      </w:r>
      <w:r>
        <w:rPr>
          <w:color w:val="414042"/>
          <w:w w:val="105"/>
        </w:rPr>
        <w:t>reseña</w:t>
      </w:r>
      <w:r>
        <w:rPr>
          <w:color w:val="414042"/>
          <w:spacing w:val="-14"/>
          <w:w w:val="105"/>
        </w:rPr>
        <w:t> </w:t>
      </w:r>
      <w:r>
        <w:rPr>
          <w:color w:val="414042"/>
          <w:w w:val="105"/>
        </w:rPr>
        <w:t>hace</w:t>
      </w:r>
      <w:r>
        <w:rPr>
          <w:color w:val="414042"/>
          <w:spacing w:val="-15"/>
          <w:w w:val="105"/>
        </w:rPr>
        <w:t> </w:t>
      </w:r>
      <w:r>
        <w:rPr>
          <w:color w:val="414042"/>
          <w:w w:val="105"/>
        </w:rPr>
        <w:t>una</w:t>
      </w:r>
      <w:r>
        <w:rPr>
          <w:color w:val="414042"/>
          <w:spacing w:val="-15"/>
          <w:w w:val="105"/>
        </w:rPr>
        <w:t> </w:t>
      </w:r>
      <w:r>
        <w:rPr>
          <w:color w:val="414042"/>
          <w:w w:val="105"/>
        </w:rPr>
        <w:t>síntesis</w:t>
      </w:r>
      <w:r>
        <w:rPr>
          <w:color w:val="414042"/>
          <w:spacing w:val="-14"/>
          <w:w w:val="105"/>
        </w:rPr>
        <w:t> </w:t>
      </w:r>
      <w:r>
        <w:rPr>
          <w:color w:val="414042"/>
          <w:w w:val="105"/>
        </w:rPr>
        <w:t>del</w:t>
      </w:r>
      <w:r>
        <w:rPr>
          <w:color w:val="414042"/>
          <w:spacing w:val="-15"/>
          <w:w w:val="105"/>
        </w:rPr>
        <w:t> </w:t>
      </w:r>
      <w:r>
        <w:rPr>
          <w:color w:val="414042"/>
          <w:w w:val="105"/>
        </w:rPr>
        <w:t>accionar</w:t>
      </w:r>
      <w:r>
        <w:rPr>
          <w:color w:val="414042"/>
          <w:spacing w:val="-15"/>
          <w:w w:val="105"/>
        </w:rPr>
        <w:t> </w:t>
      </w:r>
      <w:r>
        <w:rPr>
          <w:color w:val="414042"/>
          <w:spacing w:val="-7"/>
          <w:w w:val="105"/>
        </w:rPr>
        <w:t>de </w:t>
      </w:r>
      <w:r>
        <w:rPr>
          <w:color w:val="414042"/>
          <w:w w:val="105"/>
        </w:rPr>
        <w:t>las Naciones Unidas respecto a las Conferencias </w:t>
      </w:r>
      <w:r>
        <w:rPr>
          <w:color w:val="414042"/>
          <w:spacing w:val="-3"/>
          <w:w w:val="105"/>
        </w:rPr>
        <w:t>Hábitat </w:t>
      </w:r>
      <w:r>
        <w:rPr>
          <w:color w:val="414042"/>
          <w:w w:val="105"/>
        </w:rPr>
        <w:t>realizadas cada veinte años con el propósito de discu- tir las problemáticas urbanas. Seguidamente se </w:t>
      </w:r>
      <w:r>
        <w:rPr>
          <w:color w:val="414042"/>
          <w:spacing w:val="-3"/>
          <w:w w:val="105"/>
        </w:rPr>
        <w:t>analiza </w:t>
      </w:r>
      <w:r>
        <w:rPr>
          <w:color w:val="414042"/>
          <w:w w:val="105"/>
        </w:rPr>
        <w:t>el manifiesto presentado por un grupo de autores </w:t>
      </w:r>
      <w:r>
        <w:rPr>
          <w:color w:val="414042"/>
          <w:spacing w:val="-4"/>
          <w:w w:val="105"/>
        </w:rPr>
        <w:t>que </w:t>
      </w:r>
      <w:r>
        <w:rPr>
          <w:color w:val="414042"/>
          <w:w w:val="105"/>
        </w:rPr>
        <w:t>no se sienten representados por las conferencias y </w:t>
      </w:r>
      <w:r>
        <w:rPr>
          <w:color w:val="414042"/>
          <w:spacing w:val="-5"/>
          <w:w w:val="105"/>
        </w:rPr>
        <w:t>que </w:t>
      </w:r>
      <w:r>
        <w:rPr>
          <w:color w:val="414042"/>
          <w:w w:val="105"/>
        </w:rPr>
        <w:t>con sus ideas opuestas postulan un abordaje </w:t>
      </w:r>
      <w:r>
        <w:rPr>
          <w:color w:val="414042"/>
          <w:spacing w:val="-4"/>
          <w:w w:val="105"/>
        </w:rPr>
        <w:t>diferen-  </w:t>
      </w:r>
      <w:r>
        <w:rPr>
          <w:color w:val="414042"/>
          <w:w w:val="105"/>
        </w:rPr>
        <w:t>te en pos del bienestar común, mediante la crítica a </w:t>
      </w:r>
      <w:r>
        <w:rPr>
          <w:color w:val="414042"/>
          <w:spacing w:val="-7"/>
          <w:w w:val="105"/>
        </w:rPr>
        <w:t>la </w:t>
      </w:r>
      <w:r>
        <w:rPr>
          <w:color w:val="414042"/>
          <w:w w:val="105"/>
        </w:rPr>
        <w:t>participación</w:t>
      </w:r>
      <w:r>
        <w:rPr>
          <w:color w:val="414042"/>
          <w:spacing w:val="-15"/>
          <w:w w:val="105"/>
        </w:rPr>
        <w:t> </w:t>
      </w:r>
      <w:r>
        <w:rPr>
          <w:color w:val="414042"/>
          <w:w w:val="105"/>
        </w:rPr>
        <w:t>del</w:t>
      </w:r>
      <w:r>
        <w:rPr>
          <w:color w:val="414042"/>
          <w:spacing w:val="-15"/>
          <w:w w:val="105"/>
        </w:rPr>
        <w:t> </w:t>
      </w:r>
      <w:r>
        <w:rPr>
          <w:color w:val="414042"/>
          <w:w w:val="105"/>
        </w:rPr>
        <w:t>Estado,</w:t>
      </w:r>
      <w:r>
        <w:rPr>
          <w:color w:val="414042"/>
          <w:spacing w:val="-14"/>
          <w:w w:val="105"/>
        </w:rPr>
        <w:t> </w:t>
      </w:r>
      <w:r>
        <w:rPr>
          <w:color w:val="414042"/>
          <w:w w:val="105"/>
        </w:rPr>
        <w:t>al</w:t>
      </w:r>
      <w:r>
        <w:rPr>
          <w:color w:val="414042"/>
          <w:spacing w:val="-15"/>
          <w:w w:val="105"/>
        </w:rPr>
        <w:t> </w:t>
      </w:r>
      <w:r>
        <w:rPr>
          <w:color w:val="414042"/>
          <w:w w:val="105"/>
        </w:rPr>
        <w:t>sistema</w:t>
      </w:r>
      <w:r>
        <w:rPr>
          <w:color w:val="414042"/>
          <w:spacing w:val="-14"/>
          <w:w w:val="105"/>
        </w:rPr>
        <w:t> </w:t>
      </w:r>
      <w:r>
        <w:rPr>
          <w:color w:val="414042"/>
          <w:w w:val="105"/>
        </w:rPr>
        <w:t>financiero</w:t>
      </w:r>
      <w:r>
        <w:rPr>
          <w:color w:val="414042"/>
          <w:spacing w:val="-15"/>
          <w:w w:val="105"/>
        </w:rPr>
        <w:t> </w:t>
      </w:r>
      <w:r>
        <w:rPr>
          <w:color w:val="414042"/>
          <w:w w:val="105"/>
        </w:rPr>
        <w:t>y</w:t>
      </w:r>
      <w:r>
        <w:rPr>
          <w:color w:val="414042"/>
          <w:spacing w:val="-15"/>
          <w:w w:val="105"/>
        </w:rPr>
        <w:t> </w:t>
      </w:r>
      <w:r>
        <w:rPr>
          <w:color w:val="414042"/>
          <w:w w:val="105"/>
        </w:rPr>
        <w:t>distintos profesionales que intervienen como cómplices-</w:t>
      </w:r>
      <w:r>
        <w:rPr>
          <w:color w:val="414042"/>
          <w:spacing w:val="-8"/>
          <w:w w:val="105"/>
        </w:rPr>
        <w:t> </w:t>
      </w:r>
      <w:r>
        <w:rPr>
          <w:color w:val="414042"/>
          <w:w w:val="105"/>
        </w:rPr>
        <w:t>actuan-</w:t>
      </w:r>
    </w:p>
    <w:p>
      <w:pPr>
        <w:spacing w:before="101"/>
        <w:ind w:left="3605" w:right="0" w:firstLine="0"/>
        <w:jc w:val="left"/>
        <w:rPr>
          <w:rFonts w:ascii="Arial Narrow"/>
          <w:b/>
          <w:sz w:val="18"/>
        </w:rPr>
      </w:pPr>
      <w:r>
        <w:rPr/>
        <w:br w:type="column"/>
      </w:r>
      <w:r>
        <w:rPr>
          <w:rFonts w:ascii="Arial Narrow"/>
          <w:b/>
          <w:color w:val="414042"/>
          <w:spacing w:val="3"/>
          <w:w w:val="105"/>
          <w:sz w:val="18"/>
        </w:rPr>
        <w:t>Andrea</w:t>
      </w:r>
      <w:r>
        <w:rPr>
          <w:rFonts w:ascii="Arial Narrow"/>
          <w:b/>
          <w:color w:val="414042"/>
          <w:spacing w:val="32"/>
          <w:w w:val="105"/>
          <w:sz w:val="18"/>
        </w:rPr>
        <w:t> </w:t>
      </w:r>
      <w:r>
        <w:rPr>
          <w:rFonts w:ascii="Arial Narrow"/>
          <w:b/>
          <w:color w:val="414042"/>
          <w:spacing w:val="4"/>
          <w:w w:val="105"/>
          <w:sz w:val="18"/>
        </w:rPr>
        <w:t>Sarracina</w:t>
      </w:r>
    </w:p>
    <w:p>
      <w:pPr>
        <w:spacing w:line="218" w:lineRule="exact" w:before="7"/>
        <w:ind w:left="242" w:right="1013" w:firstLine="0"/>
        <w:jc w:val="right"/>
        <w:rPr>
          <w:sz w:val="18"/>
        </w:rPr>
      </w:pPr>
      <w:r>
        <w:rPr>
          <w:color w:val="414042"/>
          <w:spacing w:val="4"/>
          <w:w w:val="95"/>
          <w:sz w:val="18"/>
        </w:rPr>
        <w:t>Instituto</w:t>
      </w:r>
      <w:r>
        <w:rPr>
          <w:color w:val="414042"/>
          <w:spacing w:val="-20"/>
          <w:w w:val="95"/>
          <w:sz w:val="18"/>
        </w:rPr>
        <w:t> </w:t>
      </w:r>
      <w:r>
        <w:rPr>
          <w:color w:val="414042"/>
          <w:spacing w:val="2"/>
          <w:w w:val="95"/>
          <w:sz w:val="18"/>
        </w:rPr>
        <w:t>de</w:t>
      </w:r>
      <w:r>
        <w:rPr>
          <w:color w:val="414042"/>
          <w:spacing w:val="-20"/>
          <w:w w:val="95"/>
          <w:sz w:val="18"/>
        </w:rPr>
        <w:t> </w:t>
      </w:r>
      <w:r>
        <w:rPr>
          <w:color w:val="414042"/>
          <w:spacing w:val="4"/>
          <w:w w:val="95"/>
          <w:sz w:val="18"/>
        </w:rPr>
        <w:t>Geografía</w:t>
      </w:r>
      <w:r>
        <w:rPr>
          <w:color w:val="414042"/>
          <w:spacing w:val="-23"/>
          <w:w w:val="95"/>
          <w:sz w:val="18"/>
        </w:rPr>
        <w:t> </w:t>
      </w:r>
      <w:r>
        <w:rPr>
          <w:color w:val="414042"/>
          <w:spacing w:val="4"/>
          <w:w w:val="95"/>
          <w:sz w:val="18"/>
        </w:rPr>
        <w:t>Aplicada</w:t>
      </w:r>
      <w:r>
        <w:rPr>
          <w:color w:val="414042"/>
          <w:spacing w:val="-19"/>
          <w:w w:val="95"/>
          <w:sz w:val="18"/>
        </w:rPr>
        <w:t> </w:t>
      </w:r>
      <w:r>
        <w:rPr>
          <w:color w:val="414042"/>
          <w:w w:val="95"/>
          <w:sz w:val="18"/>
        </w:rPr>
        <w:t>-</w:t>
      </w:r>
      <w:r>
        <w:rPr>
          <w:color w:val="414042"/>
          <w:spacing w:val="-20"/>
          <w:w w:val="95"/>
          <w:sz w:val="18"/>
        </w:rPr>
        <w:t> </w:t>
      </w:r>
      <w:r>
        <w:rPr>
          <w:color w:val="414042"/>
          <w:spacing w:val="4"/>
          <w:w w:val="95"/>
          <w:sz w:val="18"/>
        </w:rPr>
        <w:t>Departamento</w:t>
      </w:r>
      <w:r>
        <w:rPr>
          <w:color w:val="414042"/>
          <w:spacing w:val="-19"/>
          <w:w w:val="95"/>
          <w:sz w:val="18"/>
        </w:rPr>
        <w:t> </w:t>
      </w:r>
      <w:r>
        <w:rPr>
          <w:color w:val="414042"/>
          <w:spacing w:val="2"/>
          <w:w w:val="95"/>
          <w:sz w:val="18"/>
        </w:rPr>
        <w:t>de</w:t>
      </w:r>
      <w:r>
        <w:rPr>
          <w:color w:val="414042"/>
          <w:spacing w:val="-20"/>
          <w:w w:val="95"/>
          <w:sz w:val="18"/>
        </w:rPr>
        <w:t> </w:t>
      </w:r>
      <w:r>
        <w:rPr>
          <w:color w:val="414042"/>
          <w:spacing w:val="4"/>
          <w:w w:val="95"/>
          <w:sz w:val="18"/>
        </w:rPr>
        <w:t>Geografía</w:t>
      </w:r>
    </w:p>
    <w:p>
      <w:pPr>
        <w:spacing w:line="218" w:lineRule="exact" w:before="0"/>
        <w:ind w:left="242" w:right="1013" w:firstLine="0"/>
        <w:jc w:val="right"/>
        <w:rPr>
          <w:i/>
          <w:sz w:val="18"/>
        </w:rPr>
      </w:pPr>
      <w:hyperlink r:id="rId263">
        <w:r>
          <w:rPr>
            <w:i/>
            <w:color w:val="414042"/>
            <w:spacing w:val="4"/>
            <w:sz w:val="18"/>
          </w:rPr>
          <w:t>asarraci@yahoo.com.ar</w:t>
        </w:r>
      </w:hyperlink>
    </w:p>
    <w:p>
      <w:pPr>
        <w:pStyle w:val="BodyText"/>
        <w:rPr>
          <w:i/>
        </w:rPr>
      </w:pPr>
    </w:p>
    <w:p>
      <w:pPr>
        <w:pStyle w:val="BodyText"/>
        <w:rPr>
          <w:i/>
        </w:rPr>
      </w:pPr>
    </w:p>
    <w:p>
      <w:pPr>
        <w:pStyle w:val="BodyText"/>
        <w:rPr>
          <w:i/>
        </w:rPr>
      </w:pPr>
    </w:p>
    <w:p>
      <w:pPr>
        <w:pStyle w:val="BodyText"/>
        <w:spacing w:line="235" w:lineRule="auto" w:before="141"/>
        <w:ind w:left="242" w:right="1017"/>
        <w:jc w:val="both"/>
      </w:pPr>
      <w:r>
        <w:rPr>
          <w:color w:val="414042"/>
          <w:w w:val="105"/>
        </w:rPr>
        <w:t>do por acción u omisión en un territorio carente de pla- nificación. En tal sentido, entre otras cosas, se </w:t>
      </w:r>
      <w:r>
        <w:rPr>
          <w:color w:val="414042"/>
          <w:spacing w:val="-3"/>
          <w:w w:val="105"/>
        </w:rPr>
        <w:t>sugiere </w:t>
      </w:r>
      <w:r>
        <w:rPr>
          <w:color w:val="414042"/>
          <w:w w:val="105"/>
        </w:rPr>
        <w:t>crear</w:t>
      </w:r>
      <w:r>
        <w:rPr>
          <w:color w:val="414042"/>
          <w:spacing w:val="-9"/>
          <w:w w:val="105"/>
        </w:rPr>
        <w:t> </w:t>
      </w:r>
      <w:r>
        <w:rPr>
          <w:color w:val="414042"/>
          <w:w w:val="105"/>
        </w:rPr>
        <w:t>un</w:t>
      </w:r>
      <w:r>
        <w:rPr>
          <w:color w:val="414042"/>
          <w:spacing w:val="-8"/>
          <w:w w:val="105"/>
        </w:rPr>
        <w:t> </w:t>
      </w:r>
      <w:r>
        <w:rPr>
          <w:color w:val="414042"/>
          <w:w w:val="105"/>
        </w:rPr>
        <w:t>organismo</w:t>
      </w:r>
      <w:r>
        <w:rPr>
          <w:color w:val="414042"/>
          <w:spacing w:val="-9"/>
          <w:w w:val="105"/>
        </w:rPr>
        <w:t> </w:t>
      </w:r>
      <w:r>
        <w:rPr>
          <w:color w:val="414042"/>
          <w:w w:val="105"/>
        </w:rPr>
        <w:t>independiente</w:t>
      </w:r>
      <w:r>
        <w:rPr>
          <w:color w:val="414042"/>
          <w:spacing w:val="-8"/>
          <w:w w:val="105"/>
        </w:rPr>
        <w:t> </w:t>
      </w:r>
      <w:r>
        <w:rPr>
          <w:color w:val="414042"/>
          <w:w w:val="105"/>
        </w:rPr>
        <w:t>que</w:t>
      </w:r>
      <w:r>
        <w:rPr>
          <w:color w:val="414042"/>
          <w:spacing w:val="-9"/>
          <w:w w:val="105"/>
        </w:rPr>
        <w:t> </w:t>
      </w:r>
      <w:r>
        <w:rPr>
          <w:color w:val="414042"/>
          <w:w w:val="105"/>
        </w:rPr>
        <w:t>fiscalice</w:t>
      </w:r>
      <w:r>
        <w:rPr>
          <w:color w:val="414042"/>
          <w:spacing w:val="-8"/>
          <w:w w:val="105"/>
        </w:rPr>
        <w:t> </w:t>
      </w:r>
      <w:r>
        <w:rPr>
          <w:color w:val="414042"/>
          <w:w w:val="105"/>
        </w:rPr>
        <w:t>y</w:t>
      </w:r>
      <w:r>
        <w:rPr>
          <w:color w:val="414042"/>
          <w:spacing w:val="-9"/>
          <w:w w:val="105"/>
        </w:rPr>
        <w:t> </w:t>
      </w:r>
      <w:r>
        <w:rPr>
          <w:color w:val="414042"/>
          <w:spacing w:val="-3"/>
          <w:w w:val="105"/>
        </w:rPr>
        <w:t>realice </w:t>
      </w:r>
      <w:r>
        <w:rPr>
          <w:color w:val="414042"/>
          <w:w w:val="105"/>
        </w:rPr>
        <w:t>un seguimiento de lo propuesto por los gobiernos </w:t>
      </w:r>
      <w:r>
        <w:rPr>
          <w:color w:val="414042"/>
          <w:spacing w:val="-6"/>
          <w:w w:val="105"/>
        </w:rPr>
        <w:t>en </w:t>
      </w:r>
      <w:r>
        <w:rPr>
          <w:color w:val="414042"/>
          <w:w w:val="105"/>
        </w:rPr>
        <w:t>las Conferencias, integrado por diferentes representan- tes</w:t>
      </w:r>
      <w:r>
        <w:rPr>
          <w:color w:val="414042"/>
          <w:spacing w:val="-8"/>
          <w:w w:val="105"/>
        </w:rPr>
        <w:t> </w:t>
      </w:r>
      <w:r>
        <w:rPr>
          <w:color w:val="414042"/>
          <w:w w:val="105"/>
        </w:rPr>
        <w:t>de</w:t>
      </w:r>
      <w:r>
        <w:rPr>
          <w:color w:val="414042"/>
          <w:spacing w:val="-7"/>
          <w:w w:val="105"/>
        </w:rPr>
        <w:t> </w:t>
      </w:r>
      <w:r>
        <w:rPr>
          <w:color w:val="414042"/>
          <w:w w:val="105"/>
        </w:rPr>
        <w:t>la</w:t>
      </w:r>
      <w:r>
        <w:rPr>
          <w:color w:val="414042"/>
          <w:spacing w:val="-7"/>
          <w:w w:val="105"/>
        </w:rPr>
        <w:t> </w:t>
      </w:r>
      <w:r>
        <w:rPr>
          <w:color w:val="414042"/>
          <w:w w:val="105"/>
        </w:rPr>
        <w:t>sociedad</w:t>
      </w:r>
      <w:r>
        <w:rPr>
          <w:color w:val="414042"/>
          <w:spacing w:val="-8"/>
          <w:w w:val="105"/>
        </w:rPr>
        <w:t> </w:t>
      </w:r>
      <w:r>
        <w:rPr>
          <w:color w:val="414042"/>
          <w:w w:val="105"/>
        </w:rPr>
        <w:t>como</w:t>
      </w:r>
      <w:r>
        <w:rPr>
          <w:color w:val="414042"/>
          <w:spacing w:val="-7"/>
          <w:w w:val="105"/>
        </w:rPr>
        <w:t> </w:t>
      </w:r>
      <w:r>
        <w:rPr>
          <w:color w:val="414042"/>
          <w:w w:val="105"/>
        </w:rPr>
        <w:t>ex</w:t>
      </w:r>
      <w:r>
        <w:rPr>
          <w:color w:val="414042"/>
          <w:spacing w:val="-7"/>
          <w:w w:val="105"/>
        </w:rPr>
        <w:t> </w:t>
      </w:r>
      <w:r>
        <w:rPr>
          <w:color w:val="414042"/>
          <w:w w:val="105"/>
        </w:rPr>
        <w:t>gobernantes,</w:t>
      </w:r>
      <w:r>
        <w:rPr>
          <w:color w:val="414042"/>
          <w:spacing w:val="-8"/>
          <w:w w:val="105"/>
        </w:rPr>
        <w:t> </w:t>
      </w:r>
      <w:r>
        <w:rPr>
          <w:color w:val="414042"/>
          <w:w w:val="105"/>
        </w:rPr>
        <w:t>organizaciones sociales, investigadores, centros de estudios,</w:t>
      </w:r>
      <w:r>
        <w:rPr>
          <w:color w:val="414042"/>
          <w:spacing w:val="9"/>
          <w:w w:val="105"/>
        </w:rPr>
        <w:t> </w:t>
      </w:r>
      <w:r>
        <w:rPr>
          <w:color w:val="414042"/>
          <w:w w:val="105"/>
        </w:rPr>
        <w:t>etc.</w:t>
      </w:r>
    </w:p>
    <w:p>
      <w:pPr>
        <w:pStyle w:val="BodyText"/>
      </w:pPr>
    </w:p>
    <w:p>
      <w:pPr>
        <w:spacing w:line="235" w:lineRule="auto" w:before="1"/>
        <w:ind w:left="242" w:right="938" w:firstLine="396"/>
        <w:jc w:val="left"/>
        <w:rPr>
          <w:sz w:val="20"/>
        </w:rPr>
      </w:pPr>
      <w:r>
        <w:rPr>
          <w:rFonts w:ascii="Arial Narrow" w:hAnsi="Arial Narrow"/>
          <w:b/>
          <w:color w:val="414042"/>
          <w:w w:val="105"/>
          <w:sz w:val="20"/>
        </w:rPr>
        <w:t>Palabras clave: </w:t>
      </w:r>
      <w:r>
        <w:rPr>
          <w:color w:val="414042"/>
          <w:w w:val="105"/>
          <w:sz w:val="20"/>
        </w:rPr>
        <w:t>Naciones Unidas, Conferencias Há- bitat, Estado, Ciudad,</w:t>
      </w:r>
    </w:p>
    <w:p>
      <w:pPr>
        <w:spacing w:after="0" w:line="235" w:lineRule="auto"/>
        <w:jc w:val="left"/>
        <w:rPr>
          <w:sz w:val="20"/>
        </w:rPr>
        <w:sectPr>
          <w:type w:val="continuous"/>
          <w:pgSz w:w="11910" w:h="16840"/>
          <w:pgMar w:top="0" w:bottom="280" w:left="0" w:right="0"/>
          <w:cols w:num="2" w:equalWidth="0">
            <w:col w:w="5869" w:space="40"/>
            <w:col w:w="6001"/>
          </w:cols>
        </w:sectPr>
      </w:pPr>
    </w:p>
    <w:p>
      <w:pPr>
        <w:pStyle w:val="BodyText"/>
        <w:spacing w:before="10"/>
        <w:rPr>
          <w:sz w:val="23"/>
        </w:rPr>
      </w:pPr>
    </w:p>
    <w:p>
      <w:pPr>
        <w:pStyle w:val="Heading2"/>
        <w:spacing w:line="337" w:lineRule="exact" w:before="102"/>
      </w:pPr>
      <w:r>
        <w:rPr>
          <w:color w:val="414042"/>
        </w:rPr>
        <w:t>ABSTRACT</w:t>
      </w:r>
    </w:p>
    <w:p>
      <w:pPr>
        <w:pStyle w:val="Heading4"/>
        <w:spacing w:line="226" w:lineRule="exact"/>
        <w:ind w:left="1133"/>
        <w:rPr>
          <w:rFonts w:ascii="Arial Narrow"/>
        </w:rPr>
      </w:pPr>
      <w:r>
        <w:rPr>
          <w:rFonts w:ascii="Arial Narrow"/>
          <w:color w:val="414042"/>
        </w:rPr>
        <w:t>MANIFEST OF QUITO. FORUM HABITAT 3 ALTERNATIVE</w:t>
      </w:r>
    </w:p>
    <w:p>
      <w:pPr>
        <w:pStyle w:val="BodyText"/>
        <w:rPr>
          <w:rFonts w:ascii="Arial Narrow"/>
          <w:b/>
          <w:sz w:val="13"/>
        </w:rPr>
      </w:pPr>
    </w:p>
    <w:p>
      <w:pPr>
        <w:spacing w:after="0"/>
        <w:rPr>
          <w:rFonts w:ascii="Arial Narrow"/>
          <w:sz w:val="13"/>
        </w:rPr>
        <w:sectPr>
          <w:type w:val="continuous"/>
          <w:pgSz w:w="11910" w:h="16840"/>
          <w:pgMar w:top="0" w:bottom="280" w:left="0" w:right="0"/>
        </w:sectPr>
      </w:pPr>
    </w:p>
    <w:p>
      <w:pPr>
        <w:pStyle w:val="BodyText"/>
        <w:spacing w:line="235" w:lineRule="auto" w:before="96"/>
        <w:ind w:left="1134" w:firstLine="396"/>
        <w:jc w:val="both"/>
      </w:pPr>
      <w:r>
        <w:rPr>
          <w:color w:val="414042"/>
          <w:w w:val="105"/>
        </w:rPr>
        <w:t>This overview summarizes the actions of the </w:t>
      </w:r>
      <w:r>
        <w:rPr>
          <w:color w:val="414042"/>
          <w:spacing w:val="-4"/>
          <w:w w:val="105"/>
        </w:rPr>
        <w:t>Uni- </w:t>
      </w:r>
      <w:r>
        <w:rPr>
          <w:color w:val="414042"/>
          <w:w w:val="105"/>
        </w:rPr>
        <w:t>ted</w:t>
      </w:r>
      <w:r>
        <w:rPr>
          <w:color w:val="414042"/>
          <w:spacing w:val="-9"/>
          <w:w w:val="105"/>
        </w:rPr>
        <w:t> </w:t>
      </w:r>
      <w:r>
        <w:rPr>
          <w:color w:val="414042"/>
          <w:w w:val="105"/>
        </w:rPr>
        <w:t>Nations</w:t>
      </w:r>
      <w:r>
        <w:rPr>
          <w:color w:val="414042"/>
          <w:spacing w:val="-9"/>
          <w:w w:val="105"/>
        </w:rPr>
        <w:t> </w:t>
      </w:r>
      <w:r>
        <w:rPr>
          <w:color w:val="414042"/>
          <w:w w:val="105"/>
        </w:rPr>
        <w:t>with</w:t>
      </w:r>
      <w:r>
        <w:rPr>
          <w:color w:val="414042"/>
          <w:spacing w:val="-8"/>
          <w:w w:val="105"/>
        </w:rPr>
        <w:t> </w:t>
      </w:r>
      <w:r>
        <w:rPr>
          <w:color w:val="414042"/>
          <w:w w:val="105"/>
        </w:rPr>
        <w:t>regard</w:t>
      </w:r>
      <w:r>
        <w:rPr>
          <w:color w:val="414042"/>
          <w:spacing w:val="-9"/>
          <w:w w:val="105"/>
        </w:rPr>
        <w:t> </w:t>
      </w:r>
      <w:r>
        <w:rPr>
          <w:color w:val="414042"/>
          <w:w w:val="105"/>
        </w:rPr>
        <w:t>to</w:t>
      </w:r>
      <w:r>
        <w:rPr>
          <w:color w:val="414042"/>
          <w:spacing w:val="-8"/>
          <w:w w:val="105"/>
        </w:rPr>
        <w:t> </w:t>
      </w:r>
      <w:r>
        <w:rPr>
          <w:color w:val="414042"/>
          <w:w w:val="105"/>
        </w:rPr>
        <w:t>the</w:t>
      </w:r>
      <w:r>
        <w:rPr>
          <w:color w:val="414042"/>
          <w:spacing w:val="-9"/>
          <w:w w:val="105"/>
        </w:rPr>
        <w:t> </w:t>
      </w:r>
      <w:r>
        <w:rPr>
          <w:color w:val="414042"/>
          <w:w w:val="105"/>
        </w:rPr>
        <w:t>Habitat</w:t>
      </w:r>
      <w:r>
        <w:rPr>
          <w:color w:val="414042"/>
          <w:spacing w:val="-9"/>
          <w:w w:val="105"/>
        </w:rPr>
        <w:t> </w:t>
      </w:r>
      <w:r>
        <w:rPr>
          <w:color w:val="414042"/>
          <w:w w:val="105"/>
        </w:rPr>
        <w:t>Conferences</w:t>
      </w:r>
      <w:r>
        <w:rPr>
          <w:color w:val="414042"/>
          <w:spacing w:val="-8"/>
          <w:w w:val="105"/>
        </w:rPr>
        <w:t> </w:t>
      </w:r>
      <w:r>
        <w:rPr>
          <w:color w:val="414042"/>
          <w:spacing w:val="-3"/>
          <w:w w:val="105"/>
        </w:rPr>
        <w:t>held </w:t>
      </w:r>
      <w:r>
        <w:rPr>
          <w:color w:val="414042"/>
          <w:w w:val="105"/>
        </w:rPr>
        <w:t>every twenty years for the purpose of discussing </w:t>
      </w:r>
      <w:r>
        <w:rPr>
          <w:color w:val="414042"/>
          <w:spacing w:val="-4"/>
          <w:w w:val="105"/>
        </w:rPr>
        <w:t>urban </w:t>
      </w:r>
      <w:r>
        <w:rPr>
          <w:color w:val="414042"/>
          <w:w w:val="105"/>
        </w:rPr>
        <w:t>issues. We then analyze the manifesto presented by </w:t>
      </w:r>
      <w:r>
        <w:rPr>
          <w:color w:val="414042"/>
          <w:spacing w:val="-12"/>
          <w:w w:val="105"/>
        </w:rPr>
        <w:t>a </w:t>
      </w:r>
      <w:r>
        <w:rPr>
          <w:color w:val="414042"/>
          <w:w w:val="105"/>
        </w:rPr>
        <w:t>group of authors who do not feel represented by </w:t>
      </w:r>
      <w:r>
        <w:rPr>
          <w:color w:val="414042"/>
          <w:spacing w:val="-4"/>
          <w:w w:val="105"/>
        </w:rPr>
        <w:t>the </w:t>
      </w:r>
      <w:r>
        <w:rPr>
          <w:color w:val="414042"/>
          <w:w w:val="105"/>
        </w:rPr>
        <w:t>conferences and who with their opposing ideas </w:t>
      </w:r>
      <w:r>
        <w:rPr>
          <w:color w:val="414042"/>
          <w:spacing w:val="-3"/>
          <w:w w:val="105"/>
        </w:rPr>
        <w:t>postu- </w:t>
      </w:r>
      <w:r>
        <w:rPr>
          <w:color w:val="414042"/>
          <w:w w:val="105"/>
        </w:rPr>
        <w:t>late a different approach towards the common </w:t>
      </w:r>
      <w:r>
        <w:rPr>
          <w:color w:val="414042"/>
          <w:spacing w:val="-3"/>
          <w:w w:val="105"/>
        </w:rPr>
        <w:t>welfare, </w:t>
      </w:r>
      <w:r>
        <w:rPr>
          <w:color w:val="414042"/>
          <w:w w:val="105"/>
        </w:rPr>
        <w:t>by criticizing the participation of the State, the financial system</w:t>
      </w:r>
      <w:r>
        <w:rPr>
          <w:color w:val="414042"/>
          <w:spacing w:val="16"/>
          <w:w w:val="105"/>
        </w:rPr>
        <w:t> </w:t>
      </w:r>
      <w:r>
        <w:rPr>
          <w:color w:val="414042"/>
          <w:w w:val="105"/>
        </w:rPr>
        <w:t>and</w:t>
      </w:r>
      <w:r>
        <w:rPr>
          <w:color w:val="414042"/>
          <w:spacing w:val="17"/>
          <w:w w:val="105"/>
        </w:rPr>
        <w:t> </w:t>
      </w:r>
      <w:r>
        <w:rPr>
          <w:color w:val="414042"/>
          <w:w w:val="105"/>
        </w:rPr>
        <w:t>different</w:t>
      </w:r>
      <w:r>
        <w:rPr>
          <w:color w:val="414042"/>
          <w:spacing w:val="17"/>
          <w:w w:val="105"/>
        </w:rPr>
        <w:t> </w:t>
      </w:r>
      <w:r>
        <w:rPr>
          <w:color w:val="414042"/>
          <w:w w:val="105"/>
        </w:rPr>
        <w:t>professionals</w:t>
      </w:r>
      <w:r>
        <w:rPr>
          <w:color w:val="414042"/>
          <w:spacing w:val="16"/>
          <w:w w:val="105"/>
        </w:rPr>
        <w:t> </w:t>
      </w:r>
      <w:r>
        <w:rPr>
          <w:color w:val="414042"/>
          <w:w w:val="105"/>
        </w:rPr>
        <w:t>Which</w:t>
      </w:r>
      <w:r>
        <w:rPr>
          <w:color w:val="414042"/>
          <w:spacing w:val="17"/>
          <w:w w:val="105"/>
        </w:rPr>
        <w:t> </w:t>
      </w:r>
      <w:r>
        <w:rPr>
          <w:color w:val="414042"/>
          <w:w w:val="105"/>
        </w:rPr>
        <w:t>intervene</w:t>
      </w:r>
      <w:r>
        <w:rPr>
          <w:color w:val="414042"/>
          <w:spacing w:val="17"/>
          <w:w w:val="105"/>
        </w:rPr>
        <w:t> </w:t>
      </w:r>
      <w:r>
        <w:rPr>
          <w:color w:val="414042"/>
          <w:spacing w:val="-7"/>
          <w:w w:val="105"/>
        </w:rPr>
        <w:t>as</w:t>
      </w:r>
    </w:p>
    <w:p>
      <w:pPr>
        <w:pStyle w:val="BodyText"/>
        <w:spacing w:line="235" w:lineRule="auto" w:before="96"/>
        <w:ind w:left="242" w:right="1017"/>
        <w:jc w:val="both"/>
      </w:pPr>
      <w:r>
        <w:rPr/>
        <w:br w:type="column"/>
      </w:r>
      <w:r>
        <w:rPr>
          <w:color w:val="414042"/>
          <w:w w:val="105"/>
        </w:rPr>
        <w:t>accomplices - acting by action or omission in a territory lacking planning. In this regard, it is suggested, </w:t>
      </w:r>
      <w:r>
        <w:rPr>
          <w:color w:val="414042"/>
          <w:spacing w:val="-3"/>
          <w:w w:val="105"/>
        </w:rPr>
        <w:t>among </w:t>
      </w:r>
      <w:r>
        <w:rPr>
          <w:color w:val="414042"/>
          <w:w w:val="105"/>
        </w:rPr>
        <w:t>other things, that an independent body be set up </w:t>
      </w:r>
      <w:r>
        <w:rPr>
          <w:color w:val="414042"/>
          <w:spacing w:val="-8"/>
          <w:w w:val="105"/>
        </w:rPr>
        <w:t>to </w:t>
      </w:r>
      <w:r>
        <w:rPr>
          <w:color w:val="414042"/>
          <w:w w:val="105"/>
        </w:rPr>
        <w:t>monitor and follow up on what has been proposed by governments</w:t>
      </w:r>
      <w:r>
        <w:rPr>
          <w:color w:val="414042"/>
          <w:spacing w:val="-6"/>
          <w:w w:val="105"/>
        </w:rPr>
        <w:t> </w:t>
      </w:r>
      <w:r>
        <w:rPr>
          <w:color w:val="414042"/>
          <w:w w:val="105"/>
        </w:rPr>
        <w:t>in</w:t>
      </w:r>
      <w:r>
        <w:rPr>
          <w:color w:val="414042"/>
          <w:spacing w:val="-6"/>
          <w:w w:val="105"/>
        </w:rPr>
        <w:t> </w:t>
      </w:r>
      <w:r>
        <w:rPr>
          <w:color w:val="414042"/>
          <w:w w:val="105"/>
        </w:rPr>
        <w:t>the</w:t>
      </w:r>
      <w:r>
        <w:rPr>
          <w:color w:val="414042"/>
          <w:spacing w:val="-6"/>
          <w:w w:val="105"/>
        </w:rPr>
        <w:t> </w:t>
      </w:r>
      <w:r>
        <w:rPr>
          <w:color w:val="414042"/>
          <w:w w:val="105"/>
        </w:rPr>
        <w:t>Conferences,</w:t>
      </w:r>
      <w:r>
        <w:rPr>
          <w:color w:val="414042"/>
          <w:spacing w:val="-6"/>
          <w:w w:val="105"/>
        </w:rPr>
        <w:t> </w:t>
      </w:r>
      <w:r>
        <w:rPr>
          <w:color w:val="414042"/>
          <w:w w:val="105"/>
        </w:rPr>
        <w:t>composed</w:t>
      </w:r>
      <w:r>
        <w:rPr>
          <w:color w:val="414042"/>
          <w:spacing w:val="-6"/>
          <w:w w:val="105"/>
        </w:rPr>
        <w:t> </w:t>
      </w:r>
      <w:r>
        <w:rPr>
          <w:color w:val="414042"/>
          <w:w w:val="105"/>
        </w:rPr>
        <w:t>of</w:t>
      </w:r>
      <w:r>
        <w:rPr>
          <w:color w:val="414042"/>
          <w:spacing w:val="-6"/>
          <w:w w:val="105"/>
        </w:rPr>
        <w:t> </w:t>
      </w:r>
      <w:r>
        <w:rPr>
          <w:color w:val="414042"/>
          <w:spacing w:val="-3"/>
          <w:w w:val="105"/>
        </w:rPr>
        <w:t>different </w:t>
      </w:r>
      <w:r>
        <w:rPr>
          <w:color w:val="414042"/>
          <w:w w:val="105"/>
        </w:rPr>
        <w:t>representatives</w:t>
      </w:r>
      <w:r>
        <w:rPr>
          <w:color w:val="414042"/>
          <w:spacing w:val="-6"/>
          <w:w w:val="105"/>
        </w:rPr>
        <w:t> </w:t>
      </w:r>
      <w:r>
        <w:rPr>
          <w:color w:val="414042"/>
          <w:w w:val="105"/>
        </w:rPr>
        <w:t>of</w:t>
      </w:r>
      <w:r>
        <w:rPr>
          <w:color w:val="414042"/>
          <w:spacing w:val="-6"/>
          <w:w w:val="105"/>
        </w:rPr>
        <w:t> </w:t>
      </w:r>
      <w:r>
        <w:rPr>
          <w:color w:val="414042"/>
          <w:w w:val="105"/>
        </w:rPr>
        <w:t>society</w:t>
      </w:r>
      <w:r>
        <w:rPr>
          <w:color w:val="414042"/>
          <w:spacing w:val="-6"/>
          <w:w w:val="105"/>
        </w:rPr>
        <w:t> </w:t>
      </w:r>
      <w:r>
        <w:rPr>
          <w:color w:val="414042"/>
          <w:w w:val="105"/>
        </w:rPr>
        <w:t>such</w:t>
      </w:r>
      <w:r>
        <w:rPr>
          <w:color w:val="414042"/>
          <w:spacing w:val="-5"/>
          <w:w w:val="105"/>
        </w:rPr>
        <w:t> </w:t>
      </w:r>
      <w:r>
        <w:rPr>
          <w:color w:val="414042"/>
          <w:w w:val="105"/>
        </w:rPr>
        <w:t>as</w:t>
      </w:r>
      <w:r>
        <w:rPr>
          <w:color w:val="414042"/>
          <w:spacing w:val="-6"/>
          <w:w w:val="105"/>
        </w:rPr>
        <w:t> </w:t>
      </w:r>
      <w:r>
        <w:rPr>
          <w:color w:val="414042"/>
          <w:w w:val="105"/>
        </w:rPr>
        <w:t>former</w:t>
      </w:r>
      <w:r>
        <w:rPr>
          <w:color w:val="414042"/>
          <w:spacing w:val="-6"/>
          <w:w w:val="105"/>
        </w:rPr>
        <w:t> </w:t>
      </w:r>
      <w:r>
        <w:rPr>
          <w:color w:val="414042"/>
          <w:w w:val="105"/>
        </w:rPr>
        <w:t>governors,</w:t>
      </w:r>
      <w:r>
        <w:rPr>
          <w:color w:val="414042"/>
          <w:spacing w:val="-5"/>
          <w:w w:val="105"/>
        </w:rPr>
        <w:t> </w:t>
      </w:r>
      <w:r>
        <w:rPr>
          <w:color w:val="414042"/>
          <w:spacing w:val="-4"/>
          <w:w w:val="105"/>
        </w:rPr>
        <w:t>so- </w:t>
      </w:r>
      <w:r>
        <w:rPr>
          <w:color w:val="414042"/>
          <w:w w:val="105"/>
        </w:rPr>
        <w:t>cial organizations, researchers,</w:t>
      </w:r>
      <w:r>
        <w:rPr>
          <w:color w:val="414042"/>
          <w:spacing w:val="18"/>
          <w:w w:val="105"/>
        </w:rPr>
        <w:t> </w:t>
      </w:r>
      <w:r>
        <w:rPr>
          <w:color w:val="414042"/>
          <w:w w:val="105"/>
        </w:rPr>
        <w:t>etc.</w:t>
      </w:r>
    </w:p>
    <w:p>
      <w:pPr>
        <w:pStyle w:val="BodyText"/>
        <w:spacing w:line="235" w:lineRule="auto" w:before="5"/>
        <w:ind w:left="242" w:right="1018" w:firstLine="397"/>
        <w:jc w:val="both"/>
      </w:pPr>
      <w:r>
        <w:rPr>
          <w:rFonts w:ascii="Arial Narrow"/>
          <w:b/>
          <w:color w:val="414042"/>
          <w:w w:val="105"/>
        </w:rPr>
        <w:t>Keywords: </w:t>
      </w:r>
      <w:r>
        <w:rPr>
          <w:color w:val="414042"/>
          <w:w w:val="105"/>
        </w:rPr>
        <w:t>United Nations, Conferences Habitat, State, City</w:t>
      </w:r>
    </w:p>
    <w:p>
      <w:pPr>
        <w:spacing w:after="0" w:line="235" w:lineRule="auto"/>
        <w:jc w:val="both"/>
        <w:sectPr>
          <w:type w:val="continuous"/>
          <w:pgSz w:w="11910" w:h="16840"/>
          <w:pgMar w:top="0" w:bottom="280" w:left="0" w:right="0"/>
          <w:cols w:num="2" w:equalWidth="0">
            <w:col w:w="5869" w:space="40"/>
            <w:col w:w="6001"/>
          </w:cols>
        </w:sectPr>
      </w:pPr>
    </w:p>
    <w:p>
      <w:pPr>
        <w:pStyle w:val="BodyText"/>
        <w:rPr>
          <w:sz w:val="24"/>
        </w:rPr>
      </w:pPr>
    </w:p>
    <w:p>
      <w:pPr>
        <w:spacing w:after="0"/>
        <w:rPr>
          <w:sz w:val="24"/>
        </w:rPr>
        <w:sectPr>
          <w:type w:val="continuous"/>
          <w:pgSz w:w="11910" w:h="16840"/>
          <w:pgMar w:top="0" w:bottom="280" w:left="0" w:right="0"/>
        </w:sectPr>
      </w:pPr>
    </w:p>
    <w:p>
      <w:pPr>
        <w:pStyle w:val="Heading2"/>
      </w:pPr>
      <w:r>
        <w:rPr>
          <w:color w:val="414042"/>
        </w:rPr>
        <w:t>INTRODUCCIÓN</w:t>
      </w:r>
    </w:p>
    <w:p>
      <w:pPr>
        <w:pStyle w:val="BodyText"/>
        <w:spacing w:line="235" w:lineRule="auto" w:before="227"/>
        <w:ind w:left="1134" w:firstLine="396"/>
        <w:jc w:val="both"/>
      </w:pPr>
      <w:r>
        <w:rPr>
          <w:color w:val="414042"/>
          <w:w w:val="105"/>
        </w:rPr>
        <w:t>Cada veinte años la Asamblea General de las </w:t>
      </w:r>
      <w:r>
        <w:rPr>
          <w:color w:val="414042"/>
          <w:spacing w:val="-4"/>
          <w:w w:val="105"/>
        </w:rPr>
        <w:t>Na- </w:t>
      </w:r>
      <w:r>
        <w:rPr>
          <w:color w:val="414042"/>
          <w:w w:val="105"/>
        </w:rPr>
        <w:t>ciones Unidas convoca la Conferencia Hábitat como </w:t>
      </w:r>
      <w:r>
        <w:rPr>
          <w:color w:val="414042"/>
          <w:spacing w:val="-8"/>
          <w:w w:val="105"/>
        </w:rPr>
        <w:t>el </w:t>
      </w:r>
      <w:r>
        <w:rPr>
          <w:color w:val="414042"/>
          <w:w w:val="105"/>
        </w:rPr>
        <w:t>evento más significativo relacionado al tema de </w:t>
      </w:r>
      <w:r>
        <w:rPr>
          <w:color w:val="414042"/>
          <w:spacing w:val="-3"/>
          <w:w w:val="105"/>
        </w:rPr>
        <w:t>desa- </w:t>
      </w:r>
      <w:r>
        <w:rPr>
          <w:color w:val="414042"/>
          <w:w w:val="105"/>
        </w:rPr>
        <w:t>rrollo urbano. La primera de ellas se realizó en 1976 </w:t>
      </w:r>
      <w:r>
        <w:rPr>
          <w:color w:val="414042"/>
          <w:spacing w:val="-7"/>
          <w:w w:val="105"/>
        </w:rPr>
        <w:t>en </w:t>
      </w:r>
      <w:r>
        <w:rPr>
          <w:color w:val="414042"/>
          <w:spacing w:val="-3"/>
          <w:w w:val="105"/>
        </w:rPr>
        <w:t>Vancouver, </w:t>
      </w:r>
      <w:r>
        <w:rPr>
          <w:color w:val="414042"/>
          <w:w w:val="105"/>
        </w:rPr>
        <w:t>Canadá (tema: Asentamientos </w:t>
      </w:r>
      <w:r>
        <w:rPr>
          <w:color w:val="414042"/>
          <w:spacing w:val="-3"/>
          <w:w w:val="105"/>
        </w:rPr>
        <w:t>humanos: </w:t>
      </w:r>
      <w:r>
        <w:rPr>
          <w:color w:val="414042"/>
          <w:w w:val="105"/>
        </w:rPr>
        <w:t>desarrollo humano, social y económico); la segunda </w:t>
      </w:r>
      <w:r>
        <w:rPr>
          <w:color w:val="414042"/>
          <w:spacing w:val="-9"/>
          <w:w w:val="105"/>
        </w:rPr>
        <w:t>en </w:t>
      </w:r>
      <w:r>
        <w:rPr>
          <w:color w:val="414042"/>
          <w:w w:val="105"/>
        </w:rPr>
        <w:t>1996 en Estambul, </w:t>
      </w:r>
      <w:r>
        <w:rPr>
          <w:color w:val="414042"/>
          <w:spacing w:val="-4"/>
          <w:w w:val="105"/>
        </w:rPr>
        <w:t>Turquía </w:t>
      </w:r>
      <w:r>
        <w:rPr>
          <w:color w:val="414042"/>
          <w:w w:val="105"/>
        </w:rPr>
        <w:t>(tema: Asentamientos </w:t>
      </w:r>
      <w:r>
        <w:rPr>
          <w:color w:val="414042"/>
          <w:spacing w:val="-6"/>
          <w:w w:val="105"/>
        </w:rPr>
        <w:t>hu- </w:t>
      </w:r>
      <w:r>
        <w:rPr>
          <w:color w:val="414042"/>
          <w:w w:val="105"/>
        </w:rPr>
        <w:t>manos: Vivienda adecuada para todos y Desarrollo </w:t>
      </w:r>
      <w:r>
        <w:rPr>
          <w:color w:val="414042"/>
          <w:spacing w:val="-3"/>
          <w:w w:val="105"/>
        </w:rPr>
        <w:t>sos- </w:t>
      </w:r>
      <w:r>
        <w:rPr>
          <w:color w:val="414042"/>
          <w:w w:val="105"/>
        </w:rPr>
        <w:t>tenible de los asentamientos humanos en un mundo </w:t>
      </w:r>
      <w:r>
        <w:rPr>
          <w:color w:val="414042"/>
          <w:spacing w:val="-7"/>
          <w:w w:val="105"/>
        </w:rPr>
        <w:t>en </w:t>
      </w:r>
      <w:r>
        <w:rPr>
          <w:color w:val="414042"/>
          <w:w w:val="105"/>
        </w:rPr>
        <w:t>proceso</w:t>
      </w:r>
      <w:r>
        <w:rPr>
          <w:color w:val="414042"/>
          <w:spacing w:val="-7"/>
          <w:w w:val="105"/>
        </w:rPr>
        <w:t> </w:t>
      </w:r>
      <w:r>
        <w:rPr>
          <w:color w:val="414042"/>
          <w:w w:val="105"/>
        </w:rPr>
        <w:t>de</w:t>
      </w:r>
      <w:r>
        <w:rPr>
          <w:color w:val="414042"/>
          <w:spacing w:val="-6"/>
          <w:w w:val="105"/>
        </w:rPr>
        <w:t> </w:t>
      </w:r>
      <w:r>
        <w:rPr>
          <w:color w:val="414042"/>
          <w:w w:val="105"/>
        </w:rPr>
        <w:t>urbanización);</w:t>
      </w:r>
      <w:r>
        <w:rPr>
          <w:color w:val="414042"/>
          <w:spacing w:val="-6"/>
          <w:w w:val="105"/>
        </w:rPr>
        <w:t> </w:t>
      </w:r>
      <w:r>
        <w:rPr>
          <w:color w:val="414042"/>
          <w:w w:val="105"/>
        </w:rPr>
        <w:t>y</w:t>
      </w:r>
      <w:r>
        <w:rPr>
          <w:color w:val="414042"/>
          <w:spacing w:val="-6"/>
          <w:w w:val="105"/>
        </w:rPr>
        <w:t> </w:t>
      </w:r>
      <w:r>
        <w:rPr>
          <w:color w:val="414042"/>
          <w:w w:val="105"/>
        </w:rPr>
        <w:t>la</w:t>
      </w:r>
      <w:r>
        <w:rPr>
          <w:color w:val="414042"/>
          <w:spacing w:val="-6"/>
          <w:w w:val="105"/>
        </w:rPr>
        <w:t> </w:t>
      </w:r>
      <w:r>
        <w:rPr>
          <w:color w:val="414042"/>
          <w:w w:val="105"/>
        </w:rPr>
        <w:t>tercera</w:t>
      </w:r>
      <w:r>
        <w:rPr>
          <w:color w:val="414042"/>
          <w:spacing w:val="-6"/>
          <w:w w:val="105"/>
        </w:rPr>
        <w:t> </w:t>
      </w:r>
      <w:r>
        <w:rPr>
          <w:color w:val="414042"/>
          <w:w w:val="105"/>
        </w:rPr>
        <w:t>recientemente</w:t>
      </w:r>
      <w:r>
        <w:rPr>
          <w:color w:val="414042"/>
          <w:spacing w:val="-7"/>
          <w:w w:val="105"/>
        </w:rPr>
        <w:t> en</w:t>
      </w:r>
    </w:p>
    <w:p>
      <w:pPr>
        <w:pStyle w:val="BodyText"/>
        <w:rPr>
          <w:sz w:val="22"/>
        </w:rPr>
      </w:pPr>
      <w:r>
        <w:rPr/>
        <w:br w:type="column"/>
      </w:r>
      <w:r>
        <w:rPr>
          <w:sz w:val="22"/>
        </w:rPr>
      </w:r>
    </w:p>
    <w:p>
      <w:pPr>
        <w:pStyle w:val="BodyText"/>
        <w:spacing w:before="9"/>
        <w:rPr>
          <w:sz w:val="32"/>
        </w:rPr>
      </w:pPr>
    </w:p>
    <w:p>
      <w:pPr>
        <w:pStyle w:val="BodyText"/>
        <w:spacing w:line="235" w:lineRule="auto"/>
        <w:ind w:left="242" w:right="1017"/>
        <w:jc w:val="both"/>
      </w:pPr>
      <w:r>
        <w:rPr>
          <w:color w:val="414042"/>
          <w:w w:val="105"/>
        </w:rPr>
        <w:t>octubre de 2016 “Conferencia Hábitat III” en la ciudad de</w:t>
      </w:r>
      <w:r>
        <w:rPr>
          <w:color w:val="414042"/>
          <w:spacing w:val="-12"/>
          <w:w w:val="105"/>
        </w:rPr>
        <w:t> </w:t>
      </w:r>
      <w:r>
        <w:rPr>
          <w:color w:val="414042"/>
          <w:w w:val="105"/>
        </w:rPr>
        <w:t>Quito</w:t>
      </w:r>
      <w:r>
        <w:rPr>
          <w:color w:val="414042"/>
          <w:w w:val="105"/>
          <w:position w:val="4"/>
          <w:sz w:val="16"/>
        </w:rPr>
        <w:t>1</w:t>
      </w:r>
      <w:r>
        <w:rPr>
          <w:color w:val="414042"/>
          <w:spacing w:val="-2"/>
          <w:w w:val="105"/>
          <w:position w:val="4"/>
          <w:sz w:val="16"/>
        </w:rPr>
        <w:t> </w:t>
      </w:r>
      <w:r>
        <w:rPr>
          <w:color w:val="414042"/>
          <w:w w:val="105"/>
        </w:rPr>
        <w:t>,</w:t>
      </w:r>
      <w:r>
        <w:rPr>
          <w:color w:val="414042"/>
          <w:spacing w:val="-12"/>
          <w:w w:val="105"/>
        </w:rPr>
        <w:t> </w:t>
      </w:r>
      <w:r>
        <w:rPr>
          <w:color w:val="414042"/>
          <w:w w:val="105"/>
        </w:rPr>
        <w:t>Ecuador</w:t>
      </w:r>
      <w:r>
        <w:rPr>
          <w:color w:val="414042"/>
          <w:spacing w:val="-12"/>
          <w:w w:val="105"/>
        </w:rPr>
        <w:t> </w:t>
      </w:r>
      <w:r>
        <w:rPr>
          <w:color w:val="414042"/>
          <w:w w:val="105"/>
        </w:rPr>
        <w:t>(tema:</w:t>
      </w:r>
      <w:r>
        <w:rPr>
          <w:color w:val="414042"/>
          <w:spacing w:val="-12"/>
          <w:w w:val="105"/>
        </w:rPr>
        <w:t> </w:t>
      </w:r>
      <w:r>
        <w:rPr>
          <w:color w:val="414042"/>
          <w:w w:val="105"/>
        </w:rPr>
        <w:t>Vivienda</w:t>
      </w:r>
      <w:r>
        <w:rPr>
          <w:color w:val="414042"/>
          <w:spacing w:val="-12"/>
          <w:w w:val="105"/>
        </w:rPr>
        <w:t> </w:t>
      </w:r>
      <w:r>
        <w:rPr>
          <w:color w:val="414042"/>
          <w:w w:val="105"/>
        </w:rPr>
        <w:t>y</w:t>
      </w:r>
      <w:r>
        <w:rPr>
          <w:color w:val="414042"/>
          <w:spacing w:val="-12"/>
          <w:w w:val="105"/>
        </w:rPr>
        <w:t> </w:t>
      </w:r>
      <w:r>
        <w:rPr>
          <w:color w:val="414042"/>
          <w:w w:val="105"/>
        </w:rPr>
        <w:t>Desarrollo</w:t>
      </w:r>
      <w:r>
        <w:rPr>
          <w:color w:val="414042"/>
          <w:spacing w:val="-12"/>
          <w:w w:val="105"/>
        </w:rPr>
        <w:t> </w:t>
      </w:r>
      <w:r>
        <w:rPr>
          <w:color w:val="414042"/>
          <w:w w:val="105"/>
        </w:rPr>
        <w:t>Urbano Sostenible). El objetivo de las conferencias es </w:t>
      </w:r>
      <w:r>
        <w:rPr>
          <w:color w:val="414042"/>
          <w:spacing w:val="-3"/>
          <w:w w:val="105"/>
        </w:rPr>
        <w:t>discutir, </w:t>
      </w:r>
      <w:r>
        <w:rPr>
          <w:color w:val="414042"/>
          <w:w w:val="105"/>
        </w:rPr>
        <w:t>tomar</w:t>
      </w:r>
      <w:r>
        <w:rPr>
          <w:color w:val="414042"/>
          <w:spacing w:val="-9"/>
          <w:w w:val="105"/>
        </w:rPr>
        <w:t> </w:t>
      </w:r>
      <w:r>
        <w:rPr>
          <w:color w:val="414042"/>
          <w:w w:val="105"/>
        </w:rPr>
        <w:t>resoluciones</w:t>
      </w:r>
      <w:r>
        <w:rPr>
          <w:color w:val="414042"/>
          <w:spacing w:val="-8"/>
          <w:w w:val="105"/>
        </w:rPr>
        <w:t> </w:t>
      </w:r>
      <w:r>
        <w:rPr>
          <w:color w:val="414042"/>
          <w:w w:val="105"/>
        </w:rPr>
        <w:t>y</w:t>
      </w:r>
      <w:r>
        <w:rPr>
          <w:color w:val="414042"/>
          <w:spacing w:val="-8"/>
          <w:w w:val="105"/>
        </w:rPr>
        <w:t> </w:t>
      </w:r>
      <w:r>
        <w:rPr>
          <w:color w:val="414042"/>
          <w:w w:val="105"/>
        </w:rPr>
        <w:t>establecer</w:t>
      </w:r>
      <w:r>
        <w:rPr>
          <w:color w:val="414042"/>
          <w:spacing w:val="-8"/>
          <w:w w:val="105"/>
        </w:rPr>
        <w:t> </w:t>
      </w:r>
      <w:r>
        <w:rPr>
          <w:color w:val="414042"/>
          <w:w w:val="105"/>
        </w:rPr>
        <w:t>compromisos</w:t>
      </w:r>
      <w:r>
        <w:rPr>
          <w:color w:val="414042"/>
          <w:spacing w:val="-8"/>
          <w:w w:val="105"/>
        </w:rPr>
        <w:t> </w:t>
      </w:r>
      <w:r>
        <w:rPr>
          <w:color w:val="414042"/>
          <w:w w:val="105"/>
        </w:rPr>
        <w:t>hacia</w:t>
      </w:r>
      <w:r>
        <w:rPr>
          <w:color w:val="414042"/>
          <w:spacing w:val="-8"/>
          <w:w w:val="105"/>
        </w:rPr>
        <w:t> </w:t>
      </w:r>
      <w:r>
        <w:rPr>
          <w:color w:val="414042"/>
          <w:spacing w:val="-4"/>
          <w:w w:val="105"/>
        </w:rPr>
        <w:t>una </w:t>
      </w:r>
      <w:r>
        <w:rPr>
          <w:color w:val="414042"/>
          <w:w w:val="105"/>
        </w:rPr>
        <w:t>agenda urbana sostenible a nivel</w:t>
      </w:r>
      <w:r>
        <w:rPr>
          <w:color w:val="414042"/>
          <w:spacing w:val="32"/>
          <w:w w:val="105"/>
        </w:rPr>
        <w:t> </w:t>
      </w:r>
      <w:r>
        <w:rPr>
          <w:color w:val="414042"/>
          <w:w w:val="105"/>
        </w:rPr>
        <w:t>global.</w:t>
      </w:r>
    </w:p>
    <w:p>
      <w:pPr>
        <w:pStyle w:val="BodyText"/>
        <w:spacing w:line="235" w:lineRule="auto" w:before="2"/>
        <w:ind w:left="242" w:right="1018" w:firstLine="396"/>
        <w:jc w:val="both"/>
      </w:pPr>
      <w:r>
        <w:rPr>
          <w:color w:val="414042"/>
        </w:rPr>
        <w:t>El tema recurrente en las tres conferencias ha sido   el crecimiento urbano, características, consecuencias </w:t>
      </w:r>
      <w:r>
        <w:rPr>
          <w:color w:val="414042"/>
          <w:spacing w:val="-15"/>
        </w:rPr>
        <w:t>y </w:t>
      </w:r>
      <w:r>
        <w:rPr>
          <w:color w:val="414042"/>
        </w:rPr>
        <w:t>desafíos. Sin embargo en la actualidad tanto para go- bernantes y académicos la preocupación mayor es la ex- pansión</w:t>
      </w:r>
      <w:r>
        <w:rPr>
          <w:color w:val="414042"/>
          <w:spacing w:val="22"/>
        </w:rPr>
        <w:t> </w:t>
      </w:r>
      <w:r>
        <w:rPr>
          <w:color w:val="414042"/>
        </w:rPr>
        <w:t>de</w:t>
      </w:r>
      <w:r>
        <w:rPr>
          <w:color w:val="414042"/>
          <w:spacing w:val="22"/>
        </w:rPr>
        <w:t> </w:t>
      </w:r>
      <w:r>
        <w:rPr>
          <w:color w:val="414042"/>
        </w:rPr>
        <w:t>las</w:t>
      </w:r>
      <w:r>
        <w:rPr>
          <w:color w:val="414042"/>
          <w:spacing w:val="23"/>
        </w:rPr>
        <w:t> </w:t>
      </w:r>
      <w:r>
        <w:rPr>
          <w:color w:val="414042"/>
        </w:rPr>
        <w:t>ciudades</w:t>
      </w:r>
      <w:r>
        <w:rPr>
          <w:color w:val="414042"/>
          <w:spacing w:val="22"/>
        </w:rPr>
        <w:t> </w:t>
      </w:r>
      <w:r>
        <w:rPr>
          <w:color w:val="414042"/>
        </w:rPr>
        <w:t>que</w:t>
      </w:r>
      <w:r>
        <w:rPr>
          <w:color w:val="414042"/>
          <w:spacing w:val="22"/>
        </w:rPr>
        <w:t> </w:t>
      </w:r>
      <w:r>
        <w:rPr>
          <w:color w:val="414042"/>
        </w:rPr>
        <w:t>desbordan</w:t>
      </w:r>
      <w:r>
        <w:rPr>
          <w:color w:val="414042"/>
          <w:spacing w:val="23"/>
        </w:rPr>
        <w:t> </w:t>
      </w:r>
      <w:r>
        <w:rPr>
          <w:color w:val="414042"/>
        </w:rPr>
        <w:t>constantemente</w:t>
      </w:r>
    </w:p>
    <w:p>
      <w:pPr>
        <w:spacing w:after="0" w:line="235" w:lineRule="auto"/>
        <w:jc w:val="both"/>
        <w:sectPr>
          <w:type w:val="continuous"/>
          <w:pgSz w:w="11910" w:h="16840"/>
          <w:pgMar w:top="0" w:bottom="280" w:left="0" w:right="0"/>
          <w:cols w:num="2" w:equalWidth="0">
            <w:col w:w="5869" w:space="40"/>
            <w:col w:w="6001"/>
          </w:cols>
        </w:sectPr>
      </w:pPr>
    </w:p>
    <w:p>
      <w:pPr>
        <w:pStyle w:val="BodyText"/>
        <w:spacing w:before="7"/>
        <w:rPr>
          <w:sz w:val="18"/>
        </w:rPr>
      </w:pPr>
    </w:p>
    <w:p>
      <w:pPr>
        <w:spacing w:before="96"/>
        <w:ind w:left="1455" w:right="0" w:firstLine="0"/>
        <w:jc w:val="left"/>
        <w:rPr>
          <w:i/>
          <w:sz w:val="16"/>
        </w:rPr>
      </w:pPr>
      <w:r>
        <w:rPr/>
        <w:pict>
          <v:rect style="position:absolute;margin-left:56.693001pt;margin-top:-1.802011pt;width:11.339pt;height:24.662pt;mso-position-horizontal-relative:page;mso-position-vertical-relative:paragraph;z-index:251824128" filled="true" fillcolor="#939598" stroked="false">
            <v:fill type="solid"/>
            <w10:wrap type="none"/>
          </v:rect>
        </w:pict>
      </w:r>
      <w:r>
        <w:rPr>
          <w:i/>
          <w:color w:val="231F20"/>
          <w:w w:val="105"/>
          <w:position w:val="4"/>
          <w:sz w:val="12"/>
        </w:rPr>
        <w:t>1 </w:t>
      </w:r>
      <w:r>
        <w:rPr>
          <w:i/>
          <w:color w:val="231F20"/>
          <w:w w:val="105"/>
          <w:sz w:val="16"/>
        </w:rPr>
        <w:t>Primera ciudad declarada Patrimonio Cultural de la Humanidad en 1978</w:t>
      </w:r>
    </w:p>
    <w:p>
      <w:pPr>
        <w:spacing w:after="0"/>
        <w:jc w:val="left"/>
        <w:rPr>
          <w:sz w:val="16"/>
        </w:rPr>
        <w:sectPr>
          <w:type w:val="continuous"/>
          <w:pgSz w:w="11910" w:h="16840"/>
          <w:pgMar w:top="0" w:bottom="280" w:left="0" w:right="0"/>
        </w:sectPr>
      </w:pPr>
    </w:p>
    <w:p>
      <w:pPr>
        <w:pStyle w:val="BodyText"/>
        <w:rPr>
          <w:i/>
        </w:rPr>
      </w:pPr>
    </w:p>
    <w:p>
      <w:pPr>
        <w:pStyle w:val="BodyText"/>
        <w:rPr>
          <w:i/>
        </w:rPr>
      </w:pPr>
    </w:p>
    <w:p>
      <w:pPr>
        <w:pStyle w:val="BodyText"/>
        <w:spacing w:before="6"/>
        <w:rPr>
          <w:i/>
          <w:sz w:val="23"/>
        </w:rPr>
      </w:pPr>
    </w:p>
    <w:p>
      <w:pPr>
        <w:spacing w:after="0"/>
        <w:rPr>
          <w:sz w:val="23"/>
        </w:rPr>
        <w:sectPr>
          <w:headerReference w:type="even" r:id="rId264"/>
          <w:headerReference w:type="default" r:id="rId265"/>
          <w:pgSz w:w="11910" w:h="16840"/>
          <w:pgMar w:header="514" w:footer="526" w:top="820" w:bottom="720" w:left="0" w:right="0"/>
        </w:sectPr>
      </w:pPr>
    </w:p>
    <w:p>
      <w:pPr>
        <w:pStyle w:val="BodyText"/>
        <w:spacing w:line="235" w:lineRule="auto" w:before="96"/>
        <w:ind w:left="1020" w:firstLine="396"/>
        <w:jc w:val="both"/>
      </w:pPr>
      <w:r>
        <w:rPr>
          <w:color w:val="414042"/>
          <w:w w:val="105"/>
        </w:rPr>
        <w:t>Cada veinte años la Asamblea General de las Na- ciones Unidas convoca la Conferencia Hábitat como </w:t>
      </w:r>
      <w:r>
        <w:rPr>
          <w:color w:val="414042"/>
          <w:spacing w:val="-8"/>
          <w:w w:val="105"/>
        </w:rPr>
        <w:t>el </w:t>
      </w:r>
      <w:r>
        <w:rPr>
          <w:color w:val="414042"/>
          <w:w w:val="105"/>
        </w:rPr>
        <w:t>evento más significativo relacionado al tema de </w:t>
      </w:r>
      <w:r>
        <w:rPr>
          <w:color w:val="414042"/>
          <w:spacing w:val="-3"/>
          <w:w w:val="105"/>
        </w:rPr>
        <w:t>desa- </w:t>
      </w:r>
      <w:r>
        <w:rPr>
          <w:color w:val="414042"/>
          <w:w w:val="105"/>
        </w:rPr>
        <w:t>rrollo urbano. La primera de ellas se realizó en 1976 </w:t>
      </w:r>
      <w:r>
        <w:rPr>
          <w:color w:val="414042"/>
          <w:spacing w:val="-7"/>
          <w:w w:val="105"/>
        </w:rPr>
        <w:t>en </w:t>
      </w:r>
      <w:r>
        <w:rPr>
          <w:color w:val="414042"/>
          <w:spacing w:val="-3"/>
          <w:w w:val="105"/>
        </w:rPr>
        <w:t>Vancouver, </w:t>
      </w:r>
      <w:r>
        <w:rPr>
          <w:color w:val="414042"/>
          <w:w w:val="105"/>
        </w:rPr>
        <w:t>Canadá (tema: Asentamientos </w:t>
      </w:r>
      <w:r>
        <w:rPr>
          <w:color w:val="414042"/>
          <w:spacing w:val="-3"/>
          <w:w w:val="105"/>
        </w:rPr>
        <w:t>humanos: </w:t>
      </w:r>
      <w:r>
        <w:rPr>
          <w:color w:val="414042"/>
          <w:w w:val="105"/>
        </w:rPr>
        <w:t>desarrollo humano, social y económico); la segunda </w:t>
      </w:r>
      <w:r>
        <w:rPr>
          <w:color w:val="414042"/>
          <w:spacing w:val="-8"/>
          <w:w w:val="105"/>
        </w:rPr>
        <w:t>en </w:t>
      </w:r>
      <w:r>
        <w:rPr>
          <w:color w:val="414042"/>
          <w:w w:val="105"/>
        </w:rPr>
        <w:t>1996 en Estambul, </w:t>
      </w:r>
      <w:r>
        <w:rPr>
          <w:color w:val="414042"/>
          <w:spacing w:val="-4"/>
          <w:w w:val="105"/>
        </w:rPr>
        <w:t>Turquía </w:t>
      </w:r>
      <w:r>
        <w:rPr>
          <w:color w:val="414042"/>
          <w:w w:val="105"/>
        </w:rPr>
        <w:t>(tema: Asentamientos </w:t>
      </w:r>
      <w:r>
        <w:rPr>
          <w:color w:val="414042"/>
          <w:spacing w:val="-5"/>
          <w:w w:val="105"/>
        </w:rPr>
        <w:t>hu- </w:t>
      </w:r>
      <w:r>
        <w:rPr>
          <w:color w:val="414042"/>
          <w:w w:val="105"/>
        </w:rPr>
        <w:t>manos: Vivienda adecuada para todos y Desarrollo </w:t>
      </w:r>
      <w:r>
        <w:rPr>
          <w:color w:val="414042"/>
          <w:spacing w:val="-3"/>
          <w:w w:val="105"/>
        </w:rPr>
        <w:t>sos- </w:t>
      </w:r>
      <w:r>
        <w:rPr>
          <w:color w:val="414042"/>
          <w:w w:val="105"/>
        </w:rPr>
        <w:t>tenible de los asentamientos humanos en un mundo</w:t>
      </w:r>
      <w:r>
        <w:rPr>
          <w:color w:val="414042"/>
          <w:spacing w:val="-17"/>
          <w:w w:val="105"/>
        </w:rPr>
        <w:t> </w:t>
      </w:r>
      <w:r>
        <w:rPr>
          <w:color w:val="414042"/>
          <w:spacing w:val="-6"/>
          <w:w w:val="105"/>
        </w:rPr>
        <w:t>en </w:t>
      </w:r>
      <w:r>
        <w:rPr>
          <w:color w:val="414042"/>
          <w:w w:val="105"/>
        </w:rPr>
        <w:t>proceso</w:t>
      </w:r>
      <w:r>
        <w:rPr>
          <w:color w:val="414042"/>
          <w:spacing w:val="-7"/>
          <w:w w:val="105"/>
        </w:rPr>
        <w:t> </w:t>
      </w:r>
      <w:r>
        <w:rPr>
          <w:color w:val="414042"/>
          <w:w w:val="105"/>
        </w:rPr>
        <w:t>de</w:t>
      </w:r>
      <w:r>
        <w:rPr>
          <w:color w:val="414042"/>
          <w:spacing w:val="-6"/>
          <w:w w:val="105"/>
        </w:rPr>
        <w:t> </w:t>
      </w:r>
      <w:r>
        <w:rPr>
          <w:color w:val="414042"/>
          <w:w w:val="105"/>
        </w:rPr>
        <w:t>urbanización);</w:t>
      </w:r>
      <w:r>
        <w:rPr>
          <w:color w:val="414042"/>
          <w:spacing w:val="-6"/>
          <w:w w:val="105"/>
        </w:rPr>
        <w:t> </w:t>
      </w:r>
      <w:r>
        <w:rPr>
          <w:color w:val="414042"/>
          <w:w w:val="105"/>
        </w:rPr>
        <w:t>y</w:t>
      </w:r>
      <w:r>
        <w:rPr>
          <w:color w:val="414042"/>
          <w:spacing w:val="-6"/>
          <w:w w:val="105"/>
        </w:rPr>
        <w:t> </w:t>
      </w:r>
      <w:r>
        <w:rPr>
          <w:color w:val="414042"/>
          <w:w w:val="105"/>
        </w:rPr>
        <w:t>la</w:t>
      </w:r>
      <w:r>
        <w:rPr>
          <w:color w:val="414042"/>
          <w:spacing w:val="-6"/>
          <w:w w:val="105"/>
        </w:rPr>
        <w:t> </w:t>
      </w:r>
      <w:r>
        <w:rPr>
          <w:color w:val="414042"/>
          <w:w w:val="105"/>
        </w:rPr>
        <w:t>tercera</w:t>
      </w:r>
      <w:r>
        <w:rPr>
          <w:color w:val="414042"/>
          <w:spacing w:val="-6"/>
          <w:w w:val="105"/>
        </w:rPr>
        <w:t> </w:t>
      </w:r>
      <w:r>
        <w:rPr>
          <w:color w:val="414042"/>
          <w:w w:val="105"/>
        </w:rPr>
        <w:t>recientemente</w:t>
      </w:r>
      <w:r>
        <w:rPr>
          <w:color w:val="414042"/>
          <w:spacing w:val="-6"/>
          <w:w w:val="105"/>
        </w:rPr>
        <w:t> </w:t>
      </w:r>
      <w:r>
        <w:rPr>
          <w:color w:val="414042"/>
          <w:spacing w:val="-7"/>
          <w:w w:val="105"/>
        </w:rPr>
        <w:t>en </w:t>
      </w:r>
      <w:r>
        <w:rPr>
          <w:color w:val="414042"/>
          <w:w w:val="105"/>
        </w:rPr>
        <w:t>octubre de 2016 “Conferencia Hábitat III” en la ciudad de</w:t>
      </w:r>
      <w:r>
        <w:rPr>
          <w:color w:val="414042"/>
          <w:spacing w:val="-14"/>
          <w:w w:val="105"/>
        </w:rPr>
        <w:t> </w:t>
      </w:r>
      <w:r>
        <w:rPr>
          <w:color w:val="414042"/>
          <w:w w:val="105"/>
        </w:rPr>
        <w:t>Quito</w:t>
      </w:r>
      <w:r>
        <w:rPr>
          <w:color w:val="414042"/>
          <w:w w:val="105"/>
          <w:position w:val="4"/>
          <w:sz w:val="16"/>
        </w:rPr>
        <w:t>1</w:t>
      </w:r>
      <w:r>
        <w:rPr>
          <w:color w:val="414042"/>
          <w:spacing w:val="-3"/>
          <w:w w:val="105"/>
          <w:position w:val="4"/>
          <w:sz w:val="16"/>
        </w:rPr>
        <w:t> </w:t>
      </w:r>
      <w:r>
        <w:rPr>
          <w:color w:val="414042"/>
          <w:w w:val="105"/>
        </w:rPr>
        <w:t>,</w:t>
      </w:r>
      <w:r>
        <w:rPr>
          <w:color w:val="414042"/>
          <w:spacing w:val="-13"/>
          <w:w w:val="105"/>
        </w:rPr>
        <w:t> </w:t>
      </w:r>
      <w:r>
        <w:rPr>
          <w:color w:val="414042"/>
          <w:w w:val="105"/>
        </w:rPr>
        <w:t>Ecuador</w:t>
      </w:r>
      <w:r>
        <w:rPr>
          <w:color w:val="414042"/>
          <w:spacing w:val="-13"/>
          <w:w w:val="105"/>
        </w:rPr>
        <w:t> </w:t>
      </w:r>
      <w:r>
        <w:rPr>
          <w:color w:val="414042"/>
          <w:w w:val="105"/>
        </w:rPr>
        <w:t>(tema:</w:t>
      </w:r>
      <w:r>
        <w:rPr>
          <w:color w:val="414042"/>
          <w:spacing w:val="-13"/>
          <w:w w:val="105"/>
        </w:rPr>
        <w:t> </w:t>
      </w:r>
      <w:r>
        <w:rPr>
          <w:color w:val="414042"/>
          <w:w w:val="105"/>
        </w:rPr>
        <w:t>Vivienda</w:t>
      </w:r>
      <w:r>
        <w:rPr>
          <w:color w:val="414042"/>
          <w:spacing w:val="-13"/>
          <w:w w:val="105"/>
        </w:rPr>
        <w:t> </w:t>
      </w:r>
      <w:r>
        <w:rPr>
          <w:color w:val="414042"/>
          <w:w w:val="105"/>
        </w:rPr>
        <w:t>y</w:t>
      </w:r>
      <w:r>
        <w:rPr>
          <w:color w:val="414042"/>
          <w:spacing w:val="-13"/>
          <w:w w:val="105"/>
        </w:rPr>
        <w:t> </w:t>
      </w:r>
      <w:r>
        <w:rPr>
          <w:color w:val="414042"/>
          <w:w w:val="105"/>
        </w:rPr>
        <w:t>Desarrollo</w:t>
      </w:r>
      <w:r>
        <w:rPr>
          <w:color w:val="414042"/>
          <w:spacing w:val="-13"/>
          <w:w w:val="105"/>
        </w:rPr>
        <w:t> </w:t>
      </w:r>
      <w:r>
        <w:rPr>
          <w:color w:val="414042"/>
          <w:w w:val="105"/>
        </w:rPr>
        <w:t>Urbano Sostenible). El objetivo de las conferencias es </w:t>
      </w:r>
      <w:r>
        <w:rPr>
          <w:color w:val="414042"/>
          <w:spacing w:val="-5"/>
          <w:w w:val="105"/>
        </w:rPr>
        <w:t>discutir, </w:t>
      </w:r>
      <w:r>
        <w:rPr>
          <w:color w:val="414042"/>
          <w:w w:val="105"/>
        </w:rPr>
        <w:t>tomar</w:t>
      </w:r>
      <w:r>
        <w:rPr>
          <w:color w:val="414042"/>
          <w:spacing w:val="-9"/>
          <w:w w:val="105"/>
        </w:rPr>
        <w:t> </w:t>
      </w:r>
      <w:r>
        <w:rPr>
          <w:color w:val="414042"/>
          <w:w w:val="105"/>
        </w:rPr>
        <w:t>resoluciones</w:t>
      </w:r>
      <w:r>
        <w:rPr>
          <w:color w:val="414042"/>
          <w:spacing w:val="-8"/>
          <w:w w:val="105"/>
        </w:rPr>
        <w:t> </w:t>
      </w:r>
      <w:r>
        <w:rPr>
          <w:color w:val="414042"/>
          <w:w w:val="105"/>
        </w:rPr>
        <w:t>y</w:t>
      </w:r>
      <w:r>
        <w:rPr>
          <w:color w:val="414042"/>
          <w:spacing w:val="-8"/>
          <w:w w:val="105"/>
        </w:rPr>
        <w:t> </w:t>
      </w:r>
      <w:r>
        <w:rPr>
          <w:color w:val="414042"/>
          <w:w w:val="105"/>
        </w:rPr>
        <w:t>establecer</w:t>
      </w:r>
      <w:r>
        <w:rPr>
          <w:color w:val="414042"/>
          <w:spacing w:val="-8"/>
          <w:w w:val="105"/>
        </w:rPr>
        <w:t> </w:t>
      </w:r>
      <w:r>
        <w:rPr>
          <w:color w:val="414042"/>
          <w:w w:val="105"/>
        </w:rPr>
        <w:t>compromisos</w:t>
      </w:r>
      <w:r>
        <w:rPr>
          <w:color w:val="414042"/>
          <w:spacing w:val="-9"/>
          <w:w w:val="105"/>
        </w:rPr>
        <w:t> </w:t>
      </w:r>
      <w:r>
        <w:rPr>
          <w:color w:val="414042"/>
          <w:w w:val="105"/>
        </w:rPr>
        <w:t>hacia</w:t>
      </w:r>
      <w:r>
        <w:rPr>
          <w:color w:val="414042"/>
          <w:spacing w:val="-8"/>
          <w:w w:val="105"/>
        </w:rPr>
        <w:t> </w:t>
      </w:r>
      <w:r>
        <w:rPr>
          <w:color w:val="414042"/>
          <w:spacing w:val="-5"/>
          <w:w w:val="105"/>
        </w:rPr>
        <w:t>una </w:t>
      </w:r>
      <w:r>
        <w:rPr>
          <w:color w:val="414042"/>
          <w:w w:val="105"/>
        </w:rPr>
        <w:t>agenda urbana sostenible a nivel</w:t>
      </w:r>
      <w:r>
        <w:rPr>
          <w:color w:val="414042"/>
          <w:spacing w:val="32"/>
          <w:w w:val="105"/>
        </w:rPr>
        <w:t> </w:t>
      </w:r>
      <w:r>
        <w:rPr>
          <w:color w:val="414042"/>
          <w:w w:val="105"/>
        </w:rPr>
        <w:t>global.</w:t>
      </w:r>
    </w:p>
    <w:p>
      <w:pPr>
        <w:pStyle w:val="BodyText"/>
        <w:spacing w:line="235" w:lineRule="auto" w:before="9"/>
        <w:ind w:left="1020" w:firstLine="396"/>
        <w:jc w:val="both"/>
      </w:pPr>
      <w:r>
        <w:rPr>
          <w:color w:val="414042"/>
        </w:rPr>
        <w:t>El tema recurrente en las tres conferencias ha sido  el crecimiento urbano, características, consecuencias </w:t>
      </w:r>
      <w:r>
        <w:rPr>
          <w:color w:val="414042"/>
          <w:spacing w:val="-16"/>
        </w:rPr>
        <w:t>y </w:t>
      </w:r>
      <w:r>
        <w:rPr>
          <w:color w:val="414042"/>
        </w:rPr>
        <w:t>desafíos. Sin embargo en la actualidad tanto para </w:t>
      </w:r>
      <w:r>
        <w:rPr>
          <w:color w:val="414042"/>
          <w:spacing w:val="-4"/>
        </w:rPr>
        <w:t>go- </w:t>
      </w:r>
      <w:r>
        <w:rPr>
          <w:color w:val="414042"/>
        </w:rPr>
        <w:t>bernantes y académicos la preocupación mayor es la </w:t>
      </w:r>
      <w:r>
        <w:rPr>
          <w:color w:val="414042"/>
          <w:spacing w:val="-4"/>
        </w:rPr>
        <w:t>ex- </w:t>
      </w:r>
      <w:r>
        <w:rPr>
          <w:color w:val="414042"/>
        </w:rPr>
        <w:t>pansión</w:t>
      </w:r>
      <w:r>
        <w:rPr>
          <w:color w:val="414042"/>
          <w:spacing w:val="22"/>
        </w:rPr>
        <w:t> </w:t>
      </w:r>
      <w:r>
        <w:rPr>
          <w:color w:val="414042"/>
        </w:rPr>
        <w:t>de</w:t>
      </w:r>
      <w:r>
        <w:rPr>
          <w:color w:val="414042"/>
          <w:spacing w:val="22"/>
        </w:rPr>
        <w:t> </w:t>
      </w:r>
      <w:r>
        <w:rPr>
          <w:color w:val="414042"/>
        </w:rPr>
        <w:t>las</w:t>
      </w:r>
      <w:r>
        <w:rPr>
          <w:color w:val="414042"/>
          <w:spacing w:val="22"/>
        </w:rPr>
        <w:t> </w:t>
      </w:r>
      <w:r>
        <w:rPr>
          <w:color w:val="414042"/>
        </w:rPr>
        <w:t>ciudades</w:t>
      </w:r>
      <w:r>
        <w:rPr>
          <w:color w:val="414042"/>
          <w:spacing w:val="23"/>
        </w:rPr>
        <w:t> </w:t>
      </w:r>
      <w:r>
        <w:rPr>
          <w:color w:val="414042"/>
        </w:rPr>
        <w:t>que</w:t>
      </w:r>
      <w:r>
        <w:rPr>
          <w:color w:val="414042"/>
          <w:spacing w:val="22"/>
        </w:rPr>
        <w:t> </w:t>
      </w:r>
      <w:r>
        <w:rPr>
          <w:color w:val="414042"/>
        </w:rPr>
        <w:t>desbordan</w:t>
      </w:r>
      <w:r>
        <w:rPr>
          <w:color w:val="414042"/>
          <w:spacing w:val="22"/>
        </w:rPr>
        <w:t> </w:t>
      </w:r>
      <w:r>
        <w:rPr>
          <w:color w:val="414042"/>
        </w:rPr>
        <w:t>constantemente</w:t>
      </w:r>
    </w:p>
    <w:p>
      <w:pPr>
        <w:pStyle w:val="Heading2"/>
        <w:spacing w:before="145"/>
        <w:ind w:left="1020"/>
      </w:pPr>
      <w:r>
        <w:rPr>
          <w:color w:val="414042"/>
          <w:w w:val="105"/>
        </w:rPr>
        <w:t>DESARROLLO</w:t>
      </w:r>
    </w:p>
    <w:p>
      <w:pPr>
        <w:pStyle w:val="BodyText"/>
        <w:spacing w:line="235" w:lineRule="auto" w:before="96"/>
        <w:ind w:left="242" w:right="1131"/>
        <w:jc w:val="both"/>
      </w:pPr>
      <w:r>
        <w:rPr/>
        <w:br w:type="column"/>
      </w:r>
      <w:r>
        <w:rPr>
          <w:color w:val="414042"/>
          <w:w w:val="105"/>
        </w:rPr>
        <w:t>sus límites tornándose cada vez más difusos, a menudo debido a la ausencia de planificación y deficiente ges- tión y a la gran especulación inmobiliaria. Situaciones que generan una serie de problemas como la segre- gación residencial, fragmentación espacial, exclusión </w:t>
      </w:r>
      <w:r>
        <w:rPr>
          <w:color w:val="414042"/>
          <w:spacing w:val="-16"/>
          <w:w w:val="105"/>
        </w:rPr>
        <w:t>y </w:t>
      </w:r>
      <w:r>
        <w:rPr>
          <w:color w:val="414042"/>
          <w:w w:val="105"/>
        </w:rPr>
        <w:t>pobreza. En tal sentido Hábitat III y la Nueva Agenda Urbana significan una gran oportunidad para </w:t>
      </w:r>
      <w:r>
        <w:rPr>
          <w:color w:val="414042"/>
          <w:spacing w:val="-3"/>
          <w:w w:val="105"/>
        </w:rPr>
        <w:t>concretar </w:t>
      </w:r>
      <w:r>
        <w:rPr>
          <w:color w:val="414042"/>
          <w:w w:val="105"/>
        </w:rPr>
        <w:t>acciones y políticas en pos de solucionar los </w:t>
      </w:r>
      <w:r>
        <w:rPr>
          <w:color w:val="414042"/>
          <w:spacing w:val="-3"/>
          <w:w w:val="105"/>
        </w:rPr>
        <w:t>problemas </w:t>
      </w:r>
      <w:r>
        <w:rPr>
          <w:color w:val="414042"/>
          <w:w w:val="105"/>
        </w:rPr>
        <w:t>más críticos de los espacios urbanos. La misma</w:t>
      </w:r>
      <w:r>
        <w:rPr>
          <w:color w:val="414042"/>
          <w:spacing w:val="-25"/>
          <w:w w:val="105"/>
        </w:rPr>
        <w:t> </w:t>
      </w:r>
      <w:r>
        <w:rPr>
          <w:color w:val="414042"/>
          <w:w w:val="105"/>
        </w:rPr>
        <w:t>contem- pla</w:t>
      </w:r>
      <w:r>
        <w:rPr>
          <w:color w:val="414042"/>
          <w:spacing w:val="-13"/>
          <w:w w:val="105"/>
        </w:rPr>
        <w:t> </w:t>
      </w:r>
      <w:r>
        <w:rPr>
          <w:color w:val="414042"/>
          <w:w w:val="105"/>
        </w:rPr>
        <w:t>numerosos</w:t>
      </w:r>
      <w:r>
        <w:rPr>
          <w:color w:val="414042"/>
          <w:spacing w:val="-12"/>
          <w:w w:val="105"/>
        </w:rPr>
        <w:t> </w:t>
      </w:r>
      <w:r>
        <w:rPr>
          <w:color w:val="414042"/>
          <w:w w:val="105"/>
        </w:rPr>
        <w:t>aspectos</w:t>
      </w:r>
      <w:r>
        <w:rPr>
          <w:color w:val="414042"/>
          <w:spacing w:val="-12"/>
          <w:w w:val="105"/>
        </w:rPr>
        <w:t> </w:t>
      </w:r>
      <w:r>
        <w:rPr>
          <w:color w:val="414042"/>
          <w:w w:val="105"/>
        </w:rPr>
        <w:t>a</w:t>
      </w:r>
      <w:r>
        <w:rPr>
          <w:color w:val="414042"/>
          <w:spacing w:val="-12"/>
          <w:w w:val="105"/>
        </w:rPr>
        <w:t> </w:t>
      </w:r>
      <w:r>
        <w:rPr>
          <w:color w:val="414042"/>
          <w:w w:val="105"/>
        </w:rPr>
        <w:t>lograr</w:t>
      </w:r>
      <w:r>
        <w:rPr>
          <w:color w:val="414042"/>
          <w:spacing w:val="-13"/>
          <w:w w:val="105"/>
        </w:rPr>
        <w:t> </w:t>
      </w:r>
      <w:r>
        <w:rPr>
          <w:color w:val="414042"/>
          <w:w w:val="105"/>
        </w:rPr>
        <w:t>mediante</w:t>
      </w:r>
      <w:r>
        <w:rPr>
          <w:color w:val="414042"/>
          <w:spacing w:val="-12"/>
          <w:w w:val="105"/>
        </w:rPr>
        <w:t> </w:t>
      </w:r>
      <w:r>
        <w:rPr>
          <w:color w:val="414042"/>
          <w:w w:val="105"/>
        </w:rPr>
        <w:t>planificación, nuevas</w:t>
      </w:r>
      <w:r>
        <w:rPr>
          <w:color w:val="414042"/>
          <w:spacing w:val="-13"/>
          <w:w w:val="105"/>
        </w:rPr>
        <w:t> </w:t>
      </w:r>
      <w:r>
        <w:rPr>
          <w:color w:val="414042"/>
          <w:w w:val="105"/>
        </w:rPr>
        <w:t>reglas</w:t>
      </w:r>
      <w:r>
        <w:rPr>
          <w:color w:val="414042"/>
          <w:spacing w:val="-12"/>
          <w:w w:val="105"/>
        </w:rPr>
        <w:t> </w:t>
      </w:r>
      <w:r>
        <w:rPr>
          <w:color w:val="414042"/>
          <w:w w:val="105"/>
        </w:rPr>
        <w:t>y</w:t>
      </w:r>
      <w:r>
        <w:rPr>
          <w:color w:val="414042"/>
          <w:spacing w:val="-12"/>
          <w:w w:val="105"/>
        </w:rPr>
        <w:t> </w:t>
      </w:r>
      <w:r>
        <w:rPr>
          <w:color w:val="414042"/>
          <w:w w:val="105"/>
        </w:rPr>
        <w:t>regulaciones</w:t>
      </w:r>
      <w:r>
        <w:rPr>
          <w:color w:val="414042"/>
          <w:spacing w:val="-12"/>
          <w:w w:val="105"/>
        </w:rPr>
        <w:t> </w:t>
      </w:r>
      <w:r>
        <w:rPr>
          <w:color w:val="414042"/>
          <w:w w:val="105"/>
        </w:rPr>
        <w:t>urbanas.</w:t>
      </w:r>
      <w:r>
        <w:rPr>
          <w:color w:val="414042"/>
          <w:spacing w:val="-13"/>
          <w:w w:val="105"/>
        </w:rPr>
        <w:t> </w:t>
      </w:r>
      <w:r>
        <w:rPr>
          <w:color w:val="414042"/>
          <w:w w:val="105"/>
        </w:rPr>
        <w:t>Entre</w:t>
      </w:r>
      <w:r>
        <w:rPr>
          <w:color w:val="414042"/>
          <w:spacing w:val="-12"/>
          <w:w w:val="105"/>
        </w:rPr>
        <w:t> </w:t>
      </w:r>
      <w:r>
        <w:rPr>
          <w:color w:val="414042"/>
          <w:w w:val="105"/>
        </w:rPr>
        <w:t>los</w:t>
      </w:r>
      <w:r>
        <w:rPr>
          <w:color w:val="414042"/>
          <w:spacing w:val="-12"/>
          <w:w w:val="105"/>
        </w:rPr>
        <w:t> </w:t>
      </w:r>
      <w:r>
        <w:rPr>
          <w:color w:val="414042"/>
          <w:w w:val="105"/>
        </w:rPr>
        <w:t>aspectos más relevantes resultantes son: proporcionar servicios básicos a la población; garantizar igualdad de oportuni- dades, respetar los derechos de los refugiados, migran- tes</w:t>
      </w:r>
      <w:r>
        <w:rPr>
          <w:color w:val="414042"/>
          <w:spacing w:val="-16"/>
          <w:w w:val="105"/>
        </w:rPr>
        <w:t> </w:t>
      </w:r>
      <w:r>
        <w:rPr>
          <w:color w:val="414042"/>
          <w:w w:val="105"/>
        </w:rPr>
        <w:t>y</w:t>
      </w:r>
      <w:r>
        <w:rPr>
          <w:color w:val="414042"/>
          <w:spacing w:val="-15"/>
          <w:w w:val="105"/>
        </w:rPr>
        <w:t> </w:t>
      </w:r>
      <w:r>
        <w:rPr>
          <w:color w:val="414042"/>
          <w:w w:val="105"/>
        </w:rPr>
        <w:t>desplazados;</w:t>
      </w:r>
      <w:r>
        <w:rPr>
          <w:color w:val="414042"/>
          <w:spacing w:val="-15"/>
          <w:w w:val="105"/>
        </w:rPr>
        <w:t> </w:t>
      </w:r>
      <w:r>
        <w:rPr>
          <w:color w:val="414042"/>
          <w:w w:val="105"/>
        </w:rPr>
        <w:t>promover</w:t>
      </w:r>
      <w:r>
        <w:rPr>
          <w:color w:val="414042"/>
          <w:spacing w:val="-16"/>
          <w:w w:val="105"/>
        </w:rPr>
        <w:t> </w:t>
      </w:r>
      <w:r>
        <w:rPr>
          <w:color w:val="414042"/>
          <w:w w:val="105"/>
        </w:rPr>
        <w:t>medidas</w:t>
      </w:r>
      <w:r>
        <w:rPr>
          <w:color w:val="414042"/>
          <w:spacing w:val="-15"/>
          <w:w w:val="105"/>
        </w:rPr>
        <w:t> </w:t>
      </w:r>
      <w:r>
        <w:rPr>
          <w:color w:val="414042"/>
          <w:w w:val="105"/>
        </w:rPr>
        <w:t>para</w:t>
      </w:r>
      <w:r>
        <w:rPr>
          <w:color w:val="414042"/>
          <w:spacing w:val="-15"/>
          <w:w w:val="105"/>
        </w:rPr>
        <w:t> </w:t>
      </w:r>
      <w:r>
        <w:rPr>
          <w:color w:val="414042"/>
          <w:w w:val="105"/>
        </w:rPr>
        <w:t>ciudades</w:t>
      </w:r>
      <w:r>
        <w:rPr>
          <w:color w:val="414042"/>
          <w:spacing w:val="-16"/>
          <w:w w:val="105"/>
        </w:rPr>
        <w:t> </w:t>
      </w:r>
      <w:r>
        <w:rPr>
          <w:color w:val="414042"/>
          <w:spacing w:val="-4"/>
          <w:w w:val="105"/>
        </w:rPr>
        <w:t>más </w:t>
      </w:r>
      <w:r>
        <w:rPr>
          <w:color w:val="414042"/>
          <w:w w:val="105"/>
        </w:rPr>
        <w:t>limpias y fortalecer su resiliencia reduciendo los riesgos y</w:t>
      </w:r>
      <w:r>
        <w:rPr>
          <w:color w:val="414042"/>
          <w:spacing w:val="-15"/>
          <w:w w:val="105"/>
        </w:rPr>
        <w:t> </w:t>
      </w:r>
      <w:r>
        <w:rPr>
          <w:color w:val="414042"/>
          <w:w w:val="105"/>
        </w:rPr>
        <w:t>el</w:t>
      </w:r>
      <w:r>
        <w:rPr>
          <w:color w:val="414042"/>
          <w:spacing w:val="-15"/>
          <w:w w:val="105"/>
        </w:rPr>
        <w:t> </w:t>
      </w:r>
      <w:r>
        <w:rPr>
          <w:color w:val="414042"/>
          <w:w w:val="105"/>
        </w:rPr>
        <w:t>impacto</w:t>
      </w:r>
      <w:r>
        <w:rPr>
          <w:color w:val="414042"/>
          <w:spacing w:val="-15"/>
          <w:w w:val="105"/>
        </w:rPr>
        <w:t> </w:t>
      </w:r>
      <w:r>
        <w:rPr>
          <w:color w:val="414042"/>
          <w:w w:val="105"/>
        </w:rPr>
        <w:t>de</w:t>
      </w:r>
      <w:r>
        <w:rPr>
          <w:color w:val="414042"/>
          <w:spacing w:val="-14"/>
          <w:w w:val="105"/>
        </w:rPr>
        <w:t> </w:t>
      </w:r>
      <w:r>
        <w:rPr>
          <w:color w:val="414042"/>
          <w:w w:val="105"/>
        </w:rPr>
        <w:t>desastres;</w:t>
      </w:r>
      <w:r>
        <w:rPr>
          <w:color w:val="414042"/>
          <w:spacing w:val="-15"/>
          <w:w w:val="105"/>
        </w:rPr>
        <w:t> </w:t>
      </w:r>
      <w:r>
        <w:rPr>
          <w:color w:val="414042"/>
          <w:w w:val="105"/>
        </w:rPr>
        <w:t>tomar</w:t>
      </w:r>
      <w:r>
        <w:rPr>
          <w:color w:val="414042"/>
          <w:spacing w:val="-15"/>
          <w:w w:val="105"/>
        </w:rPr>
        <w:t> </w:t>
      </w:r>
      <w:r>
        <w:rPr>
          <w:color w:val="414042"/>
          <w:w w:val="105"/>
        </w:rPr>
        <w:t>medidas</w:t>
      </w:r>
      <w:r>
        <w:rPr>
          <w:color w:val="414042"/>
          <w:spacing w:val="-14"/>
          <w:w w:val="105"/>
        </w:rPr>
        <w:t> </w:t>
      </w:r>
      <w:r>
        <w:rPr>
          <w:color w:val="414042"/>
          <w:w w:val="105"/>
        </w:rPr>
        <w:t>para</w:t>
      </w:r>
      <w:r>
        <w:rPr>
          <w:color w:val="414042"/>
          <w:spacing w:val="-15"/>
          <w:w w:val="105"/>
        </w:rPr>
        <w:t> </w:t>
      </w:r>
      <w:r>
        <w:rPr>
          <w:color w:val="414042"/>
          <w:w w:val="105"/>
        </w:rPr>
        <w:t>enfrentar las consecuencias del cambio climático; promover es- pacios públicos seguros, accesibles y ecológicos, </w:t>
      </w:r>
      <w:r>
        <w:rPr>
          <w:color w:val="414042"/>
          <w:spacing w:val="-4"/>
          <w:w w:val="105"/>
        </w:rPr>
        <w:t>entre </w:t>
      </w:r>
      <w:r>
        <w:rPr>
          <w:color w:val="414042"/>
          <w:w w:val="105"/>
        </w:rPr>
        <w:t>otros (ONU-Hábitat,</w:t>
      </w:r>
      <w:r>
        <w:rPr>
          <w:color w:val="414042"/>
          <w:spacing w:val="14"/>
          <w:w w:val="105"/>
        </w:rPr>
        <w:t> </w:t>
      </w:r>
      <w:r>
        <w:rPr>
          <w:color w:val="414042"/>
          <w:w w:val="105"/>
        </w:rPr>
        <w:t>2016)</w:t>
      </w:r>
    </w:p>
    <w:p>
      <w:pPr>
        <w:spacing w:after="0" w:line="235" w:lineRule="auto"/>
        <w:jc w:val="both"/>
        <w:sectPr>
          <w:type w:val="continuous"/>
          <w:pgSz w:w="11910" w:h="16840"/>
          <w:pgMar w:top="0" w:bottom="280" w:left="0" w:right="0"/>
          <w:cols w:num="2" w:equalWidth="0">
            <w:col w:w="5756" w:space="40"/>
            <w:col w:w="6114"/>
          </w:cols>
        </w:sectPr>
      </w:pPr>
    </w:p>
    <w:p>
      <w:pPr>
        <w:pStyle w:val="BodyText"/>
        <w:spacing w:before="9"/>
        <w:rPr>
          <w:sz w:val="11"/>
        </w:rPr>
      </w:pPr>
    </w:p>
    <w:p>
      <w:pPr>
        <w:spacing w:after="0"/>
        <w:rPr>
          <w:sz w:val="11"/>
        </w:rPr>
        <w:sectPr>
          <w:type w:val="continuous"/>
          <w:pgSz w:w="11910" w:h="16840"/>
          <w:pgMar w:top="0" w:bottom="280" w:left="0" w:right="0"/>
        </w:sectPr>
      </w:pPr>
    </w:p>
    <w:p>
      <w:pPr>
        <w:pStyle w:val="BodyText"/>
        <w:spacing w:line="235" w:lineRule="auto" w:before="96"/>
        <w:ind w:left="1020" w:firstLine="396"/>
        <w:jc w:val="both"/>
      </w:pPr>
      <w:r>
        <w:rPr>
          <w:color w:val="414042"/>
          <w:w w:val="105"/>
        </w:rPr>
        <w:t>A pesar de la visión global solidaria, de desarrollo </w:t>
      </w:r>
      <w:r>
        <w:rPr>
          <w:color w:val="414042"/>
          <w:spacing w:val="-17"/>
          <w:w w:val="105"/>
        </w:rPr>
        <w:t>y </w:t>
      </w:r>
      <w:r>
        <w:rPr>
          <w:color w:val="414042"/>
          <w:w w:val="105"/>
        </w:rPr>
        <w:t>basada en principios de igualdad con que las </w:t>
      </w:r>
      <w:r>
        <w:rPr>
          <w:color w:val="414042"/>
          <w:spacing w:val="-3"/>
          <w:w w:val="105"/>
        </w:rPr>
        <w:t>conferen- </w:t>
      </w:r>
      <w:r>
        <w:rPr>
          <w:color w:val="414042"/>
          <w:w w:val="105"/>
        </w:rPr>
        <w:t>cias reúnen a los países, los problemas de las ciudades se han agravado críticamente con el paso del </w:t>
      </w:r>
      <w:r>
        <w:rPr>
          <w:color w:val="414042"/>
          <w:spacing w:val="-3"/>
          <w:w w:val="105"/>
        </w:rPr>
        <w:t>tiempo </w:t>
      </w:r>
      <w:r>
        <w:rPr>
          <w:color w:val="414042"/>
          <w:w w:val="105"/>
        </w:rPr>
        <w:t>afectando</w:t>
      </w:r>
      <w:r>
        <w:rPr>
          <w:color w:val="414042"/>
          <w:spacing w:val="-7"/>
          <w:w w:val="105"/>
        </w:rPr>
        <w:t> </w:t>
      </w:r>
      <w:r>
        <w:rPr>
          <w:color w:val="414042"/>
          <w:w w:val="105"/>
        </w:rPr>
        <w:t>mayor</w:t>
      </w:r>
      <w:r>
        <w:rPr>
          <w:color w:val="414042"/>
          <w:spacing w:val="-7"/>
          <w:w w:val="105"/>
        </w:rPr>
        <w:t> </w:t>
      </w:r>
      <w:r>
        <w:rPr>
          <w:color w:val="414042"/>
          <w:w w:val="105"/>
        </w:rPr>
        <w:t>cantidad</w:t>
      </w:r>
      <w:r>
        <w:rPr>
          <w:color w:val="414042"/>
          <w:spacing w:val="-7"/>
          <w:w w:val="105"/>
        </w:rPr>
        <w:t> </w:t>
      </w:r>
      <w:r>
        <w:rPr>
          <w:color w:val="414042"/>
          <w:w w:val="105"/>
        </w:rPr>
        <w:t>de</w:t>
      </w:r>
      <w:r>
        <w:rPr>
          <w:color w:val="414042"/>
          <w:spacing w:val="-6"/>
          <w:w w:val="105"/>
        </w:rPr>
        <w:t> </w:t>
      </w:r>
      <w:r>
        <w:rPr>
          <w:color w:val="414042"/>
          <w:w w:val="105"/>
        </w:rPr>
        <w:t>población.</w:t>
      </w:r>
      <w:r>
        <w:rPr>
          <w:color w:val="414042"/>
          <w:spacing w:val="-7"/>
          <w:w w:val="105"/>
        </w:rPr>
        <w:t> </w:t>
      </w:r>
      <w:r>
        <w:rPr>
          <w:color w:val="414042"/>
          <w:w w:val="105"/>
        </w:rPr>
        <w:t>Entonces,</w:t>
      </w:r>
      <w:r>
        <w:rPr>
          <w:color w:val="414042"/>
          <w:spacing w:val="-7"/>
          <w:w w:val="105"/>
        </w:rPr>
        <w:t> </w:t>
      </w:r>
      <w:r>
        <w:rPr>
          <w:color w:val="414042"/>
          <w:spacing w:val="-4"/>
          <w:w w:val="105"/>
        </w:rPr>
        <w:t>cabe </w:t>
      </w:r>
      <w:r>
        <w:rPr>
          <w:color w:val="414042"/>
          <w:w w:val="105"/>
        </w:rPr>
        <w:t>preguntarse, ¿sirven de algo las conferencias?, </w:t>
      </w:r>
      <w:r>
        <w:rPr>
          <w:color w:val="414042"/>
          <w:spacing w:val="-5"/>
          <w:w w:val="105"/>
        </w:rPr>
        <w:t>¿son </w:t>
      </w:r>
      <w:r>
        <w:rPr>
          <w:color w:val="414042"/>
          <w:w w:val="105"/>
        </w:rPr>
        <w:t>realmente</w:t>
      </w:r>
      <w:r>
        <w:rPr>
          <w:color w:val="414042"/>
          <w:spacing w:val="-9"/>
          <w:w w:val="105"/>
        </w:rPr>
        <w:t> </w:t>
      </w:r>
      <w:r>
        <w:rPr>
          <w:color w:val="414042"/>
          <w:w w:val="105"/>
        </w:rPr>
        <w:t>orientadoras</w:t>
      </w:r>
      <w:r>
        <w:rPr>
          <w:color w:val="414042"/>
          <w:spacing w:val="-8"/>
          <w:w w:val="105"/>
        </w:rPr>
        <w:t> </w:t>
      </w:r>
      <w:r>
        <w:rPr>
          <w:color w:val="414042"/>
          <w:w w:val="105"/>
        </w:rPr>
        <w:t>para</w:t>
      </w:r>
      <w:r>
        <w:rPr>
          <w:color w:val="414042"/>
          <w:spacing w:val="-8"/>
          <w:w w:val="105"/>
        </w:rPr>
        <w:t> </w:t>
      </w:r>
      <w:r>
        <w:rPr>
          <w:color w:val="414042"/>
          <w:w w:val="105"/>
        </w:rPr>
        <w:t>la</w:t>
      </w:r>
      <w:r>
        <w:rPr>
          <w:color w:val="414042"/>
          <w:spacing w:val="-8"/>
          <w:w w:val="105"/>
        </w:rPr>
        <w:t> </w:t>
      </w:r>
      <w:r>
        <w:rPr>
          <w:color w:val="414042"/>
          <w:w w:val="105"/>
        </w:rPr>
        <w:t>implementación</w:t>
      </w:r>
      <w:r>
        <w:rPr>
          <w:color w:val="414042"/>
          <w:spacing w:val="-8"/>
          <w:w w:val="105"/>
        </w:rPr>
        <w:t> </w:t>
      </w:r>
      <w:r>
        <w:rPr>
          <w:color w:val="414042"/>
          <w:w w:val="105"/>
        </w:rPr>
        <w:t>de</w:t>
      </w:r>
      <w:r>
        <w:rPr>
          <w:color w:val="414042"/>
          <w:spacing w:val="-8"/>
          <w:w w:val="105"/>
        </w:rPr>
        <w:t> </w:t>
      </w:r>
      <w:r>
        <w:rPr>
          <w:color w:val="414042"/>
          <w:spacing w:val="-3"/>
          <w:w w:val="105"/>
        </w:rPr>
        <w:t>polí- </w:t>
      </w:r>
      <w:r>
        <w:rPr>
          <w:color w:val="414042"/>
          <w:w w:val="105"/>
        </w:rPr>
        <w:t>ticas urbanas?, ¿o solo son</w:t>
      </w:r>
      <w:r>
        <w:rPr>
          <w:color w:val="414042"/>
          <w:spacing w:val="31"/>
          <w:w w:val="105"/>
        </w:rPr>
        <w:t> </w:t>
      </w:r>
      <w:r>
        <w:rPr>
          <w:color w:val="414042"/>
          <w:w w:val="105"/>
        </w:rPr>
        <w:t>retórica?.</w:t>
      </w:r>
    </w:p>
    <w:p>
      <w:pPr>
        <w:pStyle w:val="BodyText"/>
        <w:spacing w:line="235" w:lineRule="auto" w:before="6"/>
        <w:ind w:left="1020" w:firstLine="396"/>
        <w:jc w:val="both"/>
      </w:pPr>
      <w:r>
        <w:rPr>
          <w:color w:val="414042"/>
          <w:spacing w:val="-5"/>
          <w:w w:val="105"/>
        </w:rPr>
        <w:t>Tales </w:t>
      </w:r>
      <w:r>
        <w:rPr>
          <w:color w:val="414042"/>
          <w:w w:val="105"/>
        </w:rPr>
        <w:t>cuestionamientos y otros más se los hicieron un grupo de investigadores, en el marco de la reali- zación del Hábitat 3 Alternativo, evento paralelo a </w:t>
      </w:r>
      <w:r>
        <w:rPr>
          <w:color w:val="414042"/>
          <w:spacing w:val="-9"/>
          <w:w w:val="105"/>
        </w:rPr>
        <w:t>la </w:t>
      </w:r>
      <w:r>
        <w:rPr>
          <w:color w:val="414042"/>
          <w:w w:val="105"/>
        </w:rPr>
        <w:t>Conferencia que contó con destacados </w:t>
      </w:r>
      <w:r>
        <w:rPr>
          <w:color w:val="414042"/>
          <w:spacing w:val="-3"/>
          <w:w w:val="105"/>
        </w:rPr>
        <w:t>investigadores </w:t>
      </w:r>
      <w:r>
        <w:rPr>
          <w:color w:val="414042"/>
          <w:w w:val="105"/>
        </w:rPr>
        <w:t>de distintos países de América Latina y Europa, </w:t>
      </w:r>
      <w:r>
        <w:rPr>
          <w:color w:val="414042"/>
          <w:spacing w:val="-4"/>
          <w:w w:val="105"/>
        </w:rPr>
        <w:t>entre </w:t>
      </w:r>
      <w:r>
        <w:rPr>
          <w:color w:val="414042"/>
          <w:w w:val="105"/>
        </w:rPr>
        <w:t>ellos los autores del Manifiesto de Quito (octubre</w:t>
      </w:r>
      <w:r>
        <w:rPr>
          <w:color w:val="414042"/>
          <w:spacing w:val="-32"/>
          <w:w w:val="105"/>
        </w:rPr>
        <w:t> </w:t>
      </w:r>
      <w:r>
        <w:rPr>
          <w:color w:val="414042"/>
          <w:spacing w:val="-3"/>
          <w:w w:val="105"/>
        </w:rPr>
        <w:t>2016) </w:t>
      </w:r>
      <w:r>
        <w:rPr>
          <w:color w:val="414042"/>
          <w:w w:val="105"/>
        </w:rPr>
        <w:t>reseñado a</w:t>
      </w:r>
      <w:r>
        <w:rPr>
          <w:color w:val="414042"/>
          <w:spacing w:val="14"/>
          <w:w w:val="105"/>
        </w:rPr>
        <w:t> </w:t>
      </w:r>
      <w:r>
        <w:rPr>
          <w:color w:val="414042"/>
          <w:w w:val="105"/>
        </w:rPr>
        <w:t>continuación.</w:t>
      </w:r>
    </w:p>
    <w:p>
      <w:pPr>
        <w:pStyle w:val="BodyText"/>
        <w:spacing w:line="235" w:lineRule="auto" w:before="5"/>
        <w:ind w:left="1020" w:firstLine="396"/>
        <w:jc w:val="both"/>
      </w:pPr>
      <w:r>
        <w:rPr>
          <w:color w:val="414042"/>
          <w:w w:val="105"/>
        </w:rPr>
        <w:t>Las primeras preguntas que se realizan los </w:t>
      </w:r>
      <w:r>
        <w:rPr>
          <w:color w:val="414042"/>
          <w:spacing w:val="-3"/>
          <w:w w:val="105"/>
        </w:rPr>
        <w:t>autores </w:t>
      </w:r>
      <w:r>
        <w:rPr>
          <w:color w:val="414042"/>
          <w:w w:val="105"/>
        </w:rPr>
        <w:t>son: ¿Quiénes construyen la ciudad y cómo se hacen</w:t>
      </w:r>
      <w:r>
        <w:rPr>
          <w:color w:val="414042"/>
          <w:spacing w:val="-31"/>
          <w:w w:val="105"/>
        </w:rPr>
        <w:t> </w:t>
      </w:r>
      <w:r>
        <w:rPr>
          <w:color w:val="414042"/>
          <w:spacing w:val="-5"/>
          <w:w w:val="105"/>
        </w:rPr>
        <w:t>las </w:t>
      </w:r>
      <w:r>
        <w:rPr>
          <w:color w:val="414042"/>
          <w:w w:val="105"/>
        </w:rPr>
        <w:t>ciudades hoy?, concluyendo en primer lugar que a </w:t>
      </w:r>
      <w:r>
        <w:rPr>
          <w:color w:val="414042"/>
          <w:spacing w:val="-5"/>
          <w:w w:val="105"/>
        </w:rPr>
        <w:t>las </w:t>
      </w:r>
      <w:r>
        <w:rPr>
          <w:color w:val="414042"/>
          <w:w w:val="105"/>
        </w:rPr>
        <w:t>ciudades las hacen los pueblos, </w:t>
      </w:r>
      <w:r>
        <w:rPr>
          <w:i/>
          <w:color w:val="414042"/>
          <w:w w:val="105"/>
        </w:rPr>
        <w:t>“pero se las apropia </w:t>
      </w:r>
      <w:r>
        <w:rPr>
          <w:i/>
          <w:color w:val="414042"/>
          <w:spacing w:val="-6"/>
          <w:w w:val="105"/>
        </w:rPr>
        <w:t>el </w:t>
      </w:r>
      <w:r>
        <w:rPr>
          <w:i/>
          <w:color w:val="414042"/>
          <w:w w:val="105"/>
        </w:rPr>
        <w:t>cartel de propietarios, promotores, constructores” </w:t>
      </w:r>
      <w:r>
        <w:rPr>
          <w:color w:val="414042"/>
          <w:spacing w:val="-4"/>
          <w:w w:val="105"/>
        </w:rPr>
        <w:t>(Ca- </w:t>
      </w:r>
      <w:r>
        <w:rPr>
          <w:color w:val="414042"/>
          <w:w w:val="105"/>
        </w:rPr>
        <w:t>rrión,</w:t>
      </w:r>
      <w:r>
        <w:rPr>
          <w:color w:val="414042"/>
          <w:spacing w:val="-8"/>
          <w:w w:val="105"/>
        </w:rPr>
        <w:t> </w:t>
      </w:r>
      <w:r>
        <w:rPr>
          <w:color w:val="414042"/>
          <w:w w:val="105"/>
        </w:rPr>
        <w:t>et</w:t>
      </w:r>
      <w:r>
        <w:rPr>
          <w:color w:val="414042"/>
          <w:spacing w:val="-7"/>
          <w:w w:val="105"/>
        </w:rPr>
        <w:t> </w:t>
      </w:r>
      <w:r>
        <w:rPr>
          <w:color w:val="414042"/>
          <w:w w:val="105"/>
        </w:rPr>
        <w:t>al,</w:t>
      </w:r>
      <w:r>
        <w:rPr>
          <w:color w:val="414042"/>
          <w:spacing w:val="-7"/>
          <w:w w:val="105"/>
        </w:rPr>
        <w:t> </w:t>
      </w:r>
      <w:r>
        <w:rPr>
          <w:color w:val="414042"/>
          <w:w w:val="105"/>
        </w:rPr>
        <w:t>2016:</w:t>
      </w:r>
      <w:r>
        <w:rPr>
          <w:color w:val="414042"/>
          <w:spacing w:val="-8"/>
          <w:w w:val="105"/>
        </w:rPr>
        <w:t> </w:t>
      </w:r>
      <w:r>
        <w:rPr>
          <w:color w:val="414042"/>
          <w:w w:val="105"/>
        </w:rPr>
        <w:t>1),</w:t>
      </w:r>
      <w:r>
        <w:rPr>
          <w:color w:val="414042"/>
          <w:spacing w:val="-7"/>
          <w:w w:val="105"/>
        </w:rPr>
        <w:t> </w:t>
      </w:r>
      <w:r>
        <w:rPr>
          <w:color w:val="414042"/>
          <w:w w:val="105"/>
        </w:rPr>
        <w:t>encontrándose</w:t>
      </w:r>
      <w:r>
        <w:rPr>
          <w:color w:val="414042"/>
          <w:spacing w:val="-7"/>
          <w:w w:val="105"/>
        </w:rPr>
        <w:t> </w:t>
      </w:r>
      <w:r>
        <w:rPr>
          <w:color w:val="414042"/>
          <w:w w:val="105"/>
        </w:rPr>
        <w:t>detrás</w:t>
      </w:r>
      <w:r>
        <w:rPr>
          <w:color w:val="414042"/>
          <w:spacing w:val="-8"/>
          <w:w w:val="105"/>
        </w:rPr>
        <w:t> </w:t>
      </w:r>
      <w:r>
        <w:rPr>
          <w:color w:val="414042"/>
          <w:w w:val="105"/>
        </w:rPr>
        <w:t>de</w:t>
      </w:r>
      <w:r>
        <w:rPr>
          <w:color w:val="414042"/>
          <w:spacing w:val="-7"/>
          <w:w w:val="105"/>
        </w:rPr>
        <w:t> </w:t>
      </w:r>
      <w:r>
        <w:rPr>
          <w:color w:val="414042"/>
          <w:w w:val="105"/>
        </w:rPr>
        <w:t>ello</w:t>
      </w:r>
      <w:r>
        <w:rPr>
          <w:color w:val="414042"/>
          <w:spacing w:val="-7"/>
          <w:w w:val="105"/>
        </w:rPr>
        <w:t> </w:t>
      </w:r>
      <w:r>
        <w:rPr>
          <w:color w:val="414042"/>
          <w:w w:val="105"/>
        </w:rPr>
        <w:t>el</w:t>
      </w:r>
      <w:r>
        <w:rPr>
          <w:color w:val="414042"/>
          <w:spacing w:val="-7"/>
          <w:w w:val="105"/>
        </w:rPr>
        <w:t> </w:t>
      </w:r>
      <w:r>
        <w:rPr>
          <w:color w:val="414042"/>
          <w:spacing w:val="-4"/>
          <w:w w:val="105"/>
        </w:rPr>
        <w:t>sis- </w:t>
      </w:r>
      <w:r>
        <w:rPr>
          <w:color w:val="414042"/>
          <w:w w:val="105"/>
        </w:rPr>
        <w:t>tema</w:t>
      </w:r>
      <w:r>
        <w:rPr>
          <w:color w:val="414042"/>
          <w:spacing w:val="-13"/>
          <w:w w:val="105"/>
        </w:rPr>
        <w:t> </w:t>
      </w:r>
      <w:r>
        <w:rPr>
          <w:color w:val="414042"/>
          <w:w w:val="105"/>
        </w:rPr>
        <w:t>financiero,</w:t>
      </w:r>
      <w:r>
        <w:rPr>
          <w:color w:val="414042"/>
          <w:spacing w:val="-12"/>
          <w:w w:val="105"/>
        </w:rPr>
        <w:t> </w:t>
      </w:r>
      <w:r>
        <w:rPr>
          <w:color w:val="414042"/>
          <w:w w:val="105"/>
        </w:rPr>
        <w:t>el</w:t>
      </w:r>
      <w:r>
        <w:rPr>
          <w:color w:val="414042"/>
          <w:spacing w:val="-12"/>
          <w:w w:val="105"/>
        </w:rPr>
        <w:t> </w:t>
      </w:r>
      <w:r>
        <w:rPr>
          <w:color w:val="414042"/>
          <w:w w:val="105"/>
        </w:rPr>
        <w:t>Estado</w:t>
      </w:r>
      <w:r>
        <w:rPr>
          <w:color w:val="414042"/>
          <w:spacing w:val="-13"/>
          <w:w w:val="105"/>
        </w:rPr>
        <w:t> </w:t>
      </w:r>
      <w:r>
        <w:rPr>
          <w:color w:val="414042"/>
          <w:w w:val="105"/>
        </w:rPr>
        <w:t>y</w:t>
      </w:r>
      <w:r>
        <w:rPr>
          <w:color w:val="414042"/>
          <w:spacing w:val="-12"/>
          <w:w w:val="105"/>
        </w:rPr>
        <w:t> </w:t>
      </w:r>
      <w:r>
        <w:rPr>
          <w:color w:val="414042"/>
          <w:w w:val="105"/>
        </w:rPr>
        <w:t>distintos</w:t>
      </w:r>
      <w:r>
        <w:rPr>
          <w:color w:val="414042"/>
          <w:spacing w:val="-12"/>
          <w:w w:val="105"/>
        </w:rPr>
        <w:t> </w:t>
      </w:r>
      <w:r>
        <w:rPr>
          <w:color w:val="414042"/>
          <w:w w:val="105"/>
        </w:rPr>
        <w:t>profesionales</w:t>
      </w:r>
      <w:r>
        <w:rPr>
          <w:color w:val="414042"/>
          <w:spacing w:val="-12"/>
          <w:w w:val="105"/>
        </w:rPr>
        <w:t> </w:t>
      </w:r>
      <w:r>
        <w:rPr>
          <w:color w:val="414042"/>
          <w:w w:val="105"/>
        </w:rPr>
        <w:t>-</w:t>
      </w:r>
      <w:r>
        <w:rPr>
          <w:color w:val="414042"/>
          <w:spacing w:val="-13"/>
          <w:w w:val="105"/>
        </w:rPr>
        <w:t> </w:t>
      </w:r>
      <w:r>
        <w:rPr>
          <w:color w:val="414042"/>
          <w:spacing w:val="-4"/>
          <w:w w:val="105"/>
        </w:rPr>
        <w:t>que </w:t>
      </w:r>
      <w:r>
        <w:rPr>
          <w:color w:val="414042"/>
          <w:w w:val="105"/>
        </w:rPr>
        <w:t>actúan como cómplices- actuando por acción u </w:t>
      </w:r>
      <w:r>
        <w:rPr>
          <w:color w:val="414042"/>
          <w:spacing w:val="-3"/>
          <w:w w:val="105"/>
        </w:rPr>
        <w:t>omisión </w:t>
      </w:r>
      <w:r>
        <w:rPr>
          <w:color w:val="414042"/>
          <w:w w:val="105"/>
        </w:rPr>
        <w:t>en un territorio carente de planificación. En </w:t>
      </w:r>
      <w:r>
        <w:rPr>
          <w:color w:val="414042"/>
          <w:spacing w:val="-3"/>
          <w:w w:val="105"/>
        </w:rPr>
        <w:t>segundo </w:t>
      </w:r>
      <w:r>
        <w:rPr>
          <w:color w:val="414042"/>
          <w:w w:val="105"/>
        </w:rPr>
        <w:t>lugar la ciudad se hace siguiendo los lineamientos </w:t>
      </w:r>
      <w:r>
        <w:rPr>
          <w:color w:val="414042"/>
          <w:spacing w:val="-6"/>
          <w:w w:val="105"/>
        </w:rPr>
        <w:t>ca- </w:t>
      </w:r>
      <w:r>
        <w:rPr>
          <w:color w:val="414042"/>
          <w:w w:val="105"/>
        </w:rPr>
        <w:t>pitalistas, de acumulación y especulación en lo que </w:t>
      </w:r>
      <w:r>
        <w:rPr>
          <w:color w:val="414042"/>
          <w:spacing w:val="-9"/>
          <w:w w:val="105"/>
        </w:rPr>
        <w:t>el </w:t>
      </w:r>
      <w:r>
        <w:rPr>
          <w:color w:val="414042"/>
          <w:w w:val="105"/>
        </w:rPr>
        <w:t>urbanismo no permite el desarrollo de ciudadanía</w:t>
      </w:r>
      <w:r>
        <w:rPr>
          <w:color w:val="414042"/>
          <w:w w:val="105"/>
          <w:position w:val="6"/>
          <w:sz w:val="14"/>
        </w:rPr>
        <w:t>2 </w:t>
      </w:r>
      <w:r>
        <w:rPr>
          <w:color w:val="414042"/>
          <w:w w:val="105"/>
        </w:rPr>
        <w:t>y </w:t>
      </w:r>
      <w:r>
        <w:rPr>
          <w:color w:val="414042"/>
          <w:spacing w:val="-6"/>
          <w:w w:val="105"/>
        </w:rPr>
        <w:t>sí </w:t>
      </w:r>
      <w:r>
        <w:rPr>
          <w:color w:val="414042"/>
          <w:w w:val="105"/>
        </w:rPr>
        <w:t>permite</w:t>
      </w:r>
      <w:r>
        <w:rPr>
          <w:color w:val="414042"/>
          <w:spacing w:val="-12"/>
          <w:w w:val="105"/>
        </w:rPr>
        <w:t> </w:t>
      </w:r>
      <w:r>
        <w:rPr>
          <w:color w:val="414042"/>
          <w:w w:val="105"/>
        </w:rPr>
        <w:t>la</w:t>
      </w:r>
      <w:r>
        <w:rPr>
          <w:color w:val="414042"/>
          <w:spacing w:val="-11"/>
          <w:w w:val="105"/>
        </w:rPr>
        <w:t> </w:t>
      </w:r>
      <w:r>
        <w:rPr>
          <w:color w:val="414042"/>
          <w:w w:val="105"/>
        </w:rPr>
        <w:t>expansión</w:t>
      </w:r>
      <w:r>
        <w:rPr>
          <w:color w:val="414042"/>
          <w:spacing w:val="-12"/>
          <w:w w:val="105"/>
        </w:rPr>
        <w:t> </w:t>
      </w:r>
      <w:r>
        <w:rPr>
          <w:color w:val="414042"/>
          <w:w w:val="105"/>
        </w:rPr>
        <w:t>dispersa,</w:t>
      </w:r>
      <w:r>
        <w:rPr>
          <w:color w:val="414042"/>
          <w:spacing w:val="-11"/>
          <w:w w:val="105"/>
        </w:rPr>
        <w:t> </w:t>
      </w:r>
      <w:r>
        <w:rPr>
          <w:color w:val="414042"/>
          <w:w w:val="105"/>
        </w:rPr>
        <w:t>fragmentada</w:t>
      </w:r>
      <w:r>
        <w:rPr>
          <w:color w:val="414042"/>
          <w:spacing w:val="-11"/>
          <w:w w:val="105"/>
        </w:rPr>
        <w:t> </w:t>
      </w:r>
      <w:r>
        <w:rPr>
          <w:color w:val="414042"/>
          <w:w w:val="105"/>
        </w:rPr>
        <w:t>y</w:t>
      </w:r>
      <w:r>
        <w:rPr>
          <w:color w:val="414042"/>
          <w:spacing w:val="-12"/>
          <w:w w:val="105"/>
        </w:rPr>
        <w:t> </w:t>
      </w:r>
      <w:r>
        <w:rPr>
          <w:color w:val="414042"/>
          <w:spacing w:val="-3"/>
          <w:w w:val="105"/>
        </w:rPr>
        <w:t>segregada </w:t>
      </w:r>
      <w:r>
        <w:rPr>
          <w:color w:val="414042"/>
          <w:w w:val="105"/>
        </w:rPr>
        <w:t>de la ciudad (ostentosa e</w:t>
      </w:r>
      <w:r>
        <w:rPr>
          <w:color w:val="414042"/>
          <w:spacing w:val="26"/>
          <w:w w:val="105"/>
        </w:rPr>
        <w:t> </w:t>
      </w:r>
      <w:r>
        <w:rPr>
          <w:color w:val="414042"/>
          <w:w w:val="105"/>
        </w:rPr>
        <w:t>insostenible).</w:t>
      </w:r>
    </w:p>
    <w:p>
      <w:pPr>
        <w:spacing w:line="235" w:lineRule="auto" w:before="7"/>
        <w:ind w:left="1020" w:right="0" w:firstLine="396"/>
        <w:jc w:val="both"/>
        <w:rPr>
          <w:sz w:val="20"/>
        </w:rPr>
      </w:pPr>
      <w:r>
        <w:rPr>
          <w:color w:val="414042"/>
          <w:spacing w:val="-6"/>
          <w:w w:val="105"/>
          <w:sz w:val="20"/>
        </w:rPr>
        <w:t>Todo </w:t>
      </w:r>
      <w:r>
        <w:rPr>
          <w:color w:val="414042"/>
          <w:w w:val="105"/>
          <w:sz w:val="20"/>
        </w:rPr>
        <w:t>lo expresado, según los autores, está </w:t>
      </w:r>
      <w:r>
        <w:rPr>
          <w:color w:val="414042"/>
          <w:spacing w:val="-3"/>
          <w:w w:val="105"/>
          <w:sz w:val="20"/>
        </w:rPr>
        <w:t>legiti- </w:t>
      </w:r>
      <w:r>
        <w:rPr>
          <w:color w:val="414042"/>
          <w:w w:val="105"/>
          <w:sz w:val="20"/>
        </w:rPr>
        <w:t>mado por urbanistas y planificadores que </w:t>
      </w:r>
      <w:r>
        <w:rPr>
          <w:i/>
          <w:color w:val="414042"/>
          <w:w w:val="105"/>
          <w:sz w:val="20"/>
        </w:rPr>
        <w:t>“disponen </w:t>
      </w:r>
      <w:r>
        <w:rPr>
          <w:i/>
          <w:color w:val="414042"/>
          <w:spacing w:val="-8"/>
          <w:w w:val="105"/>
          <w:sz w:val="20"/>
        </w:rPr>
        <w:t>de </w:t>
      </w:r>
      <w:r>
        <w:rPr>
          <w:i/>
          <w:color w:val="414042"/>
          <w:w w:val="105"/>
          <w:sz w:val="20"/>
        </w:rPr>
        <w:t>una retórica bienintenciona¬da, pero no de una </w:t>
      </w:r>
      <w:r>
        <w:rPr>
          <w:i/>
          <w:color w:val="414042"/>
          <w:spacing w:val="-4"/>
          <w:w w:val="105"/>
          <w:sz w:val="20"/>
        </w:rPr>
        <w:t>ética </w:t>
      </w:r>
      <w:r>
        <w:rPr>
          <w:i/>
          <w:color w:val="414042"/>
          <w:w w:val="105"/>
          <w:sz w:val="20"/>
        </w:rPr>
        <w:t>aplicada a su profesión” </w:t>
      </w:r>
      <w:r>
        <w:rPr>
          <w:color w:val="414042"/>
          <w:w w:val="105"/>
          <w:sz w:val="20"/>
        </w:rPr>
        <w:t>(Carrión, et al, 2016: 2) y </w:t>
      </w:r>
      <w:r>
        <w:rPr>
          <w:color w:val="414042"/>
          <w:spacing w:val="-3"/>
          <w:w w:val="105"/>
          <w:sz w:val="20"/>
        </w:rPr>
        <w:t>modi-</w:t>
      </w:r>
    </w:p>
    <w:p>
      <w:pPr>
        <w:pStyle w:val="BodyText"/>
        <w:spacing w:line="235" w:lineRule="auto" w:before="96"/>
        <w:ind w:left="242" w:right="1131"/>
        <w:jc w:val="both"/>
      </w:pPr>
      <w:r>
        <w:rPr/>
        <w:br w:type="column"/>
      </w:r>
      <w:r>
        <w:rPr>
          <w:color w:val="414042"/>
          <w:w w:val="105"/>
        </w:rPr>
        <w:t>fican los espacios urbanos mediante los planes de </w:t>
      </w:r>
      <w:r>
        <w:rPr>
          <w:color w:val="414042"/>
          <w:spacing w:val="-4"/>
          <w:w w:val="105"/>
        </w:rPr>
        <w:t>orde- </w:t>
      </w:r>
      <w:r>
        <w:rPr>
          <w:color w:val="414042"/>
          <w:w w:val="105"/>
        </w:rPr>
        <w:t>nación</w:t>
      </w:r>
      <w:r>
        <w:rPr>
          <w:color w:val="414042"/>
          <w:spacing w:val="-10"/>
          <w:w w:val="105"/>
        </w:rPr>
        <w:t> </w:t>
      </w:r>
      <w:r>
        <w:rPr>
          <w:color w:val="414042"/>
          <w:w w:val="105"/>
        </w:rPr>
        <w:t>sin</w:t>
      </w:r>
      <w:r>
        <w:rPr>
          <w:color w:val="414042"/>
          <w:spacing w:val="-9"/>
          <w:w w:val="105"/>
        </w:rPr>
        <w:t> </w:t>
      </w:r>
      <w:r>
        <w:rPr>
          <w:color w:val="414042"/>
          <w:w w:val="105"/>
        </w:rPr>
        <w:t>tener</w:t>
      </w:r>
      <w:r>
        <w:rPr>
          <w:color w:val="414042"/>
          <w:spacing w:val="-9"/>
          <w:w w:val="105"/>
        </w:rPr>
        <w:t> </w:t>
      </w:r>
      <w:r>
        <w:rPr>
          <w:color w:val="414042"/>
          <w:w w:val="105"/>
        </w:rPr>
        <w:t>en</w:t>
      </w:r>
      <w:r>
        <w:rPr>
          <w:color w:val="414042"/>
          <w:spacing w:val="-9"/>
          <w:w w:val="105"/>
        </w:rPr>
        <w:t> </w:t>
      </w:r>
      <w:r>
        <w:rPr>
          <w:color w:val="414042"/>
          <w:w w:val="105"/>
        </w:rPr>
        <w:t>cuenta</w:t>
      </w:r>
      <w:r>
        <w:rPr>
          <w:color w:val="414042"/>
          <w:spacing w:val="-9"/>
          <w:w w:val="105"/>
        </w:rPr>
        <w:t> </w:t>
      </w:r>
      <w:r>
        <w:rPr>
          <w:color w:val="414042"/>
          <w:w w:val="105"/>
        </w:rPr>
        <w:t>la</w:t>
      </w:r>
      <w:r>
        <w:rPr>
          <w:color w:val="414042"/>
          <w:spacing w:val="-9"/>
          <w:w w:val="105"/>
        </w:rPr>
        <w:t> </w:t>
      </w:r>
      <w:r>
        <w:rPr>
          <w:color w:val="414042"/>
          <w:w w:val="105"/>
        </w:rPr>
        <w:t>desigualdad</w:t>
      </w:r>
      <w:r>
        <w:rPr>
          <w:color w:val="414042"/>
          <w:spacing w:val="-9"/>
          <w:w w:val="105"/>
        </w:rPr>
        <w:t> </w:t>
      </w:r>
      <w:r>
        <w:rPr>
          <w:color w:val="414042"/>
          <w:w w:val="105"/>
        </w:rPr>
        <w:t>socio</w:t>
      </w:r>
      <w:r>
        <w:rPr>
          <w:color w:val="414042"/>
          <w:spacing w:val="-9"/>
          <w:w w:val="105"/>
        </w:rPr>
        <w:t> </w:t>
      </w:r>
      <w:r>
        <w:rPr>
          <w:color w:val="414042"/>
          <w:w w:val="105"/>
        </w:rPr>
        <w:t>espacial, la protección del ambiente y la condición de finitud de los</w:t>
      </w:r>
      <w:r>
        <w:rPr>
          <w:color w:val="414042"/>
          <w:spacing w:val="-14"/>
          <w:w w:val="105"/>
        </w:rPr>
        <w:t> </w:t>
      </w:r>
      <w:r>
        <w:rPr>
          <w:color w:val="414042"/>
          <w:w w:val="105"/>
        </w:rPr>
        <w:t>recursos</w:t>
      </w:r>
      <w:r>
        <w:rPr>
          <w:color w:val="414042"/>
          <w:spacing w:val="-14"/>
          <w:w w:val="105"/>
        </w:rPr>
        <w:t> </w:t>
      </w:r>
      <w:r>
        <w:rPr>
          <w:color w:val="414042"/>
          <w:w w:val="105"/>
        </w:rPr>
        <w:t>y</w:t>
      </w:r>
      <w:r>
        <w:rPr>
          <w:color w:val="414042"/>
          <w:spacing w:val="-14"/>
          <w:w w:val="105"/>
        </w:rPr>
        <w:t> </w:t>
      </w:r>
      <w:r>
        <w:rPr>
          <w:color w:val="414042"/>
          <w:w w:val="105"/>
        </w:rPr>
        <w:t>mediante</w:t>
      </w:r>
      <w:r>
        <w:rPr>
          <w:color w:val="414042"/>
          <w:spacing w:val="-14"/>
          <w:w w:val="105"/>
        </w:rPr>
        <w:t> </w:t>
      </w:r>
      <w:r>
        <w:rPr>
          <w:color w:val="414042"/>
          <w:w w:val="105"/>
        </w:rPr>
        <w:t>una</w:t>
      </w:r>
      <w:r>
        <w:rPr>
          <w:color w:val="414042"/>
          <w:spacing w:val="-14"/>
          <w:w w:val="105"/>
        </w:rPr>
        <w:t> </w:t>
      </w:r>
      <w:r>
        <w:rPr>
          <w:color w:val="414042"/>
          <w:w w:val="105"/>
        </w:rPr>
        <w:t>responsabilidad</w:t>
      </w:r>
      <w:r>
        <w:rPr>
          <w:color w:val="414042"/>
          <w:spacing w:val="-14"/>
          <w:w w:val="105"/>
        </w:rPr>
        <w:t> </w:t>
      </w:r>
      <w:r>
        <w:rPr>
          <w:color w:val="414042"/>
          <w:w w:val="105"/>
        </w:rPr>
        <w:t>compartida con los gobiernos </w:t>
      </w:r>
      <w:r>
        <w:rPr>
          <w:i/>
          <w:color w:val="414042"/>
          <w:w w:val="105"/>
        </w:rPr>
        <w:t>“aceptan los poderes de hecho y </w:t>
      </w:r>
      <w:r>
        <w:rPr>
          <w:i/>
          <w:color w:val="414042"/>
          <w:spacing w:val="-7"/>
          <w:w w:val="105"/>
        </w:rPr>
        <w:t>per- </w:t>
      </w:r>
      <w:r>
        <w:rPr>
          <w:i/>
          <w:color w:val="414042"/>
          <w:w w:val="105"/>
        </w:rPr>
        <w:t>vienten el derecho” </w:t>
      </w:r>
      <w:r>
        <w:rPr>
          <w:color w:val="414042"/>
          <w:w w:val="105"/>
        </w:rPr>
        <w:t>(Carrión, et al, 2016:</w:t>
      </w:r>
      <w:r>
        <w:rPr>
          <w:color w:val="414042"/>
          <w:spacing w:val="7"/>
          <w:w w:val="105"/>
        </w:rPr>
        <w:t> </w:t>
      </w:r>
      <w:r>
        <w:rPr>
          <w:color w:val="414042"/>
          <w:w w:val="105"/>
        </w:rPr>
        <w:t>4).</w:t>
      </w:r>
    </w:p>
    <w:p>
      <w:pPr>
        <w:pStyle w:val="BodyText"/>
        <w:spacing w:line="235" w:lineRule="auto" w:before="4"/>
        <w:ind w:left="242" w:right="1131" w:firstLine="396"/>
        <w:jc w:val="both"/>
      </w:pPr>
      <w:r>
        <w:rPr>
          <w:color w:val="414042"/>
          <w:w w:val="105"/>
        </w:rPr>
        <w:t>De forma muy crítica los autores del manifiesto su- gieren combatir algunas palabras peligrosas como es </w:t>
      </w:r>
      <w:r>
        <w:rPr>
          <w:color w:val="414042"/>
          <w:spacing w:val="-6"/>
          <w:w w:val="105"/>
        </w:rPr>
        <w:t>el </w:t>
      </w:r>
      <w:r>
        <w:rPr>
          <w:color w:val="414042"/>
          <w:w w:val="105"/>
        </w:rPr>
        <w:t>caso de la globalización (tan naturalizada) y de algunos discursos como la cohesión social (para esconder </w:t>
      </w:r>
      <w:r>
        <w:rPr>
          <w:color w:val="414042"/>
          <w:spacing w:val="-4"/>
          <w:w w:val="105"/>
        </w:rPr>
        <w:t>des- </w:t>
      </w:r>
      <w:r>
        <w:rPr>
          <w:color w:val="414042"/>
          <w:w w:val="105"/>
        </w:rPr>
        <w:t>igualdades), la seguridad (que legitima represiones) y </w:t>
      </w:r>
      <w:r>
        <w:rPr>
          <w:color w:val="414042"/>
          <w:spacing w:val="-8"/>
          <w:w w:val="105"/>
        </w:rPr>
        <w:t>la </w:t>
      </w:r>
      <w:r>
        <w:rPr>
          <w:color w:val="414042"/>
          <w:w w:val="105"/>
        </w:rPr>
        <w:t>resiliencia</w:t>
      </w:r>
      <w:r>
        <w:rPr>
          <w:color w:val="414042"/>
          <w:spacing w:val="-15"/>
          <w:w w:val="105"/>
        </w:rPr>
        <w:t> </w:t>
      </w:r>
      <w:r>
        <w:rPr>
          <w:color w:val="414042"/>
          <w:w w:val="105"/>
        </w:rPr>
        <w:t>(que</w:t>
      </w:r>
      <w:r>
        <w:rPr>
          <w:color w:val="414042"/>
          <w:spacing w:val="-15"/>
          <w:w w:val="105"/>
        </w:rPr>
        <w:t> </w:t>
      </w:r>
      <w:r>
        <w:rPr>
          <w:color w:val="414042"/>
          <w:w w:val="105"/>
        </w:rPr>
        <w:t>justifica</w:t>
      </w:r>
      <w:r>
        <w:rPr>
          <w:color w:val="414042"/>
          <w:spacing w:val="-15"/>
          <w:w w:val="105"/>
        </w:rPr>
        <w:t> </w:t>
      </w:r>
      <w:r>
        <w:rPr>
          <w:color w:val="414042"/>
          <w:w w:val="105"/>
        </w:rPr>
        <w:t>que</w:t>
      </w:r>
      <w:r>
        <w:rPr>
          <w:color w:val="414042"/>
          <w:spacing w:val="-15"/>
          <w:w w:val="105"/>
        </w:rPr>
        <w:t> </w:t>
      </w:r>
      <w:r>
        <w:rPr>
          <w:color w:val="414042"/>
          <w:w w:val="105"/>
        </w:rPr>
        <w:t>los</w:t>
      </w:r>
      <w:r>
        <w:rPr>
          <w:color w:val="414042"/>
          <w:spacing w:val="-15"/>
          <w:w w:val="105"/>
        </w:rPr>
        <w:t> </w:t>
      </w:r>
      <w:r>
        <w:rPr>
          <w:color w:val="414042"/>
          <w:w w:val="105"/>
        </w:rPr>
        <w:t>pobres</w:t>
      </w:r>
      <w:r>
        <w:rPr>
          <w:color w:val="414042"/>
          <w:spacing w:val="-15"/>
          <w:w w:val="105"/>
        </w:rPr>
        <w:t> </w:t>
      </w:r>
      <w:r>
        <w:rPr>
          <w:color w:val="414042"/>
          <w:w w:val="105"/>
        </w:rPr>
        <w:t>deben</w:t>
      </w:r>
      <w:r>
        <w:rPr>
          <w:color w:val="414042"/>
          <w:spacing w:val="-14"/>
          <w:w w:val="105"/>
        </w:rPr>
        <w:t> </w:t>
      </w:r>
      <w:r>
        <w:rPr>
          <w:color w:val="414042"/>
          <w:spacing w:val="-3"/>
          <w:w w:val="105"/>
        </w:rPr>
        <w:t>arreglárse- </w:t>
      </w:r>
      <w:r>
        <w:rPr>
          <w:color w:val="414042"/>
          <w:w w:val="105"/>
        </w:rPr>
        <w:t>las</w:t>
      </w:r>
      <w:r>
        <w:rPr>
          <w:color w:val="414042"/>
          <w:spacing w:val="-13"/>
          <w:w w:val="105"/>
        </w:rPr>
        <w:t> </w:t>
      </w:r>
      <w:r>
        <w:rPr>
          <w:color w:val="414042"/>
          <w:w w:val="105"/>
        </w:rPr>
        <w:t>solos)</w:t>
      </w:r>
      <w:r>
        <w:rPr>
          <w:color w:val="414042"/>
          <w:spacing w:val="-12"/>
          <w:w w:val="105"/>
        </w:rPr>
        <w:t> </w:t>
      </w:r>
      <w:r>
        <w:rPr>
          <w:color w:val="414042"/>
          <w:w w:val="105"/>
        </w:rPr>
        <w:t>en</w:t>
      </w:r>
      <w:r>
        <w:rPr>
          <w:color w:val="414042"/>
          <w:spacing w:val="-12"/>
          <w:w w:val="105"/>
        </w:rPr>
        <w:t> </w:t>
      </w:r>
      <w:r>
        <w:rPr>
          <w:color w:val="414042"/>
          <w:w w:val="105"/>
        </w:rPr>
        <w:t>cuyo</w:t>
      </w:r>
      <w:r>
        <w:rPr>
          <w:color w:val="414042"/>
          <w:spacing w:val="-12"/>
          <w:w w:val="105"/>
        </w:rPr>
        <w:t> </w:t>
      </w:r>
      <w:r>
        <w:rPr>
          <w:color w:val="414042"/>
          <w:w w:val="105"/>
        </w:rPr>
        <w:t>nombre</w:t>
      </w:r>
      <w:r>
        <w:rPr>
          <w:color w:val="414042"/>
          <w:spacing w:val="-12"/>
          <w:w w:val="105"/>
        </w:rPr>
        <w:t> </w:t>
      </w:r>
      <w:r>
        <w:rPr>
          <w:color w:val="414042"/>
          <w:w w:val="105"/>
        </w:rPr>
        <w:t>se</w:t>
      </w:r>
      <w:r>
        <w:rPr>
          <w:color w:val="414042"/>
          <w:spacing w:val="-12"/>
          <w:w w:val="105"/>
        </w:rPr>
        <w:t> </w:t>
      </w:r>
      <w:r>
        <w:rPr>
          <w:color w:val="414042"/>
          <w:w w:val="105"/>
        </w:rPr>
        <w:t>actúa</w:t>
      </w:r>
      <w:r>
        <w:rPr>
          <w:color w:val="414042"/>
          <w:spacing w:val="24"/>
          <w:w w:val="105"/>
        </w:rPr>
        <w:t> </w:t>
      </w:r>
      <w:r>
        <w:rPr>
          <w:color w:val="414042"/>
          <w:w w:val="105"/>
        </w:rPr>
        <w:t>justificando</w:t>
      </w:r>
      <w:r>
        <w:rPr>
          <w:color w:val="414042"/>
          <w:spacing w:val="-12"/>
          <w:w w:val="105"/>
        </w:rPr>
        <w:t> </w:t>
      </w:r>
      <w:r>
        <w:rPr>
          <w:color w:val="414042"/>
          <w:w w:val="105"/>
        </w:rPr>
        <w:t>acciones dañinas en la</w:t>
      </w:r>
      <w:r>
        <w:rPr>
          <w:color w:val="414042"/>
          <w:spacing w:val="22"/>
          <w:w w:val="105"/>
        </w:rPr>
        <w:t> </w:t>
      </w:r>
      <w:r>
        <w:rPr>
          <w:color w:val="414042"/>
          <w:w w:val="105"/>
        </w:rPr>
        <w:t>ciudad.</w:t>
      </w:r>
    </w:p>
    <w:p>
      <w:pPr>
        <w:pStyle w:val="BodyText"/>
        <w:spacing w:line="235" w:lineRule="auto" w:before="6"/>
        <w:ind w:left="242" w:right="1131" w:firstLine="396"/>
        <w:jc w:val="both"/>
      </w:pPr>
      <w:r>
        <w:rPr>
          <w:color w:val="414042"/>
          <w:w w:val="105"/>
        </w:rPr>
        <w:t>En el pasado y también en el presente los ciudada- nos hicieron las ciudades y conquistaron el </w:t>
      </w:r>
      <w:r>
        <w:rPr>
          <w:i/>
          <w:color w:val="414042"/>
          <w:w w:val="105"/>
        </w:rPr>
        <w:t>“derecho al </w:t>
      </w:r>
      <w:r>
        <w:rPr>
          <w:i/>
          <w:color w:val="414042"/>
          <w:w w:val="105"/>
        </w:rPr>
        <w:t>lugar” </w:t>
      </w:r>
      <w:r>
        <w:rPr>
          <w:color w:val="414042"/>
          <w:w w:val="105"/>
        </w:rPr>
        <w:t>(Carrión, et al, 2016: 5), sin embargo el Estado actual, los organismos financieros y promotores </w:t>
      </w:r>
      <w:r>
        <w:rPr>
          <w:color w:val="414042"/>
          <w:spacing w:val="-3"/>
          <w:w w:val="105"/>
        </w:rPr>
        <w:t>hacen </w:t>
      </w:r>
      <w:r>
        <w:rPr>
          <w:color w:val="414042"/>
          <w:w w:val="105"/>
        </w:rPr>
        <w:t>el camino inverso: se pasa de la ciudad compacta a la marginación sin que la voz de los más necesitados </w:t>
      </w:r>
      <w:r>
        <w:rPr>
          <w:color w:val="414042"/>
          <w:spacing w:val="-4"/>
          <w:w w:val="105"/>
        </w:rPr>
        <w:t>–que </w:t>
      </w:r>
      <w:r>
        <w:rPr>
          <w:color w:val="414042"/>
          <w:w w:val="105"/>
        </w:rPr>
        <w:t>luchan por sus derechos – logre escucharse. Al </w:t>
      </w:r>
      <w:r>
        <w:rPr>
          <w:color w:val="414042"/>
          <w:spacing w:val="-3"/>
          <w:w w:val="105"/>
        </w:rPr>
        <w:t>respecto </w:t>
      </w:r>
      <w:r>
        <w:rPr>
          <w:color w:val="414042"/>
          <w:w w:val="105"/>
        </w:rPr>
        <w:t>los</w:t>
      </w:r>
      <w:r>
        <w:rPr>
          <w:color w:val="414042"/>
          <w:spacing w:val="-18"/>
          <w:w w:val="105"/>
        </w:rPr>
        <w:t> </w:t>
      </w:r>
      <w:r>
        <w:rPr>
          <w:color w:val="414042"/>
          <w:w w:val="105"/>
        </w:rPr>
        <w:t>autores</w:t>
      </w:r>
      <w:r>
        <w:rPr>
          <w:color w:val="414042"/>
          <w:spacing w:val="-17"/>
          <w:w w:val="105"/>
        </w:rPr>
        <w:t> </w:t>
      </w:r>
      <w:r>
        <w:rPr>
          <w:color w:val="414042"/>
          <w:w w:val="105"/>
        </w:rPr>
        <w:t>proponen</w:t>
      </w:r>
      <w:r>
        <w:rPr>
          <w:color w:val="414042"/>
          <w:spacing w:val="-17"/>
          <w:w w:val="105"/>
        </w:rPr>
        <w:t> </w:t>
      </w:r>
      <w:r>
        <w:rPr>
          <w:color w:val="414042"/>
          <w:w w:val="105"/>
        </w:rPr>
        <w:t>reformar</w:t>
      </w:r>
      <w:r>
        <w:rPr>
          <w:color w:val="414042"/>
          <w:spacing w:val="-18"/>
          <w:w w:val="105"/>
        </w:rPr>
        <w:t> </w:t>
      </w:r>
      <w:r>
        <w:rPr>
          <w:color w:val="414042"/>
          <w:w w:val="105"/>
        </w:rPr>
        <w:t>los</w:t>
      </w:r>
      <w:r>
        <w:rPr>
          <w:color w:val="414042"/>
          <w:spacing w:val="-17"/>
          <w:w w:val="105"/>
        </w:rPr>
        <w:t> </w:t>
      </w:r>
      <w:r>
        <w:rPr>
          <w:color w:val="414042"/>
          <w:w w:val="105"/>
        </w:rPr>
        <w:t>proyectos</w:t>
      </w:r>
      <w:r>
        <w:rPr>
          <w:color w:val="414042"/>
          <w:spacing w:val="-17"/>
          <w:w w:val="105"/>
        </w:rPr>
        <w:t> </w:t>
      </w:r>
      <w:r>
        <w:rPr>
          <w:color w:val="414042"/>
          <w:w w:val="105"/>
        </w:rPr>
        <w:t>políticos</w:t>
      </w:r>
      <w:r>
        <w:rPr>
          <w:color w:val="414042"/>
          <w:spacing w:val="-17"/>
          <w:w w:val="105"/>
        </w:rPr>
        <w:t> </w:t>
      </w:r>
      <w:r>
        <w:rPr>
          <w:color w:val="414042"/>
          <w:w w:val="105"/>
        </w:rPr>
        <w:t>en pos del bienestar equilibrado. Siendo uno de los aspec- tos</w:t>
      </w:r>
      <w:r>
        <w:rPr>
          <w:color w:val="414042"/>
          <w:spacing w:val="-19"/>
          <w:w w:val="105"/>
        </w:rPr>
        <w:t> </w:t>
      </w:r>
      <w:r>
        <w:rPr>
          <w:color w:val="414042"/>
          <w:w w:val="105"/>
        </w:rPr>
        <w:t>a</w:t>
      </w:r>
      <w:r>
        <w:rPr>
          <w:color w:val="414042"/>
          <w:spacing w:val="-18"/>
          <w:w w:val="105"/>
        </w:rPr>
        <w:t> </w:t>
      </w:r>
      <w:r>
        <w:rPr>
          <w:color w:val="414042"/>
          <w:w w:val="105"/>
        </w:rPr>
        <w:t>atender</w:t>
      </w:r>
      <w:r>
        <w:rPr>
          <w:color w:val="414042"/>
          <w:spacing w:val="-19"/>
          <w:w w:val="105"/>
        </w:rPr>
        <w:t> </w:t>
      </w:r>
      <w:r>
        <w:rPr>
          <w:color w:val="414042"/>
          <w:w w:val="105"/>
        </w:rPr>
        <w:t>la</w:t>
      </w:r>
      <w:r>
        <w:rPr>
          <w:color w:val="414042"/>
          <w:spacing w:val="-18"/>
          <w:w w:val="105"/>
        </w:rPr>
        <w:t> </w:t>
      </w:r>
      <w:r>
        <w:rPr>
          <w:color w:val="414042"/>
          <w:w w:val="105"/>
        </w:rPr>
        <w:t>racionalización</w:t>
      </w:r>
      <w:r>
        <w:rPr>
          <w:color w:val="414042"/>
          <w:spacing w:val="-18"/>
          <w:w w:val="105"/>
        </w:rPr>
        <w:t> </w:t>
      </w:r>
      <w:r>
        <w:rPr>
          <w:color w:val="414042"/>
          <w:w w:val="105"/>
        </w:rPr>
        <w:t>de</w:t>
      </w:r>
      <w:r>
        <w:rPr>
          <w:color w:val="414042"/>
          <w:spacing w:val="-19"/>
          <w:w w:val="105"/>
        </w:rPr>
        <w:t> </w:t>
      </w:r>
      <w:r>
        <w:rPr>
          <w:color w:val="414042"/>
          <w:w w:val="105"/>
        </w:rPr>
        <w:t>los</w:t>
      </w:r>
      <w:r>
        <w:rPr>
          <w:color w:val="414042"/>
          <w:spacing w:val="-18"/>
          <w:w w:val="105"/>
        </w:rPr>
        <w:t> </w:t>
      </w:r>
      <w:r>
        <w:rPr>
          <w:color w:val="414042"/>
          <w:w w:val="105"/>
        </w:rPr>
        <w:t>servicios</w:t>
      </w:r>
      <w:r>
        <w:rPr>
          <w:color w:val="414042"/>
          <w:spacing w:val="-19"/>
          <w:w w:val="105"/>
        </w:rPr>
        <w:t> </w:t>
      </w:r>
      <w:r>
        <w:rPr>
          <w:color w:val="414042"/>
          <w:w w:val="105"/>
        </w:rPr>
        <w:t>colectivos a escala colectiva, la ordenación del territorio y de </w:t>
      </w:r>
      <w:r>
        <w:rPr>
          <w:color w:val="414042"/>
          <w:spacing w:val="-6"/>
          <w:w w:val="105"/>
        </w:rPr>
        <w:t>las </w:t>
      </w:r>
      <w:r>
        <w:rPr>
          <w:color w:val="414042"/>
          <w:w w:val="105"/>
        </w:rPr>
        <w:t>actividades</w:t>
      </w:r>
      <w:r>
        <w:rPr>
          <w:color w:val="414042"/>
          <w:spacing w:val="-9"/>
          <w:w w:val="105"/>
        </w:rPr>
        <w:t> </w:t>
      </w:r>
      <w:r>
        <w:rPr>
          <w:color w:val="414042"/>
          <w:w w:val="105"/>
        </w:rPr>
        <w:t>económicas.</w:t>
      </w:r>
      <w:r>
        <w:rPr>
          <w:color w:val="414042"/>
          <w:spacing w:val="-9"/>
          <w:w w:val="105"/>
        </w:rPr>
        <w:t> </w:t>
      </w:r>
      <w:r>
        <w:rPr>
          <w:color w:val="414042"/>
          <w:w w:val="105"/>
        </w:rPr>
        <w:t>Quedando</w:t>
      </w:r>
      <w:r>
        <w:rPr>
          <w:color w:val="414042"/>
          <w:spacing w:val="-9"/>
          <w:w w:val="105"/>
        </w:rPr>
        <w:t> </w:t>
      </w:r>
      <w:r>
        <w:rPr>
          <w:color w:val="414042"/>
          <w:w w:val="105"/>
        </w:rPr>
        <w:t>claro</w:t>
      </w:r>
      <w:r>
        <w:rPr>
          <w:color w:val="414042"/>
          <w:spacing w:val="-8"/>
          <w:w w:val="105"/>
        </w:rPr>
        <w:t> </w:t>
      </w:r>
      <w:r>
        <w:rPr>
          <w:color w:val="414042"/>
          <w:w w:val="105"/>
        </w:rPr>
        <w:t>que</w:t>
      </w:r>
      <w:r>
        <w:rPr>
          <w:color w:val="414042"/>
          <w:spacing w:val="-9"/>
          <w:w w:val="105"/>
        </w:rPr>
        <w:t> </w:t>
      </w:r>
      <w:r>
        <w:rPr>
          <w:i/>
          <w:color w:val="414042"/>
          <w:w w:val="105"/>
        </w:rPr>
        <w:t>“No</w:t>
      </w:r>
      <w:r>
        <w:rPr>
          <w:i/>
          <w:color w:val="414042"/>
          <w:spacing w:val="-9"/>
          <w:w w:val="105"/>
        </w:rPr>
        <w:t> </w:t>
      </w:r>
      <w:r>
        <w:rPr>
          <w:i/>
          <w:color w:val="414042"/>
          <w:spacing w:val="-3"/>
          <w:w w:val="105"/>
        </w:rPr>
        <w:t>habrá </w:t>
      </w:r>
      <w:r>
        <w:rPr>
          <w:i/>
          <w:color w:val="414042"/>
          <w:w w:val="105"/>
        </w:rPr>
        <w:t>justicia espacial sin gobernabilidad metropolitana” </w:t>
      </w:r>
      <w:r>
        <w:rPr>
          <w:color w:val="414042"/>
          <w:spacing w:val="-4"/>
          <w:w w:val="105"/>
        </w:rPr>
        <w:t>(Ca- </w:t>
      </w:r>
      <w:r>
        <w:rPr>
          <w:color w:val="414042"/>
          <w:w w:val="105"/>
        </w:rPr>
        <w:t>rrión, et al, 2016:</w:t>
      </w:r>
      <w:r>
        <w:rPr>
          <w:color w:val="414042"/>
          <w:spacing w:val="30"/>
          <w:w w:val="105"/>
        </w:rPr>
        <w:t> </w:t>
      </w:r>
      <w:r>
        <w:rPr>
          <w:color w:val="414042"/>
          <w:w w:val="105"/>
        </w:rPr>
        <w:t>6).</w:t>
      </w:r>
    </w:p>
    <w:p>
      <w:pPr>
        <w:pStyle w:val="BodyText"/>
        <w:spacing w:line="235" w:lineRule="auto" w:before="10"/>
        <w:ind w:left="242" w:right="1131" w:firstLine="396"/>
        <w:jc w:val="both"/>
      </w:pPr>
      <w:r>
        <w:rPr>
          <w:color w:val="414042"/>
          <w:w w:val="105"/>
        </w:rPr>
        <w:t>Según la opinión de los autores se vive en una</w:t>
      </w:r>
      <w:r>
        <w:rPr>
          <w:color w:val="414042"/>
          <w:spacing w:val="-23"/>
          <w:w w:val="105"/>
        </w:rPr>
        <w:t> </w:t>
      </w:r>
      <w:r>
        <w:rPr>
          <w:color w:val="414042"/>
          <w:w w:val="105"/>
        </w:rPr>
        <w:t>épo- ca de </w:t>
      </w:r>
      <w:r>
        <w:rPr>
          <w:i/>
          <w:color w:val="414042"/>
          <w:w w:val="105"/>
        </w:rPr>
        <w:t>“desmocratización” </w:t>
      </w:r>
      <w:r>
        <w:rPr>
          <w:color w:val="414042"/>
          <w:w w:val="105"/>
        </w:rPr>
        <w:t>(Carrión, et al, 2016: 6) </w:t>
      </w:r>
      <w:r>
        <w:rPr>
          <w:color w:val="414042"/>
          <w:spacing w:val="-5"/>
          <w:w w:val="105"/>
        </w:rPr>
        <w:t>ca- </w:t>
      </w:r>
      <w:r>
        <w:rPr>
          <w:color w:val="414042"/>
          <w:w w:val="105"/>
        </w:rPr>
        <w:t>racterizada</w:t>
      </w:r>
      <w:r>
        <w:rPr>
          <w:color w:val="414042"/>
          <w:spacing w:val="-5"/>
          <w:w w:val="105"/>
        </w:rPr>
        <w:t> </w:t>
      </w:r>
      <w:r>
        <w:rPr>
          <w:color w:val="414042"/>
          <w:w w:val="105"/>
        </w:rPr>
        <w:t>por</w:t>
      </w:r>
      <w:r>
        <w:rPr>
          <w:color w:val="414042"/>
          <w:spacing w:val="-4"/>
          <w:w w:val="105"/>
        </w:rPr>
        <w:t> </w:t>
      </w:r>
      <w:r>
        <w:rPr>
          <w:color w:val="414042"/>
          <w:w w:val="105"/>
        </w:rPr>
        <w:t>la</w:t>
      </w:r>
      <w:r>
        <w:rPr>
          <w:color w:val="414042"/>
          <w:spacing w:val="-5"/>
          <w:w w:val="105"/>
        </w:rPr>
        <w:t> </w:t>
      </w:r>
      <w:r>
        <w:rPr>
          <w:color w:val="414042"/>
          <w:w w:val="105"/>
        </w:rPr>
        <w:t>acumulación</w:t>
      </w:r>
      <w:r>
        <w:rPr>
          <w:color w:val="414042"/>
          <w:spacing w:val="-4"/>
          <w:w w:val="105"/>
        </w:rPr>
        <w:t> </w:t>
      </w:r>
      <w:r>
        <w:rPr>
          <w:color w:val="414042"/>
          <w:w w:val="105"/>
        </w:rPr>
        <w:t>de</w:t>
      </w:r>
      <w:r>
        <w:rPr>
          <w:color w:val="414042"/>
          <w:spacing w:val="-4"/>
          <w:w w:val="105"/>
        </w:rPr>
        <w:t> </w:t>
      </w:r>
      <w:r>
        <w:rPr>
          <w:color w:val="414042"/>
          <w:w w:val="105"/>
        </w:rPr>
        <w:t>capital</w:t>
      </w:r>
      <w:r>
        <w:rPr>
          <w:color w:val="414042"/>
          <w:spacing w:val="-5"/>
          <w:w w:val="105"/>
        </w:rPr>
        <w:t> </w:t>
      </w:r>
      <w:r>
        <w:rPr>
          <w:color w:val="414042"/>
          <w:w w:val="105"/>
        </w:rPr>
        <w:t>por</w:t>
      </w:r>
      <w:r>
        <w:rPr>
          <w:color w:val="414042"/>
          <w:spacing w:val="-4"/>
          <w:w w:val="105"/>
        </w:rPr>
        <w:t> </w:t>
      </w:r>
      <w:r>
        <w:rPr>
          <w:color w:val="414042"/>
          <w:w w:val="105"/>
        </w:rPr>
        <w:t>encima</w:t>
      </w:r>
      <w:r>
        <w:rPr>
          <w:color w:val="414042"/>
          <w:spacing w:val="-4"/>
          <w:w w:val="105"/>
        </w:rPr>
        <w:t> </w:t>
      </w:r>
      <w:r>
        <w:rPr>
          <w:color w:val="414042"/>
          <w:spacing w:val="-8"/>
          <w:w w:val="105"/>
        </w:rPr>
        <w:t>de </w:t>
      </w:r>
      <w:r>
        <w:rPr>
          <w:color w:val="414042"/>
          <w:w w:val="105"/>
        </w:rPr>
        <w:t>las</w:t>
      </w:r>
      <w:r>
        <w:rPr>
          <w:color w:val="414042"/>
          <w:spacing w:val="-15"/>
          <w:w w:val="105"/>
        </w:rPr>
        <w:t> </w:t>
      </w:r>
      <w:r>
        <w:rPr>
          <w:color w:val="414042"/>
          <w:w w:val="105"/>
        </w:rPr>
        <w:t>necesidades</w:t>
      </w:r>
      <w:r>
        <w:rPr>
          <w:color w:val="414042"/>
          <w:spacing w:val="-15"/>
          <w:w w:val="105"/>
        </w:rPr>
        <w:t> </w:t>
      </w:r>
      <w:r>
        <w:rPr>
          <w:color w:val="414042"/>
          <w:w w:val="105"/>
        </w:rPr>
        <w:t>poblacionales;</w:t>
      </w:r>
      <w:r>
        <w:rPr>
          <w:color w:val="414042"/>
          <w:spacing w:val="-15"/>
          <w:w w:val="105"/>
        </w:rPr>
        <w:t> </w:t>
      </w:r>
      <w:r>
        <w:rPr>
          <w:color w:val="414042"/>
          <w:w w:val="105"/>
        </w:rPr>
        <w:t>regresión</w:t>
      </w:r>
      <w:r>
        <w:rPr>
          <w:color w:val="414042"/>
          <w:spacing w:val="-15"/>
          <w:w w:val="105"/>
        </w:rPr>
        <w:t> </w:t>
      </w:r>
      <w:r>
        <w:rPr>
          <w:color w:val="414042"/>
          <w:w w:val="105"/>
        </w:rPr>
        <w:t>de</w:t>
      </w:r>
      <w:r>
        <w:rPr>
          <w:color w:val="414042"/>
          <w:spacing w:val="-15"/>
          <w:w w:val="105"/>
        </w:rPr>
        <w:t> </w:t>
      </w:r>
      <w:r>
        <w:rPr>
          <w:color w:val="414042"/>
          <w:w w:val="105"/>
        </w:rPr>
        <w:t>los</w:t>
      </w:r>
      <w:r>
        <w:rPr>
          <w:color w:val="414042"/>
          <w:spacing w:val="-15"/>
          <w:w w:val="105"/>
        </w:rPr>
        <w:t> </w:t>
      </w:r>
      <w:r>
        <w:rPr>
          <w:color w:val="414042"/>
          <w:spacing w:val="-3"/>
          <w:w w:val="105"/>
        </w:rPr>
        <w:t>derechos </w:t>
      </w:r>
      <w:r>
        <w:rPr>
          <w:color w:val="414042"/>
          <w:w w:val="105"/>
        </w:rPr>
        <w:t>sociales;</w:t>
      </w:r>
      <w:r>
        <w:rPr>
          <w:color w:val="414042"/>
          <w:spacing w:val="10"/>
          <w:w w:val="105"/>
        </w:rPr>
        <w:t> </w:t>
      </w:r>
      <w:r>
        <w:rPr>
          <w:color w:val="414042"/>
          <w:w w:val="105"/>
        </w:rPr>
        <w:t>donde</w:t>
      </w:r>
      <w:r>
        <w:rPr>
          <w:color w:val="414042"/>
          <w:spacing w:val="10"/>
          <w:w w:val="105"/>
        </w:rPr>
        <w:t> </w:t>
      </w:r>
      <w:r>
        <w:rPr>
          <w:color w:val="414042"/>
          <w:w w:val="105"/>
        </w:rPr>
        <w:t>la</w:t>
      </w:r>
      <w:r>
        <w:rPr>
          <w:color w:val="414042"/>
          <w:spacing w:val="10"/>
          <w:w w:val="105"/>
        </w:rPr>
        <w:t> </w:t>
      </w:r>
      <w:r>
        <w:rPr>
          <w:color w:val="414042"/>
          <w:w w:val="105"/>
        </w:rPr>
        <w:t>especulación</w:t>
      </w:r>
      <w:r>
        <w:rPr>
          <w:color w:val="414042"/>
          <w:spacing w:val="10"/>
          <w:w w:val="105"/>
        </w:rPr>
        <w:t> </w:t>
      </w:r>
      <w:r>
        <w:rPr>
          <w:color w:val="414042"/>
          <w:w w:val="105"/>
        </w:rPr>
        <w:t>se</w:t>
      </w:r>
      <w:r>
        <w:rPr>
          <w:color w:val="414042"/>
          <w:spacing w:val="11"/>
          <w:w w:val="105"/>
        </w:rPr>
        <w:t> </w:t>
      </w:r>
      <w:r>
        <w:rPr>
          <w:color w:val="414042"/>
          <w:w w:val="105"/>
        </w:rPr>
        <w:t>impone</w:t>
      </w:r>
      <w:r>
        <w:rPr>
          <w:color w:val="414042"/>
          <w:spacing w:val="10"/>
          <w:w w:val="105"/>
        </w:rPr>
        <w:t> </w:t>
      </w:r>
      <w:r>
        <w:rPr>
          <w:color w:val="414042"/>
          <w:w w:val="105"/>
        </w:rPr>
        <w:t>a</w:t>
      </w:r>
      <w:r>
        <w:rPr>
          <w:color w:val="414042"/>
          <w:spacing w:val="10"/>
          <w:w w:val="105"/>
        </w:rPr>
        <w:t> </w:t>
      </w:r>
      <w:r>
        <w:rPr>
          <w:color w:val="414042"/>
          <w:w w:val="105"/>
        </w:rPr>
        <w:t>la</w:t>
      </w:r>
      <w:r>
        <w:rPr>
          <w:color w:val="414042"/>
          <w:spacing w:val="10"/>
          <w:w w:val="105"/>
        </w:rPr>
        <w:t> </w:t>
      </w:r>
      <w:r>
        <w:rPr>
          <w:color w:val="414042"/>
          <w:spacing w:val="-3"/>
          <w:w w:val="105"/>
        </w:rPr>
        <w:t>produc-</w:t>
      </w:r>
    </w:p>
    <w:p>
      <w:pPr>
        <w:spacing w:after="0" w:line="235" w:lineRule="auto"/>
        <w:jc w:val="both"/>
        <w:sectPr>
          <w:type w:val="continuous"/>
          <w:pgSz w:w="11910" w:h="16840"/>
          <w:pgMar w:top="0" w:bottom="280" w:left="0" w:right="0"/>
          <w:cols w:num="2" w:equalWidth="0">
            <w:col w:w="5756" w:space="40"/>
            <w:col w:w="6114"/>
          </w:cols>
        </w:sectPr>
      </w:pPr>
    </w:p>
    <w:p>
      <w:pPr>
        <w:pStyle w:val="BodyText"/>
        <w:spacing w:before="4"/>
        <w:rPr>
          <w:sz w:val="13"/>
        </w:rPr>
      </w:pPr>
    </w:p>
    <w:p>
      <w:pPr>
        <w:spacing w:line="235" w:lineRule="auto" w:before="98"/>
        <w:ind w:left="1341" w:right="1115" w:firstLine="0"/>
        <w:jc w:val="left"/>
        <w:rPr>
          <w:i/>
          <w:sz w:val="16"/>
        </w:rPr>
      </w:pPr>
      <w:r>
        <w:rPr/>
        <w:pict>
          <v:rect style="position:absolute;margin-left:51.023998pt;margin-top:1.373745pt;width:11.339pt;height:24pt;mso-position-horizontal-relative:page;mso-position-vertical-relative:paragraph;z-index:251826176" filled="true" fillcolor="#939598" stroked="false">
            <v:fill type="solid"/>
            <w10:wrap type="none"/>
          </v:rect>
        </w:pict>
      </w:r>
      <w:r>
        <w:rPr>
          <w:i/>
          <w:color w:val="231F20"/>
          <w:w w:val="105"/>
          <w:sz w:val="12"/>
        </w:rPr>
        <w:t>2 </w:t>
      </w:r>
      <w:r>
        <w:rPr>
          <w:i/>
          <w:color w:val="231F20"/>
          <w:w w:val="105"/>
          <w:sz w:val="16"/>
        </w:rPr>
        <w:t>Lo cual implica la construcción de viviendas dignas, accesibles e integradas en la ciu¬dad; promover la mezcla social, garantizar la calidad </w:t>
      </w:r>
      <w:r>
        <w:rPr>
          <w:i/>
          <w:color w:val="231F20"/>
          <w:w w:val="105"/>
          <w:sz w:val="16"/>
        </w:rPr>
        <w:t>del entorno y del espacio público, facilitar la movilidad y la proximidad de las centralidades, etcétera. (Carrión, et al, 2016: 2)</w:t>
      </w:r>
    </w:p>
    <w:p>
      <w:pPr>
        <w:spacing w:after="0" w:line="235" w:lineRule="auto"/>
        <w:jc w:val="left"/>
        <w:rPr>
          <w:sz w:val="16"/>
        </w:rPr>
        <w:sectPr>
          <w:type w:val="continuous"/>
          <w:pgSz w:w="11910" w:h="16840"/>
          <w:pgMar w:top="0" w:bottom="280" w:left="0" w:right="0"/>
        </w:sectPr>
      </w:pPr>
    </w:p>
    <w:p>
      <w:pPr>
        <w:pStyle w:val="BodyText"/>
        <w:rPr>
          <w:i/>
        </w:rPr>
      </w:pPr>
    </w:p>
    <w:p>
      <w:pPr>
        <w:pStyle w:val="BodyText"/>
        <w:rPr>
          <w:i/>
        </w:rPr>
      </w:pPr>
    </w:p>
    <w:p>
      <w:pPr>
        <w:pStyle w:val="BodyText"/>
        <w:spacing w:before="6"/>
        <w:rPr>
          <w:i/>
          <w:sz w:val="23"/>
        </w:rPr>
      </w:pPr>
    </w:p>
    <w:p>
      <w:pPr>
        <w:spacing w:after="0"/>
        <w:rPr>
          <w:sz w:val="23"/>
        </w:rPr>
        <w:sectPr>
          <w:pgSz w:w="11910" w:h="16840"/>
          <w:pgMar w:header="514" w:footer="526" w:top="820" w:bottom="720" w:left="0" w:right="0"/>
        </w:sectPr>
      </w:pPr>
    </w:p>
    <w:p>
      <w:pPr>
        <w:pStyle w:val="BodyText"/>
        <w:spacing w:line="235" w:lineRule="auto" w:before="96"/>
        <w:ind w:left="1133"/>
        <w:jc w:val="both"/>
      </w:pPr>
      <w:r>
        <w:rPr>
          <w:color w:val="414042"/>
          <w:w w:val="105"/>
        </w:rPr>
        <w:t>ción;</w:t>
      </w:r>
      <w:r>
        <w:rPr>
          <w:color w:val="414042"/>
          <w:spacing w:val="-26"/>
          <w:w w:val="105"/>
        </w:rPr>
        <w:t> </w:t>
      </w:r>
      <w:r>
        <w:rPr>
          <w:color w:val="414042"/>
          <w:w w:val="105"/>
        </w:rPr>
        <w:t>la</w:t>
      </w:r>
      <w:r>
        <w:rPr>
          <w:color w:val="414042"/>
          <w:spacing w:val="-26"/>
          <w:w w:val="105"/>
        </w:rPr>
        <w:t> </w:t>
      </w:r>
      <w:r>
        <w:rPr>
          <w:color w:val="414042"/>
          <w:w w:val="105"/>
        </w:rPr>
        <w:t>hipercompetividad</w:t>
      </w:r>
      <w:r>
        <w:rPr>
          <w:color w:val="414042"/>
          <w:spacing w:val="-25"/>
          <w:w w:val="105"/>
        </w:rPr>
        <w:t> </w:t>
      </w:r>
      <w:r>
        <w:rPr>
          <w:color w:val="414042"/>
          <w:w w:val="105"/>
        </w:rPr>
        <w:t>deriva</w:t>
      </w:r>
      <w:r>
        <w:rPr>
          <w:color w:val="414042"/>
          <w:spacing w:val="-26"/>
          <w:w w:val="105"/>
        </w:rPr>
        <w:t> </w:t>
      </w:r>
      <w:r>
        <w:rPr>
          <w:color w:val="414042"/>
          <w:w w:val="105"/>
        </w:rPr>
        <w:t>en</w:t>
      </w:r>
      <w:r>
        <w:rPr>
          <w:color w:val="414042"/>
          <w:spacing w:val="-25"/>
          <w:w w:val="105"/>
        </w:rPr>
        <w:t> </w:t>
      </w:r>
      <w:r>
        <w:rPr>
          <w:color w:val="414042"/>
          <w:w w:val="105"/>
        </w:rPr>
        <w:t>precariedad</w:t>
      </w:r>
      <w:r>
        <w:rPr>
          <w:color w:val="414042"/>
          <w:spacing w:val="-26"/>
          <w:w w:val="105"/>
        </w:rPr>
        <w:t> </w:t>
      </w:r>
      <w:r>
        <w:rPr>
          <w:color w:val="414042"/>
          <w:w w:val="105"/>
        </w:rPr>
        <w:t>laboral; y está a la orden del día la corrupción política y jurídica. En definitiva, la democracia, se confronta con el </w:t>
      </w:r>
      <w:r>
        <w:rPr>
          <w:color w:val="414042"/>
          <w:spacing w:val="-4"/>
          <w:w w:val="105"/>
        </w:rPr>
        <w:t>marco </w:t>
      </w:r>
      <w:r>
        <w:rPr>
          <w:color w:val="414042"/>
          <w:w w:val="105"/>
        </w:rPr>
        <w:t>legal vigente. Este tema se halla muy relacionado con</w:t>
      </w:r>
      <w:r>
        <w:rPr>
          <w:color w:val="414042"/>
          <w:spacing w:val="-19"/>
          <w:w w:val="105"/>
        </w:rPr>
        <w:t> </w:t>
      </w:r>
      <w:r>
        <w:rPr>
          <w:color w:val="414042"/>
          <w:spacing w:val="-7"/>
          <w:w w:val="105"/>
        </w:rPr>
        <w:t>el </w:t>
      </w:r>
      <w:r>
        <w:rPr>
          <w:color w:val="414042"/>
          <w:w w:val="105"/>
        </w:rPr>
        <w:t>derecho</w:t>
      </w:r>
      <w:r>
        <w:rPr>
          <w:color w:val="414042"/>
          <w:spacing w:val="-5"/>
          <w:w w:val="105"/>
        </w:rPr>
        <w:t> </w:t>
      </w:r>
      <w:r>
        <w:rPr>
          <w:color w:val="414042"/>
          <w:w w:val="105"/>
        </w:rPr>
        <w:t>a</w:t>
      </w:r>
      <w:r>
        <w:rPr>
          <w:color w:val="414042"/>
          <w:spacing w:val="-5"/>
          <w:w w:val="105"/>
        </w:rPr>
        <w:t> </w:t>
      </w:r>
      <w:r>
        <w:rPr>
          <w:color w:val="414042"/>
          <w:w w:val="105"/>
        </w:rPr>
        <w:t>la</w:t>
      </w:r>
      <w:r>
        <w:rPr>
          <w:color w:val="414042"/>
          <w:spacing w:val="-5"/>
          <w:w w:val="105"/>
        </w:rPr>
        <w:t> </w:t>
      </w:r>
      <w:r>
        <w:rPr>
          <w:color w:val="414042"/>
          <w:w w:val="105"/>
        </w:rPr>
        <w:t>ciudad,</w:t>
      </w:r>
      <w:r>
        <w:rPr>
          <w:color w:val="414042"/>
          <w:spacing w:val="-4"/>
          <w:w w:val="105"/>
        </w:rPr>
        <w:t> </w:t>
      </w:r>
      <w:r>
        <w:rPr>
          <w:color w:val="414042"/>
          <w:w w:val="105"/>
        </w:rPr>
        <w:t>que</w:t>
      </w:r>
      <w:r>
        <w:rPr>
          <w:color w:val="414042"/>
          <w:spacing w:val="-5"/>
          <w:w w:val="105"/>
        </w:rPr>
        <w:t> </w:t>
      </w:r>
      <w:r>
        <w:rPr>
          <w:color w:val="414042"/>
          <w:w w:val="105"/>
        </w:rPr>
        <w:t>en</w:t>
      </w:r>
      <w:r>
        <w:rPr>
          <w:color w:val="414042"/>
          <w:spacing w:val="-5"/>
          <w:w w:val="105"/>
        </w:rPr>
        <w:t> </w:t>
      </w:r>
      <w:r>
        <w:rPr>
          <w:color w:val="414042"/>
          <w:w w:val="105"/>
        </w:rPr>
        <w:t>opinión</w:t>
      </w:r>
      <w:r>
        <w:rPr>
          <w:color w:val="414042"/>
          <w:spacing w:val="-4"/>
          <w:w w:val="105"/>
        </w:rPr>
        <w:t> </w:t>
      </w:r>
      <w:r>
        <w:rPr>
          <w:color w:val="414042"/>
          <w:w w:val="105"/>
        </w:rPr>
        <w:t>de</w:t>
      </w:r>
      <w:r>
        <w:rPr>
          <w:color w:val="414042"/>
          <w:spacing w:val="-5"/>
          <w:w w:val="105"/>
        </w:rPr>
        <w:t> </w:t>
      </w:r>
      <w:r>
        <w:rPr>
          <w:color w:val="414042"/>
          <w:w w:val="105"/>
        </w:rPr>
        <w:t>los</w:t>
      </w:r>
      <w:r>
        <w:rPr>
          <w:color w:val="414042"/>
          <w:spacing w:val="-5"/>
          <w:w w:val="105"/>
        </w:rPr>
        <w:t> </w:t>
      </w:r>
      <w:r>
        <w:rPr>
          <w:color w:val="414042"/>
          <w:w w:val="105"/>
        </w:rPr>
        <w:t>autores,</w:t>
      </w:r>
      <w:r>
        <w:rPr>
          <w:color w:val="414042"/>
          <w:spacing w:val="-5"/>
          <w:w w:val="105"/>
        </w:rPr>
        <w:t> </w:t>
      </w:r>
      <w:r>
        <w:rPr>
          <w:color w:val="414042"/>
          <w:spacing w:val="-4"/>
          <w:w w:val="105"/>
        </w:rPr>
        <w:t>para </w:t>
      </w:r>
      <w:r>
        <w:rPr>
          <w:color w:val="414042"/>
          <w:w w:val="105"/>
        </w:rPr>
        <w:t>la población y quienes tienen necesidades por satisfa- </w:t>
      </w:r>
      <w:r>
        <w:rPr>
          <w:color w:val="414042"/>
          <w:spacing w:val="-5"/>
          <w:w w:val="105"/>
        </w:rPr>
        <w:t>cer,</w:t>
      </w:r>
      <w:r>
        <w:rPr>
          <w:color w:val="414042"/>
          <w:spacing w:val="24"/>
          <w:w w:val="105"/>
        </w:rPr>
        <w:t> </w:t>
      </w:r>
      <w:r>
        <w:rPr>
          <w:color w:val="414042"/>
          <w:w w:val="105"/>
        </w:rPr>
        <w:t>es</w:t>
      </w:r>
      <w:r>
        <w:rPr>
          <w:color w:val="414042"/>
          <w:spacing w:val="24"/>
          <w:w w:val="105"/>
        </w:rPr>
        <w:t> </w:t>
      </w:r>
      <w:r>
        <w:rPr>
          <w:color w:val="414042"/>
          <w:w w:val="105"/>
        </w:rPr>
        <w:t>una</w:t>
      </w:r>
      <w:r>
        <w:rPr>
          <w:color w:val="414042"/>
          <w:spacing w:val="24"/>
          <w:w w:val="105"/>
        </w:rPr>
        <w:t> </w:t>
      </w:r>
      <w:r>
        <w:rPr>
          <w:i/>
          <w:color w:val="414042"/>
          <w:w w:val="105"/>
        </w:rPr>
        <w:t>“exigencia</w:t>
      </w:r>
      <w:r>
        <w:rPr>
          <w:i/>
          <w:color w:val="414042"/>
          <w:spacing w:val="24"/>
          <w:w w:val="105"/>
        </w:rPr>
        <w:t> </w:t>
      </w:r>
      <w:r>
        <w:rPr>
          <w:i/>
          <w:color w:val="414042"/>
          <w:w w:val="105"/>
        </w:rPr>
        <w:t>justiciera”</w:t>
      </w:r>
      <w:r>
        <w:rPr>
          <w:i/>
          <w:color w:val="414042"/>
          <w:spacing w:val="25"/>
          <w:w w:val="105"/>
        </w:rPr>
        <w:t> </w:t>
      </w:r>
      <w:r>
        <w:rPr>
          <w:color w:val="414042"/>
          <w:w w:val="105"/>
        </w:rPr>
        <w:t>(Carrión,</w:t>
      </w:r>
      <w:r>
        <w:rPr>
          <w:color w:val="414042"/>
          <w:spacing w:val="24"/>
          <w:w w:val="105"/>
        </w:rPr>
        <w:t> </w:t>
      </w:r>
      <w:r>
        <w:rPr>
          <w:color w:val="414042"/>
          <w:w w:val="105"/>
        </w:rPr>
        <w:t>et</w:t>
      </w:r>
      <w:r>
        <w:rPr>
          <w:color w:val="414042"/>
          <w:spacing w:val="24"/>
          <w:w w:val="105"/>
        </w:rPr>
        <w:t> </w:t>
      </w:r>
      <w:r>
        <w:rPr>
          <w:color w:val="414042"/>
          <w:w w:val="105"/>
        </w:rPr>
        <w:t>al,</w:t>
      </w:r>
      <w:r>
        <w:rPr>
          <w:color w:val="414042"/>
          <w:spacing w:val="24"/>
          <w:w w:val="105"/>
        </w:rPr>
        <w:t> </w:t>
      </w:r>
      <w:r>
        <w:rPr>
          <w:color w:val="414042"/>
          <w:spacing w:val="-3"/>
          <w:w w:val="105"/>
        </w:rPr>
        <w:t>2016:</w:t>
      </w:r>
    </w:p>
    <w:p>
      <w:pPr>
        <w:pStyle w:val="ListParagraph"/>
        <w:numPr>
          <w:ilvl w:val="0"/>
          <w:numId w:val="16"/>
        </w:numPr>
        <w:tabs>
          <w:tab w:pos="1364" w:val="left" w:leader="none"/>
        </w:tabs>
        <w:spacing w:line="235" w:lineRule="auto" w:before="5" w:after="0"/>
        <w:ind w:left="1133" w:right="0" w:firstLine="0"/>
        <w:jc w:val="both"/>
        <w:rPr>
          <w:sz w:val="20"/>
        </w:rPr>
      </w:pPr>
      <w:r>
        <w:rPr>
          <w:color w:val="414042"/>
          <w:w w:val="105"/>
          <w:sz w:val="20"/>
        </w:rPr>
        <w:t>que requiere igualdad para todos, menos </w:t>
      </w:r>
      <w:r>
        <w:rPr>
          <w:color w:val="414042"/>
          <w:spacing w:val="-2"/>
          <w:w w:val="105"/>
          <w:sz w:val="20"/>
        </w:rPr>
        <w:t>privilegios, </w:t>
      </w:r>
      <w:r>
        <w:rPr>
          <w:color w:val="414042"/>
          <w:w w:val="105"/>
          <w:sz w:val="20"/>
        </w:rPr>
        <w:t>más libertad y reconocimiento; para lo cual se </w:t>
      </w:r>
      <w:r>
        <w:rPr>
          <w:color w:val="414042"/>
          <w:spacing w:val="-3"/>
          <w:w w:val="105"/>
          <w:sz w:val="20"/>
        </w:rPr>
        <w:t>requiere </w:t>
      </w:r>
      <w:r>
        <w:rPr>
          <w:color w:val="414042"/>
          <w:w w:val="105"/>
          <w:sz w:val="20"/>
        </w:rPr>
        <w:t>necesariamente </w:t>
      </w:r>
      <w:r>
        <w:rPr>
          <w:i/>
          <w:color w:val="414042"/>
          <w:w w:val="105"/>
          <w:sz w:val="20"/>
        </w:rPr>
        <w:t>“derribar obstáculos político-jurídicos, </w:t>
      </w:r>
      <w:r>
        <w:rPr>
          <w:i/>
          <w:color w:val="414042"/>
          <w:w w:val="105"/>
          <w:sz w:val="20"/>
        </w:rPr>
        <w:t>económicos o culturales” </w:t>
      </w:r>
      <w:r>
        <w:rPr>
          <w:color w:val="414042"/>
          <w:w w:val="105"/>
          <w:sz w:val="20"/>
        </w:rPr>
        <w:t>(Carrión, et al, 2016:</w:t>
      </w:r>
      <w:r>
        <w:rPr>
          <w:color w:val="414042"/>
          <w:spacing w:val="7"/>
          <w:w w:val="105"/>
          <w:sz w:val="20"/>
        </w:rPr>
        <w:t> </w:t>
      </w:r>
      <w:r>
        <w:rPr>
          <w:color w:val="414042"/>
          <w:w w:val="105"/>
          <w:sz w:val="20"/>
        </w:rPr>
        <w:t>8).</w:t>
      </w:r>
    </w:p>
    <w:p>
      <w:pPr>
        <w:pStyle w:val="BodyText"/>
        <w:spacing w:line="235" w:lineRule="auto" w:before="3"/>
        <w:ind w:left="1133" w:firstLine="396"/>
        <w:jc w:val="both"/>
      </w:pPr>
      <w:r>
        <w:rPr>
          <w:color w:val="414042"/>
          <w:w w:val="105"/>
        </w:rPr>
        <w:t>Los autores no se sienten representados por </w:t>
      </w:r>
      <w:r>
        <w:rPr>
          <w:color w:val="414042"/>
          <w:spacing w:val="-3"/>
          <w:w w:val="105"/>
        </w:rPr>
        <w:t>algu- </w:t>
      </w:r>
      <w:r>
        <w:rPr>
          <w:color w:val="414042"/>
          <w:w w:val="105"/>
        </w:rPr>
        <w:t>nos</w:t>
      </w:r>
      <w:r>
        <w:rPr>
          <w:color w:val="414042"/>
          <w:spacing w:val="-14"/>
          <w:w w:val="105"/>
        </w:rPr>
        <w:t> </w:t>
      </w:r>
      <w:r>
        <w:rPr>
          <w:color w:val="414042"/>
          <w:w w:val="105"/>
        </w:rPr>
        <w:t>organismos</w:t>
      </w:r>
      <w:r>
        <w:rPr>
          <w:color w:val="414042"/>
          <w:spacing w:val="-13"/>
          <w:w w:val="105"/>
        </w:rPr>
        <w:t> </w:t>
      </w:r>
      <w:r>
        <w:rPr>
          <w:color w:val="414042"/>
          <w:w w:val="105"/>
        </w:rPr>
        <w:t>internacionales,</w:t>
      </w:r>
      <w:r>
        <w:rPr>
          <w:color w:val="414042"/>
          <w:spacing w:val="-13"/>
          <w:w w:val="105"/>
        </w:rPr>
        <w:t> </w:t>
      </w:r>
      <w:r>
        <w:rPr>
          <w:color w:val="414042"/>
          <w:w w:val="105"/>
        </w:rPr>
        <w:t>como</w:t>
      </w:r>
      <w:r>
        <w:rPr>
          <w:color w:val="414042"/>
          <w:spacing w:val="-13"/>
          <w:w w:val="105"/>
        </w:rPr>
        <w:t> </w:t>
      </w:r>
      <w:r>
        <w:rPr>
          <w:color w:val="414042"/>
          <w:w w:val="105"/>
        </w:rPr>
        <w:t>el</w:t>
      </w:r>
      <w:r>
        <w:rPr>
          <w:color w:val="414042"/>
          <w:spacing w:val="-13"/>
          <w:w w:val="105"/>
        </w:rPr>
        <w:t> </w:t>
      </w:r>
      <w:r>
        <w:rPr>
          <w:color w:val="414042"/>
          <w:w w:val="105"/>
        </w:rPr>
        <w:t>caso</w:t>
      </w:r>
      <w:r>
        <w:rPr>
          <w:color w:val="414042"/>
          <w:spacing w:val="-13"/>
          <w:w w:val="105"/>
        </w:rPr>
        <w:t> </w:t>
      </w:r>
      <w:r>
        <w:rPr>
          <w:color w:val="414042"/>
          <w:w w:val="105"/>
        </w:rPr>
        <w:t>específico de Naciones Unidas, para el cual los pueblos quedan </w:t>
      </w:r>
      <w:r>
        <w:rPr>
          <w:color w:val="414042"/>
          <w:spacing w:val="-9"/>
          <w:w w:val="105"/>
        </w:rPr>
        <w:t>de </w:t>
      </w:r>
      <w:r>
        <w:rPr>
          <w:color w:val="414042"/>
          <w:w w:val="105"/>
        </w:rPr>
        <w:t>lado sin voto en asuntos que les conciernen, especial- mente los rurales, ya que, si bien más de la mitad de la población mundial es urbana, confunde el futuro de </w:t>
      </w:r>
      <w:r>
        <w:rPr>
          <w:color w:val="414042"/>
          <w:spacing w:val="-6"/>
          <w:w w:val="105"/>
        </w:rPr>
        <w:t>la </w:t>
      </w:r>
      <w:r>
        <w:rPr>
          <w:color w:val="414042"/>
          <w:w w:val="105"/>
        </w:rPr>
        <w:t>humanidad con el de las ciudades. En opinión y </w:t>
      </w:r>
      <w:r>
        <w:rPr>
          <w:color w:val="414042"/>
          <w:spacing w:val="-3"/>
          <w:w w:val="105"/>
        </w:rPr>
        <w:t>fuerte </w:t>
      </w:r>
      <w:r>
        <w:rPr>
          <w:color w:val="414042"/>
          <w:w w:val="105"/>
        </w:rPr>
        <w:t>crítica</w:t>
      </w:r>
      <w:r>
        <w:rPr>
          <w:color w:val="414042"/>
          <w:spacing w:val="-10"/>
          <w:w w:val="105"/>
        </w:rPr>
        <w:t> </w:t>
      </w:r>
      <w:r>
        <w:rPr>
          <w:color w:val="414042"/>
          <w:w w:val="105"/>
        </w:rPr>
        <w:t>por</w:t>
      </w:r>
      <w:r>
        <w:rPr>
          <w:color w:val="414042"/>
          <w:spacing w:val="-9"/>
          <w:w w:val="105"/>
        </w:rPr>
        <w:t> </w:t>
      </w:r>
      <w:r>
        <w:rPr>
          <w:color w:val="414042"/>
          <w:w w:val="105"/>
        </w:rPr>
        <w:t>parte</w:t>
      </w:r>
      <w:r>
        <w:rPr>
          <w:color w:val="414042"/>
          <w:spacing w:val="-9"/>
          <w:w w:val="105"/>
        </w:rPr>
        <w:t> </w:t>
      </w:r>
      <w:r>
        <w:rPr>
          <w:color w:val="414042"/>
          <w:w w:val="105"/>
        </w:rPr>
        <w:t>de</w:t>
      </w:r>
      <w:r>
        <w:rPr>
          <w:color w:val="414042"/>
          <w:spacing w:val="-9"/>
          <w:w w:val="105"/>
        </w:rPr>
        <w:t> </w:t>
      </w:r>
      <w:r>
        <w:rPr>
          <w:color w:val="414042"/>
          <w:w w:val="105"/>
        </w:rPr>
        <w:t>los</w:t>
      </w:r>
      <w:r>
        <w:rPr>
          <w:color w:val="414042"/>
          <w:spacing w:val="-9"/>
          <w:w w:val="105"/>
        </w:rPr>
        <w:t> </w:t>
      </w:r>
      <w:r>
        <w:rPr>
          <w:color w:val="414042"/>
          <w:w w:val="105"/>
        </w:rPr>
        <w:t>autores</w:t>
      </w:r>
      <w:r>
        <w:rPr>
          <w:color w:val="414042"/>
          <w:spacing w:val="-9"/>
          <w:w w:val="105"/>
        </w:rPr>
        <w:t> </w:t>
      </w:r>
      <w:r>
        <w:rPr>
          <w:color w:val="414042"/>
          <w:w w:val="105"/>
        </w:rPr>
        <w:t>las</w:t>
      </w:r>
      <w:r>
        <w:rPr>
          <w:color w:val="414042"/>
          <w:spacing w:val="-9"/>
          <w:w w:val="105"/>
        </w:rPr>
        <w:t> </w:t>
      </w:r>
      <w:r>
        <w:rPr>
          <w:color w:val="414042"/>
          <w:w w:val="105"/>
        </w:rPr>
        <w:t>Conferencias</w:t>
      </w:r>
      <w:r>
        <w:rPr>
          <w:color w:val="414042"/>
          <w:spacing w:val="-9"/>
          <w:w w:val="105"/>
        </w:rPr>
        <w:t> </w:t>
      </w:r>
      <w:r>
        <w:rPr>
          <w:color w:val="414042"/>
          <w:w w:val="105"/>
        </w:rPr>
        <w:t>de</w:t>
      </w:r>
      <w:r>
        <w:rPr>
          <w:color w:val="414042"/>
          <w:spacing w:val="-9"/>
          <w:w w:val="105"/>
        </w:rPr>
        <w:t> </w:t>
      </w:r>
      <w:r>
        <w:rPr>
          <w:color w:val="414042"/>
          <w:spacing w:val="-3"/>
          <w:w w:val="105"/>
        </w:rPr>
        <w:t>Hábi- </w:t>
      </w:r>
      <w:r>
        <w:rPr>
          <w:color w:val="414042"/>
          <w:w w:val="105"/>
        </w:rPr>
        <w:t>tat realizadas en 1976, 1996 y 2016, éstas no represen- tan</w:t>
      </w:r>
      <w:r>
        <w:rPr>
          <w:color w:val="414042"/>
          <w:spacing w:val="-10"/>
          <w:w w:val="105"/>
        </w:rPr>
        <w:t> </w:t>
      </w:r>
      <w:r>
        <w:rPr>
          <w:color w:val="414042"/>
          <w:w w:val="105"/>
        </w:rPr>
        <w:t>espacios</w:t>
      </w:r>
      <w:r>
        <w:rPr>
          <w:color w:val="414042"/>
          <w:spacing w:val="-10"/>
          <w:w w:val="105"/>
        </w:rPr>
        <w:t> </w:t>
      </w:r>
      <w:r>
        <w:rPr>
          <w:color w:val="414042"/>
          <w:w w:val="105"/>
        </w:rPr>
        <w:t>de</w:t>
      </w:r>
      <w:r>
        <w:rPr>
          <w:color w:val="414042"/>
          <w:spacing w:val="-9"/>
          <w:w w:val="105"/>
        </w:rPr>
        <w:t> </w:t>
      </w:r>
      <w:r>
        <w:rPr>
          <w:color w:val="414042"/>
          <w:w w:val="105"/>
        </w:rPr>
        <w:t>debate</w:t>
      </w:r>
      <w:r>
        <w:rPr>
          <w:color w:val="414042"/>
          <w:spacing w:val="-10"/>
          <w:w w:val="105"/>
        </w:rPr>
        <w:t> </w:t>
      </w:r>
      <w:r>
        <w:rPr>
          <w:color w:val="414042"/>
          <w:w w:val="105"/>
        </w:rPr>
        <w:t>ni</w:t>
      </w:r>
      <w:r>
        <w:rPr>
          <w:color w:val="414042"/>
          <w:spacing w:val="-10"/>
          <w:w w:val="105"/>
        </w:rPr>
        <w:t> </w:t>
      </w:r>
      <w:r>
        <w:rPr>
          <w:color w:val="414042"/>
          <w:w w:val="105"/>
        </w:rPr>
        <w:t>mucho</w:t>
      </w:r>
      <w:r>
        <w:rPr>
          <w:color w:val="414042"/>
          <w:spacing w:val="-9"/>
          <w:w w:val="105"/>
        </w:rPr>
        <w:t> </w:t>
      </w:r>
      <w:r>
        <w:rPr>
          <w:color w:val="414042"/>
          <w:w w:val="105"/>
        </w:rPr>
        <w:t>menos</w:t>
      </w:r>
      <w:r>
        <w:rPr>
          <w:color w:val="414042"/>
          <w:spacing w:val="-10"/>
          <w:w w:val="105"/>
        </w:rPr>
        <w:t> </w:t>
      </w:r>
      <w:r>
        <w:rPr>
          <w:color w:val="414042"/>
          <w:w w:val="105"/>
        </w:rPr>
        <w:t>de</w:t>
      </w:r>
      <w:r>
        <w:rPr>
          <w:color w:val="414042"/>
          <w:spacing w:val="-10"/>
          <w:w w:val="105"/>
        </w:rPr>
        <w:t> </w:t>
      </w:r>
      <w:r>
        <w:rPr>
          <w:color w:val="414042"/>
          <w:w w:val="105"/>
        </w:rPr>
        <w:t>seguimiento de los compromisos asumidos, por lo que los tildan </w:t>
      </w:r>
      <w:r>
        <w:rPr>
          <w:color w:val="414042"/>
          <w:spacing w:val="-6"/>
          <w:w w:val="105"/>
        </w:rPr>
        <w:t>de </w:t>
      </w:r>
      <w:r>
        <w:rPr>
          <w:i/>
          <w:color w:val="414042"/>
          <w:w w:val="105"/>
        </w:rPr>
        <w:t>“perfectamente inútiles” </w:t>
      </w:r>
      <w:r>
        <w:rPr>
          <w:color w:val="414042"/>
          <w:w w:val="105"/>
        </w:rPr>
        <w:t>(Carrión, et al, 2016: 10; </w:t>
      </w:r>
      <w:r>
        <w:rPr>
          <w:color w:val="414042"/>
          <w:spacing w:val="-4"/>
          <w:w w:val="105"/>
        </w:rPr>
        <w:t>rei- </w:t>
      </w:r>
      <w:r>
        <w:rPr>
          <w:color w:val="414042"/>
          <w:w w:val="105"/>
        </w:rPr>
        <w:t>vindicando solamente lo que origina en sus márgenes como es el caso concreto del Foro Hábitat Alternativo </w:t>
      </w:r>
      <w:r>
        <w:rPr>
          <w:color w:val="414042"/>
          <w:spacing w:val="-13"/>
          <w:w w:val="105"/>
        </w:rPr>
        <w:t>y </w:t>
      </w:r>
      <w:r>
        <w:rPr>
          <w:color w:val="414042"/>
          <w:w w:val="105"/>
        </w:rPr>
        <w:t>otros grupos comprometidos realmente con las</w:t>
      </w:r>
      <w:r>
        <w:rPr>
          <w:color w:val="414042"/>
          <w:spacing w:val="-18"/>
          <w:w w:val="105"/>
        </w:rPr>
        <w:t> </w:t>
      </w:r>
      <w:r>
        <w:rPr>
          <w:color w:val="414042"/>
          <w:spacing w:val="-3"/>
          <w:w w:val="105"/>
        </w:rPr>
        <w:t>deman-</w:t>
      </w:r>
    </w:p>
    <w:p>
      <w:pPr>
        <w:pStyle w:val="BodyText"/>
        <w:spacing w:line="242" w:lineRule="exact" w:before="92"/>
        <w:ind w:left="242"/>
        <w:jc w:val="both"/>
      </w:pPr>
      <w:r>
        <w:rPr/>
        <w:br w:type="column"/>
      </w:r>
      <w:r>
        <w:rPr>
          <w:color w:val="414042"/>
        </w:rPr>
        <w:t>das y necesidades sociales.</w:t>
      </w:r>
    </w:p>
    <w:p>
      <w:pPr>
        <w:spacing w:line="235" w:lineRule="auto" w:before="2"/>
        <w:ind w:left="242" w:right="1017" w:firstLine="396"/>
        <w:jc w:val="both"/>
        <w:rPr>
          <w:sz w:val="20"/>
        </w:rPr>
      </w:pPr>
      <w:r>
        <w:rPr>
          <w:color w:val="414042"/>
          <w:w w:val="105"/>
          <w:sz w:val="20"/>
        </w:rPr>
        <w:t>La Nueva Agenda Urbana contempla, como </w:t>
      </w:r>
      <w:r>
        <w:rPr>
          <w:color w:val="414042"/>
          <w:spacing w:val="-7"/>
          <w:w w:val="105"/>
          <w:sz w:val="20"/>
        </w:rPr>
        <w:t>se </w:t>
      </w:r>
      <w:r>
        <w:rPr>
          <w:color w:val="414042"/>
          <w:w w:val="105"/>
          <w:sz w:val="20"/>
        </w:rPr>
        <w:t>mencionó al comienzo del texto, aspectos a lograr me- diante planificación, nuevas reglas y regulaciones </w:t>
      </w:r>
      <w:r>
        <w:rPr>
          <w:color w:val="414042"/>
          <w:spacing w:val="-4"/>
          <w:w w:val="105"/>
          <w:sz w:val="20"/>
        </w:rPr>
        <w:t>ur- </w:t>
      </w:r>
      <w:r>
        <w:rPr>
          <w:color w:val="414042"/>
          <w:w w:val="105"/>
          <w:sz w:val="20"/>
        </w:rPr>
        <w:t>banas; sin embargo para los autores del manifiesto no queda</w:t>
      </w:r>
      <w:r>
        <w:rPr>
          <w:color w:val="414042"/>
          <w:spacing w:val="-10"/>
          <w:w w:val="105"/>
          <w:sz w:val="20"/>
        </w:rPr>
        <w:t> </w:t>
      </w:r>
      <w:r>
        <w:rPr>
          <w:color w:val="414042"/>
          <w:w w:val="105"/>
          <w:sz w:val="20"/>
        </w:rPr>
        <w:t>claro</w:t>
      </w:r>
      <w:r>
        <w:rPr>
          <w:color w:val="414042"/>
          <w:spacing w:val="-9"/>
          <w:w w:val="105"/>
          <w:sz w:val="20"/>
        </w:rPr>
        <w:t> </w:t>
      </w:r>
      <w:r>
        <w:rPr>
          <w:color w:val="414042"/>
          <w:w w:val="105"/>
          <w:sz w:val="20"/>
        </w:rPr>
        <w:t>¿quién</w:t>
      </w:r>
      <w:r>
        <w:rPr>
          <w:color w:val="414042"/>
          <w:spacing w:val="-10"/>
          <w:w w:val="105"/>
          <w:sz w:val="20"/>
        </w:rPr>
        <w:t> </w:t>
      </w:r>
      <w:r>
        <w:rPr>
          <w:color w:val="414042"/>
          <w:w w:val="105"/>
          <w:sz w:val="20"/>
        </w:rPr>
        <w:t>asume</w:t>
      </w:r>
      <w:r>
        <w:rPr>
          <w:color w:val="414042"/>
          <w:spacing w:val="-9"/>
          <w:w w:val="105"/>
          <w:sz w:val="20"/>
        </w:rPr>
        <w:t> </w:t>
      </w:r>
      <w:r>
        <w:rPr>
          <w:color w:val="414042"/>
          <w:w w:val="105"/>
          <w:sz w:val="20"/>
        </w:rPr>
        <w:t>los</w:t>
      </w:r>
      <w:r>
        <w:rPr>
          <w:color w:val="414042"/>
          <w:spacing w:val="-9"/>
          <w:w w:val="105"/>
          <w:sz w:val="20"/>
        </w:rPr>
        <w:t> </w:t>
      </w:r>
      <w:r>
        <w:rPr>
          <w:color w:val="414042"/>
          <w:w w:val="105"/>
          <w:sz w:val="20"/>
        </w:rPr>
        <w:t>compromisos?,</w:t>
      </w:r>
      <w:r>
        <w:rPr>
          <w:color w:val="414042"/>
          <w:spacing w:val="-10"/>
          <w:w w:val="105"/>
          <w:sz w:val="20"/>
        </w:rPr>
        <w:t> </w:t>
      </w:r>
      <w:r>
        <w:rPr>
          <w:color w:val="414042"/>
          <w:w w:val="105"/>
          <w:sz w:val="20"/>
        </w:rPr>
        <w:t>¿qué</w:t>
      </w:r>
      <w:r>
        <w:rPr>
          <w:color w:val="414042"/>
          <w:spacing w:val="-9"/>
          <w:w w:val="105"/>
          <w:sz w:val="20"/>
        </w:rPr>
        <w:t> </w:t>
      </w:r>
      <w:r>
        <w:rPr>
          <w:color w:val="414042"/>
          <w:w w:val="105"/>
          <w:sz w:val="20"/>
        </w:rPr>
        <w:t>pasa si no se cumplen?, etc. Además y durante las reuniones previas a la última Conferencia realizada en Quito </w:t>
      </w:r>
      <w:r>
        <w:rPr>
          <w:i/>
          <w:color w:val="414042"/>
          <w:w w:val="105"/>
          <w:sz w:val="20"/>
        </w:rPr>
        <w:t>“han </w:t>
      </w:r>
      <w:r>
        <w:rPr>
          <w:i/>
          <w:color w:val="414042"/>
          <w:w w:val="105"/>
          <w:sz w:val="20"/>
        </w:rPr>
        <w:t>ido suprimiendo temáticas fun¬damentales, como el in- cremento especulativo del valor del suelo, los modelos de urbanización extensiva sin ciudad, los </w:t>
      </w:r>
      <w:r>
        <w:rPr>
          <w:i/>
          <w:color w:val="414042"/>
          <w:spacing w:val="-2"/>
          <w:w w:val="105"/>
          <w:sz w:val="20"/>
        </w:rPr>
        <w:t>mercantiliza- </w:t>
      </w:r>
      <w:r>
        <w:rPr>
          <w:i/>
          <w:color w:val="414042"/>
          <w:w w:val="105"/>
          <w:sz w:val="20"/>
        </w:rPr>
        <w:t>ción de la vivienda, el au¬mento creciente de las </w:t>
      </w:r>
      <w:r>
        <w:rPr>
          <w:i/>
          <w:color w:val="414042"/>
          <w:spacing w:val="-3"/>
          <w:w w:val="105"/>
          <w:sz w:val="20"/>
        </w:rPr>
        <w:t>des- </w:t>
      </w:r>
      <w:r>
        <w:rPr>
          <w:i/>
          <w:color w:val="414042"/>
          <w:w w:val="105"/>
          <w:sz w:val="20"/>
        </w:rPr>
        <w:t>igualdades en la ciudad, el régimen de la propiedad del suelo, los problemas emergentes, la financiarización </w:t>
      </w:r>
      <w:r>
        <w:rPr>
          <w:i/>
          <w:color w:val="414042"/>
          <w:spacing w:val="-5"/>
          <w:w w:val="105"/>
          <w:sz w:val="20"/>
        </w:rPr>
        <w:t>del </w:t>
      </w:r>
      <w:r>
        <w:rPr>
          <w:i/>
          <w:color w:val="414042"/>
          <w:w w:val="105"/>
          <w:sz w:val="20"/>
        </w:rPr>
        <w:t>territorio,</w:t>
      </w:r>
      <w:r>
        <w:rPr>
          <w:i/>
          <w:color w:val="414042"/>
          <w:spacing w:val="-5"/>
          <w:w w:val="105"/>
          <w:sz w:val="20"/>
        </w:rPr>
        <w:t> </w:t>
      </w:r>
      <w:r>
        <w:rPr>
          <w:i/>
          <w:color w:val="414042"/>
          <w:w w:val="105"/>
          <w:sz w:val="20"/>
        </w:rPr>
        <w:t>etcétera”</w:t>
      </w:r>
      <w:r>
        <w:rPr>
          <w:i/>
          <w:color w:val="414042"/>
          <w:spacing w:val="-5"/>
          <w:w w:val="105"/>
          <w:sz w:val="20"/>
        </w:rPr>
        <w:t> </w:t>
      </w:r>
      <w:r>
        <w:rPr>
          <w:color w:val="414042"/>
          <w:w w:val="105"/>
          <w:sz w:val="20"/>
        </w:rPr>
        <w:t>(Carrión,</w:t>
      </w:r>
      <w:r>
        <w:rPr>
          <w:color w:val="414042"/>
          <w:spacing w:val="-5"/>
          <w:w w:val="105"/>
          <w:sz w:val="20"/>
        </w:rPr>
        <w:t> </w:t>
      </w:r>
      <w:r>
        <w:rPr>
          <w:color w:val="414042"/>
          <w:w w:val="105"/>
          <w:sz w:val="20"/>
        </w:rPr>
        <w:t>et</w:t>
      </w:r>
      <w:r>
        <w:rPr>
          <w:color w:val="414042"/>
          <w:spacing w:val="-5"/>
          <w:w w:val="105"/>
          <w:sz w:val="20"/>
        </w:rPr>
        <w:t> </w:t>
      </w:r>
      <w:r>
        <w:rPr>
          <w:color w:val="414042"/>
          <w:w w:val="105"/>
          <w:sz w:val="20"/>
        </w:rPr>
        <w:t>al,</w:t>
      </w:r>
      <w:r>
        <w:rPr>
          <w:color w:val="414042"/>
          <w:spacing w:val="-5"/>
          <w:w w:val="105"/>
          <w:sz w:val="20"/>
        </w:rPr>
        <w:t> </w:t>
      </w:r>
      <w:r>
        <w:rPr>
          <w:color w:val="414042"/>
          <w:w w:val="105"/>
          <w:sz w:val="20"/>
        </w:rPr>
        <w:t>2016:</w:t>
      </w:r>
      <w:r>
        <w:rPr>
          <w:color w:val="414042"/>
          <w:spacing w:val="-5"/>
          <w:w w:val="105"/>
          <w:sz w:val="20"/>
        </w:rPr>
        <w:t> </w:t>
      </w:r>
      <w:r>
        <w:rPr>
          <w:color w:val="414042"/>
          <w:w w:val="105"/>
          <w:sz w:val="20"/>
        </w:rPr>
        <w:t>10).</w:t>
      </w:r>
      <w:r>
        <w:rPr>
          <w:color w:val="414042"/>
          <w:spacing w:val="-4"/>
          <w:w w:val="105"/>
          <w:sz w:val="20"/>
        </w:rPr>
        <w:t> </w:t>
      </w:r>
      <w:r>
        <w:rPr>
          <w:color w:val="414042"/>
          <w:w w:val="105"/>
          <w:sz w:val="20"/>
        </w:rPr>
        <w:t>En</w:t>
      </w:r>
      <w:r>
        <w:rPr>
          <w:color w:val="414042"/>
          <w:spacing w:val="-5"/>
          <w:w w:val="105"/>
          <w:sz w:val="20"/>
        </w:rPr>
        <w:t> </w:t>
      </w:r>
      <w:r>
        <w:rPr>
          <w:color w:val="414042"/>
          <w:w w:val="105"/>
          <w:sz w:val="20"/>
        </w:rPr>
        <w:t>tal</w:t>
      </w:r>
      <w:r>
        <w:rPr>
          <w:color w:val="414042"/>
          <w:spacing w:val="-5"/>
          <w:w w:val="105"/>
          <w:sz w:val="20"/>
        </w:rPr>
        <w:t> </w:t>
      </w:r>
      <w:r>
        <w:rPr>
          <w:color w:val="414042"/>
          <w:w w:val="105"/>
          <w:sz w:val="20"/>
        </w:rPr>
        <w:t>sen- tido se sugiere crear un organismo independiente </w:t>
      </w:r>
      <w:r>
        <w:rPr>
          <w:color w:val="414042"/>
          <w:spacing w:val="-5"/>
          <w:w w:val="105"/>
          <w:sz w:val="20"/>
        </w:rPr>
        <w:t>que </w:t>
      </w:r>
      <w:r>
        <w:rPr>
          <w:color w:val="414042"/>
          <w:w w:val="105"/>
          <w:sz w:val="20"/>
        </w:rPr>
        <w:t>fiscalice</w:t>
      </w:r>
      <w:r>
        <w:rPr>
          <w:color w:val="414042"/>
          <w:spacing w:val="-11"/>
          <w:w w:val="105"/>
          <w:sz w:val="20"/>
        </w:rPr>
        <w:t> </w:t>
      </w:r>
      <w:r>
        <w:rPr>
          <w:color w:val="414042"/>
          <w:w w:val="105"/>
          <w:sz w:val="20"/>
        </w:rPr>
        <w:t>y</w:t>
      </w:r>
      <w:r>
        <w:rPr>
          <w:color w:val="414042"/>
          <w:spacing w:val="-11"/>
          <w:w w:val="105"/>
          <w:sz w:val="20"/>
        </w:rPr>
        <w:t> </w:t>
      </w:r>
      <w:r>
        <w:rPr>
          <w:color w:val="414042"/>
          <w:w w:val="105"/>
          <w:sz w:val="20"/>
        </w:rPr>
        <w:t>realice</w:t>
      </w:r>
      <w:r>
        <w:rPr>
          <w:color w:val="414042"/>
          <w:spacing w:val="-11"/>
          <w:w w:val="105"/>
          <w:sz w:val="20"/>
        </w:rPr>
        <w:t> </w:t>
      </w:r>
      <w:r>
        <w:rPr>
          <w:color w:val="414042"/>
          <w:w w:val="105"/>
          <w:sz w:val="20"/>
        </w:rPr>
        <w:t>un</w:t>
      </w:r>
      <w:r>
        <w:rPr>
          <w:color w:val="414042"/>
          <w:spacing w:val="-10"/>
          <w:w w:val="105"/>
          <w:sz w:val="20"/>
        </w:rPr>
        <w:t> </w:t>
      </w:r>
      <w:r>
        <w:rPr>
          <w:color w:val="414042"/>
          <w:w w:val="105"/>
          <w:sz w:val="20"/>
        </w:rPr>
        <w:t>seguimiento</w:t>
      </w:r>
      <w:r>
        <w:rPr>
          <w:color w:val="414042"/>
          <w:spacing w:val="-11"/>
          <w:w w:val="105"/>
          <w:sz w:val="20"/>
        </w:rPr>
        <w:t> </w:t>
      </w:r>
      <w:r>
        <w:rPr>
          <w:color w:val="414042"/>
          <w:w w:val="105"/>
          <w:sz w:val="20"/>
        </w:rPr>
        <w:t>de</w:t>
      </w:r>
      <w:r>
        <w:rPr>
          <w:color w:val="414042"/>
          <w:spacing w:val="-11"/>
          <w:w w:val="105"/>
          <w:sz w:val="20"/>
        </w:rPr>
        <w:t> </w:t>
      </w:r>
      <w:r>
        <w:rPr>
          <w:color w:val="414042"/>
          <w:w w:val="105"/>
          <w:sz w:val="20"/>
        </w:rPr>
        <w:t>lo</w:t>
      </w:r>
      <w:r>
        <w:rPr>
          <w:color w:val="414042"/>
          <w:spacing w:val="-11"/>
          <w:w w:val="105"/>
          <w:sz w:val="20"/>
        </w:rPr>
        <w:t> </w:t>
      </w:r>
      <w:r>
        <w:rPr>
          <w:color w:val="414042"/>
          <w:w w:val="105"/>
          <w:sz w:val="20"/>
        </w:rPr>
        <w:t>propuesto</w:t>
      </w:r>
      <w:r>
        <w:rPr>
          <w:color w:val="414042"/>
          <w:spacing w:val="-10"/>
          <w:w w:val="105"/>
          <w:sz w:val="20"/>
        </w:rPr>
        <w:t> </w:t>
      </w:r>
      <w:r>
        <w:rPr>
          <w:color w:val="414042"/>
          <w:w w:val="105"/>
          <w:sz w:val="20"/>
        </w:rPr>
        <w:t>por</w:t>
      </w:r>
      <w:r>
        <w:rPr>
          <w:color w:val="414042"/>
          <w:spacing w:val="-11"/>
          <w:w w:val="105"/>
          <w:sz w:val="20"/>
        </w:rPr>
        <w:t> </w:t>
      </w:r>
      <w:r>
        <w:rPr>
          <w:color w:val="414042"/>
          <w:spacing w:val="-4"/>
          <w:w w:val="105"/>
          <w:sz w:val="20"/>
        </w:rPr>
        <w:t>los </w:t>
      </w:r>
      <w:r>
        <w:rPr>
          <w:color w:val="414042"/>
          <w:w w:val="105"/>
          <w:sz w:val="20"/>
        </w:rPr>
        <w:t>gobiernos en las Conferencias, integrado por </w:t>
      </w:r>
      <w:r>
        <w:rPr>
          <w:color w:val="414042"/>
          <w:spacing w:val="-3"/>
          <w:w w:val="105"/>
          <w:sz w:val="20"/>
        </w:rPr>
        <w:t>diferen- </w:t>
      </w:r>
      <w:r>
        <w:rPr>
          <w:color w:val="414042"/>
          <w:w w:val="105"/>
          <w:sz w:val="20"/>
        </w:rPr>
        <w:t>tes</w:t>
      </w:r>
      <w:r>
        <w:rPr>
          <w:color w:val="414042"/>
          <w:spacing w:val="-13"/>
          <w:w w:val="105"/>
          <w:sz w:val="20"/>
        </w:rPr>
        <w:t> </w:t>
      </w:r>
      <w:r>
        <w:rPr>
          <w:color w:val="414042"/>
          <w:w w:val="105"/>
          <w:sz w:val="20"/>
        </w:rPr>
        <w:t>representantes</w:t>
      </w:r>
      <w:r>
        <w:rPr>
          <w:color w:val="414042"/>
          <w:spacing w:val="-12"/>
          <w:w w:val="105"/>
          <w:sz w:val="20"/>
        </w:rPr>
        <w:t> </w:t>
      </w:r>
      <w:r>
        <w:rPr>
          <w:color w:val="414042"/>
          <w:w w:val="105"/>
          <w:sz w:val="20"/>
        </w:rPr>
        <w:t>de</w:t>
      </w:r>
      <w:r>
        <w:rPr>
          <w:color w:val="414042"/>
          <w:spacing w:val="-12"/>
          <w:w w:val="105"/>
          <w:sz w:val="20"/>
        </w:rPr>
        <w:t> </w:t>
      </w:r>
      <w:r>
        <w:rPr>
          <w:color w:val="414042"/>
          <w:w w:val="105"/>
          <w:sz w:val="20"/>
        </w:rPr>
        <w:t>la</w:t>
      </w:r>
      <w:r>
        <w:rPr>
          <w:color w:val="414042"/>
          <w:spacing w:val="-13"/>
          <w:w w:val="105"/>
          <w:sz w:val="20"/>
        </w:rPr>
        <w:t> </w:t>
      </w:r>
      <w:r>
        <w:rPr>
          <w:color w:val="414042"/>
          <w:w w:val="105"/>
          <w:sz w:val="20"/>
        </w:rPr>
        <w:t>sociedad</w:t>
      </w:r>
      <w:r>
        <w:rPr>
          <w:color w:val="414042"/>
          <w:spacing w:val="-12"/>
          <w:w w:val="105"/>
          <w:sz w:val="20"/>
        </w:rPr>
        <w:t> </w:t>
      </w:r>
      <w:r>
        <w:rPr>
          <w:color w:val="414042"/>
          <w:w w:val="105"/>
          <w:sz w:val="20"/>
        </w:rPr>
        <w:t>como</w:t>
      </w:r>
      <w:r>
        <w:rPr>
          <w:color w:val="414042"/>
          <w:spacing w:val="-12"/>
          <w:w w:val="105"/>
          <w:sz w:val="20"/>
        </w:rPr>
        <w:t> </w:t>
      </w:r>
      <w:r>
        <w:rPr>
          <w:color w:val="414042"/>
          <w:w w:val="105"/>
          <w:sz w:val="20"/>
        </w:rPr>
        <w:t>ex</w:t>
      </w:r>
      <w:r>
        <w:rPr>
          <w:color w:val="414042"/>
          <w:spacing w:val="-13"/>
          <w:w w:val="105"/>
          <w:sz w:val="20"/>
        </w:rPr>
        <w:t> </w:t>
      </w:r>
      <w:r>
        <w:rPr>
          <w:color w:val="414042"/>
          <w:w w:val="105"/>
          <w:sz w:val="20"/>
        </w:rPr>
        <w:t>gobernantes, organizaciones</w:t>
      </w:r>
      <w:r>
        <w:rPr>
          <w:color w:val="414042"/>
          <w:spacing w:val="-13"/>
          <w:w w:val="105"/>
          <w:sz w:val="20"/>
        </w:rPr>
        <w:t> </w:t>
      </w:r>
      <w:r>
        <w:rPr>
          <w:color w:val="414042"/>
          <w:w w:val="105"/>
          <w:sz w:val="20"/>
        </w:rPr>
        <w:t>sociales,</w:t>
      </w:r>
      <w:r>
        <w:rPr>
          <w:color w:val="414042"/>
          <w:spacing w:val="-13"/>
          <w:w w:val="105"/>
          <w:sz w:val="20"/>
        </w:rPr>
        <w:t> </w:t>
      </w:r>
      <w:r>
        <w:rPr>
          <w:color w:val="414042"/>
          <w:w w:val="105"/>
          <w:sz w:val="20"/>
        </w:rPr>
        <w:t>investigadores,</w:t>
      </w:r>
      <w:r>
        <w:rPr>
          <w:color w:val="414042"/>
          <w:spacing w:val="-12"/>
          <w:w w:val="105"/>
          <w:sz w:val="20"/>
        </w:rPr>
        <w:t> </w:t>
      </w:r>
      <w:r>
        <w:rPr>
          <w:color w:val="414042"/>
          <w:w w:val="105"/>
          <w:sz w:val="20"/>
        </w:rPr>
        <w:t>centros</w:t>
      </w:r>
      <w:r>
        <w:rPr>
          <w:color w:val="414042"/>
          <w:spacing w:val="-13"/>
          <w:w w:val="105"/>
          <w:sz w:val="20"/>
        </w:rPr>
        <w:t> </w:t>
      </w:r>
      <w:r>
        <w:rPr>
          <w:color w:val="414042"/>
          <w:w w:val="105"/>
          <w:sz w:val="20"/>
        </w:rPr>
        <w:t>de</w:t>
      </w:r>
      <w:r>
        <w:rPr>
          <w:color w:val="414042"/>
          <w:spacing w:val="-12"/>
          <w:w w:val="105"/>
          <w:sz w:val="20"/>
        </w:rPr>
        <w:t> </w:t>
      </w:r>
      <w:r>
        <w:rPr>
          <w:color w:val="414042"/>
          <w:spacing w:val="-3"/>
          <w:w w:val="105"/>
          <w:sz w:val="20"/>
        </w:rPr>
        <w:t>estu- </w:t>
      </w:r>
      <w:r>
        <w:rPr>
          <w:color w:val="414042"/>
          <w:w w:val="105"/>
          <w:sz w:val="20"/>
        </w:rPr>
        <w:t>dios, etc. y así todos comprometerse con </w:t>
      </w:r>
      <w:r>
        <w:rPr>
          <w:i/>
          <w:color w:val="414042"/>
          <w:w w:val="105"/>
          <w:sz w:val="20"/>
        </w:rPr>
        <w:t>“un conjunto </w:t>
      </w:r>
      <w:r>
        <w:rPr>
          <w:i/>
          <w:color w:val="414042"/>
          <w:w w:val="105"/>
          <w:sz w:val="20"/>
        </w:rPr>
        <w:t>de principios que expresarán la vocación de hacer </w:t>
      </w:r>
      <w:r>
        <w:rPr>
          <w:i/>
          <w:color w:val="414042"/>
          <w:spacing w:val="-4"/>
          <w:w w:val="105"/>
          <w:sz w:val="20"/>
        </w:rPr>
        <w:t>ciu- </w:t>
      </w:r>
      <w:r>
        <w:rPr>
          <w:i/>
          <w:color w:val="414042"/>
          <w:w w:val="105"/>
          <w:sz w:val="20"/>
        </w:rPr>
        <w:t>dad y de promover los derechos ciudadanos de todos” </w:t>
      </w:r>
      <w:r>
        <w:rPr>
          <w:color w:val="414042"/>
          <w:w w:val="105"/>
          <w:sz w:val="20"/>
        </w:rPr>
        <w:t>(Carrión, et al, 2016: 10). En definitiva abogar por un futuro mejor porque </w:t>
      </w:r>
      <w:r>
        <w:rPr>
          <w:i/>
          <w:color w:val="414042"/>
          <w:w w:val="105"/>
          <w:sz w:val="20"/>
        </w:rPr>
        <w:t>“Si hay gentes sin derechos no hay </w:t>
      </w:r>
      <w:r>
        <w:rPr>
          <w:i/>
          <w:color w:val="414042"/>
          <w:w w:val="105"/>
          <w:sz w:val="20"/>
        </w:rPr>
        <w:t>derechos de nadie” </w:t>
      </w:r>
      <w:r>
        <w:rPr>
          <w:color w:val="414042"/>
          <w:w w:val="105"/>
          <w:sz w:val="20"/>
        </w:rPr>
        <w:t>(Carrión, et al, 2016:</w:t>
      </w:r>
      <w:r>
        <w:rPr>
          <w:color w:val="414042"/>
          <w:spacing w:val="10"/>
          <w:w w:val="105"/>
          <w:sz w:val="20"/>
        </w:rPr>
        <w:t> </w:t>
      </w:r>
      <w:r>
        <w:rPr>
          <w:color w:val="414042"/>
          <w:w w:val="105"/>
          <w:sz w:val="20"/>
        </w:rPr>
        <w:t>11).</w:t>
      </w:r>
    </w:p>
    <w:p>
      <w:pPr>
        <w:spacing w:after="0" w:line="235" w:lineRule="auto"/>
        <w:jc w:val="both"/>
        <w:rPr>
          <w:sz w:val="20"/>
        </w:rPr>
        <w:sectPr>
          <w:type w:val="continuous"/>
          <w:pgSz w:w="11910" w:h="16840"/>
          <w:pgMar w:top="0" w:bottom="280" w:left="0" w:right="0"/>
          <w:cols w:num="2" w:equalWidth="0">
            <w:col w:w="5869" w:space="40"/>
            <w:col w:w="6001"/>
          </w:cols>
        </w:sectPr>
      </w:pPr>
    </w:p>
    <w:p>
      <w:pPr>
        <w:pStyle w:val="BodyText"/>
      </w:pPr>
    </w:p>
    <w:p>
      <w:pPr>
        <w:pStyle w:val="BodyText"/>
        <w:spacing w:before="6"/>
        <w:rPr>
          <w:sz w:val="22"/>
        </w:rPr>
      </w:pPr>
    </w:p>
    <w:p>
      <w:pPr>
        <w:pStyle w:val="Heading2"/>
      </w:pPr>
      <w:r>
        <w:rPr>
          <w:color w:val="414042"/>
        </w:rPr>
        <w:t>DISCUSIÓN</w:t>
      </w:r>
    </w:p>
    <w:p>
      <w:pPr>
        <w:pStyle w:val="BodyText"/>
        <w:spacing w:before="10"/>
        <w:rPr>
          <w:rFonts w:ascii="Verdana"/>
          <w:b/>
          <w:sz w:val="12"/>
        </w:rPr>
      </w:pPr>
    </w:p>
    <w:p>
      <w:pPr>
        <w:spacing w:after="0"/>
        <w:rPr>
          <w:rFonts w:ascii="Verdana"/>
          <w:sz w:val="12"/>
        </w:rPr>
        <w:sectPr>
          <w:type w:val="continuous"/>
          <w:pgSz w:w="11910" w:h="16840"/>
          <w:pgMar w:top="0" w:bottom="280" w:left="0" w:right="0"/>
        </w:sectPr>
      </w:pPr>
    </w:p>
    <w:p>
      <w:pPr>
        <w:pStyle w:val="BodyText"/>
        <w:spacing w:line="235" w:lineRule="auto" w:before="96"/>
        <w:ind w:left="1133" w:firstLine="396"/>
        <w:jc w:val="both"/>
      </w:pPr>
      <w:r>
        <w:rPr>
          <w:color w:val="414042"/>
          <w:w w:val="105"/>
        </w:rPr>
        <w:t>Si</w:t>
      </w:r>
      <w:r>
        <w:rPr>
          <w:color w:val="414042"/>
          <w:spacing w:val="-10"/>
          <w:w w:val="105"/>
        </w:rPr>
        <w:t> </w:t>
      </w:r>
      <w:r>
        <w:rPr>
          <w:color w:val="414042"/>
          <w:w w:val="105"/>
        </w:rPr>
        <w:t>bien</w:t>
      </w:r>
      <w:r>
        <w:rPr>
          <w:color w:val="414042"/>
          <w:spacing w:val="-9"/>
          <w:w w:val="105"/>
        </w:rPr>
        <w:t> </w:t>
      </w:r>
      <w:r>
        <w:rPr>
          <w:color w:val="414042"/>
          <w:w w:val="105"/>
        </w:rPr>
        <w:t>las</w:t>
      </w:r>
      <w:r>
        <w:rPr>
          <w:color w:val="414042"/>
          <w:spacing w:val="-9"/>
          <w:w w:val="105"/>
        </w:rPr>
        <w:t> </w:t>
      </w:r>
      <w:r>
        <w:rPr>
          <w:color w:val="414042"/>
          <w:w w:val="105"/>
        </w:rPr>
        <w:t>Conferencias</w:t>
      </w:r>
      <w:r>
        <w:rPr>
          <w:color w:val="414042"/>
          <w:spacing w:val="-9"/>
          <w:w w:val="105"/>
        </w:rPr>
        <w:t> </w:t>
      </w:r>
      <w:r>
        <w:rPr>
          <w:color w:val="414042"/>
          <w:w w:val="105"/>
        </w:rPr>
        <w:t>Hábitat</w:t>
      </w:r>
      <w:r>
        <w:rPr>
          <w:color w:val="414042"/>
          <w:spacing w:val="-9"/>
          <w:w w:val="105"/>
        </w:rPr>
        <w:t> </w:t>
      </w:r>
      <w:r>
        <w:rPr>
          <w:color w:val="414042"/>
          <w:w w:val="105"/>
        </w:rPr>
        <w:t>de</w:t>
      </w:r>
      <w:r>
        <w:rPr>
          <w:color w:val="414042"/>
          <w:spacing w:val="-9"/>
          <w:w w:val="105"/>
        </w:rPr>
        <w:t> </w:t>
      </w:r>
      <w:r>
        <w:rPr>
          <w:color w:val="414042"/>
          <w:w w:val="105"/>
        </w:rPr>
        <w:t>Naciones</w:t>
      </w:r>
      <w:r>
        <w:rPr>
          <w:color w:val="414042"/>
          <w:spacing w:val="-9"/>
          <w:w w:val="105"/>
        </w:rPr>
        <w:t> </w:t>
      </w:r>
      <w:r>
        <w:rPr>
          <w:color w:val="414042"/>
          <w:spacing w:val="-3"/>
          <w:w w:val="105"/>
        </w:rPr>
        <w:t>Unidas </w:t>
      </w:r>
      <w:r>
        <w:rPr>
          <w:color w:val="414042"/>
          <w:w w:val="105"/>
        </w:rPr>
        <w:t>y cuanto otro foro sobre los espacios urbanos existen han posibilitado la discusión –desde hace décadas y</w:t>
      </w:r>
      <w:r>
        <w:rPr>
          <w:color w:val="414042"/>
          <w:spacing w:val="-29"/>
          <w:w w:val="105"/>
        </w:rPr>
        <w:t> </w:t>
      </w:r>
      <w:r>
        <w:rPr>
          <w:color w:val="414042"/>
          <w:spacing w:val="-5"/>
          <w:w w:val="105"/>
        </w:rPr>
        <w:t>con </w:t>
      </w:r>
      <w:r>
        <w:rPr>
          <w:color w:val="414042"/>
          <w:w w:val="105"/>
        </w:rPr>
        <w:t>ejes</w:t>
      </w:r>
      <w:r>
        <w:rPr>
          <w:color w:val="414042"/>
          <w:spacing w:val="-7"/>
          <w:w w:val="105"/>
        </w:rPr>
        <w:t> </w:t>
      </w:r>
      <w:r>
        <w:rPr>
          <w:color w:val="414042"/>
          <w:w w:val="105"/>
        </w:rPr>
        <w:t>predeterminados-</w:t>
      </w:r>
      <w:r>
        <w:rPr>
          <w:color w:val="414042"/>
          <w:spacing w:val="-7"/>
          <w:w w:val="105"/>
        </w:rPr>
        <w:t> </w:t>
      </w:r>
      <w:r>
        <w:rPr>
          <w:color w:val="414042"/>
          <w:w w:val="105"/>
        </w:rPr>
        <w:t>de</w:t>
      </w:r>
      <w:r>
        <w:rPr>
          <w:color w:val="414042"/>
          <w:spacing w:val="-6"/>
          <w:w w:val="105"/>
        </w:rPr>
        <w:t> </w:t>
      </w:r>
      <w:r>
        <w:rPr>
          <w:color w:val="414042"/>
          <w:w w:val="105"/>
        </w:rPr>
        <w:t>algunos</w:t>
      </w:r>
      <w:r>
        <w:rPr>
          <w:color w:val="414042"/>
          <w:spacing w:val="-7"/>
          <w:w w:val="105"/>
        </w:rPr>
        <w:t> </w:t>
      </w:r>
      <w:r>
        <w:rPr>
          <w:color w:val="414042"/>
          <w:w w:val="105"/>
        </w:rPr>
        <w:t>de</w:t>
      </w:r>
      <w:r>
        <w:rPr>
          <w:color w:val="414042"/>
          <w:spacing w:val="-6"/>
          <w:w w:val="105"/>
        </w:rPr>
        <w:t> </w:t>
      </w:r>
      <w:r>
        <w:rPr>
          <w:color w:val="414042"/>
          <w:w w:val="105"/>
        </w:rPr>
        <w:t>los</w:t>
      </w:r>
      <w:r>
        <w:rPr>
          <w:color w:val="414042"/>
          <w:spacing w:val="-7"/>
          <w:w w:val="105"/>
        </w:rPr>
        <w:t> </w:t>
      </w:r>
      <w:r>
        <w:rPr>
          <w:color w:val="414042"/>
          <w:w w:val="105"/>
        </w:rPr>
        <w:t>problemas</w:t>
      </w:r>
      <w:r>
        <w:rPr>
          <w:color w:val="414042"/>
          <w:spacing w:val="-6"/>
          <w:w w:val="105"/>
        </w:rPr>
        <w:t> que </w:t>
      </w:r>
      <w:r>
        <w:rPr>
          <w:color w:val="414042"/>
          <w:w w:val="105"/>
        </w:rPr>
        <w:t>afectan a la población urbana y los pueblos del </w:t>
      </w:r>
      <w:r>
        <w:rPr>
          <w:color w:val="414042"/>
          <w:spacing w:val="-3"/>
          <w:w w:val="105"/>
        </w:rPr>
        <w:t>planeta; </w:t>
      </w:r>
      <w:r>
        <w:rPr>
          <w:color w:val="414042"/>
          <w:w w:val="105"/>
        </w:rPr>
        <w:t>las ciudades continúan creciendo de forma </w:t>
      </w:r>
      <w:r>
        <w:rPr>
          <w:color w:val="414042"/>
          <w:spacing w:val="-3"/>
          <w:w w:val="105"/>
        </w:rPr>
        <w:t>desordena- </w:t>
      </w:r>
      <w:r>
        <w:rPr>
          <w:color w:val="414042"/>
          <w:w w:val="105"/>
        </w:rPr>
        <w:t>da, sin planificación, con resultados que no favorecen </w:t>
      </w:r>
      <w:r>
        <w:rPr>
          <w:color w:val="414042"/>
          <w:spacing w:val="-14"/>
          <w:w w:val="105"/>
        </w:rPr>
        <w:t>a </w:t>
      </w:r>
      <w:r>
        <w:rPr>
          <w:color w:val="414042"/>
          <w:w w:val="105"/>
        </w:rPr>
        <w:t>sus habitantes y los de sus alrededores. En el caso que exista planificación está siempre condicionada por </w:t>
      </w:r>
      <w:r>
        <w:rPr>
          <w:color w:val="414042"/>
          <w:spacing w:val="-6"/>
          <w:w w:val="105"/>
        </w:rPr>
        <w:t>los </w:t>
      </w:r>
      <w:r>
        <w:rPr>
          <w:color w:val="414042"/>
          <w:w w:val="105"/>
        </w:rPr>
        <w:t>poderes y la gestión del Estado quien negocia constan- temente –con el poder económico- su accionar en </w:t>
      </w:r>
      <w:r>
        <w:rPr>
          <w:color w:val="414042"/>
          <w:spacing w:val="-8"/>
          <w:w w:val="105"/>
        </w:rPr>
        <w:t>el </w:t>
      </w:r>
      <w:r>
        <w:rPr>
          <w:color w:val="414042"/>
          <w:w w:val="105"/>
        </w:rPr>
        <w:t>territorio.</w:t>
      </w:r>
    </w:p>
    <w:p>
      <w:pPr>
        <w:pStyle w:val="BodyText"/>
        <w:spacing w:line="235" w:lineRule="auto" w:before="9"/>
        <w:ind w:left="1133" w:firstLine="396"/>
        <w:jc w:val="both"/>
      </w:pPr>
      <w:r>
        <w:rPr>
          <w:color w:val="414042"/>
        </w:rPr>
        <w:t>Esta realidad permite que se alcen voces contrarias de prestigiosos académicos e investigadores como el</w:t>
      </w:r>
    </w:p>
    <w:p>
      <w:pPr>
        <w:pStyle w:val="BodyText"/>
        <w:spacing w:line="235" w:lineRule="auto" w:before="96"/>
        <w:ind w:left="242" w:right="1018"/>
        <w:jc w:val="both"/>
      </w:pPr>
      <w:r>
        <w:rPr/>
        <w:br w:type="column"/>
      </w:r>
      <w:r>
        <w:rPr>
          <w:color w:val="414042"/>
          <w:w w:val="105"/>
        </w:rPr>
        <w:t>grupo de autores del manifiesto reseñado quienes </w:t>
      </w:r>
      <w:r>
        <w:rPr>
          <w:color w:val="414042"/>
          <w:spacing w:val="-6"/>
          <w:w w:val="105"/>
        </w:rPr>
        <w:t>de </w:t>
      </w:r>
      <w:r>
        <w:rPr>
          <w:color w:val="414042"/>
          <w:w w:val="105"/>
        </w:rPr>
        <w:t>forma</w:t>
      </w:r>
      <w:r>
        <w:rPr>
          <w:color w:val="414042"/>
          <w:spacing w:val="-14"/>
          <w:w w:val="105"/>
        </w:rPr>
        <w:t> </w:t>
      </w:r>
      <w:r>
        <w:rPr>
          <w:color w:val="414042"/>
          <w:w w:val="105"/>
        </w:rPr>
        <w:t>muy</w:t>
      </w:r>
      <w:r>
        <w:rPr>
          <w:color w:val="414042"/>
          <w:spacing w:val="-14"/>
          <w:w w:val="105"/>
        </w:rPr>
        <w:t> </w:t>
      </w:r>
      <w:r>
        <w:rPr>
          <w:color w:val="414042"/>
          <w:w w:val="105"/>
        </w:rPr>
        <w:t>radical</w:t>
      </w:r>
      <w:r>
        <w:rPr>
          <w:color w:val="414042"/>
          <w:spacing w:val="-14"/>
          <w:w w:val="105"/>
        </w:rPr>
        <w:t> </w:t>
      </w:r>
      <w:r>
        <w:rPr>
          <w:color w:val="414042"/>
          <w:w w:val="105"/>
        </w:rPr>
        <w:t>y</w:t>
      </w:r>
      <w:r>
        <w:rPr>
          <w:color w:val="414042"/>
          <w:spacing w:val="-14"/>
          <w:w w:val="105"/>
        </w:rPr>
        <w:t> </w:t>
      </w:r>
      <w:r>
        <w:rPr>
          <w:color w:val="414042"/>
          <w:w w:val="105"/>
        </w:rPr>
        <w:t>crítica</w:t>
      </w:r>
      <w:r>
        <w:rPr>
          <w:color w:val="414042"/>
          <w:spacing w:val="-14"/>
          <w:w w:val="105"/>
        </w:rPr>
        <w:t> </w:t>
      </w:r>
      <w:r>
        <w:rPr>
          <w:color w:val="414042"/>
          <w:w w:val="105"/>
        </w:rPr>
        <w:t>enfrentan,</w:t>
      </w:r>
      <w:r>
        <w:rPr>
          <w:color w:val="414042"/>
          <w:spacing w:val="-14"/>
          <w:w w:val="105"/>
        </w:rPr>
        <w:t> </w:t>
      </w:r>
      <w:r>
        <w:rPr>
          <w:color w:val="414042"/>
          <w:w w:val="105"/>
        </w:rPr>
        <w:t>con</w:t>
      </w:r>
      <w:r>
        <w:rPr>
          <w:color w:val="414042"/>
          <w:spacing w:val="-14"/>
          <w:w w:val="105"/>
        </w:rPr>
        <w:t> </w:t>
      </w:r>
      <w:r>
        <w:rPr>
          <w:color w:val="414042"/>
          <w:w w:val="105"/>
        </w:rPr>
        <w:t>sus</w:t>
      </w:r>
      <w:r>
        <w:rPr>
          <w:color w:val="414042"/>
          <w:spacing w:val="-14"/>
          <w:w w:val="105"/>
        </w:rPr>
        <w:t> </w:t>
      </w:r>
      <w:r>
        <w:rPr>
          <w:color w:val="414042"/>
          <w:w w:val="105"/>
        </w:rPr>
        <w:t>escritos,</w:t>
      </w:r>
      <w:r>
        <w:rPr>
          <w:color w:val="414042"/>
          <w:spacing w:val="-14"/>
          <w:w w:val="105"/>
        </w:rPr>
        <w:t> </w:t>
      </w:r>
      <w:r>
        <w:rPr>
          <w:color w:val="414042"/>
          <w:w w:val="105"/>
        </w:rPr>
        <w:t>ni más ni menos a las Naciones Unidas y a su </w:t>
      </w:r>
      <w:r>
        <w:rPr>
          <w:color w:val="414042"/>
          <w:spacing w:val="-4"/>
          <w:w w:val="105"/>
        </w:rPr>
        <w:t>labor.</w:t>
      </w:r>
    </w:p>
    <w:p>
      <w:pPr>
        <w:pStyle w:val="BodyText"/>
        <w:spacing w:line="235" w:lineRule="auto" w:before="2"/>
        <w:ind w:left="242" w:right="1017" w:firstLine="396"/>
        <w:jc w:val="both"/>
      </w:pPr>
      <w:r>
        <w:rPr>
          <w:color w:val="414042"/>
          <w:w w:val="105"/>
        </w:rPr>
        <w:t>Para quienes tienen la oportunidad de leer y cono- cer</w:t>
      </w:r>
      <w:r>
        <w:rPr>
          <w:color w:val="414042"/>
          <w:spacing w:val="-6"/>
          <w:w w:val="105"/>
        </w:rPr>
        <w:t> </w:t>
      </w:r>
      <w:r>
        <w:rPr>
          <w:color w:val="414042"/>
          <w:w w:val="105"/>
        </w:rPr>
        <w:t>los</w:t>
      </w:r>
      <w:r>
        <w:rPr>
          <w:color w:val="414042"/>
          <w:spacing w:val="-6"/>
          <w:w w:val="105"/>
        </w:rPr>
        <w:t> </w:t>
      </w:r>
      <w:r>
        <w:rPr>
          <w:color w:val="414042"/>
          <w:w w:val="105"/>
        </w:rPr>
        <w:t>informes</w:t>
      </w:r>
      <w:r>
        <w:rPr>
          <w:color w:val="414042"/>
          <w:spacing w:val="-5"/>
          <w:w w:val="105"/>
        </w:rPr>
        <w:t> </w:t>
      </w:r>
      <w:r>
        <w:rPr>
          <w:color w:val="414042"/>
          <w:w w:val="105"/>
        </w:rPr>
        <w:t>de</w:t>
      </w:r>
      <w:r>
        <w:rPr>
          <w:color w:val="414042"/>
          <w:spacing w:val="-6"/>
          <w:w w:val="105"/>
        </w:rPr>
        <w:t> </w:t>
      </w:r>
      <w:r>
        <w:rPr>
          <w:color w:val="414042"/>
          <w:w w:val="105"/>
        </w:rPr>
        <w:t>las</w:t>
      </w:r>
      <w:r>
        <w:rPr>
          <w:color w:val="414042"/>
          <w:spacing w:val="-6"/>
          <w:w w:val="105"/>
        </w:rPr>
        <w:t> </w:t>
      </w:r>
      <w:r>
        <w:rPr>
          <w:color w:val="414042"/>
          <w:w w:val="105"/>
        </w:rPr>
        <w:t>Conferencias</w:t>
      </w:r>
      <w:r>
        <w:rPr>
          <w:color w:val="414042"/>
          <w:spacing w:val="-5"/>
          <w:w w:val="105"/>
        </w:rPr>
        <w:t> </w:t>
      </w:r>
      <w:r>
        <w:rPr>
          <w:color w:val="414042"/>
          <w:w w:val="105"/>
        </w:rPr>
        <w:t>de</w:t>
      </w:r>
      <w:r>
        <w:rPr>
          <w:color w:val="414042"/>
          <w:spacing w:val="-6"/>
          <w:w w:val="105"/>
        </w:rPr>
        <w:t> </w:t>
      </w:r>
      <w:r>
        <w:rPr>
          <w:color w:val="414042"/>
          <w:w w:val="105"/>
        </w:rPr>
        <w:t>Naciones</w:t>
      </w:r>
      <w:r>
        <w:rPr>
          <w:color w:val="414042"/>
          <w:spacing w:val="-6"/>
          <w:w w:val="105"/>
        </w:rPr>
        <w:t> </w:t>
      </w:r>
      <w:r>
        <w:rPr>
          <w:color w:val="414042"/>
          <w:spacing w:val="-3"/>
          <w:w w:val="105"/>
        </w:rPr>
        <w:t>Unidas </w:t>
      </w:r>
      <w:r>
        <w:rPr>
          <w:color w:val="414042"/>
          <w:w w:val="105"/>
        </w:rPr>
        <w:t>tienen en ellos “letra” suficiente para llenar escritos </w:t>
      </w:r>
      <w:r>
        <w:rPr>
          <w:color w:val="414042"/>
          <w:spacing w:val="-5"/>
          <w:w w:val="105"/>
        </w:rPr>
        <w:t>so- </w:t>
      </w:r>
      <w:r>
        <w:rPr>
          <w:color w:val="414042"/>
          <w:w w:val="105"/>
        </w:rPr>
        <w:t>bre problemas ambientales, sociales, necesidades y </w:t>
      </w:r>
      <w:r>
        <w:rPr>
          <w:color w:val="414042"/>
          <w:spacing w:val="-4"/>
          <w:w w:val="105"/>
        </w:rPr>
        <w:t>de- </w:t>
      </w:r>
      <w:r>
        <w:rPr>
          <w:color w:val="414042"/>
          <w:w w:val="105"/>
        </w:rPr>
        <w:t>mandas</w:t>
      </w:r>
      <w:r>
        <w:rPr>
          <w:color w:val="414042"/>
          <w:spacing w:val="-6"/>
          <w:w w:val="105"/>
        </w:rPr>
        <w:t> </w:t>
      </w:r>
      <w:r>
        <w:rPr>
          <w:color w:val="414042"/>
          <w:w w:val="105"/>
        </w:rPr>
        <w:t>no</w:t>
      </w:r>
      <w:r>
        <w:rPr>
          <w:color w:val="414042"/>
          <w:spacing w:val="-5"/>
          <w:w w:val="105"/>
        </w:rPr>
        <w:t> </w:t>
      </w:r>
      <w:r>
        <w:rPr>
          <w:color w:val="414042"/>
          <w:w w:val="105"/>
        </w:rPr>
        <w:t>satisfechas</w:t>
      </w:r>
      <w:r>
        <w:rPr>
          <w:color w:val="414042"/>
          <w:spacing w:val="-6"/>
          <w:w w:val="105"/>
        </w:rPr>
        <w:t> </w:t>
      </w:r>
      <w:r>
        <w:rPr>
          <w:color w:val="414042"/>
          <w:w w:val="105"/>
        </w:rPr>
        <w:t>de</w:t>
      </w:r>
      <w:r>
        <w:rPr>
          <w:color w:val="414042"/>
          <w:spacing w:val="-5"/>
          <w:w w:val="105"/>
        </w:rPr>
        <w:t> </w:t>
      </w:r>
      <w:r>
        <w:rPr>
          <w:color w:val="414042"/>
          <w:w w:val="105"/>
        </w:rPr>
        <w:t>la</w:t>
      </w:r>
      <w:r>
        <w:rPr>
          <w:color w:val="414042"/>
          <w:spacing w:val="-6"/>
          <w:w w:val="105"/>
        </w:rPr>
        <w:t> </w:t>
      </w:r>
      <w:r>
        <w:rPr>
          <w:color w:val="414042"/>
          <w:w w:val="105"/>
        </w:rPr>
        <w:t>población,</w:t>
      </w:r>
      <w:r>
        <w:rPr>
          <w:color w:val="414042"/>
          <w:spacing w:val="-5"/>
          <w:w w:val="105"/>
        </w:rPr>
        <w:t> </w:t>
      </w:r>
      <w:r>
        <w:rPr>
          <w:color w:val="414042"/>
          <w:w w:val="105"/>
        </w:rPr>
        <w:t>desafíos,</w:t>
      </w:r>
      <w:r>
        <w:rPr>
          <w:color w:val="414042"/>
          <w:spacing w:val="-5"/>
          <w:w w:val="105"/>
        </w:rPr>
        <w:t> </w:t>
      </w:r>
      <w:r>
        <w:rPr>
          <w:color w:val="414042"/>
          <w:w w:val="105"/>
        </w:rPr>
        <w:t>etc.</w:t>
      </w:r>
      <w:r>
        <w:rPr>
          <w:color w:val="414042"/>
          <w:spacing w:val="-6"/>
          <w:w w:val="105"/>
        </w:rPr>
        <w:t> </w:t>
      </w:r>
      <w:r>
        <w:rPr>
          <w:color w:val="414042"/>
          <w:w w:val="105"/>
        </w:rPr>
        <w:t>sin embargo aparecen posturas y opiniones diferentes </w:t>
      </w:r>
      <w:r>
        <w:rPr>
          <w:color w:val="414042"/>
          <w:spacing w:val="-4"/>
          <w:w w:val="105"/>
        </w:rPr>
        <w:t>que </w:t>
      </w:r>
      <w:r>
        <w:rPr>
          <w:color w:val="414042"/>
          <w:w w:val="105"/>
        </w:rPr>
        <w:t>hacen que todo lo que parecía bueno y que estaba </w:t>
      </w:r>
      <w:r>
        <w:rPr>
          <w:color w:val="414042"/>
          <w:spacing w:val="-4"/>
          <w:w w:val="105"/>
        </w:rPr>
        <w:t>con- </w:t>
      </w:r>
      <w:r>
        <w:rPr>
          <w:color w:val="414042"/>
          <w:w w:val="105"/>
        </w:rPr>
        <w:t>templado, merezca un replanteo y una crítica. Solo así, con las diferentes ideas y nuevas construcciones se </w:t>
      </w:r>
      <w:r>
        <w:rPr>
          <w:color w:val="414042"/>
          <w:spacing w:val="-4"/>
          <w:w w:val="105"/>
        </w:rPr>
        <w:t>po- </w:t>
      </w:r>
      <w:r>
        <w:rPr>
          <w:color w:val="414042"/>
          <w:w w:val="105"/>
        </w:rPr>
        <w:t>drá avanzar hacia un futuro en el que el bien común de todos</w:t>
      </w:r>
      <w:r>
        <w:rPr>
          <w:color w:val="414042"/>
          <w:spacing w:val="-7"/>
          <w:w w:val="105"/>
        </w:rPr>
        <w:t> </w:t>
      </w:r>
      <w:r>
        <w:rPr>
          <w:color w:val="414042"/>
          <w:w w:val="105"/>
        </w:rPr>
        <w:t>los</w:t>
      </w:r>
      <w:r>
        <w:rPr>
          <w:color w:val="414042"/>
          <w:spacing w:val="-6"/>
          <w:w w:val="105"/>
        </w:rPr>
        <w:t> </w:t>
      </w:r>
      <w:r>
        <w:rPr>
          <w:color w:val="414042"/>
          <w:w w:val="105"/>
        </w:rPr>
        <w:t>pueblos</w:t>
      </w:r>
      <w:r>
        <w:rPr>
          <w:color w:val="414042"/>
          <w:spacing w:val="-7"/>
          <w:w w:val="105"/>
        </w:rPr>
        <w:t> </w:t>
      </w:r>
      <w:r>
        <w:rPr>
          <w:color w:val="414042"/>
          <w:w w:val="105"/>
        </w:rPr>
        <w:t>(y</w:t>
      </w:r>
      <w:r>
        <w:rPr>
          <w:color w:val="414042"/>
          <w:spacing w:val="-6"/>
          <w:w w:val="105"/>
        </w:rPr>
        <w:t> </w:t>
      </w:r>
      <w:r>
        <w:rPr>
          <w:color w:val="414042"/>
          <w:w w:val="105"/>
        </w:rPr>
        <w:t>no</w:t>
      </w:r>
      <w:r>
        <w:rPr>
          <w:color w:val="414042"/>
          <w:spacing w:val="-6"/>
          <w:w w:val="105"/>
        </w:rPr>
        <w:t> </w:t>
      </w:r>
      <w:r>
        <w:rPr>
          <w:color w:val="414042"/>
          <w:w w:val="105"/>
        </w:rPr>
        <w:t>solamente</w:t>
      </w:r>
      <w:r>
        <w:rPr>
          <w:color w:val="414042"/>
          <w:spacing w:val="-7"/>
          <w:w w:val="105"/>
        </w:rPr>
        <w:t> </w:t>
      </w:r>
      <w:r>
        <w:rPr>
          <w:color w:val="414042"/>
          <w:w w:val="105"/>
        </w:rPr>
        <w:t>los</w:t>
      </w:r>
      <w:r>
        <w:rPr>
          <w:color w:val="414042"/>
          <w:spacing w:val="-6"/>
          <w:w w:val="105"/>
        </w:rPr>
        <w:t> </w:t>
      </w:r>
      <w:r>
        <w:rPr>
          <w:color w:val="414042"/>
          <w:w w:val="105"/>
        </w:rPr>
        <w:t>urbanos)</w:t>
      </w:r>
      <w:r>
        <w:rPr>
          <w:color w:val="414042"/>
          <w:spacing w:val="-6"/>
          <w:w w:val="105"/>
        </w:rPr>
        <w:t> </w:t>
      </w:r>
      <w:r>
        <w:rPr>
          <w:color w:val="414042"/>
          <w:w w:val="105"/>
        </w:rPr>
        <w:t>se</w:t>
      </w:r>
      <w:r>
        <w:rPr>
          <w:color w:val="414042"/>
          <w:spacing w:val="-7"/>
          <w:w w:val="105"/>
        </w:rPr>
        <w:t> </w:t>
      </w:r>
      <w:r>
        <w:rPr>
          <w:color w:val="414042"/>
          <w:w w:val="105"/>
        </w:rPr>
        <w:t>logre.</w:t>
      </w:r>
    </w:p>
    <w:p>
      <w:pPr>
        <w:spacing w:after="0" w:line="235" w:lineRule="auto"/>
        <w:jc w:val="both"/>
        <w:sectPr>
          <w:type w:val="continuous"/>
          <w:pgSz w:w="11910" w:h="16840"/>
          <w:pgMar w:top="0" w:bottom="280" w:left="0" w:right="0"/>
          <w:cols w:num="2" w:equalWidth="0">
            <w:col w:w="5869" w:space="40"/>
            <w:col w:w="6001"/>
          </w:cols>
        </w:sectPr>
      </w:pPr>
    </w:p>
    <w:p>
      <w:pPr>
        <w:pStyle w:val="BodyText"/>
      </w:pPr>
    </w:p>
    <w:p>
      <w:pPr>
        <w:pStyle w:val="BodyText"/>
        <w:rPr>
          <w:sz w:val="23"/>
        </w:rPr>
      </w:pPr>
    </w:p>
    <w:p>
      <w:pPr>
        <w:pStyle w:val="Heading2"/>
        <w:spacing w:before="102"/>
      </w:pPr>
      <w:r>
        <w:rPr>
          <w:color w:val="414042"/>
        </w:rPr>
        <w:t>BIBLIOGRAFÍA</w:t>
      </w:r>
    </w:p>
    <w:p>
      <w:pPr>
        <w:pStyle w:val="BodyText"/>
        <w:spacing w:line="235" w:lineRule="auto" w:before="234"/>
        <w:ind w:left="1133" w:right="6038" w:firstLine="396"/>
      </w:pPr>
      <w:hyperlink r:id="rId266">
        <w:r>
          <w:rPr>
            <w:color w:val="414042"/>
          </w:rPr>
          <w:t>http://www.un.org/sustainabledevelopment/es/ha-</w:t>
        </w:r>
      </w:hyperlink>
      <w:r>
        <w:rPr>
          <w:color w:val="414042"/>
        </w:rPr>
        <w:t> bitat3/</w:t>
      </w:r>
    </w:p>
    <w:p>
      <w:pPr>
        <w:pStyle w:val="BodyText"/>
        <w:spacing w:line="235" w:lineRule="auto" w:before="1"/>
        <w:ind w:left="1133" w:right="6038" w:firstLine="396"/>
      </w:pPr>
      <w:hyperlink r:id="rId267">
        <w:r>
          <w:rPr>
            <w:color w:val="414042"/>
          </w:rPr>
          <w:t>http://jordiborja.cat/manifiesto-de-quito-aproba-</w:t>
        </w:r>
      </w:hyperlink>
      <w:r>
        <w:rPr>
          <w:color w:val="414042"/>
        </w:rPr>
        <w:t> do-el-20-de-octubre-foro-h3-alternativo/</w:t>
      </w:r>
    </w:p>
    <w:p>
      <w:pPr>
        <w:spacing w:after="0" w:line="235" w:lineRule="auto"/>
        <w:sectPr>
          <w:type w:val="continuous"/>
          <w:pgSz w:w="11910" w:h="16840"/>
          <w:pgMar w:top="0" w:bottom="280" w:left="0" w:right="0"/>
        </w:sectPr>
      </w:pPr>
    </w:p>
    <w:p>
      <w:pPr>
        <w:pStyle w:val="BodyText"/>
      </w:pPr>
    </w:p>
    <w:p>
      <w:pPr>
        <w:pStyle w:val="BodyText"/>
      </w:pPr>
    </w:p>
    <w:p>
      <w:pPr>
        <w:pStyle w:val="Heading1"/>
        <w:spacing w:line="264" w:lineRule="auto" w:before="243"/>
        <w:ind w:left="2989" w:right="2855" w:firstLine="356"/>
      </w:pPr>
      <w:r>
        <w:rPr>
          <w:color w:val="414042"/>
          <w:spacing w:val="-28"/>
          <w:w w:val="125"/>
        </w:rPr>
        <w:t>MIGRACIÓN FORZADA</w:t>
      </w:r>
      <w:r>
        <w:rPr>
          <w:color w:val="414042"/>
          <w:spacing w:val="-28"/>
          <w:w w:val="125"/>
          <w:position w:val="12"/>
          <w:sz w:val="21"/>
        </w:rPr>
        <w:t>1 </w:t>
      </w:r>
      <w:r>
        <w:rPr>
          <w:color w:val="414042"/>
          <w:spacing w:val="-29"/>
          <w:w w:val="125"/>
        </w:rPr>
        <w:t>SIRIA </w:t>
      </w:r>
      <w:r>
        <w:rPr>
          <w:color w:val="414042"/>
          <w:spacing w:val="-20"/>
          <w:w w:val="125"/>
        </w:rPr>
        <w:t>UN </w:t>
      </w:r>
      <w:r>
        <w:rPr>
          <w:color w:val="414042"/>
          <w:spacing w:val="-26"/>
          <w:w w:val="125"/>
        </w:rPr>
        <w:t>BREVE </w:t>
      </w:r>
      <w:r>
        <w:rPr>
          <w:color w:val="414042"/>
          <w:spacing w:val="-34"/>
          <w:w w:val="125"/>
        </w:rPr>
        <w:t>COMENTARIO </w:t>
      </w:r>
      <w:r>
        <w:rPr>
          <w:color w:val="414042"/>
          <w:spacing w:val="-30"/>
          <w:w w:val="125"/>
        </w:rPr>
        <w:t>DESDE</w:t>
      </w:r>
    </w:p>
    <w:p>
      <w:pPr>
        <w:spacing w:before="4"/>
        <w:ind w:left="3441" w:right="0" w:firstLine="0"/>
        <w:jc w:val="left"/>
        <w:rPr>
          <w:rFonts w:ascii="Tahoma" w:hAnsi="Tahoma"/>
          <w:sz w:val="36"/>
        </w:rPr>
      </w:pPr>
      <w:r>
        <w:rPr>
          <w:rFonts w:ascii="Tahoma" w:hAnsi="Tahoma"/>
          <w:color w:val="414042"/>
          <w:spacing w:val="-6"/>
          <w:w w:val="130"/>
          <w:sz w:val="36"/>
        </w:rPr>
        <w:t>LA</w:t>
      </w:r>
      <w:r>
        <w:rPr>
          <w:rFonts w:ascii="Tahoma" w:hAnsi="Tahoma"/>
          <w:color w:val="414042"/>
          <w:spacing w:val="-91"/>
          <w:w w:val="130"/>
          <w:sz w:val="36"/>
        </w:rPr>
        <w:t> </w:t>
      </w:r>
      <w:r>
        <w:rPr>
          <w:rFonts w:ascii="Tahoma" w:hAnsi="Tahoma"/>
          <w:color w:val="414042"/>
          <w:spacing w:val="-30"/>
          <w:w w:val="130"/>
          <w:sz w:val="36"/>
        </w:rPr>
        <w:t>REPÚBLICA</w:t>
      </w:r>
      <w:r>
        <w:rPr>
          <w:rFonts w:ascii="Tahoma" w:hAnsi="Tahoma"/>
          <w:color w:val="414042"/>
          <w:spacing w:val="-90"/>
          <w:w w:val="130"/>
          <w:sz w:val="36"/>
        </w:rPr>
        <w:t> </w:t>
      </w:r>
      <w:r>
        <w:rPr>
          <w:rFonts w:ascii="Tahoma" w:hAnsi="Tahoma"/>
          <w:color w:val="414042"/>
          <w:spacing w:val="-32"/>
          <w:w w:val="130"/>
          <w:sz w:val="36"/>
        </w:rPr>
        <w:t>ARGENTINA</w:t>
      </w:r>
    </w:p>
    <w:p>
      <w:pPr>
        <w:pStyle w:val="BodyText"/>
        <w:spacing w:before="8"/>
        <w:rPr>
          <w:rFonts w:ascii="Tahoma"/>
          <w:sz w:val="61"/>
        </w:rPr>
      </w:pPr>
    </w:p>
    <w:p>
      <w:pPr>
        <w:spacing w:before="0"/>
        <w:ind w:left="8925" w:right="0" w:firstLine="0"/>
        <w:jc w:val="left"/>
        <w:rPr>
          <w:rFonts w:ascii="Arial Narrow" w:hAnsi="Arial Narrow"/>
          <w:b/>
          <w:sz w:val="18"/>
        </w:rPr>
      </w:pPr>
      <w:r>
        <w:rPr>
          <w:rFonts w:ascii="Arial Narrow" w:hAnsi="Arial Narrow"/>
          <w:b/>
          <w:color w:val="414042"/>
          <w:spacing w:val="4"/>
          <w:w w:val="105"/>
          <w:sz w:val="18"/>
        </w:rPr>
        <w:t>Darío Agustín</w:t>
      </w:r>
      <w:r>
        <w:rPr>
          <w:rFonts w:ascii="Arial Narrow" w:hAnsi="Arial Narrow"/>
          <w:b/>
          <w:color w:val="414042"/>
          <w:spacing w:val="33"/>
          <w:w w:val="105"/>
          <w:sz w:val="18"/>
        </w:rPr>
        <w:t> </w:t>
      </w:r>
      <w:r>
        <w:rPr>
          <w:rFonts w:ascii="Arial Narrow" w:hAnsi="Arial Narrow"/>
          <w:b/>
          <w:color w:val="414042"/>
          <w:spacing w:val="5"/>
          <w:w w:val="105"/>
          <w:sz w:val="18"/>
        </w:rPr>
        <w:t>Machuca</w:t>
      </w:r>
    </w:p>
    <w:p>
      <w:pPr>
        <w:spacing w:line="218" w:lineRule="exact" w:before="7"/>
        <w:ind w:left="0" w:right="1131" w:firstLine="0"/>
        <w:jc w:val="right"/>
        <w:rPr>
          <w:sz w:val="18"/>
        </w:rPr>
      </w:pPr>
      <w:r>
        <w:rPr>
          <w:color w:val="414042"/>
          <w:spacing w:val="4"/>
          <w:w w:val="95"/>
          <w:sz w:val="18"/>
        </w:rPr>
        <w:t>Estudiante</w:t>
      </w:r>
      <w:r>
        <w:rPr>
          <w:color w:val="414042"/>
          <w:spacing w:val="-16"/>
          <w:w w:val="95"/>
          <w:sz w:val="18"/>
        </w:rPr>
        <w:t> </w:t>
      </w:r>
      <w:r>
        <w:rPr>
          <w:color w:val="414042"/>
          <w:spacing w:val="2"/>
          <w:w w:val="95"/>
          <w:sz w:val="18"/>
        </w:rPr>
        <w:t>de</w:t>
      </w:r>
      <w:r>
        <w:rPr>
          <w:color w:val="414042"/>
          <w:spacing w:val="-15"/>
          <w:w w:val="95"/>
          <w:sz w:val="18"/>
        </w:rPr>
        <w:t> </w:t>
      </w:r>
      <w:r>
        <w:rPr>
          <w:color w:val="414042"/>
          <w:spacing w:val="2"/>
          <w:w w:val="95"/>
          <w:sz w:val="18"/>
        </w:rPr>
        <w:t>la</w:t>
      </w:r>
      <w:r>
        <w:rPr>
          <w:color w:val="414042"/>
          <w:spacing w:val="-15"/>
          <w:w w:val="95"/>
          <w:sz w:val="18"/>
        </w:rPr>
        <w:t> </w:t>
      </w:r>
      <w:r>
        <w:rPr>
          <w:color w:val="414042"/>
          <w:spacing w:val="3"/>
          <w:w w:val="95"/>
          <w:sz w:val="18"/>
        </w:rPr>
        <w:t>carrera</w:t>
      </w:r>
      <w:r>
        <w:rPr>
          <w:color w:val="414042"/>
          <w:spacing w:val="-15"/>
          <w:w w:val="95"/>
          <w:sz w:val="18"/>
        </w:rPr>
        <w:t> </w:t>
      </w:r>
      <w:r>
        <w:rPr>
          <w:color w:val="414042"/>
          <w:spacing w:val="3"/>
          <w:w w:val="95"/>
          <w:sz w:val="18"/>
        </w:rPr>
        <w:t>del</w:t>
      </w:r>
      <w:r>
        <w:rPr>
          <w:color w:val="414042"/>
          <w:spacing w:val="-15"/>
          <w:w w:val="95"/>
          <w:sz w:val="18"/>
        </w:rPr>
        <w:t> </w:t>
      </w:r>
      <w:r>
        <w:rPr>
          <w:color w:val="414042"/>
          <w:spacing w:val="4"/>
          <w:w w:val="95"/>
          <w:sz w:val="18"/>
        </w:rPr>
        <w:t>Profesorado</w:t>
      </w:r>
      <w:r>
        <w:rPr>
          <w:color w:val="414042"/>
          <w:spacing w:val="-15"/>
          <w:w w:val="95"/>
          <w:sz w:val="18"/>
        </w:rPr>
        <w:t> </w:t>
      </w:r>
      <w:r>
        <w:rPr>
          <w:color w:val="414042"/>
          <w:spacing w:val="2"/>
          <w:w w:val="95"/>
          <w:sz w:val="18"/>
        </w:rPr>
        <w:t>en</w:t>
      </w:r>
      <w:r>
        <w:rPr>
          <w:color w:val="414042"/>
          <w:spacing w:val="-15"/>
          <w:w w:val="95"/>
          <w:sz w:val="18"/>
        </w:rPr>
        <w:t> </w:t>
      </w:r>
      <w:r>
        <w:rPr>
          <w:color w:val="414042"/>
          <w:spacing w:val="4"/>
          <w:w w:val="95"/>
          <w:sz w:val="18"/>
        </w:rPr>
        <w:t>Historia</w:t>
      </w:r>
      <w:r>
        <w:rPr>
          <w:color w:val="414042"/>
          <w:spacing w:val="-15"/>
          <w:w w:val="95"/>
          <w:sz w:val="18"/>
        </w:rPr>
        <w:t> </w:t>
      </w:r>
      <w:r>
        <w:rPr>
          <w:color w:val="414042"/>
          <w:w w:val="95"/>
          <w:sz w:val="18"/>
        </w:rPr>
        <w:t>-</w:t>
      </w:r>
    </w:p>
    <w:p>
      <w:pPr>
        <w:spacing w:line="235" w:lineRule="auto" w:before="2"/>
        <w:ind w:left="7627" w:right="1126" w:firstLine="802"/>
        <w:jc w:val="right"/>
        <w:rPr>
          <w:sz w:val="18"/>
        </w:rPr>
      </w:pPr>
      <w:r>
        <w:rPr>
          <w:color w:val="414042"/>
          <w:spacing w:val="4"/>
          <w:w w:val="90"/>
          <w:sz w:val="18"/>
        </w:rPr>
        <w:t>Universidad Nacional</w:t>
      </w:r>
      <w:r>
        <w:rPr>
          <w:color w:val="414042"/>
          <w:spacing w:val="11"/>
          <w:w w:val="90"/>
          <w:sz w:val="18"/>
        </w:rPr>
        <w:t> </w:t>
      </w:r>
      <w:r>
        <w:rPr>
          <w:color w:val="414042"/>
          <w:spacing w:val="2"/>
          <w:w w:val="90"/>
          <w:sz w:val="18"/>
        </w:rPr>
        <w:t>de</w:t>
      </w:r>
      <w:r>
        <w:rPr>
          <w:color w:val="414042"/>
          <w:spacing w:val="7"/>
          <w:w w:val="90"/>
          <w:sz w:val="18"/>
        </w:rPr>
        <w:t> </w:t>
      </w:r>
      <w:r>
        <w:rPr>
          <w:color w:val="414042"/>
          <w:spacing w:val="4"/>
          <w:w w:val="90"/>
          <w:sz w:val="18"/>
        </w:rPr>
        <w:t>Formosa</w:t>
      </w:r>
      <w:r>
        <w:rPr>
          <w:color w:val="414042"/>
          <w:spacing w:val="5"/>
          <w:w w:val="87"/>
          <w:sz w:val="18"/>
        </w:rPr>
        <w:t> </w:t>
      </w:r>
      <w:r>
        <w:rPr>
          <w:color w:val="414042"/>
          <w:spacing w:val="4"/>
          <w:w w:val="95"/>
          <w:sz w:val="18"/>
        </w:rPr>
        <w:t>Becario</w:t>
      </w:r>
      <w:r>
        <w:rPr>
          <w:color w:val="414042"/>
          <w:spacing w:val="-21"/>
          <w:w w:val="95"/>
          <w:sz w:val="18"/>
        </w:rPr>
        <w:t> </w:t>
      </w:r>
      <w:r>
        <w:rPr>
          <w:color w:val="414042"/>
          <w:spacing w:val="4"/>
          <w:w w:val="95"/>
          <w:sz w:val="18"/>
        </w:rPr>
        <w:t>Estímulo</w:t>
      </w:r>
      <w:r>
        <w:rPr>
          <w:color w:val="414042"/>
          <w:spacing w:val="-21"/>
          <w:w w:val="95"/>
          <w:sz w:val="18"/>
        </w:rPr>
        <w:t> </w:t>
      </w:r>
      <w:r>
        <w:rPr>
          <w:color w:val="414042"/>
          <w:w w:val="95"/>
          <w:sz w:val="18"/>
        </w:rPr>
        <w:t>a</w:t>
      </w:r>
      <w:r>
        <w:rPr>
          <w:color w:val="414042"/>
          <w:spacing w:val="-20"/>
          <w:w w:val="95"/>
          <w:sz w:val="18"/>
        </w:rPr>
        <w:t> </w:t>
      </w:r>
      <w:r>
        <w:rPr>
          <w:color w:val="414042"/>
          <w:spacing w:val="3"/>
          <w:w w:val="95"/>
          <w:sz w:val="18"/>
        </w:rPr>
        <w:t>las</w:t>
      </w:r>
      <w:r>
        <w:rPr>
          <w:color w:val="414042"/>
          <w:spacing w:val="-24"/>
          <w:w w:val="95"/>
          <w:sz w:val="18"/>
        </w:rPr>
        <w:t> </w:t>
      </w:r>
      <w:r>
        <w:rPr>
          <w:color w:val="414042"/>
          <w:spacing w:val="3"/>
          <w:w w:val="95"/>
          <w:sz w:val="18"/>
        </w:rPr>
        <w:t>Vocaciones</w:t>
      </w:r>
      <w:r>
        <w:rPr>
          <w:color w:val="414042"/>
          <w:spacing w:val="-21"/>
          <w:w w:val="95"/>
          <w:sz w:val="18"/>
        </w:rPr>
        <w:t> </w:t>
      </w:r>
      <w:r>
        <w:rPr>
          <w:color w:val="414042"/>
          <w:spacing w:val="5"/>
          <w:w w:val="95"/>
          <w:sz w:val="18"/>
        </w:rPr>
        <w:t>Científicas</w:t>
      </w:r>
    </w:p>
    <w:p>
      <w:pPr>
        <w:spacing w:line="216" w:lineRule="exact" w:before="0"/>
        <w:ind w:left="9020" w:right="0" w:firstLine="0"/>
        <w:jc w:val="left"/>
        <w:rPr>
          <w:sz w:val="18"/>
        </w:rPr>
      </w:pPr>
      <w:r>
        <w:rPr>
          <w:color w:val="414042"/>
          <w:spacing w:val="4"/>
          <w:w w:val="90"/>
          <w:sz w:val="18"/>
        </w:rPr>
        <w:t>(BEVC-CIN/SECYT </w:t>
      </w:r>
      <w:r>
        <w:rPr>
          <w:color w:val="414042"/>
          <w:spacing w:val="24"/>
          <w:w w:val="90"/>
          <w:sz w:val="18"/>
        </w:rPr>
        <w:t> </w:t>
      </w:r>
      <w:r>
        <w:rPr>
          <w:color w:val="414042"/>
          <w:spacing w:val="5"/>
          <w:w w:val="90"/>
          <w:sz w:val="18"/>
        </w:rPr>
        <w:t>UNAF)</w:t>
      </w:r>
    </w:p>
    <w:p>
      <w:pPr>
        <w:spacing w:line="218" w:lineRule="exact" w:before="0"/>
        <w:ind w:left="0" w:right="1126" w:firstLine="0"/>
        <w:jc w:val="right"/>
        <w:rPr>
          <w:i/>
          <w:sz w:val="18"/>
        </w:rPr>
      </w:pPr>
      <w:hyperlink r:id="rId270">
        <w:r>
          <w:rPr>
            <w:i/>
            <w:color w:val="414042"/>
            <w:spacing w:val="4"/>
            <w:sz w:val="18"/>
          </w:rPr>
          <w:t>dariomachuca25@gmail.com</w:t>
        </w:r>
      </w:hyperlink>
    </w:p>
    <w:p>
      <w:pPr>
        <w:pStyle w:val="BodyText"/>
        <w:rPr>
          <w:i/>
        </w:rPr>
      </w:pPr>
    </w:p>
    <w:p>
      <w:pPr>
        <w:pStyle w:val="Heading2"/>
        <w:spacing w:before="267"/>
        <w:ind w:left="1020"/>
      </w:pPr>
      <w:r>
        <w:rPr>
          <w:color w:val="414042"/>
          <w:w w:val="110"/>
        </w:rPr>
        <w:t>RESUMEN</w:t>
      </w:r>
    </w:p>
    <w:p>
      <w:pPr>
        <w:pStyle w:val="BodyText"/>
        <w:rPr>
          <w:rFonts w:ascii="Verdana"/>
          <w:b/>
          <w:sz w:val="26"/>
        </w:rPr>
      </w:pPr>
    </w:p>
    <w:p>
      <w:pPr>
        <w:spacing w:after="0"/>
        <w:rPr>
          <w:rFonts w:ascii="Verdana"/>
          <w:sz w:val="26"/>
        </w:rPr>
        <w:sectPr>
          <w:headerReference w:type="even" r:id="rId268"/>
          <w:headerReference w:type="default" r:id="rId269"/>
          <w:pgSz w:w="11910" w:h="16840"/>
          <w:pgMar w:header="514" w:footer="526" w:top="820" w:bottom="720" w:left="0" w:right="0"/>
        </w:sectPr>
      </w:pPr>
    </w:p>
    <w:p>
      <w:pPr>
        <w:pStyle w:val="BodyText"/>
        <w:spacing w:line="235" w:lineRule="auto" w:before="96"/>
        <w:ind w:left="1020" w:firstLine="396"/>
        <w:jc w:val="both"/>
      </w:pPr>
      <w:r>
        <w:rPr>
          <w:color w:val="414042"/>
        </w:rPr>
        <w:t>En los albores del siglo XXI, el estado de crisis por     el cual atraviesa la República Árabe Siria ha despertado más de un movimiento en el tablero geopolítico global. Las causas y consecuencias de la coyuntura en que </w:t>
      </w:r>
      <w:r>
        <w:rPr>
          <w:color w:val="414042"/>
          <w:spacing w:val="-9"/>
        </w:rPr>
        <w:t>se </w:t>
      </w:r>
      <w:r>
        <w:rPr>
          <w:color w:val="414042"/>
        </w:rPr>
        <w:t>encuentra inmerso el mencionado Estado exceden </w:t>
      </w:r>
      <w:r>
        <w:rPr>
          <w:color w:val="414042"/>
          <w:spacing w:val="-6"/>
        </w:rPr>
        <w:t>sus </w:t>
      </w:r>
      <w:r>
        <w:rPr>
          <w:color w:val="414042"/>
        </w:rPr>
        <w:t>fronteras, al punto de que sus repercusiones se  </w:t>
      </w:r>
      <w:r>
        <w:rPr>
          <w:color w:val="414042"/>
          <w:spacing w:val="-3"/>
        </w:rPr>
        <w:t>aden- </w:t>
      </w:r>
      <w:r>
        <w:rPr>
          <w:color w:val="414042"/>
        </w:rPr>
        <w:t>tran en el Oriente, pero también tiñen las aguas del </w:t>
      </w:r>
      <w:r>
        <w:rPr>
          <w:color w:val="414042"/>
          <w:spacing w:val="-6"/>
        </w:rPr>
        <w:t>mar </w:t>
      </w:r>
      <w:r>
        <w:rPr>
          <w:color w:val="414042"/>
        </w:rPr>
        <w:t>Mediterráneo, penetran en el Viejo Continente y </w:t>
      </w:r>
      <w:r>
        <w:rPr>
          <w:color w:val="414042"/>
          <w:spacing w:val="-4"/>
        </w:rPr>
        <w:t>surcan  </w:t>
      </w:r>
      <w:r>
        <w:rPr>
          <w:color w:val="414042"/>
        </w:rPr>
        <w:t>el</w:t>
      </w:r>
      <w:r>
        <w:rPr>
          <w:color w:val="414042"/>
          <w:spacing w:val="10"/>
        </w:rPr>
        <w:t> </w:t>
      </w:r>
      <w:r>
        <w:rPr>
          <w:color w:val="414042"/>
        </w:rPr>
        <w:t>Atlántico.</w:t>
      </w:r>
    </w:p>
    <w:p>
      <w:pPr>
        <w:pStyle w:val="BodyText"/>
        <w:spacing w:line="235" w:lineRule="auto" w:before="7"/>
        <w:ind w:left="1020" w:firstLine="396"/>
        <w:jc w:val="both"/>
      </w:pPr>
      <w:r>
        <w:rPr>
          <w:color w:val="414042"/>
          <w:w w:val="105"/>
        </w:rPr>
        <w:t>El presente escrito (redactado en el año 2016) </w:t>
      </w:r>
      <w:r>
        <w:rPr>
          <w:color w:val="414042"/>
          <w:spacing w:val="-5"/>
          <w:w w:val="105"/>
        </w:rPr>
        <w:t>in- </w:t>
      </w:r>
      <w:r>
        <w:rPr>
          <w:color w:val="414042"/>
          <w:w w:val="105"/>
        </w:rPr>
        <w:t>tenta realizar una aproximación a la problemática </w:t>
      </w:r>
      <w:r>
        <w:rPr>
          <w:color w:val="414042"/>
          <w:spacing w:val="-3"/>
          <w:w w:val="105"/>
        </w:rPr>
        <w:t>desa- </w:t>
      </w:r>
      <w:r>
        <w:rPr>
          <w:color w:val="414042"/>
          <w:w w:val="105"/>
        </w:rPr>
        <w:t>tada por las distintas posturas expuestas por ciertos </w:t>
      </w:r>
      <w:r>
        <w:rPr>
          <w:color w:val="414042"/>
          <w:spacing w:val="-4"/>
          <w:w w:val="105"/>
        </w:rPr>
        <w:t>ac- </w:t>
      </w:r>
      <w:r>
        <w:rPr>
          <w:color w:val="414042"/>
          <w:w w:val="105"/>
        </w:rPr>
        <w:t>tores</w:t>
      </w:r>
      <w:r>
        <w:rPr>
          <w:color w:val="414042"/>
          <w:spacing w:val="-11"/>
          <w:w w:val="105"/>
        </w:rPr>
        <w:t> </w:t>
      </w:r>
      <w:r>
        <w:rPr>
          <w:color w:val="414042"/>
          <w:w w:val="105"/>
        </w:rPr>
        <w:t>sociopolíticos</w:t>
      </w:r>
      <w:r>
        <w:rPr>
          <w:color w:val="414042"/>
          <w:spacing w:val="-10"/>
          <w:w w:val="105"/>
        </w:rPr>
        <w:t> </w:t>
      </w:r>
      <w:r>
        <w:rPr>
          <w:color w:val="414042"/>
          <w:w w:val="105"/>
        </w:rPr>
        <w:t>como</w:t>
      </w:r>
      <w:r>
        <w:rPr>
          <w:color w:val="414042"/>
          <w:spacing w:val="-10"/>
          <w:w w:val="105"/>
        </w:rPr>
        <w:t> </w:t>
      </w:r>
      <w:r>
        <w:rPr>
          <w:color w:val="414042"/>
          <w:w w:val="105"/>
        </w:rPr>
        <w:t>reacción</w:t>
      </w:r>
      <w:r>
        <w:rPr>
          <w:color w:val="414042"/>
          <w:spacing w:val="-11"/>
          <w:w w:val="105"/>
        </w:rPr>
        <w:t> </w:t>
      </w:r>
      <w:r>
        <w:rPr>
          <w:color w:val="414042"/>
          <w:w w:val="105"/>
        </w:rPr>
        <w:t>a</w:t>
      </w:r>
      <w:r>
        <w:rPr>
          <w:color w:val="414042"/>
          <w:spacing w:val="-10"/>
          <w:w w:val="105"/>
        </w:rPr>
        <w:t> </w:t>
      </w:r>
      <w:r>
        <w:rPr>
          <w:color w:val="414042"/>
          <w:w w:val="105"/>
        </w:rPr>
        <w:t>la</w:t>
      </w:r>
      <w:r>
        <w:rPr>
          <w:color w:val="414042"/>
          <w:spacing w:val="-10"/>
          <w:w w:val="105"/>
        </w:rPr>
        <w:t> </w:t>
      </w:r>
      <w:r>
        <w:rPr>
          <w:color w:val="414042"/>
          <w:w w:val="105"/>
        </w:rPr>
        <w:t>cuestión</w:t>
      </w:r>
      <w:r>
        <w:rPr>
          <w:color w:val="414042"/>
          <w:spacing w:val="-11"/>
          <w:w w:val="105"/>
        </w:rPr>
        <w:t> </w:t>
      </w:r>
      <w:r>
        <w:rPr>
          <w:color w:val="414042"/>
          <w:w w:val="105"/>
        </w:rPr>
        <w:t>Siria;</w:t>
      </w:r>
      <w:r>
        <w:rPr>
          <w:color w:val="414042"/>
          <w:spacing w:val="-10"/>
          <w:w w:val="105"/>
        </w:rPr>
        <w:t> </w:t>
      </w:r>
      <w:r>
        <w:rPr>
          <w:color w:val="414042"/>
          <w:spacing w:val="-6"/>
          <w:w w:val="105"/>
        </w:rPr>
        <w:t>sin </w:t>
      </w:r>
      <w:r>
        <w:rPr>
          <w:color w:val="414042"/>
          <w:w w:val="105"/>
        </w:rPr>
        <w:t>por</w:t>
      </w:r>
      <w:r>
        <w:rPr>
          <w:color w:val="414042"/>
          <w:spacing w:val="-9"/>
          <w:w w:val="105"/>
        </w:rPr>
        <w:t> </w:t>
      </w:r>
      <w:r>
        <w:rPr>
          <w:color w:val="414042"/>
          <w:w w:val="105"/>
        </w:rPr>
        <w:t>ello</w:t>
      </w:r>
      <w:r>
        <w:rPr>
          <w:color w:val="414042"/>
          <w:spacing w:val="-8"/>
          <w:w w:val="105"/>
        </w:rPr>
        <w:t> </w:t>
      </w:r>
      <w:r>
        <w:rPr>
          <w:color w:val="414042"/>
          <w:w w:val="105"/>
        </w:rPr>
        <w:t>dejar</w:t>
      </w:r>
      <w:r>
        <w:rPr>
          <w:color w:val="414042"/>
          <w:spacing w:val="-9"/>
          <w:w w:val="105"/>
        </w:rPr>
        <w:t> </w:t>
      </w:r>
      <w:r>
        <w:rPr>
          <w:color w:val="414042"/>
          <w:w w:val="105"/>
        </w:rPr>
        <w:t>de</w:t>
      </w:r>
      <w:r>
        <w:rPr>
          <w:color w:val="414042"/>
          <w:spacing w:val="-8"/>
          <w:w w:val="105"/>
        </w:rPr>
        <w:t> </w:t>
      </w:r>
      <w:r>
        <w:rPr>
          <w:color w:val="414042"/>
          <w:w w:val="105"/>
        </w:rPr>
        <w:t>lado</w:t>
      </w:r>
      <w:r>
        <w:rPr>
          <w:color w:val="414042"/>
          <w:spacing w:val="-9"/>
          <w:w w:val="105"/>
        </w:rPr>
        <w:t> </w:t>
      </w:r>
      <w:r>
        <w:rPr>
          <w:color w:val="414042"/>
          <w:w w:val="105"/>
        </w:rPr>
        <w:t>el</w:t>
      </w:r>
      <w:r>
        <w:rPr>
          <w:color w:val="414042"/>
          <w:spacing w:val="-8"/>
          <w:w w:val="105"/>
        </w:rPr>
        <w:t> </w:t>
      </w:r>
      <w:r>
        <w:rPr>
          <w:color w:val="414042"/>
          <w:w w:val="105"/>
        </w:rPr>
        <w:t>aspecto</w:t>
      </w:r>
      <w:r>
        <w:rPr>
          <w:color w:val="414042"/>
          <w:spacing w:val="-9"/>
          <w:w w:val="105"/>
        </w:rPr>
        <w:t> </w:t>
      </w:r>
      <w:r>
        <w:rPr>
          <w:color w:val="414042"/>
          <w:w w:val="105"/>
        </w:rPr>
        <w:t>cuantitativo</w:t>
      </w:r>
      <w:r>
        <w:rPr>
          <w:color w:val="414042"/>
          <w:spacing w:val="-8"/>
          <w:w w:val="105"/>
        </w:rPr>
        <w:t> </w:t>
      </w:r>
      <w:r>
        <w:rPr>
          <w:color w:val="414042"/>
          <w:w w:val="105"/>
        </w:rPr>
        <w:t>referente</w:t>
      </w:r>
      <w:r>
        <w:rPr>
          <w:color w:val="414042"/>
          <w:spacing w:val="-8"/>
          <w:w w:val="105"/>
        </w:rPr>
        <w:t> </w:t>
      </w:r>
      <w:r>
        <w:rPr>
          <w:color w:val="414042"/>
          <w:spacing w:val="-14"/>
          <w:w w:val="105"/>
        </w:rPr>
        <w:t>a </w:t>
      </w:r>
      <w:r>
        <w:rPr>
          <w:color w:val="414042"/>
          <w:w w:val="105"/>
        </w:rPr>
        <w:t>las migraciones forzadas suscitadas, para lo cual se</w:t>
      </w:r>
      <w:r>
        <w:rPr>
          <w:color w:val="414042"/>
          <w:spacing w:val="36"/>
          <w:w w:val="105"/>
        </w:rPr>
        <w:t> </w:t>
      </w:r>
      <w:r>
        <w:rPr>
          <w:color w:val="414042"/>
          <w:spacing w:val="-5"/>
          <w:w w:val="105"/>
        </w:rPr>
        <w:t>han</w:t>
      </w:r>
    </w:p>
    <w:p>
      <w:pPr>
        <w:pStyle w:val="BodyText"/>
        <w:spacing w:line="235" w:lineRule="auto" w:before="96"/>
        <w:ind w:left="242" w:right="1131"/>
        <w:jc w:val="both"/>
      </w:pPr>
      <w:r>
        <w:rPr/>
        <w:br w:type="column"/>
      </w:r>
      <w:r>
        <w:rPr>
          <w:color w:val="414042"/>
          <w:w w:val="105"/>
        </w:rPr>
        <w:t>utilizado principalmente publicaciones llevadas a </w:t>
      </w:r>
      <w:r>
        <w:rPr>
          <w:color w:val="414042"/>
          <w:spacing w:val="-4"/>
          <w:w w:val="105"/>
        </w:rPr>
        <w:t>cabo </w:t>
      </w:r>
      <w:r>
        <w:rPr>
          <w:color w:val="414042"/>
          <w:w w:val="105"/>
        </w:rPr>
        <w:t>por el Alto Comisionado de las Naciones Unidas para los</w:t>
      </w:r>
      <w:r>
        <w:rPr>
          <w:color w:val="414042"/>
          <w:spacing w:val="7"/>
          <w:w w:val="105"/>
        </w:rPr>
        <w:t> </w:t>
      </w:r>
      <w:r>
        <w:rPr>
          <w:color w:val="414042"/>
          <w:w w:val="105"/>
        </w:rPr>
        <w:t>Refugiados.</w:t>
      </w:r>
    </w:p>
    <w:p>
      <w:pPr>
        <w:pStyle w:val="BodyText"/>
        <w:spacing w:line="235" w:lineRule="auto" w:before="2"/>
        <w:ind w:left="242" w:right="1131" w:firstLine="396"/>
        <w:jc w:val="both"/>
      </w:pPr>
      <w:r>
        <w:rPr>
          <w:color w:val="414042"/>
        </w:rPr>
        <w:t>Nos reservamos también la posibilidad de omitir </w:t>
      </w:r>
      <w:r>
        <w:rPr>
          <w:color w:val="414042"/>
          <w:spacing w:val="-7"/>
        </w:rPr>
        <w:t>el</w:t>
      </w:r>
      <w:r>
        <w:rPr>
          <w:color w:val="414042"/>
          <w:spacing w:val="31"/>
        </w:rPr>
        <w:t> </w:t>
      </w:r>
      <w:r>
        <w:rPr>
          <w:color w:val="414042"/>
        </w:rPr>
        <w:t>aspecto sociocultural, realizando leves apreciaciones </w:t>
      </w:r>
      <w:r>
        <w:rPr>
          <w:color w:val="414042"/>
          <w:spacing w:val="-12"/>
        </w:rPr>
        <w:t>y</w:t>
      </w:r>
      <w:r>
        <w:rPr>
          <w:color w:val="414042"/>
          <w:spacing w:val="21"/>
        </w:rPr>
        <w:t> </w:t>
      </w:r>
      <w:r>
        <w:rPr>
          <w:color w:val="414042"/>
        </w:rPr>
        <w:t>citas de índole antropológica, sociológica  y  filosófica  </w:t>
      </w:r>
      <w:r>
        <w:rPr>
          <w:color w:val="414042"/>
          <w:spacing w:val="-16"/>
        </w:rPr>
        <w:t>a  </w:t>
      </w:r>
      <w:r>
        <w:rPr>
          <w:color w:val="414042"/>
        </w:rPr>
        <w:t>fin de no desatender cuestiones referidas al terrorismo, guerra santa y/o</w:t>
      </w:r>
      <w:r>
        <w:rPr>
          <w:color w:val="414042"/>
          <w:spacing w:val="32"/>
        </w:rPr>
        <w:t> </w:t>
      </w:r>
      <w:r>
        <w:rPr>
          <w:color w:val="414042"/>
        </w:rPr>
        <w:t>yihad.</w:t>
      </w:r>
    </w:p>
    <w:p>
      <w:pPr>
        <w:pStyle w:val="BodyText"/>
        <w:spacing w:line="235" w:lineRule="auto" w:before="4"/>
        <w:ind w:left="242" w:right="1131" w:firstLine="396"/>
        <w:jc w:val="both"/>
      </w:pPr>
      <w:r>
        <w:rPr>
          <w:color w:val="414042"/>
          <w:w w:val="105"/>
        </w:rPr>
        <w:t>Asimismo, son citadas declaraciones de referentes religiosos exógenos al islamismo, como ser Francisco, sumo pontífice de la Iglesia católica, o TenzinGyatso,el catorceavo dalái lama.</w:t>
      </w:r>
    </w:p>
    <w:p>
      <w:pPr>
        <w:pStyle w:val="Heading5"/>
        <w:rPr>
          <w:i/>
        </w:rPr>
      </w:pPr>
      <w:r>
        <w:rPr>
          <w:i/>
          <w:color w:val="414042"/>
        </w:rPr>
        <w:t>Palabras claves</w:t>
      </w:r>
    </w:p>
    <w:p>
      <w:pPr>
        <w:pStyle w:val="BodyText"/>
        <w:spacing w:line="235" w:lineRule="auto" w:before="9"/>
        <w:ind w:left="242" w:right="1133" w:firstLine="396"/>
        <w:jc w:val="both"/>
      </w:pPr>
      <w:r>
        <w:rPr>
          <w:color w:val="414042"/>
        </w:rPr>
        <w:t>Siria – refugiados – migración forzada – Mediterrá- neo – Medio Oriente</w:t>
      </w:r>
    </w:p>
    <w:p>
      <w:pPr>
        <w:spacing w:after="0" w:line="235" w:lineRule="auto"/>
        <w:jc w:val="both"/>
        <w:sectPr>
          <w:type w:val="continuous"/>
          <w:pgSz w:w="11910" w:h="16840"/>
          <w:pgMar w:top="0" w:bottom="280" w:left="0" w:right="0"/>
          <w:cols w:num="2" w:equalWidth="0">
            <w:col w:w="5756" w:space="40"/>
            <w:col w:w="6114"/>
          </w:cols>
        </w:sectPr>
      </w:pPr>
    </w:p>
    <w:p>
      <w:pPr>
        <w:pStyle w:val="BodyText"/>
      </w:pPr>
    </w:p>
    <w:p>
      <w:pPr>
        <w:pStyle w:val="BodyText"/>
        <w:spacing w:before="5"/>
        <w:rPr>
          <w:sz w:val="22"/>
        </w:rPr>
      </w:pPr>
    </w:p>
    <w:p>
      <w:pPr>
        <w:pStyle w:val="Heading2"/>
        <w:ind w:left="1020"/>
      </w:pPr>
      <w:r>
        <w:rPr>
          <w:color w:val="414042"/>
        </w:rPr>
        <w:t>ABSTRACT</w:t>
      </w:r>
    </w:p>
    <w:p>
      <w:pPr>
        <w:pStyle w:val="BodyText"/>
        <w:rPr>
          <w:rFonts w:ascii="Verdana"/>
          <w:b/>
        </w:rPr>
      </w:pPr>
    </w:p>
    <w:p>
      <w:pPr>
        <w:spacing w:after="0"/>
        <w:rPr>
          <w:rFonts w:ascii="Verdana"/>
        </w:rPr>
        <w:sectPr>
          <w:type w:val="continuous"/>
          <w:pgSz w:w="11910" w:h="16840"/>
          <w:pgMar w:top="0" w:bottom="280" w:left="0" w:right="0"/>
        </w:sectPr>
      </w:pPr>
    </w:p>
    <w:p>
      <w:pPr>
        <w:pStyle w:val="BodyText"/>
        <w:spacing w:before="8"/>
        <w:rPr>
          <w:rFonts w:ascii="Verdana"/>
          <w:b/>
          <w:sz w:val="19"/>
        </w:rPr>
      </w:pPr>
    </w:p>
    <w:p>
      <w:pPr>
        <w:pStyle w:val="BodyText"/>
        <w:spacing w:line="235" w:lineRule="auto"/>
        <w:ind w:left="1020" w:firstLine="396"/>
        <w:jc w:val="both"/>
      </w:pPr>
      <w:r>
        <w:rPr>
          <w:color w:val="414042"/>
          <w:w w:val="105"/>
        </w:rPr>
        <w:t>At the dawn of the 21st </w:t>
      </w:r>
      <w:r>
        <w:rPr>
          <w:color w:val="414042"/>
          <w:spacing w:val="-3"/>
          <w:w w:val="105"/>
        </w:rPr>
        <w:t>century, </w:t>
      </w:r>
      <w:r>
        <w:rPr>
          <w:color w:val="414042"/>
          <w:w w:val="105"/>
        </w:rPr>
        <w:t>the crisis in </w:t>
      </w:r>
      <w:r>
        <w:rPr>
          <w:color w:val="414042"/>
          <w:spacing w:val="-5"/>
          <w:w w:val="105"/>
        </w:rPr>
        <w:t>the </w:t>
      </w:r>
      <w:r>
        <w:rPr>
          <w:color w:val="414042"/>
          <w:w w:val="105"/>
        </w:rPr>
        <w:t>Syrian Arab Republic has triggered more than one </w:t>
      </w:r>
      <w:r>
        <w:rPr>
          <w:color w:val="414042"/>
          <w:spacing w:val="-4"/>
          <w:w w:val="105"/>
        </w:rPr>
        <w:t>mo- </w:t>
      </w:r>
      <w:r>
        <w:rPr>
          <w:color w:val="414042"/>
          <w:w w:val="105"/>
        </w:rPr>
        <w:t>vement on the global geopolitical agenda. The </w:t>
      </w:r>
      <w:r>
        <w:rPr>
          <w:color w:val="414042"/>
          <w:spacing w:val="-3"/>
          <w:w w:val="105"/>
        </w:rPr>
        <w:t>causes </w:t>
      </w:r>
      <w:r>
        <w:rPr>
          <w:color w:val="414042"/>
          <w:w w:val="105"/>
        </w:rPr>
        <w:t>and</w:t>
      </w:r>
      <w:r>
        <w:rPr>
          <w:color w:val="414042"/>
          <w:spacing w:val="-7"/>
          <w:w w:val="105"/>
        </w:rPr>
        <w:t> </w:t>
      </w:r>
      <w:r>
        <w:rPr>
          <w:color w:val="414042"/>
          <w:w w:val="105"/>
        </w:rPr>
        <w:t>consequences</w:t>
      </w:r>
      <w:r>
        <w:rPr>
          <w:color w:val="414042"/>
          <w:spacing w:val="-6"/>
          <w:w w:val="105"/>
        </w:rPr>
        <w:t> </w:t>
      </w:r>
      <w:r>
        <w:rPr>
          <w:color w:val="414042"/>
          <w:w w:val="105"/>
        </w:rPr>
        <w:t>of</w:t>
      </w:r>
      <w:r>
        <w:rPr>
          <w:color w:val="414042"/>
          <w:spacing w:val="-7"/>
          <w:w w:val="105"/>
        </w:rPr>
        <w:t> </w:t>
      </w:r>
      <w:r>
        <w:rPr>
          <w:color w:val="414042"/>
          <w:w w:val="105"/>
        </w:rPr>
        <w:t>the</w:t>
      </w:r>
      <w:r>
        <w:rPr>
          <w:color w:val="414042"/>
          <w:spacing w:val="-6"/>
          <w:w w:val="105"/>
        </w:rPr>
        <w:t> </w:t>
      </w:r>
      <w:r>
        <w:rPr>
          <w:color w:val="414042"/>
          <w:w w:val="105"/>
        </w:rPr>
        <w:t>situation</w:t>
      </w:r>
      <w:r>
        <w:rPr>
          <w:color w:val="414042"/>
          <w:spacing w:val="-7"/>
          <w:w w:val="105"/>
        </w:rPr>
        <w:t> </w:t>
      </w:r>
      <w:r>
        <w:rPr>
          <w:color w:val="414042"/>
          <w:w w:val="105"/>
        </w:rPr>
        <w:t>in</w:t>
      </w:r>
      <w:r>
        <w:rPr>
          <w:color w:val="414042"/>
          <w:spacing w:val="-6"/>
          <w:w w:val="105"/>
        </w:rPr>
        <w:t> </w:t>
      </w:r>
      <w:r>
        <w:rPr>
          <w:color w:val="414042"/>
          <w:w w:val="105"/>
        </w:rPr>
        <w:t>which</w:t>
      </w:r>
      <w:r>
        <w:rPr>
          <w:color w:val="414042"/>
          <w:spacing w:val="-7"/>
          <w:w w:val="105"/>
        </w:rPr>
        <w:t> </w:t>
      </w:r>
      <w:r>
        <w:rPr>
          <w:color w:val="414042"/>
          <w:w w:val="105"/>
        </w:rPr>
        <w:t>the</w:t>
      </w:r>
      <w:r>
        <w:rPr>
          <w:color w:val="414042"/>
          <w:spacing w:val="-6"/>
          <w:w w:val="105"/>
        </w:rPr>
        <w:t> </w:t>
      </w:r>
      <w:r>
        <w:rPr>
          <w:color w:val="414042"/>
          <w:w w:val="105"/>
        </w:rPr>
        <w:t>said</w:t>
      </w:r>
      <w:r>
        <w:rPr>
          <w:color w:val="414042"/>
          <w:spacing w:val="-7"/>
          <w:w w:val="105"/>
        </w:rPr>
        <w:t> </w:t>
      </w:r>
      <w:r>
        <w:rPr>
          <w:color w:val="414042"/>
          <w:spacing w:val="-4"/>
          <w:w w:val="105"/>
        </w:rPr>
        <w:t>Sta- </w:t>
      </w:r>
      <w:r>
        <w:rPr>
          <w:color w:val="414042"/>
          <w:w w:val="105"/>
        </w:rPr>
        <w:t>te</w:t>
      </w:r>
      <w:r>
        <w:rPr>
          <w:color w:val="414042"/>
          <w:spacing w:val="-13"/>
          <w:w w:val="105"/>
        </w:rPr>
        <w:t> </w:t>
      </w:r>
      <w:r>
        <w:rPr>
          <w:color w:val="414042"/>
          <w:w w:val="105"/>
        </w:rPr>
        <w:t>is</w:t>
      </w:r>
      <w:r>
        <w:rPr>
          <w:color w:val="414042"/>
          <w:spacing w:val="-13"/>
          <w:w w:val="105"/>
        </w:rPr>
        <w:t> </w:t>
      </w:r>
      <w:r>
        <w:rPr>
          <w:color w:val="414042"/>
          <w:w w:val="105"/>
        </w:rPr>
        <w:t>immersed</w:t>
      </w:r>
      <w:r>
        <w:rPr>
          <w:color w:val="414042"/>
          <w:spacing w:val="-12"/>
          <w:w w:val="105"/>
        </w:rPr>
        <w:t> </w:t>
      </w:r>
      <w:r>
        <w:rPr>
          <w:color w:val="414042"/>
          <w:w w:val="105"/>
        </w:rPr>
        <w:t>exceed</w:t>
      </w:r>
      <w:r>
        <w:rPr>
          <w:color w:val="414042"/>
          <w:spacing w:val="-13"/>
          <w:w w:val="105"/>
        </w:rPr>
        <w:t> </w:t>
      </w:r>
      <w:r>
        <w:rPr>
          <w:color w:val="414042"/>
          <w:w w:val="105"/>
        </w:rPr>
        <w:t>its</w:t>
      </w:r>
      <w:r>
        <w:rPr>
          <w:color w:val="414042"/>
          <w:spacing w:val="-13"/>
          <w:w w:val="105"/>
        </w:rPr>
        <w:t> </w:t>
      </w:r>
      <w:r>
        <w:rPr>
          <w:color w:val="414042"/>
          <w:w w:val="105"/>
        </w:rPr>
        <w:t>borders</w:t>
      </w:r>
      <w:r>
        <w:rPr>
          <w:color w:val="414042"/>
          <w:spacing w:val="-12"/>
          <w:w w:val="105"/>
        </w:rPr>
        <w:t> </w:t>
      </w:r>
      <w:r>
        <w:rPr>
          <w:color w:val="414042"/>
          <w:w w:val="105"/>
        </w:rPr>
        <w:t>to</w:t>
      </w:r>
      <w:r>
        <w:rPr>
          <w:color w:val="414042"/>
          <w:spacing w:val="-13"/>
          <w:w w:val="105"/>
        </w:rPr>
        <w:t> </w:t>
      </w:r>
      <w:r>
        <w:rPr>
          <w:color w:val="414042"/>
          <w:w w:val="105"/>
        </w:rPr>
        <w:t>the</w:t>
      </w:r>
      <w:r>
        <w:rPr>
          <w:color w:val="414042"/>
          <w:spacing w:val="-13"/>
          <w:w w:val="105"/>
        </w:rPr>
        <w:t> </w:t>
      </w:r>
      <w:r>
        <w:rPr>
          <w:color w:val="414042"/>
          <w:w w:val="105"/>
        </w:rPr>
        <w:t>point</w:t>
      </w:r>
      <w:r>
        <w:rPr>
          <w:color w:val="414042"/>
          <w:spacing w:val="-12"/>
          <w:w w:val="105"/>
        </w:rPr>
        <w:t> </w:t>
      </w:r>
      <w:r>
        <w:rPr>
          <w:color w:val="414042"/>
          <w:w w:val="105"/>
        </w:rPr>
        <w:t>that</w:t>
      </w:r>
      <w:r>
        <w:rPr>
          <w:color w:val="414042"/>
          <w:spacing w:val="-13"/>
          <w:w w:val="105"/>
        </w:rPr>
        <w:t> </w:t>
      </w:r>
      <w:r>
        <w:rPr>
          <w:color w:val="414042"/>
          <w:w w:val="105"/>
        </w:rPr>
        <w:t>its</w:t>
      </w:r>
      <w:r>
        <w:rPr>
          <w:color w:val="414042"/>
          <w:spacing w:val="-13"/>
          <w:w w:val="105"/>
        </w:rPr>
        <w:t> </w:t>
      </w:r>
      <w:r>
        <w:rPr>
          <w:color w:val="414042"/>
          <w:w w:val="105"/>
        </w:rPr>
        <w:t>re- percussions penetrate the East, but also dye the </w:t>
      </w:r>
      <w:r>
        <w:rPr>
          <w:color w:val="414042"/>
          <w:spacing w:val="-3"/>
          <w:w w:val="105"/>
        </w:rPr>
        <w:t>waters </w:t>
      </w:r>
      <w:r>
        <w:rPr>
          <w:color w:val="414042"/>
          <w:w w:val="105"/>
        </w:rPr>
        <w:t>of the Mediterranean Sea, penetrate the Old Continent and cross the</w:t>
      </w:r>
      <w:r>
        <w:rPr>
          <w:color w:val="414042"/>
          <w:spacing w:val="21"/>
          <w:w w:val="105"/>
        </w:rPr>
        <w:t> </w:t>
      </w:r>
      <w:r>
        <w:rPr>
          <w:color w:val="414042"/>
          <w:w w:val="105"/>
        </w:rPr>
        <w:t>Atlantic.</w:t>
      </w:r>
    </w:p>
    <w:p>
      <w:pPr>
        <w:pStyle w:val="BodyText"/>
        <w:spacing w:line="235" w:lineRule="auto" w:before="6"/>
        <w:ind w:left="1020" w:firstLine="396"/>
        <w:jc w:val="both"/>
      </w:pPr>
      <w:r>
        <w:rPr>
          <w:color w:val="414042"/>
          <w:w w:val="105"/>
        </w:rPr>
        <w:t>The present paper tries to make an approximation to the problematic untied by the different postures ex- posed by certain sociopolitical actors in reaction to the Syria question; Without neglecting the quantitative as- pect of forced migration, which has been used mainly by publications carried out by the United Nations High</w:t>
      </w:r>
    </w:p>
    <w:p>
      <w:pPr>
        <w:pStyle w:val="BodyText"/>
        <w:spacing w:before="3"/>
        <w:rPr>
          <w:sz w:val="19"/>
        </w:rPr>
      </w:pPr>
      <w:r>
        <w:rPr/>
        <w:br w:type="column"/>
      </w:r>
      <w:r>
        <w:rPr>
          <w:sz w:val="19"/>
        </w:rPr>
      </w:r>
    </w:p>
    <w:p>
      <w:pPr>
        <w:pStyle w:val="BodyText"/>
        <w:spacing w:line="242" w:lineRule="exact"/>
        <w:ind w:left="242"/>
        <w:jc w:val="both"/>
      </w:pPr>
      <w:r>
        <w:rPr>
          <w:color w:val="414042"/>
          <w:w w:val="105"/>
        </w:rPr>
        <w:t>Commissioner for Refugees.</w:t>
      </w:r>
    </w:p>
    <w:p>
      <w:pPr>
        <w:pStyle w:val="BodyText"/>
        <w:spacing w:line="235" w:lineRule="auto" w:before="2"/>
        <w:ind w:left="242" w:right="1131" w:firstLine="396"/>
        <w:jc w:val="both"/>
      </w:pPr>
      <w:r>
        <w:rPr>
          <w:color w:val="414042"/>
        </w:rPr>
        <w:t>We also reserve the possibility of omitting the </w:t>
      </w:r>
      <w:r>
        <w:rPr>
          <w:color w:val="414042"/>
          <w:spacing w:val="-5"/>
        </w:rPr>
        <w:t>so- </w:t>
      </w:r>
      <w:r>
        <w:rPr>
          <w:color w:val="414042"/>
        </w:rPr>
        <w:t>cio-cultural aspect, making slight appreciations </w:t>
      </w:r>
      <w:r>
        <w:rPr>
          <w:color w:val="414042"/>
          <w:spacing w:val="-6"/>
        </w:rPr>
        <w:t>and </w:t>
      </w:r>
      <w:r>
        <w:rPr>
          <w:color w:val="414042"/>
        </w:rPr>
        <w:t>quotations of an anthropological, sociological and </w:t>
      </w:r>
      <w:r>
        <w:rPr>
          <w:color w:val="414042"/>
          <w:spacing w:val="-4"/>
        </w:rPr>
        <w:t>phi- </w:t>
      </w:r>
      <w:r>
        <w:rPr>
          <w:color w:val="414042"/>
        </w:rPr>
        <w:t>losophical nature in order not to neglect issues </w:t>
      </w:r>
      <w:r>
        <w:rPr>
          <w:color w:val="414042"/>
          <w:spacing w:val="-3"/>
        </w:rPr>
        <w:t>related    </w:t>
      </w:r>
      <w:r>
        <w:rPr>
          <w:color w:val="414042"/>
        </w:rPr>
        <w:t>to</w:t>
      </w:r>
      <w:r>
        <w:rPr>
          <w:color w:val="414042"/>
          <w:spacing w:val="11"/>
        </w:rPr>
        <w:t> </w:t>
      </w:r>
      <w:r>
        <w:rPr>
          <w:color w:val="414042"/>
        </w:rPr>
        <w:t>terrorism,</w:t>
      </w:r>
      <w:r>
        <w:rPr>
          <w:color w:val="414042"/>
          <w:spacing w:val="11"/>
        </w:rPr>
        <w:t> </w:t>
      </w:r>
      <w:r>
        <w:rPr>
          <w:color w:val="414042"/>
        </w:rPr>
        <w:t>holy</w:t>
      </w:r>
      <w:r>
        <w:rPr>
          <w:color w:val="414042"/>
          <w:spacing w:val="11"/>
        </w:rPr>
        <w:t> </w:t>
      </w:r>
      <w:r>
        <w:rPr>
          <w:color w:val="414042"/>
        </w:rPr>
        <w:t>war</w:t>
      </w:r>
      <w:r>
        <w:rPr>
          <w:color w:val="414042"/>
          <w:spacing w:val="11"/>
        </w:rPr>
        <w:t> </w:t>
      </w:r>
      <w:r>
        <w:rPr>
          <w:color w:val="414042"/>
        </w:rPr>
        <w:t>and</w:t>
      </w:r>
      <w:r>
        <w:rPr>
          <w:color w:val="414042"/>
          <w:spacing w:val="12"/>
        </w:rPr>
        <w:t> </w:t>
      </w:r>
      <w:r>
        <w:rPr>
          <w:color w:val="414042"/>
        </w:rPr>
        <w:t>/</w:t>
      </w:r>
      <w:r>
        <w:rPr>
          <w:color w:val="414042"/>
          <w:spacing w:val="11"/>
        </w:rPr>
        <w:t> </w:t>
      </w:r>
      <w:r>
        <w:rPr>
          <w:color w:val="414042"/>
        </w:rPr>
        <w:t>or</w:t>
      </w:r>
      <w:r>
        <w:rPr>
          <w:color w:val="414042"/>
          <w:spacing w:val="11"/>
        </w:rPr>
        <w:t> </w:t>
      </w:r>
      <w:r>
        <w:rPr>
          <w:color w:val="414042"/>
        </w:rPr>
        <w:t>jihad.</w:t>
      </w:r>
    </w:p>
    <w:p>
      <w:pPr>
        <w:pStyle w:val="BodyText"/>
        <w:spacing w:line="235" w:lineRule="auto" w:before="4"/>
        <w:ind w:left="242" w:right="1131" w:firstLine="396"/>
        <w:jc w:val="both"/>
      </w:pPr>
      <w:r>
        <w:rPr>
          <w:color w:val="414042"/>
          <w:w w:val="105"/>
        </w:rPr>
        <w:t>Likewise, statements of religious referents exoge- nous to Islam are cited, such as Francis, the supreme pontiff of the Catholic Church, or Tenzin Gyatso, the fourteenth Dalai Lama.</w:t>
      </w:r>
    </w:p>
    <w:p>
      <w:pPr>
        <w:pStyle w:val="Heading5"/>
        <w:rPr>
          <w:i/>
        </w:rPr>
      </w:pPr>
      <w:r>
        <w:rPr>
          <w:i/>
          <w:color w:val="414042"/>
        </w:rPr>
        <w:t>Keywords</w:t>
      </w:r>
    </w:p>
    <w:p>
      <w:pPr>
        <w:pStyle w:val="BodyText"/>
        <w:spacing w:line="242" w:lineRule="exact" w:before="5"/>
        <w:ind w:left="639"/>
      </w:pPr>
      <w:r>
        <w:rPr>
          <w:color w:val="414042"/>
          <w:w w:val="105"/>
        </w:rPr>
        <w:t>Syria - refugees - forced migration - Mediterranean</w:t>
      </w:r>
    </w:p>
    <w:p>
      <w:pPr>
        <w:pStyle w:val="BodyText"/>
        <w:spacing w:line="242" w:lineRule="exact"/>
        <w:ind w:left="242"/>
        <w:jc w:val="both"/>
      </w:pPr>
      <w:r>
        <w:rPr>
          <w:color w:val="414042"/>
          <w:w w:val="105"/>
        </w:rPr>
        <w:t>- Middle East</w:t>
      </w:r>
    </w:p>
    <w:p>
      <w:pPr>
        <w:spacing w:after="0" w:line="242" w:lineRule="exact"/>
        <w:jc w:val="both"/>
        <w:sectPr>
          <w:type w:val="continuous"/>
          <w:pgSz w:w="11910" w:h="16840"/>
          <w:pgMar w:top="0" w:bottom="280" w:left="0" w:right="0"/>
          <w:cols w:num="2" w:equalWidth="0">
            <w:col w:w="5755" w:space="40"/>
            <w:col w:w="6115"/>
          </w:cols>
        </w:sectPr>
      </w:pPr>
    </w:p>
    <w:p>
      <w:pPr>
        <w:pStyle w:val="BodyText"/>
      </w:pPr>
    </w:p>
    <w:p>
      <w:pPr>
        <w:pStyle w:val="BodyText"/>
        <w:spacing w:before="2"/>
        <w:rPr>
          <w:sz w:val="21"/>
        </w:rPr>
      </w:pPr>
    </w:p>
    <w:p>
      <w:pPr>
        <w:pStyle w:val="ListParagraph"/>
        <w:numPr>
          <w:ilvl w:val="1"/>
          <w:numId w:val="16"/>
        </w:numPr>
        <w:tabs>
          <w:tab w:pos="1416" w:val="left" w:leader="none"/>
        </w:tabs>
        <w:spacing w:line="235" w:lineRule="auto" w:before="0" w:after="0"/>
        <w:ind w:left="1298" w:right="1278" w:firstLine="0"/>
        <w:jc w:val="both"/>
        <w:rPr>
          <w:i/>
          <w:sz w:val="16"/>
        </w:rPr>
      </w:pPr>
      <w:r>
        <w:rPr/>
        <w:pict>
          <v:rect style="position:absolute;margin-left:51.023998pt;margin-top:-3.573458pt;width:11.339pt;height:36pt;mso-position-horizontal-relative:page;mso-position-vertical-relative:paragraph;z-index:251827200" filled="true" fillcolor="#939598" stroked="false">
            <v:fill type="solid"/>
            <w10:wrap type="none"/>
          </v:rect>
        </w:pict>
      </w:r>
      <w:r>
        <w:rPr>
          <w:i/>
          <w:color w:val="231F20"/>
          <w:w w:val="105"/>
          <w:sz w:val="16"/>
        </w:rPr>
        <w:t>El concepto de migración forzada hace referencia a movimientos de refugiados y de desplazados internos, así como personas desplaza- </w:t>
      </w:r>
      <w:r>
        <w:rPr>
          <w:i/>
          <w:color w:val="231F20"/>
          <w:w w:val="105"/>
          <w:sz w:val="16"/>
        </w:rPr>
        <w:t>das</w:t>
      </w:r>
      <w:r>
        <w:rPr>
          <w:i/>
          <w:color w:val="231F20"/>
          <w:spacing w:val="-3"/>
          <w:w w:val="105"/>
          <w:sz w:val="16"/>
        </w:rPr>
        <w:t> </w:t>
      </w:r>
      <w:r>
        <w:rPr>
          <w:i/>
          <w:color w:val="231F20"/>
          <w:w w:val="105"/>
          <w:sz w:val="16"/>
        </w:rPr>
        <w:t>por</w:t>
      </w:r>
      <w:r>
        <w:rPr>
          <w:i/>
          <w:color w:val="231F20"/>
          <w:spacing w:val="-3"/>
          <w:w w:val="105"/>
          <w:sz w:val="16"/>
        </w:rPr>
        <w:t> </w:t>
      </w:r>
      <w:r>
        <w:rPr>
          <w:i/>
          <w:color w:val="231F20"/>
          <w:w w:val="105"/>
          <w:sz w:val="16"/>
        </w:rPr>
        <w:t>desastres</w:t>
      </w:r>
      <w:r>
        <w:rPr>
          <w:i/>
          <w:color w:val="231F20"/>
          <w:spacing w:val="-2"/>
          <w:w w:val="105"/>
          <w:sz w:val="16"/>
        </w:rPr>
        <w:t> </w:t>
      </w:r>
      <w:r>
        <w:rPr>
          <w:i/>
          <w:color w:val="231F20"/>
          <w:w w:val="105"/>
          <w:sz w:val="16"/>
        </w:rPr>
        <w:t>naturales</w:t>
      </w:r>
      <w:r>
        <w:rPr>
          <w:i/>
          <w:color w:val="231F20"/>
          <w:spacing w:val="-3"/>
          <w:w w:val="105"/>
          <w:sz w:val="16"/>
        </w:rPr>
        <w:t> </w:t>
      </w:r>
      <w:r>
        <w:rPr>
          <w:i/>
          <w:color w:val="231F20"/>
          <w:w w:val="105"/>
          <w:sz w:val="16"/>
        </w:rPr>
        <w:t>o</w:t>
      </w:r>
      <w:r>
        <w:rPr>
          <w:i/>
          <w:color w:val="231F20"/>
          <w:spacing w:val="-2"/>
          <w:w w:val="105"/>
          <w:sz w:val="16"/>
        </w:rPr>
        <w:t> </w:t>
      </w:r>
      <w:r>
        <w:rPr>
          <w:i/>
          <w:color w:val="231F20"/>
          <w:w w:val="105"/>
          <w:sz w:val="16"/>
        </w:rPr>
        <w:t>ambientales,</w:t>
      </w:r>
      <w:r>
        <w:rPr>
          <w:i/>
          <w:color w:val="231F20"/>
          <w:spacing w:val="-3"/>
          <w:w w:val="105"/>
          <w:sz w:val="16"/>
        </w:rPr>
        <w:t> </w:t>
      </w:r>
      <w:r>
        <w:rPr>
          <w:i/>
          <w:color w:val="231F20"/>
          <w:w w:val="105"/>
          <w:sz w:val="16"/>
        </w:rPr>
        <w:t>desastres</w:t>
      </w:r>
      <w:r>
        <w:rPr>
          <w:i/>
          <w:color w:val="231F20"/>
          <w:spacing w:val="-2"/>
          <w:w w:val="105"/>
          <w:sz w:val="16"/>
        </w:rPr>
        <w:t> </w:t>
      </w:r>
      <w:r>
        <w:rPr>
          <w:i/>
          <w:color w:val="231F20"/>
          <w:w w:val="105"/>
          <w:sz w:val="16"/>
        </w:rPr>
        <w:t>nucleares</w:t>
      </w:r>
      <w:r>
        <w:rPr>
          <w:i/>
          <w:color w:val="231F20"/>
          <w:spacing w:val="-3"/>
          <w:w w:val="105"/>
          <w:sz w:val="16"/>
        </w:rPr>
        <w:t> </w:t>
      </w:r>
      <w:r>
        <w:rPr>
          <w:i/>
          <w:color w:val="231F20"/>
          <w:w w:val="105"/>
          <w:sz w:val="16"/>
        </w:rPr>
        <w:t>o</w:t>
      </w:r>
      <w:r>
        <w:rPr>
          <w:i/>
          <w:color w:val="231F20"/>
          <w:spacing w:val="-2"/>
          <w:w w:val="105"/>
          <w:sz w:val="16"/>
        </w:rPr>
        <w:t> </w:t>
      </w:r>
      <w:r>
        <w:rPr>
          <w:i/>
          <w:color w:val="231F20"/>
          <w:w w:val="105"/>
          <w:sz w:val="16"/>
        </w:rPr>
        <w:t>químicos,</w:t>
      </w:r>
      <w:r>
        <w:rPr>
          <w:i/>
          <w:color w:val="231F20"/>
          <w:spacing w:val="-3"/>
          <w:w w:val="105"/>
          <w:sz w:val="16"/>
        </w:rPr>
        <w:t> </w:t>
      </w:r>
      <w:r>
        <w:rPr>
          <w:i/>
          <w:color w:val="231F20"/>
          <w:w w:val="105"/>
          <w:sz w:val="16"/>
        </w:rPr>
        <w:t>hambruna</w:t>
      </w:r>
      <w:r>
        <w:rPr>
          <w:i/>
          <w:color w:val="231F20"/>
          <w:spacing w:val="-2"/>
          <w:w w:val="105"/>
          <w:sz w:val="16"/>
        </w:rPr>
        <w:t> </w:t>
      </w:r>
      <w:r>
        <w:rPr>
          <w:i/>
          <w:color w:val="231F20"/>
          <w:w w:val="105"/>
          <w:sz w:val="16"/>
        </w:rPr>
        <w:t>o</w:t>
      </w:r>
      <w:r>
        <w:rPr>
          <w:i/>
          <w:color w:val="231F20"/>
          <w:spacing w:val="-3"/>
          <w:w w:val="105"/>
          <w:sz w:val="16"/>
        </w:rPr>
        <w:t> </w:t>
      </w:r>
      <w:r>
        <w:rPr>
          <w:i/>
          <w:color w:val="231F20"/>
          <w:w w:val="105"/>
          <w:sz w:val="16"/>
        </w:rPr>
        <w:t>proyectos</w:t>
      </w:r>
      <w:r>
        <w:rPr>
          <w:i/>
          <w:color w:val="231F20"/>
          <w:spacing w:val="-2"/>
          <w:w w:val="105"/>
          <w:sz w:val="16"/>
        </w:rPr>
        <w:t> </w:t>
      </w:r>
      <w:r>
        <w:rPr>
          <w:i/>
          <w:color w:val="231F20"/>
          <w:w w:val="105"/>
          <w:sz w:val="16"/>
        </w:rPr>
        <w:t>de</w:t>
      </w:r>
      <w:r>
        <w:rPr>
          <w:i/>
          <w:color w:val="231F20"/>
          <w:spacing w:val="-3"/>
          <w:w w:val="105"/>
          <w:sz w:val="16"/>
        </w:rPr>
        <w:t> </w:t>
      </w:r>
      <w:r>
        <w:rPr>
          <w:i/>
          <w:color w:val="231F20"/>
          <w:w w:val="105"/>
          <w:sz w:val="16"/>
        </w:rPr>
        <w:t>desarrollo</w:t>
      </w:r>
      <w:r>
        <w:rPr>
          <w:i/>
          <w:color w:val="231F20"/>
          <w:spacing w:val="-2"/>
          <w:w w:val="105"/>
          <w:sz w:val="16"/>
        </w:rPr>
        <w:t> </w:t>
      </w:r>
      <w:r>
        <w:rPr>
          <w:i/>
          <w:color w:val="231F20"/>
          <w:w w:val="105"/>
          <w:sz w:val="16"/>
        </w:rPr>
        <w:t>(Organización</w:t>
      </w:r>
      <w:r>
        <w:rPr>
          <w:i/>
          <w:color w:val="231F20"/>
          <w:spacing w:val="-3"/>
          <w:w w:val="105"/>
          <w:sz w:val="16"/>
        </w:rPr>
        <w:t> </w:t>
      </w:r>
      <w:r>
        <w:rPr>
          <w:i/>
          <w:color w:val="231F20"/>
          <w:w w:val="105"/>
          <w:sz w:val="16"/>
        </w:rPr>
        <w:t>Internacio- nal para las Migraciones [OIM], 2006, p.</w:t>
      </w:r>
      <w:r>
        <w:rPr>
          <w:i/>
          <w:color w:val="231F20"/>
          <w:spacing w:val="3"/>
          <w:w w:val="105"/>
          <w:sz w:val="16"/>
        </w:rPr>
        <w:t> </w:t>
      </w:r>
      <w:r>
        <w:rPr>
          <w:i/>
          <w:color w:val="231F20"/>
          <w:w w:val="105"/>
          <w:sz w:val="16"/>
        </w:rPr>
        <w:t>39).</w:t>
      </w:r>
    </w:p>
    <w:p>
      <w:pPr>
        <w:spacing w:after="0" w:line="235" w:lineRule="auto"/>
        <w:jc w:val="both"/>
        <w:rPr>
          <w:sz w:val="16"/>
        </w:rPr>
        <w:sectPr>
          <w:type w:val="continuous"/>
          <w:pgSz w:w="11910" w:h="16840"/>
          <w:pgMar w:top="0" w:bottom="280" w:left="0" w:right="0"/>
        </w:sectPr>
      </w:pPr>
    </w:p>
    <w:p>
      <w:pPr>
        <w:pStyle w:val="BodyText"/>
        <w:rPr>
          <w:i/>
        </w:rPr>
      </w:pPr>
    </w:p>
    <w:p>
      <w:pPr>
        <w:pStyle w:val="BodyText"/>
        <w:rPr>
          <w:i/>
        </w:rPr>
      </w:pPr>
    </w:p>
    <w:p>
      <w:pPr>
        <w:pStyle w:val="Heading2"/>
        <w:spacing w:before="261"/>
      </w:pPr>
      <w:r>
        <w:rPr>
          <w:color w:val="414042"/>
        </w:rPr>
        <w:t>INTRODUCCIÓN</w:t>
      </w:r>
    </w:p>
    <w:p>
      <w:pPr>
        <w:pStyle w:val="BodyText"/>
        <w:spacing w:before="8"/>
        <w:rPr>
          <w:rFonts w:ascii="Verdana"/>
          <w:b/>
          <w:sz w:val="13"/>
        </w:rPr>
      </w:pPr>
    </w:p>
    <w:p>
      <w:pPr>
        <w:spacing w:after="0"/>
        <w:rPr>
          <w:rFonts w:ascii="Verdana"/>
          <w:sz w:val="13"/>
        </w:rPr>
        <w:sectPr>
          <w:pgSz w:w="11910" w:h="16840"/>
          <w:pgMar w:header="514" w:footer="526" w:top="820" w:bottom="720" w:left="0" w:right="0"/>
        </w:sectPr>
      </w:pPr>
    </w:p>
    <w:p>
      <w:pPr>
        <w:pStyle w:val="BodyText"/>
        <w:spacing w:line="235" w:lineRule="auto" w:before="96"/>
        <w:ind w:left="1133" w:firstLine="396"/>
        <w:jc w:val="both"/>
      </w:pPr>
      <w:r>
        <w:rPr>
          <w:color w:val="414042"/>
          <w:w w:val="105"/>
        </w:rPr>
        <w:t>En los últimos años, la coyuntura internacional mi- gratoria ha sido testigo de un sinnúmero de vaivenes que configuran y reconfiguran su entramado de forma constante y continua.</w:t>
      </w:r>
    </w:p>
    <w:p>
      <w:pPr>
        <w:pStyle w:val="BodyText"/>
        <w:spacing w:line="235" w:lineRule="auto" w:before="3"/>
        <w:ind w:left="1133" w:firstLine="396"/>
        <w:jc w:val="both"/>
      </w:pPr>
      <w:r>
        <w:rPr>
          <w:color w:val="414042"/>
          <w:w w:val="105"/>
        </w:rPr>
        <w:t>No obstante, existen singladuras que nos </w:t>
      </w:r>
      <w:r>
        <w:rPr>
          <w:color w:val="414042"/>
          <w:spacing w:val="-4"/>
          <w:w w:val="105"/>
        </w:rPr>
        <w:t>presen- </w:t>
      </w:r>
      <w:r>
        <w:rPr>
          <w:color w:val="414042"/>
          <w:w w:val="105"/>
        </w:rPr>
        <w:t>tan un paisaje con vidas de hombres, niños, mujeres y familias enteras que llegaron a su fin por buscar un </w:t>
      </w:r>
      <w:r>
        <w:rPr>
          <w:color w:val="414042"/>
          <w:spacing w:val="-5"/>
          <w:w w:val="105"/>
        </w:rPr>
        <w:t>mo- </w:t>
      </w:r>
      <w:r>
        <w:rPr>
          <w:color w:val="414042"/>
          <w:w w:val="105"/>
        </w:rPr>
        <w:t>mento de paz relativa o una salida laboral. Vidas </w:t>
      </w:r>
      <w:r>
        <w:rPr>
          <w:color w:val="414042"/>
          <w:spacing w:val="-5"/>
          <w:w w:val="105"/>
        </w:rPr>
        <w:t>que </w:t>
      </w:r>
      <w:r>
        <w:rPr>
          <w:color w:val="414042"/>
          <w:w w:val="105"/>
        </w:rPr>
        <w:t>culminan a causa haber intentado una mejor calidad </w:t>
      </w:r>
      <w:r>
        <w:rPr>
          <w:color w:val="414042"/>
          <w:spacing w:val="-8"/>
          <w:w w:val="105"/>
        </w:rPr>
        <w:t>de </w:t>
      </w:r>
      <w:r>
        <w:rPr>
          <w:color w:val="414042"/>
          <w:w w:val="105"/>
        </w:rPr>
        <w:t>vida; vaya redundancia, vaya ironía…</w:t>
      </w:r>
    </w:p>
    <w:p>
      <w:pPr>
        <w:pStyle w:val="BodyText"/>
        <w:spacing w:line="235" w:lineRule="auto" w:before="4"/>
        <w:ind w:left="1133" w:firstLine="396"/>
        <w:jc w:val="both"/>
      </w:pPr>
      <w:r>
        <w:rPr>
          <w:color w:val="414042"/>
          <w:w w:val="105"/>
        </w:rPr>
        <w:t>Corría el mes de Noviembre del año 2014 </w:t>
      </w:r>
      <w:r>
        <w:rPr>
          <w:color w:val="414042"/>
          <w:spacing w:val="-3"/>
          <w:w w:val="105"/>
        </w:rPr>
        <w:t>cuando, </w:t>
      </w:r>
      <w:r>
        <w:rPr>
          <w:color w:val="414042"/>
          <w:w w:val="105"/>
        </w:rPr>
        <w:t>el Papa Francisco I, pronunciaba ante el Parlamento </w:t>
      </w:r>
      <w:r>
        <w:rPr>
          <w:color w:val="414042"/>
          <w:spacing w:val="-5"/>
          <w:w w:val="105"/>
        </w:rPr>
        <w:t>Eu- </w:t>
      </w:r>
      <w:r>
        <w:rPr>
          <w:color w:val="414042"/>
          <w:w w:val="105"/>
        </w:rPr>
        <w:t>ropeo la llegada del “momento de abandonar la idea</w:t>
      </w:r>
      <w:r>
        <w:rPr>
          <w:color w:val="414042"/>
          <w:spacing w:val="-27"/>
          <w:w w:val="105"/>
        </w:rPr>
        <w:t> </w:t>
      </w:r>
      <w:r>
        <w:rPr>
          <w:color w:val="414042"/>
          <w:spacing w:val="-8"/>
          <w:w w:val="105"/>
        </w:rPr>
        <w:t>de </w:t>
      </w:r>
      <w:r>
        <w:rPr>
          <w:color w:val="414042"/>
          <w:w w:val="105"/>
        </w:rPr>
        <w:t>una Europa atemorizada y replegada sobre sí </w:t>
      </w:r>
      <w:r>
        <w:rPr>
          <w:color w:val="414042"/>
          <w:spacing w:val="-3"/>
          <w:w w:val="105"/>
        </w:rPr>
        <w:t>misma”   </w:t>
      </w:r>
      <w:r>
        <w:rPr>
          <w:color w:val="414042"/>
          <w:w w:val="105"/>
        </w:rPr>
        <w:t>y pedía acabar con los “estilos egoístas de vida, carac- terizados por una opulencia insostenible e </w:t>
      </w:r>
      <w:r>
        <w:rPr>
          <w:color w:val="414042"/>
          <w:spacing w:val="-3"/>
          <w:w w:val="105"/>
        </w:rPr>
        <w:t>indiferente </w:t>
      </w:r>
      <w:r>
        <w:rPr>
          <w:color w:val="414042"/>
          <w:w w:val="105"/>
        </w:rPr>
        <w:t>ante los más pobres”. No obstante, la frase que </w:t>
      </w:r>
      <w:r>
        <w:rPr>
          <w:color w:val="414042"/>
          <w:spacing w:val="-3"/>
          <w:w w:val="105"/>
        </w:rPr>
        <w:t>otorgó </w:t>
      </w:r>
      <w:r>
        <w:rPr>
          <w:color w:val="414042"/>
          <w:w w:val="105"/>
        </w:rPr>
        <w:t>el título a los artículos periodísticos referentes fue: “no se</w:t>
      </w:r>
      <w:r>
        <w:rPr>
          <w:color w:val="414042"/>
          <w:spacing w:val="-10"/>
          <w:w w:val="105"/>
        </w:rPr>
        <w:t> </w:t>
      </w:r>
      <w:r>
        <w:rPr>
          <w:color w:val="414042"/>
          <w:w w:val="105"/>
        </w:rPr>
        <w:t>puede</w:t>
      </w:r>
      <w:r>
        <w:rPr>
          <w:color w:val="414042"/>
          <w:spacing w:val="-10"/>
          <w:w w:val="105"/>
        </w:rPr>
        <w:t> </w:t>
      </w:r>
      <w:r>
        <w:rPr>
          <w:color w:val="414042"/>
          <w:w w:val="105"/>
        </w:rPr>
        <w:t>tolerar</w:t>
      </w:r>
      <w:r>
        <w:rPr>
          <w:color w:val="414042"/>
          <w:spacing w:val="-10"/>
          <w:w w:val="105"/>
        </w:rPr>
        <w:t> </w:t>
      </w:r>
      <w:r>
        <w:rPr>
          <w:color w:val="414042"/>
          <w:w w:val="105"/>
        </w:rPr>
        <w:t>que</w:t>
      </w:r>
      <w:r>
        <w:rPr>
          <w:color w:val="414042"/>
          <w:spacing w:val="-10"/>
          <w:w w:val="105"/>
        </w:rPr>
        <w:t> </w:t>
      </w:r>
      <w:r>
        <w:rPr>
          <w:color w:val="414042"/>
          <w:w w:val="105"/>
        </w:rPr>
        <w:t>el</w:t>
      </w:r>
      <w:r>
        <w:rPr>
          <w:color w:val="414042"/>
          <w:spacing w:val="-10"/>
          <w:w w:val="105"/>
        </w:rPr>
        <w:t> </w:t>
      </w:r>
      <w:r>
        <w:rPr>
          <w:color w:val="414042"/>
          <w:w w:val="105"/>
        </w:rPr>
        <w:t>Mediterráneo</w:t>
      </w:r>
      <w:r>
        <w:rPr>
          <w:color w:val="414042"/>
          <w:spacing w:val="-10"/>
          <w:w w:val="105"/>
        </w:rPr>
        <w:t> </w:t>
      </w:r>
      <w:r>
        <w:rPr>
          <w:color w:val="414042"/>
          <w:w w:val="105"/>
        </w:rPr>
        <w:t>se</w:t>
      </w:r>
      <w:r>
        <w:rPr>
          <w:color w:val="414042"/>
          <w:spacing w:val="-10"/>
          <w:w w:val="105"/>
        </w:rPr>
        <w:t> </w:t>
      </w:r>
      <w:r>
        <w:rPr>
          <w:color w:val="414042"/>
          <w:w w:val="105"/>
        </w:rPr>
        <w:t>convierta</w:t>
      </w:r>
      <w:r>
        <w:rPr>
          <w:color w:val="414042"/>
          <w:spacing w:val="-10"/>
          <w:w w:val="105"/>
        </w:rPr>
        <w:t> </w:t>
      </w:r>
      <w:r>
        <w:rPr>
          <w:color w:val="414042"/>
          <w:w w:val="105"/>
        </w:rPr>
        <w:t>en</w:t>
      </w:r>
      <w:r>
        <w:rPr>
          <w:color w:val="414042"/>
          <w:spacing w:val="-10"/>
          <w:w w:val="105"/>
        </w:rPr>
        <w:t> </w:t>
      </w:r>
      <w:r>
        <w:rPr>
          <w:color w:val="414042"/>
          <w:spacing w:val="-8"/>
          <w:w w:val="105"/>
        </w:rPr>
        <w:t>un </w:t>
      </w:r>
      <w:r>
        <w:rPr>
          <w:color w:val="414042"/>
          <w:w w:val="105"/>
        </w:rPr>
        <w:t>gran cementerio” (citado por Ordaz, 25 de </w:t>
      </w:r>
      <w:r>
        <w:rPr>
          <w:color w:val="414042"/>
          <w:spacing w:val="-3"/>
          <w:w w:val="105"/>
        </w:rPr>
        <w:t>Noviembre </w:t>
      </w:r>
      <w:r>
        <w:rPr>
          <w:color w:val="414042"/>
          <w:w w:val="105"/>
        </w:rPr>
        <w:t>de 2014). Sin embargo, tal vez el marco de convulsión migratoria con mayor repercusión en el último tiempo, refiere a la llamada Crisis del</w:t>
      </w:r>
      <w:r>
        <w:rPr>
          <w:color w:val="414042"/>
          <w:spacing w:val="24"/>
          <w:w w:val="105"/>
        </w:rPr>
        <w:t> </w:t>
      </w:r>
      <w:r>
        <w:rPr>
          <w:color w:val="414042"/>
          <w:w w:val="105"/>
        </w:rPr>
        <w:t>Mediterráneo.</w:t>
      </w:r>
    </w:p>
    <w:p>
      <w:pPr>
        <w:pStyle w:val="BodyText"/>
        <w:spacing w:line="235" w:lineRule="auto" w:before="96"/>
        <w:ind w:left="242" w:right="1017" w:firstLine="396"/>
        <w:jc w:val="right"/>
      </w:pPr>
      <w:r>
        <w:rPr/>
        <w:br w:type="column"/>
      </w:r>
      <w:r>
        <w:rPr>
          <w:color w:val="414042"/>
          <w:w w:val="105"/>
        </w:rPr>
        <w:t>Probablemente,</w:t>
      </w:r>
      <w:r>
        <w:rPr>
          <w:color w:val="414042"/>
          <w:spacing w:val="19"/>
          <w:w w:val="105"/>
        </w:rPr>
        <w:t> </w:t>
      </w:r>
      <w:r>
        <w:rPr>
          <w:color w:val="414042"/>
          <w:w w:val="105"/>
        </w:rPr>
        <w:t>su</w:t>
      </w:r>
      <w:r>
        <w:rPr>
          <w:color w:val="414042"/>
          <w:spacing w:val="20"/>
          <w:w w:val="105"/>
        </w:rPr>
        <w:t> </w:t>
      </w:r>
      <w:r>
        <w:rPr>
          <w:color w:val="414042"/>
          <w:w w:val="105"/>
        </w:rPr>
        <w:t>punto</w:t>
      </w:r>
      <w:r>
        <w:rPr>
          <w:color w:val="414042"/>
          <w:spacing w:val="19"/>
          <w:w w:val="105"/>
        </w:rPr>
        <w:t> </w:t>
      </w:r>
      <w:r>
        <w:rPr>
          <w:color w:val="414042"/>
          <w:w w:val="105"/>
        </w:rPr>
        <w:t>cúlmine</w:t>
      </w:r>
      <w:r>
        <w:rPr>
          <w:color w:val="414042"/>
          <w:spacing w:val="20"/>
          <w:w w:val="105"/>
        </w:rPr>
        <w:t> </w:t>
      </w:r>
      <w:r>
        <w:rPr>
          <w:color w:val="414042"/>
          <w:w w:val="105"/>
        </w:rPr>
        <w:t>desde</w:t>
      </w:r>
      <w:r>
        <w:rPr>
          <w:color w:val="414042"/>
          <w:spacing w:val="19"/>
          <w:w w:val="105"/>
        </w:rPr>
        <w:t> </w:t>
      </w:r>
      <w:r>
        <w:rPr>
          <w:color w:val="414042"/>
          <w:w w:val="105"/>
        </w:rPr>
        <w:t>el</w:t>
      </w:r>
      <w:r>
        <w:rPr>
          <w:color w:val="414042"/>
          <w:spacing w:val="19"/>
          <w:w w:val="105"/>
        </w:rPr>
        <w:t> </w:t>
      </w:r>
      <w:r>
        <w:rPr>
          <w:color w:val="414042"/>
          <w:spacing w:val="-3"/>
          <w:w w:val="105"/>
        </w:rPr>
        <w:t>punto</w:t>
      </w:r>
      <w:r>
        <w:rPr>
          <w:color w:val="414042"/>
          <w:w w:val="104"/>
        </w:rPr>
        <w:t> </w:t>
      </w:r>
      <w:r>
        <w:rPr>
          <w:color w:val="414042"/>
          <w:w w:val="105"/>
        </w:rPr>
        <w:t>de</w:t>
      </w:r>
      <w:r>
        <w:rPr>
          <w:color w:val="414042"/>
          <w:spacing w:val="10"/>
          <w:w w:val="105"/>
        </w:rPr>
        <w:t> </w:t>
      </w:r>
      <w:r>
        <w:rPr>
          <w:color w:val="414042"/>
          <w:w w:val="105"/>
        </w:rPr>
        <w:t>vista</w:t>
      </w:r>
      <w:r>
        <w:rPr>
          <w:color w:val="414042"/>
          <w:spacing w:val="10"/>
          <w:w w:val="105"/>
        </w:rPr>
        <w:t> </w:t>
      </w:r>
      <w:r>
        <w:rPr>
          <w:color w:val="414042"/>
          <w:w w:val="105"/>
        </w:rPr>
        <w:t>mediático,</w:t>
      </w:r>
      <w:r>
        <w:rPr>
          <w:color w:val="414042"/>
          <w:spacing w:val="10"/>
          <w:w w:val="105"/>
        </w:rPr>
        <w:t> </w:t>
      </w:r>
      <w:r>
        <w:rPr>
          <w:color w:val="414042"/>
          <w:w w:val="105"/>
        </w:rPr>
        <w:t>haya</w:t>
      </w:r>
      <w:r>
        <w:rPr>
          <w:color w:val="414042"/>
          <w:spacing w:val="11"/>
          <w:w w:val="105"/>
        </w:rPr>
        <w:t> </w:t>
      </w:r>
      <w:r>
        <w:rPr>
          <w:color w:val="414042"/>
          <w:w w:val="105"/>
        </w:rPr>
        <w:t>sido</w:t>
      </w:r>
      <w:r>
        <w:rPr>
          <w:color w:val="414042"/>
          <w:spacing w:val="10"/>
          <w:w w:val="105"/>
        </w:rPr>
        <w:t> </w:t>
      </w:r>
      <w:r>
        <w:rPr>
          <w:color w:val="414042"/>
          <w:w w:val="105"/>
        </w:rPr>
        <w:t>la</w:t>
      </w:r>
      <w:r>
        <w:rPr>
          <w:color w:val="414042"/>
          <w:spacing w:val="10"/>
          <w:w w:val="105"/>
        </w:rPr>
        <w:t> </w:t>
      </w:r>
      <w:r>
        <w:rPr>
          <w:color w:val="414042"/>
          <w:w w:val="105"/>
        </w:rPr>
        <w:t>publicación</w:t>
      </w:r>
      <w:r>
        <w:rPr>
          <w:color w:val="414042"/>
          <w:spacing w:val="11"/>
          <w:w w:val="105"/>
        </w:rPr>
        <w:t> </w:t>
      </w:r>
      <w:r>
        <w:rPr>
          <w:color w:val="414042"/>
          <w:w w:val="105"/>
        </w:rPr>
        <w:t>e</w:t>
      </w:r>
      <w:r>
        <w:rPr>
          <w:color w:val="414042"/>
          <w:spacing w:val="10"/>
          <w:w w:val="105"/>
        </w:rPr>
        <w:t> </w:t>
      </w:r>
      <w:r>
        <w:rPr>
          <w:color w:val="414042"/>
          <w:w w:val="105"/>
        </w:rPr>
        <w:t>instantá-</w:t>
      </w:r>
      <w:r>
        <w:rPr>
          <w:color w:val="414042"/>
          <w:w w:val="108"/>
        </w:rPr>
        <w:t> </w:t>
      </w:r>
      <w:r>
        <w:rPr>
          <w:color w:val="414042"/>
          <w:w w:val="105"/>
        </w:rPr>
        <w:t>nea</w:t>
      </w:r>
      <w:r>
        <w:rPr>
          <w:color w:val="414042"/>
          <w:spacing w:val="11"/>
          <w:w w:val="105"/>
        </w:rPr>
        <w:t> </w:t>
      </w:r>
      <w:r>
        <w:rPr>
          <w:color w:val="414042"/>
          <w:w w:val="105"/>
        </w:rPr>
        <w:t>viralización,</w:t>
      </w:r>
      <w:r>
        <w:rPr>
          <w:color w:val="414042"/>
          <w:spacing w:val="12"/>
          <w:w w:val="105"/>
        </w:rPr>
        <w:t> </w:t>
      </w:r>
      <w:r>
        <w:rPr>
          <w:color w:val="414042"/>
          <w:w w:val="105"/>
        </w:rPr>
        <w:t>en</w:t>
      </w:r>
      <w:r>
        <w:rPr>
          <w:color w:val="414042"/>
          <w:spacing w:val="12"/>
          <w:w w:val="105"/>
        </w:rPr>
        <w:t> </w:t>
      </w:r>
      <w:r>
        <w:rPr>
          <w:color w:val="414042"/>
          <w:w w:val="105"/>
        </w:rPr>
        <w:t>el</w:t>
      </w:r>
      <w:r>
        <w:rPr>
          <w:color w:val="414042"/>
          <w:spacing w:val="12"/>
          <w:w w:val="105"/>
        </w:rPr>
        <w:t> </w:t>
      </w:r>
      <w:r>
        <w:rPr>
          <w:color w:val="414042"/>
          <w:w w:val="105"/>
        </w:rPr>
        <w:t>año</w:t>
      </w:r>
      <w:r>
        <w:rPr>
          <w:color w:val="414042"/>
          <w:spacing w:val="12"/>
          <w:w w:val="105"/>
        </w:rPr>
        <w:t> </w:t>
      </w:r>
      <w:r>
        <w:rPr>
          <w:color w:val="414042"/>
          <w:w w:val="105"/>
        </w:rPr>
        <w:t>2015,</w:t>
      </w:r>
      <w:r>
        <w:rPr>
          <w:color w:val="414042"/>
          <w:spacing w:val="12"/>
          <w:w w:val="105"/>
        </w:rPr>
        <w:t> </w:t>
      </w:r>
      <w:r>
        <w:rPr>
          <w:color w:val="414042"/>
          <w:w w:val="105"/>
        </w:rPr>
        <w:t>de</w:t>
      </w:r>
      <w:r>
        <w:rPr>
          <w:color w:val="414042"/>
          <w:spacing w:val="12"/>
          <w:w w:val="105"/>
        </w:rPr>
        <w:t> </w:t>
      </w:r>
      <w:r>
        <w:rPr>
          <w:color w:val="414042"/>
          <w:w w:val="105"/>
        </w:rPr>
        <w:t>la</w:t>
      </w:r>
      <w:r>
        <w:rPr>
          <w:color w:val="414042"/>
          <w:spacing w:val="11"/>
          <w:w w:val="105"/>
        </w:rPr>
        <w:t> </w:t>
      </w:r>
      <w:r>
        <w:rPr>
          <w:color w:val="414042"/>
          <w:w w:val="105"/>
        </w:rPr>
        <w:t>fotografía</w:t>
      </w:r>
      <w:r>
        <w:rPr>
          <w:color w:val="414042"/>
          <w:spacing w:val="12"/>
          <w:w w:val="105"/>
        </w:rPr>
        <w:t> </w:t>
      </w:r>
      <w:r>
        <w:rPr>
          <w:color w:val="414042"/>
          <w:w w:val="105"/>
        </w:rPr>
        <w:t>de</w:t>
      </w:r>
      <w:r>
        <w:rPr>
          <w:color w:val="414042"/>
          <w:spacing w:val="12"/>
          <w:w w:val="105"/>
        </w:rPr>
        <w:t> </w:t>
      </w:r>
      <w:r>
        <w:rPr>
          <w:color w:val="414042"/>
          <w:w w:val="105"/>
        </w:rPr>
        <w:t>un</w:t>
      </w:r>
      <w:r>
        <w:rPr>
          <w:color w:val="414042"/>
          <w:w w:val="105"/>
        </w:rPr>
        <w:t> </w:t>
      </w:r>
      <w:r>
        <w:rPr>
          <w:color w:val="414042"/>
          <w:w w:val="105"/>
        </w:rPr>
        <w:t>niño</w:t>
      </w:r>
      <w:r>
        <w:rPr>
          <w:color w:val="414042"/>
          <w:spacing w:val="8"/>
          <w:w w:val="105"/>
        </w:rPr>
        <w:t> </w:t>
      </w:r>
      <w:r>
        <w:rPr>
          <w:color w:val="414042"/>
          <w:w w:val="105"/>
        </w:rPr>
        <w:t>sirio</w:t>
      </w:r>
      <w:r>
        <w:rPr>
          <w:color w:val="414042"/>
          <w:spacing w:val="8"/>
          <w:w w:val="105"/>
        </w:rPr>
        <w:t> </w:t>
      </w:r>
      <w:r>
        <w:rPr>
          <w:color w:val="414042"/>
          <w:w w:val="105"/>
        </w:rPr>
        <w:t>ahogado</w:t>
      </w:r>
      <w:r>
        <w:rPr>
          <w:color w:val="414042"/>
          <w:spacing w:val="8"/>
          <w:w w:val="105"/>
        </w:rPr>
        <w:t> </w:t>
      </w:r>
      <w:r>
        <w:rPr>
          <w:color w:val="414042"/>
          <w:w w:val="105"/>
        </w:rPr>
        <w:t>en</w:t>
      </w:r>
      <w:r>
        <w:rPr>
          <w:color w:val="414042"/>
          <w:spacing w:val="8"/>
          <w:w w:val="105"/>
        </w:rPr>
        <w:t> </w:t>
      </w:r>
      <w:r>
        <w:rPr>
          <w:color w:val="414042"/>
          <w:w w:val="105"/>
        </w:rPr>
        <w:t>una</w:t>
      </w:r>
      <w:r>
        <w:rPr>
          <w:color w:val="414042"/>
          <w:spacing w:val="8"/>
          <w:w w:val="105"/>
        </w:rPr>
        <w:t> </w:t>
      </w:r>
      <w:r>
        <w:rPr>
          <w:color w:val="414042"/>
          <w:w w:val="105"/>
        </w:rPr>
        <w:t>playa</w:t>
      </w:r>
      <w:r>
        <w:rPr>
          <w:color w:val="414042"/>
          <w:spacing w:val="8"/>
          <w:w w:val="105"/>
        </w:rPr>
        <w:t> </w:t>
      </w:r>
      <w:r>
        <w:rPr>
          <w:color w:val="414042"/>
          <w:w w:val="105"/>
        </w:rPr>
        <w:t>de</w:t>
      </w:r>
      <w:r>
        <w:rPr>
          <w:color w:val="414042"/>
          <w:spacing w:val="8"/>
          <w:w w:val="105"/>
        </w:rPr>
        <w:t> </w:t>
      </w:r>
      <w:r>
        <w:rPr>
          <w:color w:val="414042"/>
          <w:spacing w:val="-3"/>
          <w:w w:val="105"/>
        </w:rPr>
        <w:t>Turquía.</w:t>
      </w:r>
      <w:r>
        <w:rPr>
          <w:color w:val="414042"/>
          <w:spacing w:val="8"/>
          <w:w w:val="105"/>
        </w:rPr>
        <w:t> </w:t>
      </w:r>
      <w:r>
        <w:rPr>
          <w:color w:val="414042"/>
          <w:w w:val="105"/>
        </w:rPr>
        <w:t>Quizás</w:t>
      </w:r>
      <w:r>
        <w:rPr>
          <w:color w:val="414042"/>
          <w:spacing w:val="8"/>
          <w:w w:val="105"/>
        </w:rPr>
        <w:t> </w:t>
      </w:r>
      <w:r>
        <w:rPr>
          <w:color w:val="414042"/>
          <w:w w:val="105"/>
        </w:rPr>
        <w:t>un-</w:t>
      </w:r>
      <w:r>
        <w:rPr>
          <w:color w:val="414042"/>
          <w:w w:val="108"/>
        </w:rPr>
        <w:t> </w:t>
      </w:r>
      <w:r>
        <w:rPr>
          <w:color w:val="414042"/>
          <w:w w:val="105"/>
        </w:rPr>
        <w:t>retrato</w:t>
      </w:r>
      <w:r>
        <w:rPr>
          <w:color w:val="414042"/>
          <w:spacing w:val="-15"/>
          <w:w w:val="105"/>
        </w:rPr>
        <w:t> </w:t>
      </w:r>
      <w:r>
        <w:rPr>
          <w:color w:val="414042"/>
          <w:w w:val="105"/>
        </w:rPr>
        <w:t>no</w:t>
      </w:r>
      <w:r>
        <w:rPr>
          <w:color w:val="414042"/>
          <w:spacing w:val="-14"/>
          <w:w w:val="105"/>
        </w:rPr>
        <w:t> </w:t>
      </w:r>
      <w:r>
        <w:rPr>
          <w:color w:val="414042"/>
          <w:w w:val="105"/>
        </w:rPr>
        <w:t>causaba</w:t>
      </w:r>
      <w:r>
        <w:rPr>
          <w:color w:val="414042"/>
          <w:spacing w:val="-14"/>
          <w:w w:val="105"/>
        </w:rPr>
        <w:t> </w:t>
      </w:r>
      <w:r>
        <w:rPr>
          <w:color w:val="414042"/>
          <w:w w:val="105"/>
        </w:rPr>
        <w:t>tal</w:t>
      </w:r>
      <w:r>
        <w:rPr>
          <w:color w:val="414042"/>
          <w:spacing w:val="-14"/>
          <w:w w:val="105"/>
        </w:rPr>
        <w:t> </w:t>
      </w:r>
      <w:r>
        <w:rPr>
          <w:color w:val="414042"/>
          <w:w w:val="105"/>
        </w:rPr>
        <w:t>repercusión</w:t>
      </w:r>
      <w:r>
        <w:rPr>
          <w:color w:val="414042"/>
          <w:spacing w:val="-15"/>
          <w:w w:val="105"/>
        </w:rPr>
        <w:t> </w:t>
      </w:r>
      <w:r>
        <w:rPr>
          <w:color w:val="414042"/>
          <w:w w:val="105"/>
        </w:rPr>
        <w:t>desde</w:t>
      </w:r>
      <w:r>
        <w:rPr>
          <w:color w:val="414042"/>
          <w:spacing w:val="-14"/>
          <w:w w:val="105"/>
        </w:rPr>
        <w:t> </w:t>
      </w:r>
      <w:r>
        <w:rPr>
          <w:color w:val="414042"/>
          <w:w w:val="105"/>
        </w:rPr>
        <w:t>aquel</w:t>
      </w:r>
      <w:r>
        <w:rPr>
          <w:color w:val="414042"/>
          <w:spacing w:val="-14"/>
          <w:w w:val="105"/>
        </w:rPr>
        <w:t> </w:t>
      </w:r>
      <w:r>
        <w:rPr>
          <w:color w:val="414042"/>
          <w:w w:val="105"/>
        </w:rPr>
        <w:t>en</w:t>
      </w:r>
      <w:r>
        <w:rPr>
          <w:color w:val="414042"/>
          <w:spacing w:val="-14"/>
          <w:w w:val="105"/>
        </w:rPr>
        <w:t> </w:t>
      </w:r>
      <w:r>
        <w:rPr>
          <w:color w:val="414042"/>
          <w:w w:val="105"/>
        </w:rPr>
        <w:t>el</w:t>
      </w:r>
      <w:r>
        <w:rPr>
          <w:color w:val="414042"/>
          <w:spacing w:val="-15"/>
          <w:w w:val="105"/>
        </w:rPr>
        <w:t> </w:t>
      </w:r>
      <w:r>
        <w:rPr>
          <w:color w:val="414042"/>
          <w:spacing w:val="-4"/>
          <w:w w:val="105"/>
        </w:rPr>
        <w:t>que</w:t>
      </w:r>
      <w:r>
        <w:rPr>
          <w:color w:val="414042"/>
          <w:w w:val="104"/>
        </w:rPr>
        <w:t> </w:t>
      </w:r>
      <w:r>
        <w:rPr>
          <w:color w:val="414042"/>
          <w:w w:val="105"/>
        </w:rPr>
        <w:t>figuró la conocida como Niña del napalm;</w:t>
      </w:r>
      <w:r>
        <w:rPr>
          <w:color w:val="414042"/>
          <w:spacing w:val="-32"/>
          <w:w w:val="105"/>
        </w:rPr>
        <w:t> </w:t>
      </w:r>
      <w:r>
        <w:rPr>
          <w:color w:val="414042"/>
          <w:w w:val="105"/>
        </w:rPr>
        <w:t>imagen</w:t>
      </w:r>
      <w:r>
        <w:rPr>
          <w:color w:val="414042"/>
          <w:spacing w:val="-4"/>
          <w:w w:val="105"/>
        </w:rPr>
        <w:t> </w:t>
      </w:r>
      <w:r>
        <w:rPr>
          <w:color w:val="414042"/>
          <w:w w:val="105"/>
        </w:rPr>
        <w:t>publi-</w:t>
      </w:r>
      <w:r>
        <w:rPr>
          <w:color w:val="414042"/>
          <w:w w:val="108"/>
        </w:rPr>
        <w:t> </w:t>
      </w:r>
      <w:r>
        <w:rPr>
          <w:color w:val="414042"/>
          <w:w w:val="105"/>
        </w:rPr>
        <w:t>cada en 1972, y que esbozó al mundo los horrores</w:t>
      </w:r>
      <w:r>
        <w:rPr>
          <w:color w:val="414042"/>
          <w:spacing w:val="-14"/>
          <w:w w:val="105"/>
        </w:rPr>
        <w:t> </w:t>
      </w:r>
      <w:r>
        <w:rPr>
          <w:color w:val="414042"/>
          <w:w w:val="105"/>
        </w:rPr>
        <w:t>de</w:t>
      </w:r>
      <w:r>
        <w:rPr>
          <w:color w:val="414042"/>
          <w:spacing w:val="-1"/>
          <w:w w:val="105"/>
        </w:rPr>
        <w:t> </w:t>
      </w:r>
      <w:r>
        <w:rPr>
          <w:color w:val="414042"/>
          <w:w w:val="105"/>
        </w:rPr>
        <w:t>la</w:t>
      </w:r>
      <w:r>
        <w:rPr>
          <w:color w:val="414042"/>
          <w:w w:val="101"/>
        </w:rPr>
        <w:t> </w:t>
      </w:r>
      <w:r>
        <w:rPr>
          <w:color w:val="414042"/>
          <w:w w:val="105"/>
        </w:rPr>
        <w:t>guerra</w:t>
      </w:r>
      <w:r>
        <w:rPr>
          <w:color w:val="414042"/>
          <w:spacing w:val="-12"/>
          <w:w w:val="105"/>
        </w:rPr>
        <w:t> </w:t>
      </w:r>
      <w:r>
        <w:rPr>
          <w:color w:val="414042"/>
          <w:w w:val="105"/>
        </w:rPr>
        <w:t>de</w:t>
      </w:r>
      <w:r>
        <w:rPr>
          <w:color w:val="414042"/>
          <w:spacing w:val="-11"/>
          <w:w w:val="105"/>
        </w:rPr>
        <w:t> </w:t>
      </w:r>
      <w:r>
        <w:rPr>
          <w:color w:val="414042"/>
          <w:w w:val="105"/>
        </w:rPr>
        <w:t>Vietnam.</w:t>
      </w:r>
      <w:r>
        <w:rPr>
          <w:color w:val="414042"/>
          <w:spacing w:val="-11"/>
          <w:w w:val="105"/>
        </w:rPr>
        <w:t> </w:t>
      </w:r>
      <w:r>
        <w:rPr>
          <w:color w:val="414042"/>
          <w:spacing w:val="-5"/>
          <w:w w:val="105"/>
        </w:rPr>
        <w:t>Hoy,</w:t>
      </w:r>
      <w:r>
        <w:rPr>
          <w:color w:val="414042"/>
          <w:spacing w:val="-12"/>
          <w:w w:val="105"/>
        </w:rPr>
        <w:t> </w:t>
      </w:r>
      <w:r>
        <w:rPr>
          <w:color w:val="414042"/>
          <w:w w:val="105"/>
        </w:rPr>
        <w:t>su</w:t>
      </w:r>
      <w:r>
        <w:rPr>
          <w:color w:val="414042"/>
          <w:spacing w:val="-11"/>
          <w:w w:val="105"/>
        </w:rPr>
        <w:t> </w:t>
      </w:r>
      <w:r>
        <w:rPr>
          <w:color w:val="414042"/>
          <w:w w:val="105"/>
        </w:rPr>
        <w:t>protagonista,</w:t>
      </w:r>
      <w:r>
        <w:rPr>
          <w:color w:val="414042"/>
          <w:spacing w:val="-11"/>
          <w:w w:val="105"/>
        </w:rPr>
        <w:t> </w:t>
      </w:r>
      <w:r>
        <w:rPr>
          <w:color w:val="414042"/>
          <w:w w:val="105"/>
        </w:rPr>
        <w:t>es</w:t>
      </w:r>
      <w:r>
        <w:rPr>
          <w:color w:val="414042"/>
          <w:spacing w:val="-12"/>
          <w:w w:val="105"/>
        </w:rPr>
        <w:t> </w:t>
      </w:r>
      <w:r>
        <w:rPr>
          <w:color w:val="414042"/>
          <w:w w:val="105"/>
        </w:rPr>
        <w:t>embajadora</w:t>
      </w:r>
      <w:r>
        <w:rPr>
          <w:color w:val="414042"/>
          <w:w w:val="103"/>
        </w:rPr>
        <w:t> </w:t>
      </w:r>
      <w:r>
        <w:rPr>
          <w:color w:val="414042"/>
          <w:w w:val="105"/>
        </w:rPr>
        <w:t>de</w:t>
      </w:r>
      <w:r>
        <w:rPr>
          <w:color w:val="414042"/>
          <w:spacing w:val="8"/>
          <w:w w:val="105"/>
        </w:rPr>
        <w:t> </w:t>
      </w:r>
      <w:r>
        <w:rPr>
          <w:color w:val="414042"/>
          <w:w w:val="105"/>
        </w:rPr>
        <w:t>las</w:t>
      </w:r>
      <w:r>
        <w:rPr>
          <w:color w:val="414042"/>
          <w:spacing w:val="8"/>
          <w:w w:val="105"/>
        </w:rPr>
        <w:t> </w:t>
      </w:r>
      <w:r>
        <w:rPr>
          <w:color w:val="414042"/>
          <w:w w:val="105"/>
        </w:rPr>
        <w:t>Naciones</w:t>
      </w:r>
      <w:r>
        <w:rPr>
          <w:color w:val="414042"/>
          <w:spacing w:val="8"/>
          <w:w w:val="105"/>
        </w:rPr>
        <w:t> </w:t>
      </w:r>
      <w:r>
        <w:rPr>
          <w:color w:val="414042"/>
          <w:w w:val="105"/>
        </w:rPr>
        <w:t>Unidas,</w:t>
      </w:r>
      <w:r>
        <w:rPr>
          <w:color w:val="414042"/>
          <w:spacing w:val="8"/>
          <w:w w:val="105"/>
        </w:rPr>
        <w:t> </w:t>
      </w:r>
      <w:r>
        <w:rPr>
          <w:color w:val="414042"/>
          <w:w w:val="105"/>
        </w:rPr>
        <w:t>y</w:t>
      </w:r>
      <w:r>
        <w:rPr>
          <w:color w:val="414042"/>
          <w:spacing w:val="8"/>
          <w:w w:val="105"/>
        </w:rPr>
        <w:t> </w:t>
      </w:r>
      <w:r>
        <w:rPr>
          <w:color w:val="414042"/>
          <w:w w:val="105"/>
        </w:rPr>
        <w:t>la</w:t>
      </w:r>
      <w:r>
        <w:rPr>
          <w:color w:val="414042"/>
          <w:spacing w:val="8"/>
          <w:w w:val="105"/>
        </w:rPr>
        <w:t> </w:t>
      </w:r>
      <w:r>
        <w:rPr>
          <w:color w:val="414042"/>
          <w:w w:val="105"/>
        </w:rPr>
        <w:t>fotografía</w:t>
      </w:r>
      <w:r>
        <w:rPr>
          <w:color w:val="414042"/>
          <w:spacing w:val="8"/>
          <w:w w:val="105"/>
        </w:rPr>
        <w:t> </w:t>
      </w:r>
      <w:r>
        <w:rPr>
          <w:color w:val="414042"/>
          <w:w w:val="105"/>
        </w:rPr>
        <w:t>a</w:t>
      </w:r>
      <w:r>
        <w:rPr>
          <w:color w:val="414042"/>
          <w:spacing w:val="8"/>
          <w:w w:val="105"/>
        </w:rPr>
        <w:t> </w:t>
      </w:r>
      <w:r>
        <w:rPr>
          <w:color w:val="414042"/>
          <w:w w:val="105"/>
        </w:rPr>
        <w:t>la</w:t>
      </w:r>
      <w:r>
        <w:rPr>
          <w:color w:val="414042"/>
          <w:spacing w:val="8"/>
          <w:w w:val="105"/>
        </w:rPr>
        <w:t> </w:t>
      </w:r>
      <w:r>
        <w:rPr>
          <w:color w:val="414042"/>
          <w:w w:val="105"/>
        </w:rPr>
        <w:t>cual</w:t>
      </w:r>
      <w:r>
        <w:rPr>
          <w:color w:val="414042"/>
          <w:spacing w:val="8"/>
          <w:w w:val="105"/>
        </w:rPr>
        <w:t> </w:t>
      </w:r>
      <w:r>
        <w:rPr>
          <w:color w:val="414042"/>
          <w:w w:val="105"/>
        </w:rPr>
        <w:t>perma-</w:t>
      </w:r>
      <w:r>
        <w:rPr>
          <w:color w:val="414042"/>
          <w:w w:val="108"/>
        </w:rPr>
        <w:t> </w:t>
      </w:r>
      <w:r>
        <w:rPr>
          <w:color w:val="414042"/>
          <w:w w:val="105"/>
        </w:rPr>
        <w:t>nece</w:t>
      </w:r>
      <w:r>
        <w:rPr>
          <w:color w:val="414042"/>
          <w:spacing w:val="-6"/>
          <w:w w:val="105"/>
        </w:rPr>
        <w:t> </w:t>
      </w:r>
      <w:r>
        <w:rPr>
          <w:color w:val="414042"/>
          <w:w w:val="105"/>
        </w:rPr>
        <w:t>ligada</w:t>
      </w:r>
      <w:r>
        <w:rPr>
          <w:color w:val="414042"/>
          <w:spacing w:val="-6"/>
          <w:w w:val="105"/>
        </w:rPr>
        <w:t> </w:t>
      </w:r>
      <w:r>
        <w:rPr>
          <w:color w:val="414042"/>
          <w:w w:val="105"/>
        </w:rPr>
        <w:t>ilustra</w:t>
      </w:r>
      <w:r>
        <w:rPr>
          <w:color w:val="414042"/>
          <w:spacing w:val="-6"/>
          <w:w w:val="105"/>
        </w:rPr>
        <w:t> </w:t>
      </w:r>
      <w:r>
        <w:rPr>
          <w:color w:val="414042"/>
          <w:w w:val="105"/>
        </w:rPr>
        <w:t>los</w:t>
      </w:r>
      <w:r>
        <w:rPr>
          <w:color w:val="414042"/>
          <w:spacing w:val="-6"/>
          <w:w w:val="105"/>
        </w:rPr>
        <w:t> </w:t>
      </w:r>
      <w:r>
        <w:rPr>
          <w:color w:val="414042"/>
          <w:w w:val="105"/>
        </w:rPr>
        <w:t>libros</w:t>
      </w:r>
      <w:r>
        <w:rPr>
          <w:color w:val="414042"/>
          <w:spacing w:val="-6"/>
          <w:w w:val="105"/>
        </w:rPr>
        <w:t> </w:t>
      </w:r>
      <w:r>
        <w:rPr>
          <w:color w:val="414042"/>
          <w:w w:val="105"/>
        </w:rPr>
        <w:t>de</w:t>
      </w:r>
      <w:r>
        <w:rPr>
          <w:color w:val="414042"/>
          <w:spacing w:val="-6"/>
          <w:w w:val="105"/>
        </w:rPr>
        <w:t> </w:t>
      </w:r>
      <w:r>
        <w:rPr>
          <w:color w:val="414042"/>
          <w:w w:val="105"/>
        </w:rPr>
        <w:t>historia</w:t>
      </w:r>
      <w:r>
        <w:rPr>
          <w:color w:val="414042"/>
          <w:spacing w:val="-6"/>
          <w:w w:val="105"/>
        </w:rPr>
        <w:t> </w:t>
      </w:r>
      <w:r>
        <w:rPr>
          <w:color w:val="414042"/>
          <w:w w:val="105"/>
        </w:rPr>
        <w:t>contemporánea.</w:t>
      </w:r>
      <w:r>
        <w:rPr>
          <w:color w:val="414042"/>
          <w:w w:val="103"/>
        </w:rPr>
        <w:t> </w:t>
      </w:r>
      <w:r>
        <w:rPr>
          <w:color w:val="414042"/>
          <w:w w:val="105"/>
        </w:rPr>
        <w:t>En</w:t>
      </w:r>
      <w:r>
        <w:rPr>
          <w:color w:val="414042"/>
          <w:spacing w:val="21"/>
          <w:w w:val="105"/>
        </w:rPr>
        <w:t> </w:t>
      </w:r>
      <w:r>
        <w:rPr>
          <w:color w:val="414042"/>
          <w:w w:val="105"/>
        </w:rPr>
        <w:t>el</w:t>
      </w:r>
      <w:r>
        <w:rPr>
          <w:color w:val="414042"/>
          <w:spacing w:val="21"/>
          <w:w w:val="105"/>
        </w:rPr>
        <w:t> </w:t>
      </w:r>
      <w:r>
        <w:rPr>
          <w:color w:val="414042"/>
          <w:w w:val="105"/>
        </w:rPr>
        <w:t>año</w:t>
      </w:r>
      <w:r>
        <w:rPr>
          <w:color w:val="414042"/>
          <w:spacing w:val="21"/>
          <w:w w:val="105"/>
        </w:rPr>
        <w:t> </w:t>
      </w:r>
      <w:r>
        <w:rPr>
          <w:color w:val="414042"/>
          <w:w w:val="105"/>
        </w:rPr>
        <w:t>2016,</w:t>
      </w:r>
      <w:r>
        <w:rPr>
          <w:color w:val="414042"/>
          <w:spacing w:val="21"/>
          <w:w w:val="105"/>
        </w:rPr>
        <w:t> </w:t>
      </w:r>
      <w:r>
        <w:rPr>
          <w:color w:val="414042"/>
          <w:w w:val="105"/>
        </w:rPr>
        <w:t>similar</w:t>
      </w:r>
      <w:r>
        <w:rPr>
          <w:color w:val="414042"/>
          <w:spacing w:val="22"/>
          <w:w w:val="105"/>
        </w:rPr>
        <w:t> </w:t>
      </w:r>
      <w:r>
        <w:rPr>
          <w:color w:val="414042"/>
          <w:w w:val="105"/>
        </w:rPr>
        <w:t>estupor</w:t>
      </w:r>
      <w:r>
        <w:rPr>
          <w:color w:val="414042"/>
          <w:spacing w:val="21"/>
          <w:w w:val="105"/>
        </w:rPr>
        <w:t> </w:t>
      </w:r>
      <w:r>
        <w:rPr>
          <w:color w:val="414042"/>
          <w:w w:val="105"/>
        </w:rPr>
        <w:t>causaron</w:t>
      </w:r>
      <w:r>
        <w:rPr>
          <w:color w:val="414042"/>
          <w:spacing w:val="21"/>
          <w:w w:val="105"/>
        </w:rPr>
        <w:t> </w:t>
      </w:r>
      <w:r>
        <w:rPr>
          <w:color w:val="414042"/>
          <w:w w:val="105"/>
        </w:rPr>
        <w:t>las</w:t>
      </w:r>
      <w:r>
        <w:rPr>
          <w:color w:val="414042"/>
          <w:spacing w:val="21"/>
          <w:w w:val="105"/>
        </w:rPr>
        <w:t> </w:t>
      </w:r>
      <w:r>
        <w:rPr>
          <w:color w:val="414042"/>
          <w:w w:val="105"/>
        </w:rPr>
        <w:t>imá-</w:t>
      </w:r>
      <w:r>
        <w:rPr>
          <w:color w:val="414042"/>
          <w:w w:val="108"/>
        </w:rPr>
        <w:t> </w:t>
      </w:r>
      <w:r>
        <w:rPr>
          <w:color w:val="414042"/>
          <w:w w:val="105"/>
        </w:rPr>
        <w:t>genes que nos muestran a un infante de cinco</w:t>
      </w:r>
      <w:r>
        <w:rPr>
          <w:color w:val="414042"/>
          <w:spacing w:val="2"/>
          <w:w w:val="105"/>
        </w:rPr>
        <w:t> </w:t>
      </w:r>
      <w:r>
        <w:rPr>
          <w:color w:val="414042"/>
          <w:w w:val="105"/>
        </w:rPr>
        <w:t>años</w:t>
      </w:r>
      <w:r>
        <w:rPr>
          <w:color w:val="414042"/>
          <w:spacing w:val="5"/>
          <w:w w:val="105"/>
        </w:rPr>
        <w:t> </w:t>
      </w:r>
      <w:r>
        <w:rPr>
          <w:color w:val="414042"/>
          <w:spacing w:val="-4"/>
          <w:w w:val="105"/>
        </w:rPr>
        <w:t>so-</w:t>
      </w:r>
      <w:r>
        <w:rPr>
          <w:color w:val="414042"/>
          <w:w w:val="108"/>
        </w:rPr>
        <w:t> </w:t>
      </w:r>
      <w:r>
        <w:rPr>
          <w:color w:val="414042"/>
          <w:w w:val="105"/>
        </w:rPr>
        <w:t>breviviente de un bombardeo. El diario argentino</w:t>
      </w:r>
      <w:r>
        <w:rPr>
          <w:color w:val="414042"/>
          <w:spacing w:val="-9"/>
          <w:w w:val="105"/>
        </w:rPr>
        <w:t> </w:t>
      </w:r>
      <w:r>
        <w:rPr>
          <w:color w:val="414042"/>
          <w:spacing w:val="-3"/>
          <w:w w:val="105"/>
        </w:rPr>
        <w:t>Clarín</w:t>
      </w:r>
    </w:p>
    <w:p>
      <w:pPr>
        <w:pStyle w:val="BodyText"/>
        <w:spacing w:line="242" w:lineRule="exact" w:before="6"/>
        <w:ind w:left="242"/>
        <w:jc w:val="both"/>
      </w:pPr>
      <w:r>
        <w:rPr>
          <w:color w:val="414042"/>
          <w:w w:val="105"/>
        </w:rPr>
        <w:t>publica en si sitio web el día 18 de Agosto de 2016:</w:t>
      </w:r>
    </w:p>
    <w:p>
      <w:pPr>
        <w:pStyle w:val="BodyText"/>
        <w:spacing w:line="235" w:lineRule="auto" w:before="1"/>
        <w:ind w:left="242" w:right="1017" w:firstLine="396"/>
        <w:jc w:val="both"/>
      </w:pPr>
      <w:r>
        <w:rPr>
          <w:color w:val="414042"/>
          <w:w w:val="105"/>
        </w:rPr>
        <w:t>Horas más tarde se conocieron imágenes de </w:t>
      </w:r>
      <w:r>
        <w:rPr>
          <w:color w:val="414042"/>
          <w:spacing w:val="-3"/>
          <w:w w:val="105"/>
        </w:rPr>
        <w:t>video </w:t>
      </w:r>
      <w:r>
        <w:rPr>
          <w:color w:val="414042"/>
          <w:w w:val="105"/>
        </w:rPr>
        <w:t>en las que se lo puede apreciar cómo, con los pelos re- vueltos, la cara cubierta de polvo y con un ojo </w:t>
      </w:r>
      <w:r>
        <w:rPr>
          <w:color w:val="414042"/>
          <w:spacing w:val="-3"/>
          <w:w w:val="105"/>
        </w:rPr>
        <w:t>compro- </w:t>
      </w:r>
      <w:r>
        <w:rPr>
          <w:color w:val="414042"/>
          <w:w w:val="105"/>
        </w:rPr>
        <w:t>metido […] toca su rostro y mira su mano: tiene </w:t>
      </w:r>
      <w:r>
        <w:rPr>
          <w:color w:val="414042"/>
          <w:spacing w:val="-3"/>
          <w:w w:val="105"/>
        </w:rPr>
        <w:t>sangre. </w:t>
      </w:r>
      <w:r>
        <w:rPr>
          <w:color w:val="414042"/>
          <w:w w:val="105"/>
        </w:rPr>
        <w:t>Intenta</w:t>
      </w:r>
      <w:r>
        <w:rPr>
          <w:color w:val="414042"/>
          <w:spacing w:val="-6"/>
          <w:w w:val="105"/>
        </w:rPr>
        <w:t> </w:t>
      </w:r>
      <w:r>
        <w:rPr>
          <w:color w:val="414042"/>
          <w:w w:val="105"/>
        </w:rPr>
        <w:t>limpiar</w:t>
      </w:r>
      <w:r>
        <w:rPr>
          <w:color w:val="414042"/>
          <w:spacing w:val="-6"/>
          <w:w w:val="105"/>
        </w:rPr>
        <w:t> </w:t>
      </w:r>
      <w:r>
        <w:rPr>
          <w:color w:val="414042"/>
          <w:w w:val="105"/>
        </w:rPr>
        <w:t>sus</w:t>
      </w:r>
      <w:r>
        <w:rPr>
          <w:color w:val="414042"/>
          <w:spacing w:val="-5"/>
          <w:w w:val="105"/>
        </w:rPr>
        <w:t> </w:t>
      </w:r>
      <w:r>
        <w:rPr>
          <w:color w:val="414042"/>
          <w:w w:val="105"/>
        </w:rPr>
        <w:t>dedos</w:t>
      </w:r>
      <w:r>
        <w:rPr>
          <w:color w:val="414042"/>
          <w:spacing w:val="-6"/>
          <w:w w:val="105"/>
        </w:rPr>
        <w:t> </w:t>
      </w:r>
      <w:r>
        <w:rPr>
          <w:color w:val="414042"/>
          <w:w w:val="105"/>
        </w:rPr>
        <w:t>en</w:t>
      </w:r>
      <w:r>
        <w:rPr>
          <w:color w:val="414042"/>
          <w:spacing w:val="-5"/>
          <w:w w:val="105"/>
        </w:rPr>
        <w:t> </w:t>
      </w:r>
      <w:r>
        <w:rPr>
          <w:color w:val="414042"/>
          <w:w w:val="105"/>
        </w:rPr>
        <w:t>el</w:t>
      </w:r>
      <w:r>
        <w:rPr>
          <w:color w:val="414042"/>
          <w:spacing w:val="-6"/>
          <w:w w:val="105"/>
        </w:rPr>
        <w:t> </w:t>
      </w:r>
      <w:r>
        <w:rPr>
          <w:color w:val="414042"/>
          <w:w w:val="105"/>
        </w:rPr>
        <w:t>asiento</w:t>
      </w:r>
      <w:r>
        <w:rPr>
          <w:color w:val="414042"/>
          <w:spacing w:val="-6"/>
          <w:w w:val="105"/>
        </w:rPr>
        <w:t> </w:t>
      </w:r>
      <w:r>
        <w:rPr>
          <w:color w:val="414042"/>
          <w:w w:val="105"/>
        </w:rPr>
        <w:t>de</w:t>
      </w:r>
      <w:r>
        <w:rPr>
          <w:color w:val="414042"/>
          <w:spacing w:val="-5"/>
          <w:w w:val="105"/>
        </w:rPr>
        <w:t> </w:t>
      </w:r>
      <w:r>
        <w:rPr>
          <w:color w:val="414042"/>
          <w:w w:val="105"/>
        </w:rPr>
        <w:t>la</w:t>
      </w:r>
      <w:r>
        <w:rPr>
          <w:color w:val="414042"/>
          <w:spacing w:val="-6"/>
          <w:w w:val="105"/>
        </w:rPr>
        <w:t> </w:t>
      </w:r>
      <w:r>
        <w:rPr>
          <w:color w:val="414042"/>
          <w:w w:val="105"/>
        </w:rPr>
        <w:t>ambulancia donde</w:t>
      </w:r>
      <w:r>
        <w:rPr>
          <w:color w:val="414042"/>
          <w:spacing w:val="-12"/>
          <w:w w:val="105"/>
        </w:rPr>
        <w:t> </w:t>
      </w:r>
      <w:r>
        <w:rPr>
          <w:color w:val="414042"/>
          <w:w w:val="105"/>
        </w:rPr>
        <w:t>los</w:t>
      </w:r>
      <w:r>
        <w:rPr>
          <w:color w:val="414042"/>
          <w:spacing w:val="-12"/>
          <w:w w:val="105"/>
        </w:rPr>
        <w:t> </w:t>
      </w:r>
      <w:r>
        <w:rPr>
          <w:color w:val="414042"/>
          <w:w w:val="105"/>
        </w:rPr>
        <w:t>paramédicos</w:t>
      </w:r>
      <w:r>
        <w:rPr>
          <w:color w:val="414042"/>
          <w:spacing w:val="-12"/>
          <w:w w:val="105"/>
        </w:rPr>
        <w:t> </w:t>
      </w:r>
      <w:r>
        <w:rPr>
          <w:color w:val="414042"/>
          <w:w w:val="105"/>
        </w:rPr>
        <w:t>lo</w:t>
      </w:r>
      <w:r>
        <w:rPr>
          <w:color w:val="414042"/>
          <w:spacing w:val="-11"/>
          <w:w w:val="105"/>
        </w:rPr>
        <w:t> </w:t>
      </w:r>
      <w:r>
        <w:rPr>
          <w:color w:val="414042"/>
          <w:w w:val="105"/>
        </w:rPr>
        <w:t>sentaron</w:t>
      </w:r>
      <w:r>
        <w:rPr>
          <w:color w:val="414042"/>
          <w:spacing w:val="-12"/>
          <w:w w:val="105"/>
        </w:rPr>
        <w:t> </w:t>
      </w:r>
      <w:r>
        <w:rPr>
          <w:color w:val="414042"/>
          <w:w w:val="105"/>
        </w:rPr>
        <w:t>a</w:t>
      </w:r>
      <w:r>
        <w:rPr>
          <w:color w:val="414042"/>
          <w:spacing w:val="-12"/>
          <w:w w:val="105"/>
        </w:rPr>
        <w:t> </w:t>
      </w:r>
      <w:r>
        <w:rPr>
          <w:color w:val="414042"/>
          <w:w w:val="105"/>
        </w:rPr>
        <w:t>la</w:t>
      </w:r>
      <w:r>
        <w:rPr>
          <w:color w:val="414042"/>
          <w:spacing w:val="-11"/>
          <w:w w:val="105"/>
        </w:rPr>
        <w:t> </w:t>
      </w:r>
      <w:r>
        <w:rPr>
          <w:color w:val="414042"/>
          <w:w w:val="105"/>
        </w:rPr>
        <w:t>espera</w:t>
      </w:r>
      <w:r>
        <w:rPr>
          <w:color w:val="414042"/>
          <w:spacing w:val="-12"/>
          <w:w w:val="105"/>
        </w:rPr>
        <w:t> </w:t>
      </w:r>
      <w:r>
        <w:rPr>
          <w:color w:val="414042"/>
          <w:w w:val="105"/>
        </w:rPr>
        <w:t>de</w:t>
      </w:r>
      <w:r>
        <w:rPr>
          <w:color w:val="414042"/>
          <w:spacing w:val="-12"/>
          <w:w w:val="105"/>
        </w:rPr>
        <w:t> </w:t>
      </w:r>
      <w:r>
        <w:rPr>
          <w:color w:val="414042"/>
          <w:w w:val="105"/>
        </w:rPr>
        <w:t>las</w:t>
      </w:r>
      <w:r>
        <w:rPr>
          <w:color w:val="414042"/>
          <w:spacing w:val="-11"/>
          <w:w w:val="105"/>
        </w:rPr>
        <w:t> </w:t>
      </w:r>
      <w:r>
        <w:rPr>
          <w:color w:val="414042"/>
          <w:w w:val="105"/>
        </w:rPr>
        <w:t>pri- meras curaciones […] Las imágenes fueron difundidas por el grupo activista Alepo Media</w:t>
      </w:r>
      <w:r>
        <w:rPr>
          <w:color w:val="414042"/>
          <w:spacing w:val="39"/>
          <w:w w:val="105"/>
        </w:rPr>
        <w:t> </w:t>
      </w:r>
      <w:r>
        <w:rPr>
          <w:color w:val="414042"/>
          <w:spacing w:val="-3"/>
          <w:w w:val="105"/>
        </w:rPr>
        <w:t>Center.</w:t>
      </w:r>
    </w:p>
    <w:p>
      <w:pPr>
        <w:spacing w:after="0" w:line="235" w:lineRule="auto"/>
        <w:jc w:val="both"/>
        <w:sectPr>
          <w:type w:val="continuous"/>
          <w:pgSz w:w="11910" w:h="16840"/>
          <w:pgMar w:top="0" w:bottom="280" w:left="0" w:right="0"/>
          <w:cols w:num="2" w:equalWidth="0">
            <w:col w:w="5869" w:space="40"/>
            <w:col w:w="6001"/>
          </w:cols>
        </w:sectPr>
      </w:pPr>
    </w:p>
    <w:p>
      <w:pPr>
        <w:pStyle w:val="BodyText"/>
        <w:spacing w:before="11"/>
        <w:rPr>
          <w:sz w:val="22"/>
        </w:rPr>
      </w:pPr>
    </w:p>
    <w:p>
      <w:pPr>
        <w:pStyle w:val="Heading2"/>
      </w:pPr>
      <w:r>
        <w:rPr>
          <w:color w:val="414042"/>
          <w:w w:val="105"/>
        </w:rPr>
        <w:t>DESARROLLO</w:t>
      </w:r>
    </w:p>
    <w:p>
      <w:pPr>
        <w:pStyle w:val="BodyText"/>
        <w:spacing w:before="7"/>
        <w:rPr>
          <w:rFonts w:ascii="Verdana"/>
          <w:b/>
          <w:sz w:val="12"/>
        </w:rPr>
      </w:pPr>
    </w:p>
    <w:p>
      <w:pPr>
        <w:spacing w:after="0"/>
        <w:rPr>
          <w:rFonts w:ascii="Verdana"/>
          <w:sz w:val="12"/>
        </w:rPr>
        <w:sectPr>
          <w:type w:val="continuous"/>
          <w:pgSz w:w="11910" w:h="16840"/>
          <w:pgMar w:top="0" w:bottom="280" w:left="0" w:right="0"/>
        </w:sectPr>
      </w:pPr>
    </w:p>
    <w:p>
      <w:pPr>
        <w:pStyle w:val="BodyText"/>
        <w:spacing w:line="235" w:lineRule="auto" w:before="96"/>
        <w:ind w:left="1134" w:firstLine="396"/>
        <w:jc w:val="both"/>
      </w:pPr>
      <w:r>
        <w:rPr>
          <w:color w:val="414042"/>
          <w:w w:val="105"/>
        </w:rPr>
        <w:t>A Según cifras del UNHCR [siglas en inglés del Alto Comisionado de las Naciones Unidas para los Refugia- dos] (1° de Julio de 2015a, p. 2), alrededor de 137.000 personas cruzaron el Mar Mediterráneo hacia Europa durante los seis primeros meses del 2015. Cabe remar- car, que la mayoría huía de guerras, conflictos o per- secuciones, haciendo de la Crisis del Mediterráneo una crisis principalmente de refugiados.</w:t>
      </w:r>
    </w:p>
    <w:p>
      <w:pPr>
        <w:pStyle w:val="BodyText"/>
        <w:spacing w:line="235" w:lineRule="auto" w:before="6"/>
        <w:ind w:left="1134" w:firstLine="396"/>
        <w:jc w:val="both"/>
      </w:pPr>
      <w:r>
        <w:rPr>
          <w:color w:val="414042"/>
          <w:w w:val="105"/>
        </w:rPr>
        <w:t>Con respecto al mismo período de 2016, la </w:t>
      </w:r>
      <w:r>
        <w:rPr>
          <w:color w:val="414042"/>
          <w:spacing w:val="-3"/>
          <w:w w:val="105"/>
        </w:rPr>
        <w:t>Orga- </w:t>
      </w:r>
      <w:r>
        <w:rPr>
          <w:color w:val="414042"/>
          <w:w w:val="105"/>
        </w:rPr>
        <w:t>nización Internacional para las Migraciones [OIM] </w:t>
      </w:r>
      <w:r>
        <w:rPr>
          <w:color w:val="414042"/>
          <w:spacing w:val="-5"/>
          <w:w w:val="105"/>
        </w:rPr>
        <w:t>infor- </w:t>
      </w:r>
      <w:r>
        <w:rPr>
          <w:color w:val="414042"/>
          <w:w w:val="105"/>
        </w:rPr>
        <w:t>mó que unos 227.316 migrantes y refugiados llegaron </w:t>
      </w:r>
      <w:r>
        <w:rPr>
          <w:color w:val="414042"/>
          <w:spacing w:val="-12"/>
          <w:w w:val="105"/>
        </w:rPr>
        <w:t>a </w:t>
      </w:r>
      <w:r>
        <w:rPr>
          <w:color w:val="414042"/>
          <w:w w:val="105"/>
        </w:rPr>
        <w:t>Europa por vía marítima, desembarcando</w:t>
      </w:r>
      <w:r>
        <w:rPr>
          <w:color w:val="414042"/>
          <w:spacing w:val="-26"/>
          <w:w w:val="105"/>
        </w:rPr>
        <w:t> </w:t>
      </w:r>
      <w:r>
        <w:rPr>
          <w:color w:val="414042"/>
          <w:spacing w:val="-2"/>
          <w:w w:val="105"/>
        </w:rPr>
        <w:t>principalmen- </w:t>
      </w:r>
      <w:r>
        <w:rPr>
          <w:color w:val="414042"/>
          <w:w w:val="105"/>
        </w:rPr>
        <w:t>te en Italia, Grecia, Chipre y España (citado en </w:t>
      </w:r>
      <w:r>
        <w:rPr>
          <w:color w:val="414042"/>
          <w:spacing w:val="-3"/>
          <w:w w:val="105"/>
        </w:rPr>
        <w:t>Centro </w:t>
      </w:r>
      <w:r>
        <w:rPr>
          <w:color w:val="414042"/>
          <w:w w:val="105"/>
        </w:rPr>
        <w:t>de Noticias de la Organización de las Naciones </w:t>
      </w:r>
      <w:r>
        <w:rPr>
          <w:color w:val="414042"/>
          <w:spacing w:val="-3"/>
          <w:w w:val="105"/>
        </w:rPr>
        <w:t>Unidas </w:t>
      </w:r>
      <w:r>
        <w:rPr>
          <w:color w:val="414042"/>
          <w:w w:val="105"/>
        </w:rPr>
        <w:t>[Centro de Noticias ONU], 08 de Julio de</w:t>
      </w:r>
      <w:r>
        <w:rPr>
          <w:color w:val="414042"/>
          <w:spacing w:val="6"/>
          <w:w w:val="105"/>
        </w:rPr>
        <w:t> </w:t>
      </w:r>
      <w:r>
        <w:rPr>
          <w:color w:val="414042"/>
          <w:w w:val="105"/>
        </w:rPr>
        <w:t>2016).</w:t>
      </w:r>
    </w:p>
    <w:p>
      <w:pPr>
        <w:pStyle w:val="BodyText"/>
        <w:spacing w:line="235" w:lineRule="auto" w:before="5"/>
        <w:ind w:left="1134" w:firstLine="396"/>
        <w:jc w:val="both"/>
      </w:pPr>
      <w:r>
        <w:rPr>
          <w:color w:val="414042"/>
          <w:w w:val="105"/>
        </w:rPr>
        <w:t>Siguiendo los números brindados por el </w:t>
      </w:r>
      <w:r>
        <w:rPr>
          <w:color w:val="414042"/>
          <w:spacing w:val="-3"/>
          <w:w w:val="105"/>
        </w:rPr>
        <w:t>UNHCR </w:t>
      </w:r>
      <w:r>
        <w:rPr>
          <w:color w:val="414042"/>
          <w:w w:val="105"/>
        </w:rPr>
        <w:t>[ACNUR,</w:t>
      </w:r>
      <w:r>
        <w:rPr>
          <w:color w:val="414042"/>
          <w:spacing w:val="-5"/>
          <w:w w:val="105"/>
        </w:rPr>
        <w:t> </w:t>
      </w:r>
      <w:r>
        <w:rPr>
          <w:color w:val="414042"/>
          <w:w w:val="105"/>
        </w:rPr>
        <w:t>en</w:t>
      </w:r>
      <w:r>
        <w:rPr>
          <w:color w:val="414042"/>
          <w:spacing w:val="-4"/>
          <w:w w:val="105"/>
        </w:rPr>
        <w:t> </w:t>
      </w:r>
      <w:r>
        <w:rPr>
          <w:color w:val="414042"/>
          <w:w w:val="105"/>
        </w:rPr>
        <w:t>sus</w:t>
      </w:r>
      <w:r>
        <w:rPr>
          <w:color w:val="414042"/>
          <w:spacing w:val="-5"/>
          <w:w w:val="105"/>
        </w:rPr>
        <w:t> </w:t>
      </w:r>
      <w:r>
        <w:rPr>
          <w:color w:val="414042"/>
          <w:w w:val="105"/>
        </w:rPr>
        <w:t>siglas</w:t>
      </w:r>
      <w:r>
        <w:rPr>
          <w:color w:val="414042"/>
          <w:spacing w:val="-4"/>
          <w:w w:val="105"/>
        </w:rPr>
        <w:t> </w:t>
      </w:r>
      <w:r>
        <w:rPr>
          <w:color w:val="414042"/>
          <w:w w:val="105"/>
        </w:rPr>
        <w:t>en</w:t>
      </w:r>
      <w:r>
        <w:rPr>
          <w:color w:val="414042"/>
          <w:spacing w:val="-5"/>
          <w:w w:val="105"/>
        </w:rPr>
        <w:t> </w:t>
      </w:r>
      <w:r>
        <w:rPr>
          <w:color w:val="414042"/>
          <w:w w:val="105"/>
        </w:rPr>
        <w:t>español](1°</w:t>
      </w:r>
      <w:r>
        <w:rPr>
          <w:color w:val="414042"/>
          <w:spacing w:val="-4"/>
          <w:w w:val="105"/>
        </w:rPr>
        <w:t> </w:t>
      </w:r>
      <w:r>
        <w:rPr>
          <w:color w:val="414042"/>
          <w:w w:val="105"/>
        </w:rPr>
        <w:t>de</w:t>
      </w:r>
      <w:r>
        <w:rPr>
          <w:color w:val="414042"/>
          <w:spacing w:val="-5"/>
          <w:w w:val="105"/>
        </w:rPr>
        <w:t> </w:t>
      </w:r>
      <w:r>
        <w:rPr>
          <w:color w:val="414042"/>
          <w:w w:val="105"/>
        </w:rPr>
        <w:t>Julio</w:t>
      </w:r>
      <w:r>
        <w:rPr>
          <w:color w:val="414042"/>
          <w:spacing w:val="-4"/>
          <w:w w:val="105"/>
        </w:rPr>
        <w:t> </w:t>
      </w:r>
      <w:r>
        <w:rPr>
          <w:color w:val="414042"/>
          <w:w w:val="105"/>
        </w:rPr>
        <w:t>de</w:t>
      </w:r>
      <w:r>
        <w:rPr>
          <w:color w:val="414042"/>
          <w:spacing w:val="-5"/>
          <w:w w:val="105"/>
        </w:rPr>
        <w:t> </w:t>
      </w:r>
      <w:r>
        <w:rPr>
          <w:color w:val="414042"/>
          <w:w w:val="105"/>
        </w:rPr>
        <w:t>2015b), el número de refugiados e inmigrantes muertos o </w:t>
      </w:r>
      <w:r>
        <w:rPr>
          <w:color w:val="414042"/>
          <w:spacing w:val="-4"/>
          <w:w w:val="105"/>
        </w:rPr>
        <w:t>des- </w:t>
      </w:r>
      <w:r>
        <w:rPr>
          <w:color w:val="414042"/>
          <w:w w:val="105"/>
        </w:rPr>
        <w:t>aparecidos en el mar en los 6 primeros meses de 2015 fue de 1.850, mientras que en el mismo período </w:t>
      </w:r>
      <w:r>
        <w:rPr>
          <w:color w:val="414042"/>
          <w:spacing w:val="-9"/>
          <w:w w:val="105"/>
        </w:rPr>
        <w:t>de </w:t>
      </w:r>
      <w:r>
        <w:rPr>
          <w:color w:val="414042"/>
          <w:w w:val="105"/>
        </w:rPr>
        <w:t>2014 fueron 590</w:t>
      </w:r>
      <w:r>
        <w:rPr>
          <w:color w:val="414042"/>
          <w:spacing w:val="23"/>
          <w:w w:val="105"/>
        </w:rPr>
        <w:t> </w:t>
      </w:r>
      <w:r>
        <w:rPr>
          <w:color w:val="414042"/>
          <w:w w:val="105"/>
        </w:rPr>
        <w:t>personas.</w:t>
      </w:r>
    </w:p>
    <w:p>
      <w:pPr>
        <w:pStyle w:val="BodyText"/>
        <w:spacing w:line="235" w:lineRule="auto" w:before="5"/>
        <w:ind w:left="1134" w:firstLine="396"/>
        <w:jc w:val="both"/>
      </w:pPr>
      <w:r>
        <w:rPr>
          <w:color w:val="414042"/>
          <w:w w:val="105"/>
        </w:rPr>
        <w:t>La OIM (1° de Agosto de 2016) calcula que en</w:t>
      </w:r>
      <w:r>
        <w:rPr>
          <w:color w:val="414042"/>
          <w:spacing w:val="-32"/>
          <w:w w:val="105"/>
        </w:rPr>
        <w:t> </w:t>
      </w:r>
      <w:r>
        <w:rPr>
          <w:color w:val="414042"/>
          <w:spacing w:val="-3"/>
          <w:w w:val="105"/>
        </w:rPr>
        <w:t>total, </w:t>
      </w:r>
      <w:r>
        <w:rPr>
          <w:color w:val="414042"/>
          <w:w w:val="105"/>
        </w:rPr>
        <w:t>3.771 migrantes murieron en el intento de atravesar </w:t>
      </w:r>
      <w:r>
        <w:rPr>
          <w:color w:val="414042"/>
          <w:spacing w:val="-8"/>
          <w:w w:val="105"/>
        </w:rPr>
        <w:t>el </w:t>
      </w:r>
      <w:r>
        <w:rPr>
          <w:color w:val="414042"/>
          <w:w w:val="105"/>
        </w:rPr>
        <w:t>mar Mediterráneo rumbo a Europa en 2015,</w:t>
      </w:r>
      <w:r>
        <w:rPr>
          <w:color w:val="414042"/>
          <w:spacing w:val="-32"/>
          <w:w w:val="105"/>
        </w:rPr>
        <w:t> </w:t>
      </w:r>
      <w:r>
        <w:rPr>
          <w:color w:val="414042"/>
          <w:w w:val="105"/>
        </w:rPr>
        <w:t>superando las 3.279 muertes contabilizadas en</w:t>
      </w:r>
      <w:r>
        <w:rPr>
          <w:color w:val="414042"/>
          <w:spacing w:val="37"/>
          <w:w w:val="105"/>
        </w:rPr>
        <w:t> </w:t>
      </w:r>
      <w:r>
        <w:rPr>
          <w:color w:val="414042"/>
          <w:w w:val="105"/>
        </w:rPr>
        <w:t>2014.</w:t>
      </w:r>
    </w:p>
    <w:p>
      <w:pPr>
        <w:pStyle w:val="BodyText"/>
        <w:spacing w:line="235" w:lineRule="auto" w:before="3"/>
        <w:ind w:left="1134" w:firstLine="396"/>
        <w:jc w:val="both"/>
      </w:pPr>
      <w:r>
        <w:rPr>
          <w:color w:val="414042"/>
          <w:w w:val="105"/>
        </w:rPr>
        <w:t>En</w:t>
      </w:r>
      <w:r>
        <w:rPr>
          <w:color w:val="414042"/>
          <w:spacing w:val="-13"/>
          <w:w w:val="105"/>
        </w:rPr>
        <w:t> </w:t>
      </w:r>
      <w:r>
        <w:rPr>
          <w:color w:val="414042"/>
          <w:w w:val="105"/>
        </w:rPr>
        <w:t>referencia</w:t>
      </w:r>
      <w:r>
        <w:rPr>
          <w:color w:val="414042"/>
          <w:spacing w:val="-12"/>
          <w:w w:val="105"/>
        </w:rPr>
        <w:t> </w:t>
      </w:r>
      <w:r>
        <w:rPr>
          <w:color w:val="414042"/>
          <w:w w:val="105"/>
        </w:rPr>
        <w:t>al</w:t>
      </w:r>
      <w:r>
        <w:rPr>
          <w:color w:val="414042"/>
          <w:spacing w:val="-13"/>
          <w:w w:val="105"/>
        </w:rPr>
        <w:t> </w:t>
      </w:r>
      <w:r>
        <w:rPr>
          <w:color w:val="414042"/>
          <w:w w:val="105"/>
        </w:rPr>
        <w:t>primer</w:t>
      </w:r>
      <w:r>
        <w:rPr>
          <w:color w:val="414042"/>
          <w:spacing w:val="-12"/>
          <w:w w:val="105"/>
        </w:rPr>
        <w:t> </w:t>
      </w:r>
      <w:r>
        <w:rPr>
          <w:color w:val="414042"/>
          <w:w w:val="105"/>
        </w:rPr>
        <w:t>semestre</w:t>
      </w:r>
      <w:r>
        <w:rPr>
          <w:color w:val="414042"/>
          <w:spacing w:val="-13"/>
          <w:w w:val="105"/>
        </w:rPr>
        <w:t> </w:t>
      </w:r>
      <w:r>
        <w:rPr>
          <w:color w:val="414042"/>
          <w:w w:val="105"/>
        </w:rPr>
        <w:t>de</w:t>
      </w:r>
      <w:r>
        <w:rPr>
          <w:color w:val="414042"/>
          <w:spacing w:val="-12"/>
          <w:w w:val="105"/>
        </w:rPr>
        <w:t> </w:t>
      </w:r>
      <w:r>
        <w:rPr>
          <w:color w:val="414042"/>
          <w:w w:val="105"/>
        </w:rPr>
        <w:t>2016,</w:t>
      </w:r>
      <w:r>
        <w:rPr>
          <w:color w:val="414042"/>
          <w:spacing w:val="-13"/>
          <w:w w:val="105"/>
        </w:rPr>
        <w:t> </w:t>
      </w:r>
      <w:r>
        <w:rPr>
          <w:color w:val="414042"/>
          <w:w w:val="105"/>
        </w:rPr>
        <w:t>en</w:t>
      </w:r>
      <w:r>
        <w:rPr>
          <w:color w:val="414042"/>
          <w:spacing w:val="-12"/>
          <w:w w:val="105"/>
        </w:rPr>
        <w:t> </w:t>
      </w:r>
      <w:r>
        <w:rPr>
          <w:color w:val="414042"/>
          <w:w w:val="105"/>
        </w:rPr>
        <w:t>confe- rencia</w:t>
      </w:r>
      <w:r>
        <w:rPr>
          <w:color w:val="414042"/>
          <w:spacing w:val="-8"/>
          <w:w w:val="105"/>
        </w:rPr>
        <w:t> </w:t>
      </w:r>
      <w:r>
        <w:rPr>
          <w:color w:val="414042"/>
          <w:w w:val="105"/>
        </w:rPr>
        <w:t>de</w:t>
      </w:r>
      <w:r>
        <w:rPr>
          <w:color w:val="414042"/>
          <w:spacing w:val="-7"/>
          <w:w w:val="105"/>
        </w:rPr>
        <w:t> </w:t>
      </w:r>
      <w:r>
        <w:rPr>
          <w:color w:val="414042"/>
          <w:w w:val="105"/>
        </w:rPr>
        <w:t>prensa</w:t>
      </w:r>
      <w:r>
        <w:rPr>
          <w:color w:val="414042"/>
          <w:spacing w:val="-7"/>
          <w:w w:val="105"/>
        </w:rPr>
        <w:t> </w:t>
      </w:r>
      <w:r>
        <w:rPr>
          <w:color w:val="414042"/>
          <w:w w:val="105"/>
        </w:rPr>
        <w:t>en</w:t>
      </w:r>
      <w:r>
        <w:rPr>
          <w:color w:val="414042"/>
          <w:spacing w:val="-7"/>
          <w:w w:val="105"/>
        </w:rPr>
        <w:t> </w:t>
      </w:r>
      <w:r>
        <w:rPr>
          <w:color w:val="414042"/>
          <w:w w:val="105"/>
        </w:rPr>
        <w:t>Ginebra,</w:t>
      </w:r>
      <w:r>
        <w:rPr>
          <w:color w:val="414042"/>
          <w:spacing w:val="-7"/>
          <w:w w:val="105"/>
        </w:rPr>
        <w:t> </w:t>
      </w:r>
      <w:r>
        <w:rPr>
          <w:color w:val="414042"/>
          <w:w w:val="105"/>
        </w:rPr>
        <w:t>la</w:t>
      </w:r>
      <w:r>
        <w:rPr>
          <w:color w:val="414042"/>
          <w:spacing w:val="-8"/>
          <w:w w:val="105"/>
        </w:rPr>
        <w:t> </w:t>
      </w:r>
      <w:r>
        <w:rPr>
          <w:color w:val="414042"/>
          <w:w w:val="105"/>
        </w:rPr>
        <w:t>OIM</w:t>
      </w:r>
      <w:r>
        <w:rPr>
          <w:color w:val="414042"/>
          <w:spacing w:val="-7"/>
          <w:w w:val="105"/>
        </w:rPr>
        <w:t> </w:t>
      </w:r>
      <w:r>
        <w:rPr>
          <w:color w:val="414042"/>
          <w:w w:val="105"/>
        </w:rPr>
        <w:t>informó</w:t>
      </w:r>
      <w:r>
        <w:rPr>
          <w:color w:val="414042"/>
          <w:spacing w:val="-7"/>
          <w:w w:val="105"/>
        </w:rPr>
        <w:t> </w:t>
      </w:r>
      <w:r>
        <w:rPr>
          <w:color w:val="414042"/>
          <w:w w:val="105"/>
        </w:rPr>
        <w:t>que</w:t>
      </w:r>
      <w:r>
        <w:rPr>
          <w:color w:val="414042"/>
          <w:spacing w:val="-7"/>
          <w:w w:val="105"/>
        </w:rPr>
        <w:t> </w:t>
      </w:r>
      <w:r>
        <w:rPr>
          <w:color w:val="414042"/>
          <w:spacing w:val="-3"/>
          <w:w w:val="105"/>
        </w:rPr>
        <w:t>suman </w:t>
      </w:r>
      <w:r>
        <w:rPr>
          <w:color w:val="414042"/>
          <w:w w:val="105"/>
        </w:rPr>
        <w:t>2.889 las muertes de personas que cruzaban el </w:t>
      </w:r>
      <w:r>
        <w:rPr>
          <w:color w:val="414042"/>
          <w:spacing w:val="-3"/>
          <w:w w:val="105"/>
        </w:rPr>
        <w:t>Medi- </w:t>
      </w:r>
      <w:r>
        <w:rPr>
          <w:color w:val="414042"/>
          <w:w w:val="105"/>
        </w:rPr>
        <w:t>terráneo,</w:t>
      </w:r>
      <w:r>
        <w:rPr>
          <w:color w:val="414042"/>
          <w:spacing w:val="14"/>
          <w:w w:val="105"/>
        </w:rPr>
        <w:t> </w:t>
      </w:r>
      <w:r>
        <w:rPr>
          <w:color w:val="414042"/>
          <w:w w:val="105"/>
        </w:rPr>
        <w:t>en</w:t>
      </w:r>
      <w:r>
        <w:rPr>
          <w:color w:val="414042"/>
          <w:spacing w:val="14"/>
          <w:w w:val="105"/>
        </w:rPr>
        <w:t> </w:t>
      </w:r>
      <w:r>
        <w:rPr>
          <w:color w:val="414042"/>
          <w:w w:val="105"/>
        </w:rPr>
        <w:t>comparación</w:t>
      </w:r>
      <w:r>
        <w:rPr>
          <w:color w:val="414042"/>
          <w:spacing w:val="14"/>
          <w:w w:val="105"/>
        </w:rPr>
        <w:t> </w:t>
      </w:r>
      <w:r>
        <w:rPr>
          <w:color w:val="414042"/>
          <w:w w:val="105"/>
        </w:rPr>
        <w:t>con</w:t>
      </w:r>
      <w:r>
        <w:rPr>
          <w:color w:val="414042"/>
          <w:spacing w:val="14"/>
          <w:w w:val="105"/>
        </w:rPr>
        <w:t> </w:t>
      </w:r>
      <w:r>
        <w:rPr>
          <w:color w:val="414042"/>
          <w:w w:val="105"/>
        </w:rPr>
        <w:t>los</w:t>
      </w:r>
      <w:r>
        <w:rPr>
          <w:color w:val="414042"/>
          <w:spacing w:val="14"/>
          <w:w w:val="105"/>
        </w:rPr>
        <w:t> </w:t>
      </w:r>
      <w:r>
        <w:rPr>
          <w:color w:val="414042"/>
          <w:w w:val="105"/>
        </w:rPr>
        <w:t>1.838</w:t>
      </w:r>
      <w:r>
        <w:rPr>
          <w:color w:val="414042"/>
          <w:spacing w:val="14"/>
          <w:w w:val="105"/>
        </w:rPr>
        <w:t> </w:t>
      </w:r>
      <w:r>
        <w:rPr>
          <w:color w:val="414042"/>
          <w:w w:val="105"/>
        </w:rPr>
        <w:t>decesos</w:t>
      </w:r>
      <w:r>
        <w:rPr>
          <w:color w:val="414042"/>
          <w:spacing w:val="15"/>
          <w:w w:val="105"/>
        </w:rPr>
        <w:t> </w:t>
      </w:r>
      <w:r>
        <w:rPr>
          <w:color w:val="414042"/>
          <w:spacing w:val="-4"/>
          <w:w w:val="105"/>
        </w:rPr>
        <w:t>regis-</w:t>
      </w:r>
    </w:p>
    <w:p>
      <w:pPr>
        <w:pStyle w:val="BodyText"/>
        <w:spacing w:line="235" w:lineRule="auto" w:before="96"/>
        <w:ind w:left="242" w:right="1018"/>
        <w:jc w:val="both"/>
      </w:pPr>
      <w:r>
        <w:rPr/>
        <w:br w:type="column"/>
      </w:r>
      <w:r>
        <w:rPr>
          <w:color w:val="414042"/>
          <w:w w:val="105"/>
        </w:rPr>
        <w:t>trados en los primeros seis meses de 2015 (citado en Centro de Noticias ONU, 08 de Julio de 2016).</w:t>
      </w:r>
    </w:p>
    <w:p>
      <w:pPr>
        <w:pStyle w:val="BodyText"/>
        <w:rPr>
          <w:sz w:val="21"/>
        </w:rPr>
      </w:pPr>
      <w:r>
        <w:rPr/>
        <w:drawing>
          <wp:anchor distT="0" distB="0" distL="0" distR="0" allowOverlap="1" layoutInCell="1" locked="0" behindDoc="0" simplePos="0" relativeHeight="166">
            <wp:simplePos x="0" y="0"/>
            <wp:positionH relativeFrom="page">
              <wp:posOffset>3905999</wp:posOffset>
            </wp:positionH>
            <wp:positionV relativeFrom="paragraph">
              <wp:posOffset>187891</wp:posOffset>
            </wp:positionV>
            <wp:extent cx="3006728" cy="1764792"/>
            <wp:effectExtent l="0" t="0" r="0" b="0"/>
            <wp:wrapTopAndBottom/>
            <wp:docPr id="135" name="image192.jpeg"/>
            <wp:cNvGraphicFramePr>
              <a:graphicFrameLocks noChangeAspect="1"/>
            </wp:cNvGraphicFramePr>
            <a:graphic>
              <a:graphicData uri="http://schemas.openxmlformats.org/drawingml/2006/picture">
                <pic:pic>
                  <pic:nvPicPr>
                    <pic:cNvPr id="136" name="image192.jpeg"/>
                    <pic:cNvPicPr/>
                  </pic:nvPicPr>
                  <pic:blipFill>
                    <a:blip r:embed="rId271" cstate="print"/>
                    <a:stretch>
                      <a:fillRect/>
                    </a:stretch>
                  </pic:blipFill>
                  <pic:spPr>
                    <a:xfrm>
                      <a:off x="0" y="0"/>
                      <a:ext cx="3006728" cy="1764792"/>
                    </a:xfrm>
                    <a:prstGeom prst="rect">
                      <a:avLst/>
                    </a:prstGeom>
                  </pic:spPr>
                </pic:pic>
              </a:graphicData>
            </a:graphic>
          </wp:anchor>
        </w:drawing>
      </w:r>
    </w:p>
    <w:p>
      <w:pPr>
        <w:pStyle w:val="BodyText"/>
        <w:spacing w:before="1"/>
        <w:rPr>
          <w:sz w:val="21"/>
        </w:rPr>
      </w:pPr>
    </w:p>
    <w:p>
      <w:pPr>
        <w:pStyle w:val="BodyText"/>
        <w:spacing w:line="235" w:lineRule="auto"/>
        <w:ind w:left="242" w:right="1017" w:firstLine="396"/>
        <w:jc w:val="right"/>
      </w:pPr>
      <w:r>
        <w:rPr>
          <w:color w:val="414042"/>
        </w:rPr>
        <w:t>En este contexto, el periódico argentino Página/12,</w:t>
      </w:r>
      <w:r>
        <w:rPr>
          <w:color w:val="414042"/>
          <w:w w:val="103"/>
        </w:rPr>
        <w:t> </w:t>
      </w:r>
      <w:r>
        <w:rPr>
          <w:color w:val="414042"/>
        </w:rPr>
        <w:t>escribe el día 30 de Mayo de 2016 en su versión on-line:</w:t>
      </w:r>
      <w:r>
        <w:rPr>
          <w:color w:val="414042"/>
          <w:w w:val="103"/>
        </w:rPr>
        <w:t> </w:t>
      </w:r>
      <w:r>
        <w:rPr>
          <w:color w:val="414042"/>
        </w:rPr>
        <w:t>El cierre de las fronteras internas y externas de la</w:t>
      </w:r>
      <w:r>
        <w:rPr>
          <w:color w:val="414042"/>
          <w:w w:val="101"/>
        </w:rPr>
        <w:t> </w:t>
      </w:r>
      <w:r>
        <w:rPr>
          <w:color w:val="414042"/>
        </w:rPr>
        <w:t>Unión Europea para frenar el avance de los refugiados</w:t>
      </w:r>
      <w:r>
        <w:rPr>
          <w:color w:val="414042"/>
          <w:w w:val="105"/>
        </w:rPr>
        <w:t> </w:t>
      </w:r>
      <w:r>
        <w:rPr>
          <w:color w:val="414042"/>
        </w:rPr>
        <w:t>hacia los países más ricos y desarrollados del norte eu-</w:t>
      </w:r>
      <w:r>
        <w:rPr>
          <w:color w:val="414042"/>
          <w:w w:val="108"/>
        </w:rPr>
        <w:t> </w:t>
      </w:r>
      <w:r>
        <w:rPr>
          <w:color w:val="414042"/>
        </w:rPr>
        <w:t>ropeo, y el acuerdo firmado entre el bloque regional y</w:t>
      </w:r>
      <w:r>
        <w:rPr>
          <w:color w:val="414042"/>
          <w:w w:val="98"/>
        </w:rPr>
        <w:t> </w:t>
      </w:r>
      <w:r>
        <w:rPr>
          <w:color w:val="414042"/>
        </w:rPr>
        <w:t>Turquía para deportar masivamente a los refugiados,</w:t>
      </w:r>
      <w:r>
        <w:rPr>
          <w:color w:val="414042"/>
          <w:w w:val="105"/>
        </w:rPr>
        <w:t> </w:t>
      </w:r>
      <w:r>
        <w:rPr>
          <w:color w:val="414042"/>
        </w:rPr>
        <w:t>forzaron a miles de personas a volver a utilizar la ruta</w:t>
      </w:r>
    </w:p>
    <w:p>
      <w:pPr>
        <w:pStyle w:val="BodyText"/>
        <w:spacing w:line="242" w:lineRule="exact" w:before="2"/>
        <w:ind w:left="242"/>
        <w:jc w:val="both"/>
      </w:pPr>
      <w:r>
        <w:rPr>
          <w:color w:val="414042"/>
          <w:w w:val="105"/>
        </w:rPr>
        <w:t>desde África, una vía mucho más peligrosa.</w:t>
      </w:r>
    </w:p>
    <w:p>
      <w:pPr>
        <w:pStyle w:val="BodyText"/>
        <w:spacing w:line="235" w:lineRule="auto" w:before="2"/>
        <w:ind w:left="242" w:right="1017" w:firstLine="396"/>
        <w:jc w:val="both"/>
      </w:pPr>
      <w:r>
        <w:rPr>
          <w:color w:val="414042"/>
          <w:w w:val="105"/>
        </w:rPr>
        <w:t>Claramente, el cierre de las rutas que tienen a </w:t>
      </w:r>
      <w:r>
        <w:rPr>
          <w:color w:val="414042"/>
          <w:spacing w:val="-4"/>
          <w:w w:val="105"/>
        </w:rPr>
        <w:t>Turquía </w:t>
      </w:r>
      <w:r>
        <w:rPr>
          <w:color w:val="414042"/>
          <w:w w:val="105"/>
        </w:rPr>
        <w:t>como escala fundamental en el acceso al Vie-  jo Mundo presenta un obstáculo para estos migrantes; como siglos atrás, la caída de Constantinopla</w:t>
      </w:r>
      <w:r>
        <w:rPr>
          <w:color w:val="414042"/>
          <w:spacing w:val="5"/>
          <w:w w:val="105"/>
        </w:rPr>
        <w:t> </w:t>
      </w:r>
      <w:r>
        <w:rPr>
          <w:color w:val="414042"/>
          <w:spacing w:val="-3"/>
          <w:w w:val="105"/>
        </w:rPr>
        <w:t>(actual</w:t>
      </w:r>
    </w:p>
    <w:p>
      <w:pPr>
        <w:spacing w:after="0" w:line="235" w:lineRule="auto"/>
        <w:jc w:val="both"/>
        <w:sectPr>
          <w:type w:val="continuous"/>
          <w:pgSz w:w="11910" w:h="16840"/>
          <w:pgMar w:top="0" w:bottom="280" w:left="0" w:right="0"/>
          <w:cols w:num="2" w:equalWidth="0">
            <w:col w:w="5869" w:space="40"/>
            <w:col w:w="6001"/>
          </w:cols>
        </w:sectPr>
      </w:pPr>
    </w:p>
    <w:p>
      <w:pPr>
        <w:pStyle w:val="BodyText"/>
      </w:pPr>
    </w:p>
    <w:p>
      <w:pPr>
        <w:pStyle w:val="BodyText"/>
      </w:pPr>
    </w:p>
    <w:p>
      <w:pPr>
        <w:pStyle w:val="BodyText"/>
        <w:spacing w:before="6"/>
        <w:rPr>
          <w:sz w:val="23"/>
        </w:rPr>
      </w:pPr>
    </w:p>
    <w:p>
      <w:pPr>
        <w:spacing w:after="0"/>
        <w:rPr>
          <w:sz w:val="23"/>
        </w:rPr>
        <w:sectPr>
          <w:pgSz w:w="11910" w:h="16840"/>
          <w:pgMar w:header="514" w:footer="526" w:top="820" w:bottom="720" w:left="0" w:right="0"/>
        </w:sectPr>
      </w:pPr>
    </w:p>
    <w:p>
      <w:pPr>
        <w:pStyle w:val="BodyText"/>
        <w:spacing w:line="235" w:lineRule="auto" w:before="96"/>
        <w:ind w:left="1020"/>
        <w:jc w:val="both"/>
      </w:pPr>
      <w:r>
        <w:rPr>
          <w:color w:val="414042"/>
          <w:w w:val="105"/>
        </w:rPr>
        <w:t>Estambul) a manos de las tropas del sultán </w:t>
      </w:r>
      <w:r>
        <w:rPr>
          <w:color w:val="414042"/>
          <w:spacing w:val="-3"/>
          <w:w w:val="105"/>
        </w:rPr>
        <w:t>otomano </w:t>
      </w:r>
      <w:r>
        <w:rPr>
          <w:color w:val="414042"/>
          <w:w w:val="105"/>
        </w:rPr>
        <w:t>Mehmet II, significó la reconfiguración de las rutas </w:t>
      </w:r>
      <w:r>
        <w:rPr>
          <w:color w:val="414042"/>
          <w:spacing w:val="-6"/>
          <w:w w:val="105"/>
        </w:rPr>
        <w:t>mer- </w:t>
      </w:r>
      <w:r>
        <w:rPr>
          <w:color w:val="414042"/>
          <w:w w:val="105"/>
        </w:rPr>
        <w:t>cantiles del momento.</w:t>
      </w:r>
    </w:p>
    <w:p>
      <w:pPr>
        <w:pStyle w:val="BodyText"/>
        <w:spacing w:line="235" w:lineRule="auto" w:before="2"/>
        <w:ind w:left="1020" w:firstLine="396"/>
        <w:jc w:val="both"/>
      </w:pPr>
      <w:r>
        <w:rPr>
          <w:color w:val="414042"/>
        </w:rPr>
        <w:t>En este panorama en el cual los naufragios se mul- tiplican en el Mediterráneo y Europa cierra sus </w:t>
      </w:r>
      <w:r>
        <w:rPr>
          <w:color w:val="414042"/>
          <w:spacing w:val="-3"/>
        </w:rPr>
        <w:t>fronteras, </w:t>
      </w:r>
      <w:r>
        <w:rPr>
          <w:color w:val="414042"/>
        </w:rPr>
        <w:t>París, a contramano del resto de la región,  gestionán- dola creación un campo humanitario en el corazón </w:t>
      </w:r>
      <w:r>
        <w:rPr>
          <w:color w:val="414042"/>
          <w:spacing w:val="-4"/>
        </w:rPr>
        <w:t>del </w:t>
      </w:r>
      <w:r>
        <w:rPr>
          <w:color w:val="414042"/>
        </w:rPr>
        <w:t>continente. Así es, el Estado que sufrió el ataque a </w:t>
      </w:r>
      <w:r>
        <w:rPr>
          <w:color w:val="414042"/>
          <w:spacing w:val="-6"/>
        </w:rPr>
        <w:t>Char- </w:t>
      </w:r>
      <w:r>
        <w:rPr>
          <w:color w:val="414042"/>
        </w:rPr>
        <w:t>lie Hebdo en el amanecer del 2015; que fue escenario    los atentados en París de noviembre de 2015; que </w:t>
      </w:r>
      <w:r>
        <w:rPr>
          <w:color w:val="414042"/>
          <w:spacing w:val="-3"/>
        </w:rPr>
        <w:t>decla- </w:t>
      </w:r>
      <w:r>
        <w:rPr>
          <w:color w:val="414042"/>
        </w:rPr>
        <w:t>ró en ese mismo mes el estado de emergencia cerrando sus fronteras; y que vivió en carne propia el atentado </w:t>
      </w:r>
      <w:r>
        <w:rPr>
          <w:color w:val="414042"/>
          <w:spacing w:val="-8"/>
        </w:rPr>
        <w:t>en </w:t>
      </w:r>
      <w:r>
        <w:rPr>
          <w:color w:val="414042"/>
        </w:rPr>
        <w:t>Niza de Julio de 2016, aportó su grano de arena a fin </w:t>
      </w:r>
      <w:r>
        <w:rPr>
          <w:color w:val="414042"/>
          <w:spacing w:val="-9"/>
        </w:rPr>
        <w:t>de </w:t>
      </w:r>
      <w:r>
        <w:rPr>
          <w:color w:val="414042"/>
        </w:rPr>
        <w:t>paliar la crisis de refugiados provenientes de la </w:t>
      </w:r>
      <w:r>
        <w:rPr>
          <w:color w:val="414042"/>
          <w:spacing w:val="-3"/>
        </w:rPr>
        <w:t>región </w:t>
      </w:r>
      <w:r>
        <w:rPr>
          <w:color w:val="414042"/>
        </w:rPr>
        <w:t>conocida</w:t>
      </w:r>
      <w:r>
        <w:rPr>
          <w:color w:val="414042"/>
          <w:spacing w:val="19"/>
        </w:rPr>
        <w:t> </w:t>
      </w:r>
      <w:r>
        <w:rPr>
          <w:color w:val="414042"/>
        </w:rPr>
        <w:t>como</w:t>
      </w:r>
      <w:r>
        <w:rPr>
          <w:color w:val="414042"/>
          <w:spacing w:val="20"/>
        </w:rPr>
        <w:t> </w:t>
      </w:r>
      <w:r>
        <w:rPr>
          <w:color w:val="414042"/>
        </w:rPr>
        <w:t>Medio</w:t>
      </w:r>
      <w:r>
        <w:rPr>
          <w:color w:val="414042"/>
          <w:spacing w:val="19"/>
        </w:rPr>
        <w:t> </w:t>
      </w:r>
      <w:r>
        <w:rPr>
          <w:color w:val="414042"/>
        </w:rPr>
        <w:t>Oriente</w:t>
      </w:r>
      <w:r>
        <w:rPr>
          <w:color w:val="414042"/>
          <w:spacing w:val="20"/>
        </w:rPr>
        <w:t> </w:t>
      </w:r>
      <w:r>
        <w:rPr>
          <w:color w:val="414042"/>
        </w:rPr>
        <w:t>y</w:t>
      </w:r>
      <w:r>
        <w:rPr>
          <w:color w:val="414042"/>
          <w:spacing w:val="20"/>
        </w:rPr>
        <w:t> </w:t>
      </w:r>
      <w:r>
        <w:rPr>
          <w:color w:val="414042"/>
        </w:rPr>
        <w:t>del</w:t>
      </w:r>
      <w:r>
        <w:rPr>
          <w:color w:val="414042"/>
          <w:spacing w:val="19"/>
        </w:rPr>
        <w:t> </w:t>
      </w:r>
      <w:r>
        <w:rPr>
          <w:color w:val="414042"/>
        </w:rPr>
        <w:t>Norte</w:t>
      </w:r>
      <w:r>
        <w:rPr>
          <w:color w:val="414042"/>
          <w:spacing w:val="20"/>
        </w:rPr>
        <w:t> </w:t>
      </w:r>
      <w:r>
        <w:rPr>
          <w:color w:val="414042"/>
        </w:rPr>
        <w:t>africano.</w:t>
      </w:r>
    </w:p>
    <w:p>
      <w:pPr>
        <w:pStyle w:val="BodyText"/>
        <w:spacing w:line="235" w:lineRule="auto" w:before="9"/>
        <w:ind w:left="1020" w:firstLine="396"/>
        <w:jc w:val="both"/>
      </w:pPr>
      <w:r>
        <w:rPr>
          <w:color w:val="414042"/>
          <w:w w:val="105"/>
        </w:rPr>
        <w:t>La alcaldesa socialista AnneHildalgo </w:t>
      </w:r>
      <w:r>
        <w:rPr>
          <w:color w:val="414042"/>
          <w:spacing w:val="-3"/>
          <w:w w:val="105"/>
        </w:rPr>
        <w:t>expresaba: </w:t>
      </w:r>
      <w:r>
        <w:rPr>
          <w:color w:val="414042"/>
          <w:w w:val="105"/>
        </w:rPr>
        <w:t>“Hoy Europa no está a la altura de la crisis humanitaria de refugiados. Nuestro país tampoco. Nosotros instala- remos un campo humanitario según las normas de </w:t>
      </w:r>
      <w:r>
        <w:rPr>
          <w:color w:val="414042"/>
          <w:spacing w:val="-6"/>
          <w:w w:val="105"/>
        </w:rPr>
        <w:t>la </w:t>
      </w:r>
      <w:r>
        <w:rPr>
          <w:color w:val="414042"/>
          <w:w w:val="105"/>
        </w:rPr>
        <w:t>ONU</w:t>
      </w:r>
      <w:r>
        <w:rPr>
          <w:color w:val="414042"/>
          <w:spacing w:val="-5"/>
          <w:w w:val="105"/>
        </w:rPr>
        <w:t> </w:t>
      </w:r>
      <w:r>
        <w:rPr>
          <w:color w:val="414042"/>
          <w:w w:val="105"/>
        </w:rPr>
        <w:t>en</w:t>
      </w:r>
      <w:r>
        <w:rPr>
          <w:color w:val="414042"/>
          <w:spacing w:val="-5"/>
          <w:w w:val="105"/>
        </w:rPr>
        <w:t> </w:t>
      </w:r>
      <w:r>
        <w:rPr>
          <w:color w:val="414042"/>
          <w:w w:val="105"/>
        </w:rPr>
        <w:t>París</w:t>
      </w:r>
      <w:r>
        <w:rPr>
          <w:color w:val="414042"/>
          <w:spacing w:val="-5"/>
          <w:w w:val="105"/>
        </w:rPr>
        <w:t> </w:t>
      </w:r>
      <w:r>
        <w:rPr>
          <w:color w:val="414042"/>
          <w:w w:val="105"/>
        </w:rPr>
        <w:t>para</w:t>
      </w:r>
      <w:r>
        <w:rPr>
          <w:color w:val="414042"/>
          <w:spacing w:val="-5"/>
          <w:w w:val="105"/>
        </w:rPr>
        <w:t> </w:t>
      </w:r>
      <w:r>
        <w:rPr>
          <w:color w:val="414042"/>
          <w:w w:val="105"/>
        </w:rPr>
        <w:t>hacer</w:t>
      </w:r>
      <w:r>
        <w:rPr>
          <w:color w:val="414042"/>
          <w:spacing w:val="-5"/>
          <w:w w:val="105"/>
        </w:rPr>
        <w:t> </w:t>
      </w:r>
      <w:r>
        <w:rPr>
          <w:color w:val="414042"/>
          <w:w w:val="105"/>
        </w:rPr>
        <w:t>frente</w:t>
      </w:r>
      <w:r>
        <w:rPr>
          <w:color w:val="414042"/>
          <w:spacing w:val="-5"/>
          <w:w w:val="105"/>
        </w:rPr>
        <w:t> </w:t>
      </w:r>
      <w:r>
        <w:rPr>
          <w:color w:val="414042"/>
          <w:w w:val="105"/>
        </w:rPr>
        <w:t>a</w:t>
      </w:r>
      <w:r>
        <w:rPr>
          <w:color w:val="414042"/>
          <w:spacing w:val="-4"/>
          <w:w w:val="105"/>
        </w:rPr>
        <w:t> </w:t>
      </w:r>
      <w:r>
        <w:rPr>
          <w:color w:val="414042"/>
          <w:w w:val="105"/>
        </w:rPr>
        <w:t>la</w:t>
      </w:r>
      <w:r>
        <w:rPr>
          <w:color w:val="414042"/>
          <w:spacing w:val="-5"/>
          <w:w w:val="105"/>
        </w:rPr>
        <w:t> </w:t>
      </w:r>
      <w:r>
        <w:rPr>
          <w:color w:val="414042"/>
          <w:w w:val="105"/>
        </w:rPr>
        <w:t>urgencia</w:t>
      </w:r>
      <w:r>
        <w:rPr>
          <w:color w:val="414042"/>
          <w:spacing w:val="-5"/>
          <w:w w:val="105"/>
        </w:rPr>
        <w:t> </w:t>
      </w:r>
      <w:r>
        <w:rPr>
          <w:color w:val="414042"/>
          <w:w w:val="105"/>
        </w:rPr>
        <w:t>de</w:t>
      </w:r>
      <w:r>
        <w:rPr>
          <w:color w:val="414042"/>
          <w:spacing w:val="-5"/>
          <w:w w:val="105"/>
        </w:rPr>
        <w:t> </w:t>
      </w:r>
      <w:r>
        <w:rPr>
          <w:color w:val="414042"/>
          <w:w w:val="105"/>
        </w:rPr>
        <w:t>la</w:t>
      </w:r>
      <w:r>
        <w:rPr>
          <w:color w:val="414042"/>
          <w:spacing w:val="-5"/>
          <w:w w:val="105"/>
        </w:rPr>
        <w:t> </w:t>
      </w:r>
      <w:r>
        <w:rPr>
          <w:color w:val="414042"/>
          <w:w w:val="105"/>
        </w:rPr>
        <w:t>situa- ción” (citado en Página/12, 31 de Mayo de</w:t>
      </w:r>
      <w:r>
        <w:rPr>
          <w:color w:val="414042"/>
          <w:spacing w:val="13"/>
          <w:w w:val="105"/>
        </w:rPr>
        <w:t> </w:t>
      </w:r>
      <w:r>
        <w:rPr>
          <w:color w:val="414042"/>
          <w:w w:val="105"/>
        </w:rPr>
        <w:t>2016).</w:t>
      </w:r>
    </w:p>
    <w:p>
      <w:pPr>
        <w:pStyle w:val="BodyText"/>
        <w:spacing w:line="235" w:lineRule="auto" w:before="5"/>
        <w:ind w:left="1020" w:firstLine="396"/>
        <w:jc w:val="both"/>
      </w:pPr>
      <w:r>
        <w:rPr>
          <w:color w:val="414042"/>
          <w:w w:val="105"/>
        </w:rPr>
        <w:t>Esta intención francesa es fiel a la costumbre </w:t>
      </w:r>
      <w:r>
        <w:rPr>
          <w:color w:val="414042"/>
          <w:spacing w:val="-3"/>
          <w:w w:val="105"/>
        </w:rPr>
        <w:t>gala </w:t>
      </w:r>
      <w:r>
        <w:rPr>
          <w:color w:val="414042"/>
          <w:w w:val="105"/>
        </w:rPr>
        <w:t>de marcar diferencias en el pensamiento de una época, pero</w:t>
      </w:r>
      <w:r>
        <w:rPr>
          <w:color w:val="414042"/>
          <w:spacing w:val="-8"/>
          <w:w w:val="105"/>
        </w:rPr>
        <w:t> </w:t>
      </w:r>
      <w:r>
        <w:rPr>
          <w:color w:val="414042"/>
          <w:w w:val="105"/>
        </w:rPr>
        <w:t>también</w:t>
      </w:r>
      <w:r>
        <w:rPr>
          <w:color w:val="414042"/>
          <w:spacing w:val="-8"/>
          <w:w w:val="105"/>
        </w:rPr>
        <w:t> </w:t>
      </w:r>
      <w:r>
        <w:rPr>
          <w:color w:val="414042"/>
          <w:w w:val="105"/>
        </w:rPr>
        <w:t>de</w:t>
      </w:r>
      <w:r>
        <w:rPr>
          <w:color w:val="414042"/>
          <w:spacing w:val="-7"/>
          <w:w w:val="105"/>
        </w:rPr>
        <w:t> </w:t>
      </w:r>
      <w:r>
        <w:rPr>
          <w:color w:val="414042"/>
          <w:w w:val="105"/>
        </w:rPr>
        <w:t>(en</w:t>
      </w:r>
      <w:r>
        <w:rPr>
          <w:color w:val="414042"/>
          <w:spacing w:val="-8"/>
          <w:w w:val="105"/>
        </w:rPr>
        <w:t> </w:t>
      </w:r>
      <w:r>
        <w:rPr>
          <w:color w:val="414042"/>
          <w:w w:val="105"/>
        </w:rPr>
        <w:t>muchos</w:t>
      </w:r>
      <w:r>
        <w:rPr>
          <w:color w:val="414042"/>
          <w:spacing w:val="-7"/>
          <w:w w:val="105"/>
        </w:rPr>
        <w:t> </w:t>
      </w:r>
      <w:r>
        <w:rPr>
          <w:color w:val="414042"/>
          <w:w w:val="105"/>
        </w:rPr>
        <w:t>casos)</w:t>
      </w:r>
      <w:r>
        <w:rPr>
          <w:color w:val="414042"/>
          <w:spacing w:val="-8"/>
          <w:w w:val="105"/>
        </w:rPr>
        <w:t> </w:t>
      </w:r>
      <w:r>
        <w:rPr>
          <w:color w:val="414042"/>
          <w:w w:val="105"/>
        </w:rPr>
        <w:t>llevar</w:t>
      </w:r>
      <w:r>
        <w:rPr>
          <w:color w:val="414042"/>
          <w:spacing w:val="-7"/>
          <w:w w:val="105"/>
        </w:rPr>
        <w:t> </w:t>
      </w:r>
      <w:r>
        <w:rPr>
          <w:color w:val="414042"/>
          <w:w w:val="105"/>
        </w:rPr>
        <w:t>esas</w:t>
      </w:r>
      <w:r>
        <w:rPr>
          <w:color w:val="414042"/>
          <w:spacing w:val="-8"/>
          <w:w w:val="105"/>
        </w:rPr>
        <w:t> </w:t>
      </w:r>
      <w:r>
        <w:rPr>
          <w:color w:val="414042"/>
          <w:w w:val="105"/>
        </w:rPr>
        <w:t>ideas</w:t>
      </w:r>
      <w:r>
        <w:rPr>
          <w:color w:val="414042"/>
          <w:spacing w:val="-7"/>
          <w:w w:val="105"/>
        </w:rPr>
        <w:t> </w:t>
      </w:r>
      <w:r>
        <w:rPr>
          <w:color w:val="414042"/>
          <w:w w:val="105"/>
        </w:rPr>
        <w:t>a</w:t>
      </w:r>
      <w:r>
        <w:rPr>
          <w:color w:val="414042"/>
          <w:spacing w:val="-8"/>
          <w:w w:val="105"/>
        </w:rPr>
        <w:t> la </w:t>
      </w:r>
      <w:r>
        <w:rPr>
          <w:color w:val="414042"/>
          <w:w w:val="105"/>
        </w:rPr>
        <w:t>praxis (o al menos intentarlo), como ocurrió en la </w:t>
      </w:r>
      <w:r>
        <w:rPr>
          <w:color w:val="414042"/>
          <w:spacing w:val="-3"/>
          <w:w w:val="105"/>
        </w:rPr>
        <w:t>Revo- </w:t>
      </w:r>
      <w:r>
        <w:rPr>
          <w:color w:val="414042"/>
          <w:w w:val="105"/>
        </w:rPr>
        <w:t>lución Francesa de 1789, en la Primavera de los</w:t>
      </w:r>
      <w:r>
        <w:rPr>
          <w:color w:val="414042"/>
          <w:spacing w:val="-20"/>
          <w:w w:val="105"/>
        </w:rPr>
        <w:t> </w:t>
      </w:r>
      <w:r>
        <w:rPr>
          <w:color w:val="414042"/>
          <w:spacing w:val="-3"/>
          <w:w w:val="105"/>
        </w:rPr>
        <w:t>Pueblos </w:t>
      </w:r>
      <w:r>
        <w:rPr>
          <w:color w:val="414042"/>
          <w:w w:val="105"/>
        </w:rPr>
        <w:t>de 1848, en el movimiento obrero de la Comuna de París de 1871, o en el Mayo Francés de</w:t>
      </w:r>
      <w:r>
        <w:rPr>
          <w:color w:val="414042"/>
          <w:spacing w:val="11"/>
          <w:w w:val="105"/>
        </w:rPr>
        <w:t> </w:t>
      </w:r>
      <w:r>
        <w:rPr>
          <w:color w:val="414042"/>
          <w:w w:val="105"/>
        </w:rPr>
        <w:t>1968.</w:t>
      </w:r>
    </w:p>
    <w:p>
      <w:pPr>
        <w:pStyle w:val="BodyText"/>
        <w:spacing w:line="235" w:lineRule="auto" w:before="5"/>
        <w:ind w:left="1020" w:firstLine="396"/>
        <w:jc w:val="both"/>
      </w:pPr>
      <w:r>
        <w:rPr>
          <w:color w:val="414042"/>
          <w:w w:val="105"/>
        </w:rPr>
        <w:t>En el siglo XIX se decía que cuando París estornu- daba, Europa se resfriaba (Crespo Maclennan, 11 de Noviembre de 2005), tal vez esta medida podría servir también para marcar una nueva tendencia en cuanto a las políticas migratorias del Viejo Continente.</w:t>
      </w:r>
    </w:p>
    <w:p>
      <w:pPr>
        <w:pStyle w:val="BodyText"/>
        <w:spacing w:line="235" w:lineRule="auto" w:before="4"/>
        <w:ind w:left="1020" w:firstLine="396"/>
        <w:jc w:val="both"/>
      </w:pPr>
      <w:r>
        <w:rPr>
          <w:color w:val="414042"/>
          <w:w w:val="105"/>
        </w:rPr>
        <w:t>Mención aparte merece el asentamiento </w:t>
      </w:r>
      <w:r>
        <w:rPr>
          <w:color w:val="414042"/>
          <w:spacing w:val="-3"/>
          <w:w w:val="105"/>
        </w:rPr>
        <w:t>denomi- </w:t>
      </w:r>
      <w:r>
        <w:rPr>
          <w:color w:val="414042"/>
          <w:w w:val="105"/>
        </w:rPr>
        <w:t>nado como Jungla de Calais, que se ubicó en el </w:t>
      </w:r>
      <w:r>
        <w:rPr>
          <w:color w:val="414042"/>
          <w:spacing w:val="-3"/>
          <w:w w:val="105"/>
        </w:rPr>
        <w:t>norte </w:t>
      </w:r>
      <w:r>
        <w:rPr>
          <w:color w:val="414042"/>
          <w:w w:val="105"/>
        </w:rPr>
        <w:t>francés, sobre la vera del Canal de la Mancha. Su </w:t>
      </w:r>
      <w:r>
        <w:rPr>
          <w:color w:val="414042"/>
          <w:spacing w:val="-5"/>
          <w:w w:val="105"/>
        </w:rPr>
        <w:t>pro- </w:t>
      </w:r>
      <w:r>
        <w:rPr>
          <w:color w:val="414042"/>
          <w:w w:val="105"/>
        </w:rPr>
        <w:t>ceso de formación, desarrollo y desmantelamiento </w:t>
      </w:r>
      <w:r>
        <w:rPr>
          <w:color w:val="414042"/>
          <w:spacing w:val="-6"/>
          <w:w w:val="105"/>
        </w:rPr>
        <w:t>fue </w:t>
      </w:r>
      <w:r>
        <w:rPr>
          <w:color w:val="414042"/>
          <w:w w:val="105"/>
        </w:rPr>
        <w:t>testigo, protagonista, consecuencia y desencadenante del intento de miles de migrantes que buscaron </w:t>
      </w:r>
      <w:r>
        <w:rPr>
          <w:color w:val="414042"/>
          <w:spacing w:val="-4"/>
          <w:w w:val="105"/>
        </w:rPr>
        <w:t>–al- </w:t>
      </w:r>
      <w:r>
        <w:rPr>
          <w:color w:val="414042"/>
          <w:w w:val="105"/>
        </w:rPr>
        <w:t>gunos con éxito- ingresar al Reino unido; de conflictos entre refugiados y residentes locales, entre </w:t>
      </w:r>
      <w:r>
        <w:rPr>
          <w:color w:val="414042"/>
          <w:spacing w:val="-3"/>
          <w:w w:val="105"/>
        </w:rPr>
        <w:t>refugiados </w:t>
      </w:r>
      <w:r>
        <w:rPr>
          <w:color w:val="414042"/>
          <w:w w:val="105"/>
        </w:rPr>
        <w:t>y transportistas, entre refugiados y  otros</w:t>
      </w:r>
      <w:r>
        <w:rPr>
          <w:color w:val="414042"/>
          <w:spacing w:val="29"/>
          <w:w w:val="105"/>
        </w:rPr>
        <w:t> </w:t>
      </w:r>
      <w:r>
        <w:rPr>
          <w:color w:val="414042"/>
          <w:spacing w:val="-3"/>
          <w:w w:val="105"/>
        </w:rPr>
        <w:t>refugiados; </w:t>
      </w:r>
      <w:r>
        <w:rPr>
          <w:color w:val="414042"/>
          <w:w w:val="105"/>
        </w:rPr>
        <w:t>de reubicaciones organizadas por el gobierno </w:t>
      </w:r>
      <w:r>
        <w:rPr>
          <w:color w:val="414042"/>
          <w:spacing w:val="-3"/>
          <w:w w:val="105"/>
        </w:rPr>
        <w:t>francés; </w:t>
      </w:r>
      <w:r>
        <w:rPr>
          <w:color w:val="414042"/>
          <w:w w:val="105"/>
        </w:rPr>
        <w:t>de resistencias a su cierre; y de la influencia de </w:t>
      </w:r>
      <w:r>
        <w:rPr>
          <w:color w:val="414042"/>
          <w:spacing w:val="-3"/>
          <w:w w:val="105"/>
        </w:rPr>
        <w:t>ciertas </w:t>
      </w:r>
      <w:r>
        <w:rPr>
          <w:color w:val="414042"/>
          <w:w w:val="105"/>
        </w:rPr>
        <w:t>ONGshumanitarias(véase Página/12, 23 de Octubre </w:t>
      </w:r>
      <w:r>
        <w:rPr>
          <w:color w:val="414042"/>
          <w:spacing w:val="-8"/>
          <w:w w:val="105"/>
        </w:rPr>
        <w:t>de </w:t>
      </w:r>
      <w:r>
        <w:rPr>
          <w:color w:val="414042"/>
          <w:w w:val="105"/>
        </w:rPr>
        <w:t>2016).</w:t>
      </w:r>
    </w:p>
    <w:p>
      <w:pPr>
        <w:pStyle w:val="BodyText"/>
        <w:spacing w:line="235" w:lineRule="auto" w:before="9"/>
        <w:ind w:left="1020" w:firstLine="396"/>
        <w:jc w:val="both"/>
      </w:pPr>
      <w:r>
        <w:rPr>
          <w:color w:val="414042"/>
          <w:w w:val="105"/>
        </w:rPr>
        <w:t>Entre 6.400 y 8.100 migrantes vivían en condicio- nes insalubres en la “Jungla” de Calais, un campamento que</w:t>
      </w:r>
      <w:r>
        <w:rPr>
          <w:color w:val="414042"/>
          <w:spacing w:val="-11"/>
          <w:w w:val="105"/>
        </w:rPr>
        <w:t> </w:t>
      </w:r>
      <w:r>
        <w:rPr>
          <w:color w:val="414042"/>
          <w:w w:val="105"/>
        </w:rPr>
        <w:t>se</w:t>
      </w:r>
      <w:r>
        <w:rPr>
          <w:color w:val="414042"/>
          <w:spacing w:val="-10"/>
          <w:w w:val="105"/>
        </w:rPr>
        <w:t> </w:t>
      </w:r>
      <w:r>
        <w:rPr>
          <w:color w:val="414042"/>
          <w:w w:val="105"/>
        </w:rPr>
        <w:t>convirtió</w:t>
      </w:r>
      <w:r>
        <w:rPr>
          <w:color w:val="414042"/>
          <w:spacing w:val="-11"/>
          <w:w w:val="105"/>
        </w:rPr>
        <w:t> </w:t>
      </w:r>
      <w:r>
        <w:rPr>
          <w:color w:val="414042"/>
          <w:w w:val="105"/>
        </w:rPr>
        <w:t>en</w:t>
      </w:r>
      <w:r>
        <w:rPr>
          <w:color w:val="414042"/>
          <w:spacing w:val="-10"/>
          <w:w w:val="105"/>
        </w:rPr>
        <w:t> </w:t>
      </w:r>
      <w:r>
        <w:rPr>
          <w:color w:val="414042"/>
          <w:w w:val="105"/>
        </w:rPr>
        <w:t>el</w:t>
      </w:r>
      <w:r>
        <w:rPr>
          <w:color w:val="414042"/>
          <w:spacing w:val="-11"/>
          <w:w w:val="105"/>
        </w:rPr>
        <w:t> </w:t>
      </w:r>
      <w:r>
        <w:rPr>
          <w:color w:val="414042"/>
          <w:w w:val="105"/>
        </w:rPr>
        <w:t>símbolo</w:t>
      </w:r>
      <w:r>
        <w:rPr>
          <w:color w:val="414042"/>
          <w:spacing w:val="-10"/>
          <w:w w:val="105"/>
        </w:rPr>
        <w:t> </w:t>
      </w:r>
      <w:r>
        <w:rPr>
          <w:color w:val="414042"/>
          <w:w w:val="105"/>
        </w:rPr>
        <w:t>del</w:t>
      </w:r>
      <w:r>
        <w:rPr>
          <w:color w:val="414042"/>
          <w:spacing w:val="-10"/>
          <w:w w:val="105"/>
        </w:rPr>
        <w:t> </w:t>
      </w:r>
      <w:r>
        <w:rPr>
          <w:color w:val="414042"/>
          <w:w w:val="105"/>
        </w:rPr>
        <w:t>fracaso</w:t>
      </w:r>
      <w:r>
        <w:rPr>
          <w:color w:val="414042"/>
          <w:spacing w:val="-11"/>
          <w:w w:val="105"/>
        </w:rPr>
        <w:t> </w:t>
      </w:r>
      <w:r>
        <w:rPr>
          <w:color w:val="414042"/>
          <w:w w:val="105"/>
        </w:rPr>
        <w:t>de</w:t>
      </w:r>
      <w:r>
        <w:rPr>
          <w:color w:val="414042"/>
          <w:spacing w:val="-10"/>
          <w:w w:val="105"/>
        </w:rPr>
        <w:t> </w:t>
      </w:r>
      <w:r>
        <w:rPr>
          <w:color w:val="414042"/>
          <w:w w:val="105"/>
        </w:rPr>
        <w:t>las</w:t>
      </w:r>
      <w:r>
        <w:rPr>
          <w:color w:val="414042"/>
          <w:spacing w:val="-11"/>
          <w:w w:val="105"/>
        </w:rPr>
        <w:t> </w:t>
      </w:r>
      <w:r>
        <w:rPr>
          <w:color w:val="414042"/>
          <w:w w:val="105"/>
        </w:rPr>
        <w:t>políticas migratorias europeas […] Estos migrantes, la </w:t>
      </w:r>
      <w:r>
        <w:rPr>
          <w:color w:val="414042"/>
          <w:spacing w:val="-3"/>
          <w:w w:val="105"/>
        </w:rPr>
        <w:t>mayoría </w:t>
      </w:r>
      <w:r>
        <w:rPr>
          <w:color w:val="414042"/>
          <w:w w:val="105"/>
        </w:rPr>
        <w:t>afganos, sudaneses y eritreos, abandonaron sus </w:t>
      </w:r>
      <w:r>
        <w:rPr>
          <w:color w:val="414042"/>
          <w:spacing w:val="-3"/>
          <w:w w:val="105"/>
        </w:rPr>
        <w:t>países </w:t>
      </w:r>
      <w:r>
        <w:rPr>
          <w:color w:val="414042"/>
          <w:w w:val="105"/>
        </w:rPr>
        <w:t>para huir de la guerra y de la extrema pobreza </w:t>
      </w:r>
      <w:r>
        <w:rPr>
          <w:color w:val="414042"/>
          <w:spacing w:val="-3"/>
          <w:w w:val="105"/>
        </w:rPr>
        <w:t>(Clarín, </w:t>
      </w:r>
      <w:r>
        <w:rPr>
          <w:color w:val="414042"/>
          <w:w w:val="105"/>
        </w:rPr>
        <w:t>02 de Noviembre de</w:t>
      </w:r>
      <w:r>
        <w:rPr>
          <w:color w:val="414042"/>
          <w:spacing w:val="29"/>
          <w:w w:val="105"/>
        </w:rPr>
        <w:t> </w:t>
      </w:r>
      <w:r>
        <w:rPr>
          <w:color w:val="414042"/>
          <w:w w:val="105"/>
        </w:rPr>
        <w:t>2016).</w:t>
      </w:r>
    </w:p>
    <w:p>
      <w:pPr>
        <w:pStyle w:val="BodyText"/>
        <w:spacing w:line="235" w:lineRule="auto" w:before="6"/>
        <w:ind w:left="1020" w:firstLine="396"/>
        <w:jc w:val="both"/>
      </w:pPr>
      <w:r>
        <w:rPr>
          <w:color w:val="414042"/>
          <w:w w:val="105"/>
        </w:rPr>
        <w:t>Otro Estado europeo que en cierta medida </w:t>
      </w:r>
      <w:r>
        <w:rPr>
          <w:color w:val="414042"/>
          <w:spacing w:val="-3"/>
          <w:w w:val="105"/>
        </w:rPr>
        <w:t>contri- </w:t>
      </w:r>
      <w:r>
        <w:rPr>
          <w:color w:val="414042"/>
          <w:w w:val="105"/>
        </w:rPr>
        <w:t>buye, no sin inconvenientes</w:t>
      </w:r>
      <w:r>
        <w:rPr>
          <w:color w:val="414042"/>
          <w:w w:val="105"/>
          <w:position w:val="7"/>
          <w:sz w:val="11"/>
        </w:rPr>
        <w:t>2 </w:t>
      </w:r>
      <w:r>
        <w:rPr>
          <w:color w:val="414042"/>
          <w:w w:val="105"/>
        </w:rPr>
        <w:t>, a paliar esta crisis, es </w:t>
      </w:r>
      <w:r>
        <w:rPr>
          <w:color w:val="414042"/>
          <w:spacing w:val="-4"/>
          <w:w w:val="105"/>
        </w:rPr>
        <w:t>Ale-</w:t>
      </w:r>
    </w:p>
    <w:p>
      <w:pPr>
        <w:pStyle w:val="BodyText"/>
        <w:spacing w:line="235" w:lineRule="auto" w:before="96"/>
        <w:ind w:left="242" w:right="1131"/>
        <w:jc w:val="both"/>
      </w:pPr>
      <w:r>
        <w:rPr/>
        <w:br w:type="column"/>
      </w:r>
      <w:r>
        <w:rPr>
          <w:color w:val="414042"/>
          <w:w w:val="105"/>
        </w:rPr>
        <w:t>mania. El diario argentino La Nación, publica en su sitio web el 11 de Enero de 2016, un artículo redactado por la periodista HindePomeraniec. El mismo reza:</w:t>
      </w:r>
    </w:p>
    <w:p>
      <w:pPr>
        <w:pStyle w:val="BodyText"/>
        <w:spacing w:line="235" w:lineRule="auto" w:before="2"/>
        <w:ind w:left="242" w:right="1131" w:firstLine="396"/>
        <w:jc w:val="both"/>
      </w:pPr>
      <w:r>
        <w:rPr>
          <w:color w:val="414042"/>
          <w:w w:val="105"/>
        </w:rPr>
        <w:t>La noche del 31 de diciembre pasado, en los al- rededores de la estación de tren de Colonia, la cuarta ciudad más grande de Alemania, unos mil hombres ata- caron […] a cientos de mujeres. Luego de acosarlas y humillarlas en grupo, las manosearon, les apretaron los pechos y los genitales, les robaron billeteras y celulares y, al menos en dos casos, también las violaron. Los tes- timonios de las víctimas coincidieron al declarar que[…] los hombres parecían ser originarios de Medio Oriente y del norte de África. Durante 2014, Alemania recibió</w:t>
      </w:r>
    </w:p>
    <w:p>
      <w:pPr>
        <w:pStyle w:val="BodyText"/>
        <w:spacing w:line="235" w:lineRule="auto" w:before="8"/>
        <w:ind w:left="242" w:right="1131"/>
        <w:jc w:val="both"/>
      </w:pPr>
      <w:r>
        <w:rPr>
          <w:color w:val="414042"/>
          <w:w w:val="105"/>
        </w:rPr>
        <w:t>1.100.000</w:t>
      </w:r>
      <w:r>
        <w:rPr>
          <w:color w:val="414042"/>
          <w:spacing w:val="-8"/>
          <w:w w:val="105"/>
        </w:rPr>
        <w:t> </w:t>
      </w:r>
      <w:r>
        <w:rPr>
          <w:color w:val="414042"/>
          <w:w w:val="105"/>
        </w:rPr>
        <w:t>refugiados</w:t>
      </w:r>
      <w:r>
        <w:rPr>
          <w:color w:val="414042"/>
          <w:spacing w:val="-7"/>
          <w:w w:val="105"/>
        </w:rPr>
        <w:t> </w:t>
      </w:r>
      <w:r>
        <w:rPr>
          <w:color w:val="414042"/>
          <w:w w:val="105"/>
        </w:rPr>
        <w:t>y</w:t>
      </w:r>
      <w:r>
        <w:rPr>
          <w:color w:val="414042"/>
          <w:spacing w:val="-8"/>
          <w:w w:val="105"/>
        </w:rPr>
        <w:t> </w:t>
      </w:r>
      <w:r>
        <w:rPr>
          <w:color w:val="414042"/>
          <w:w w:val="105"/>
        </w:rPr>
        <w:t>no</w:t>
      </w:r>
      <w:r>
        <w:rPr>
          <w:color w:val="414042"/>
          <w:spacing w:val="-7"/>
          <w:w w:val="105"/>
        </w:rPr>
        <w:t> </w:t>
      </w:r>
      <w:r>
        <w:rPr>
          <w:color w:val="414042"/>
          <w:w w:val="105"/>
        </w:rPr>
        <w:t>todos</w:t>
      </w:r>
      <w:r>
        <w:rPr>
          <w:color w:val="414042"/>
          <w:spacing w:val="-8"/>
          <w:w w:val="105"/>
        </w:rPr>
        <w:t> </w:t>
      </w:r>
      <w:r>
        <w:rPr>
          <w:color w:val="414042"/>
          <w:w w:val="105"/>
        </w:rPr>
        <w:t>los</w:t>
      </w:r>
      <w:r>
        <w:rPr>
          <w:color w:val="414042"/>
          <w:spacing w:val="-7"/>
          <w:w w:val="105"/>
        </w:rPr>
        <w:t> </w:t>
      </w:r>
      <w:r>
        <w:rPr>
          <w:color w:val="414042"/>
          <w:w w:val="105"/>
        </w:rPr>
        <w:t>alemanes</w:t>
      </w:r>
      <w:r>
        <w:rPr>
          <w:color w:val="414042"/>
          <w:spacing w:val="-8"/>
          <w:w w:val="105"/>
        </w:rPr>
        <w:t> </w:t>
      </w:r>
      <w:r>
        <w:rPr>
          <w:color w:val="414042"/>
          <w:w w:val="105"/>
        </w:rPr>
        <w:t>les</w:t>
      </w:r>
      <w:r>
        <w:rPr>
          <w:color w:val="414042"/>
          <w:spacing w:val="-7"/>
          <w:w w:val="105"/>
        </w:rPr>
        <w:t> </w:t>
      </w:r>
      <w:r>
        <w:rPr>
          <w:color w:val="414042"/>
          <w:w w:val="105"/>
        </w:rPr>
        <w:t>dieron la bienvenida con la misma convicción que la canciller AngelaMerkel. Agrupaciones y partidos de</w:t>
      </w:r>
      <w:r>
        <w:rPr>
          <w:color w:val="414042"/>
          <w:spacing w:val="-28"/>
          <w:w w:val="105"/>
        </w:rPr>
        <w:t> </w:t>
      </w:r>
      <w:r>
        <w:rPr>
          <w:color w:val="414042"/>
          <w:w w:val="105"/>
        </w:rPr>
        <w:t>ultraderecha no cesan de cuestionar su política de “puertas</w:t>
      </w:r>
      <w:r>
        <w:rPr>
          <w:color w:val="414042"/>
          <w:spacing w:val="-31"/>
          <w:w w:val="105"/>
        </w:rPr>
        <w:t> </w:t>
      </w:r>
      <w:r>
        <w:rPr>
          <w:color w:val="414042"/>
          <w:w w:val="105"/>
        </w:rPr>
        <w:t>abiertas” y de vaticinar un futuro escabroso […] en un país en el cual</w:t>
      </w:r>
      <w:r>
        <w:rPr>
          <w:color w:val="414042"/>
          <w:spacing w:val="-10"/>
          <w:w w:val="105"/>
        </w:rPr>
        <w:t> </w:t>
      </w:r>
      <w:r>
        <w:rPr>
          <w:color w:val="414042"/>
          <w:w w:val="105"/>
        </w:rPr>
        <w:t>el</w:t>
      </w:r>
      <w:r>
        <w:rPr>
          <w:color w:val="414042"/>
          <w:spacing w:val="-9"/>
          <w:w w:val="105"/>
        </w:rPr>
        <w:t> </w:t>
      </w:r>
      <w:r>
        <w:rPr>
          <w:color w:val="414042"/>
          <w:w w:val="105"/>
        </w:rPr>
        <w:t>racismo</w:t>
      </w:r>
      <w:r>
        <w:rPr>
          <w:color w:val="414042"/>
          <w:spacing w:val="-10"/>
          <w:w w:val="105"/>
        </w:rPr>
        <w:t> </w:t>
      </w:r>
      <w:r>
        <w:rPr>
          <w:color w:val="414042"/>
          <w:w w:val="105"/>
        </w:rPr>
        <w:t>condujo</w:t>
      </w:r>
      <w:r>
        <w:rPr>
          <w:color w:val="414042"/>
          <w:spacing w:val="-9"/>
          <w:w w:val="105"/>
        </w:rPr>
        <w:t> </w:t>
      </w:r>
      <w:r>
        <w:rPr>
          <w:color w:val="414042"/>
          <w:w w:val="105"/>
        </w:rPr>
        <w:t>a</w:t>
      </w:r>
      <w:r>
        <w:rPr>
          <w:color w:val="414042"/>
          <w:spacing w:val="-10"/>
          <w:w w:val="105"/>
        </w:rPr>
        <w:t> </w:t>
      </w:r>
      <w:r>
        <w:rPr>
          <w:color w:val="414042"/>
          <w:w w:val="105"/>
        </w:rPr>
        <w:t>una</w:t>
      </w:r>
      <w:r>
        <w:rPr>
          <w:color w:val="414042"/>
          <w:spacing w:val="-9"/>
          <w:w w:val="105"/>
        </w:rPr>
        <w:t> </w:t>
      </w:r>
      <w:r>
        <w:rPr>
          <w:color w:val="414042"/>
          <w:w w:val="105"/>
        </w:rPr>
        <w:t>de</w:t>
      </w:r>
      <w:r>
        <w:rPr>
          <w:color w:val="414042"/>
          <w:spacing w:val="-10"/>
          <w:w w:val="105"/>
        </w:rPr>
        <w:t> </w:t>
      </w:r>
      <w:r>
        <w:rPr>
          <w:color w:val="414042"/>
          <w:w w:val="105"/>
        </w:rPr>
        <w:t>las</w:t>
      </w:r>
      <w:r>
        <w:rPr>
          <w:color w:val="414042"/>
          <w:spacing w:val="-9"/>
          <w:w w:val="105"/>
        </w:rPr>
        <w:t> </w:t>
      </w:r>
      <w:r>
        <w:rPr>
          <w:color w:val="414042"/>
          <w:w w:val="105"/>
        </w:rPr>
        <w:t>mayores</w:t>
      </w:r>
      <w:r>
        <w:rPr>
          <w:color w:val="414042"/>
          <w:spacing w:val="-10"/>
          <w:w w:val="105"/>
        </w:rPr>
        <w:t> </w:t>
      </w:r>
      <w:r>
        <w:rPr>
          <w:color w:val="414042"/>
          <w:spacing w:val="-3"/>
          <w:w w:val="105"/>
        </w:rPr>
        <w:t>catástrofes </w:t>
      </w:r>
      <w:r>
        <w:rPr>
          <w:color w:val="414042"/>
          <w:w w:val="105"/>
        </w:rPr>
        <w:t>de la</w:t>
      </w:r>
      <w:r>
        <w:rPr>
          <w:color w:val="414042"/>
          <w:spacing w:val="15"/>
          <w:w w:val="105"/>
        </w:rPr>
        <w:t> </w:t>
      </w:r>
      <w:r>
        <w:rPr>
          <w:color w:val="414042"/>
          <w:w w:val="105"/>
        </w:rPr>
        <w:t>humanidad.</w:t>
      </w:r>
    </w:p>
    <w:p>
      <w:pPr>
        <w:pStyle w:val="BodyText"/>
        <w:spacing w:line="242" w:lineRule="exact" w:before="1"/>
        <w:ind w:left="639"/>
        <w:jc w:val="both"/>
      </w:pPr>
      <w:r>
        <w:rPr>
          <w:color w:val="414042"/>
        </w:rPr>
        <w:t>El artículo continúa:</w:t>
      </w:r>
    </w:p>
    <w:p>
      <w:pPr>
        <w:pStyle w:val="BodyText"/>
        <w:spacing w:line="235" w:lineRule="auto" w:before="2"/>
        <w:ind w:left="242" w:right="1131" w:firstLine="396"/>
        <w:jc w:val="both"/>
      </w:pPr>
      <w:r>
        <w:rPr>
          <w:color w:val="414042"/>
          <w:w w:val="105"/>
        </w:rPr>
        <w:t>Imaginar</w:t>
      </w:r>
      <w:r>
        <w:rPr>
          <w:color w:val="414042"/>
          <w:spacing w:val="-11"/>
          <w:w w:val="105"/>
        </w:rPr>
        <w:t> </w:t>
      </w:r>
      <w:r>
        <w:rPr>
          <w:color w:val="414042"/>
          <w:w w:val="105"/>
        </w:rPr>
        <w:t>un</w:t>
      </w:r>
      <w:r>
        <w:rPr>
          <w:color w:val="414042"/>
          <w:spacing w:val="-11"/>
          <w:w w:val="105"/>
        </w:rPr>
        <w:t> </w:t>
      </w:r>
      <w:r>
        <w:rPr>
          <w:color w:val="414042"/>
          <w:w w:val="105"/>
        </w:rPr>
        <w:t>mundo</w:t>
      </w:r>
      <w:r>
        <w:rPr>
          <w:color w:val="414042"/>
          <w:spacing w:val="-11"/>
          <w:w w:val="105"/>
        </w:rPr>
        <w:t> </w:t>
      </w:r>
      <w:r>
        <w:rPr>
          <w:color w:val="414042"/>
          <w:w w:val="105"/>
        </w:rPr>
        <w:t>feliz</w:t>
      </w:r>
      <w:r>
        <w:rPr>
          <w:color w:val="414042"/>
          <w:spacing w:val="-11"/>
          <w:w w:val="105"/>
        </w:rPr>
        <w:t> </w:t>
      </w:r>
      <w:r>
        <w:rPr>
          <w:color w:val="414042"/>
          <w:w w:val="105"/>
        </w:rPr>
        <w:t>por</w:t>
      </w:r>
      <w:r>
        <w:rPr>
          <w:color w:val="414042"/>
          <w:spacing w:val="-10"/>
          <w:w w:val="105"/>
        </w:rPr>
        <w:t> </w:t>
      </w:r>
      <w:r>
        <w:rPr>
          <w:color w:val="414042"/>
          <w:w w:val="105"/>
        </w:rPr>
        <w:t>el</w:t>
      </w:r>
      <w:r>
        <w:rPr>
          <w:color w:val="414042"/>
          <w:spacing w:val="-11"/>
          <w:w w:val="105"/>
        </w:rPr>
        <w:t> </w:t>
      </w:r>
      <w:r>
        <w:rPr>
          <w:color w:val="414042"/>
          <w:w w:val="105"/>
        </w:rPr>
        <w:t>solo</w:t>
      </w:r>
      <w:r>
        <w:rPr>
          <w:color w:val="414042"/>
          <w:spacing w:val="-11"/>
          <w:w w:val="105"/>
        </w:rPr>
        <w:t> </w:t>
      </w:r>
      <w:r>
        <w:rPr>
          <w:color w:val="414042"/>
          <w:w w:val="105"/>
        </w:rPr>
        <w:t>hecho</w:t>
      </w:r>
      <w:r>
        <w:rPr>
          <w:color w:val="414042"/>
          <w:spacing w:val="-11"/>
          <w:w w:val="105"/>
        </w:rPr>
        <w:t> </w:t>
      </w:r>
      <w:r>
        <w:rPr>
          <w:color w:val="414042"/>
          <w:w w:val="105"/>
        </w:rPr>
        <w:t>de</w:t>
      </w:r>
      <w:r>
        <w:rPr>
          <w:color w:val="414042"/>
          <w:spacing w:val="-10"/>
          <w:w w:val="105"/>
        </w:rPr>
        <w:t> </w:t>
      </w:r>
      <w:r>
        <w:rPr>
          <w:color w:val="414042"/>
          <w:spacing w:val="-3"/>
          <w:w w:val="105"/>
        </w:rPr>
        <w:t>recibir </w:t>
      </w:r>
      <w:r>
        <w:rPr>
          <w:color w:val="414042"/>
          <w:w w:val="105"/>
        </w:rPr>
        <w:t>a cientos de miles de desesperados en un país </w:t>
      </w:r>
      <w:r>
        <w:rPr>
          <w:color w:val="414042"/>
          <w:spacing w:val="-3"/>
          <w:w w:val="105"/>
        </w:rPr>
        <w:t>próspero </w:t>
      </w:r>
      <w:r>
        <w:rPr>
          <w:color w:val="414042"/>
          <w:w w:val="105"/>
        </w:rPr>
        <w:t>sin</w:t>
      </w:r>
      <w:r>
        <w:rPr>
          <w:color w:val="414042"/>
          <w:spacing w:val="-20"/>
          <w:w w:val="105"/>
        </w:rPr>
        <w:t> </w:t>
      </w:r>
      <w:r>
        <w:rPr>
          <w:color w:val="414042"/>
          <w:w w:val="105"/>
        </w:rPr>
        <w:t>reflexionar</w:t>
      </w:r>
      <w:r>
        <w:rPr>
          <w:color w:val="414042"/>
          <w:spacing w:val="-19"/>
          <w:w w:val="105"/>
        </w:rPr>
        <w:t> </w:t>
      </w:r>
      <w:r>
        <w:rPr>
          <w:color w:val="414042"/>
          <w:w w:val="105"/>
        </w:rPr>
        <w:t>sobre</w:t>
      </w:r>
      <w:r>
        <w:rPr>
          <w:color w:val="414042"/>
          <w:spacing w:val="-19"/>
          <w:w w:val="105"/>
        </w:rPr>
        <w:t> </w:t>
      </w:r>
      <w:r>
        <w:rPr>
          <w:color w:val="414042"/>
          <w:w w:val="105"/>
        </w:rPr>
        <w:t>las</w:t>
      </w:r>
      <w:r>
        <w:rPr>
          <w:color w:val="414042"/>
          <w:spacing w:val="-20"/>
          <w:w w:val="105"/>
        </w:rPr>
        <w:t> </w:t>
      </w:r>
      <w:r>
        <w:rPr>
          <w:color w:val="414042"/>
          <w:w w:val="105"/>
        </w:rPr>
        <w:t>enormes</w:t>
      </w:r>
      <w:r>
        <w:rPr>
          <w:color w:val="414042"/>
          <w:spacing w:val="-19"/>
          <w:w w:val="105"/>
        </w:rPr>
        <w:t> </w:t>
      </w:r>
      <w:r>
        <w:rPr>
          <w:color w:val="414042"/>
          <w:w w:val="105"/>
        </w:rPr>
        <w:t>diferencias</w:t>
      </w:r>
      <w:r>
        <w:rPr>
          <w:color w:val="414042"/>
          <w:spacing w:val="-19"/>
          <w:w w:val="105"/>
        </w:rPr>
        <w:t> </w:t>
      </w:r>
      <w:r>
        <w:rPr>
          <w:color w:val="414042"/>
          <w:w w:val="105"/>
        </w:rPr>
        <w:t>entre</w:t>
      </w:r>
      <w:r>
        <w:rPr>
          <w:color w:val="414042"/>
          <w:spacing w:val="-20"/>
          <w:w w:val="105"/>
        </w:rPr>
        <w:t> </w:t>
      </w:r>
      <w:r>
        <w:rPr>
          <w:color w:val="414042"/>
          <w:w w:val="105"/>
        </w:rPr>
        <w:t>socie- dades</w:t>
      </w:r>
      <w:r>
        <w:rPr>
          <w:color w:val="414042"/>
          <w:spacing w:val="-10"/>
          <w:w w:val="105"/>
        </w:rPr>
        <w:t> </w:t>
      </w:r>
      <w:r>
        <w:rPr>
          <w:color w:val="414042"/>
          <w:w w:val="105"/>
        </w:rPr>
        <w:t>laicas</w:t>
      </w:r>
      <w:r>
        <w:rPr>
          <w:color w:val="414042"/>
          <w:spacing w:val="-9"/>
          <w:w w:val="105"/>
        </w:rPr>
        <w:t> </w:t>
      </w:r>
      <w:r>
        <w:rPr>
          <w:color w:val="414042"/>
          <w:w w:val="105"/>
        </w:rPr>
        <w:t>y</w:t>
      </w:r>
      <w:r>
        <w:rPr>
          <w:color w:val="414042"/>
          <w:spacing w:val="-10"/>
          <w:w w:val="105"/>
        </w:rPr>
        <w:t> </w:t>
      </w:r>
      <w:r>
        <w:rPr>
          <w:color w:val="414042"/>
          <w:w w:val="105"/>
        </w:rPr>
        <w:t>liberales</w:t>
      </w:r>
      <w:r>
        <w:rPr>
          <w:color w:val="414042"/>
          <w:spacing w:val="-9"/>
          <w:w w:val="105"/>
        </w:rPr>
        <w:t> </w:t>
      </w:r>
      <w:r>
        <w:rPr>
          <w:color w:val="414042"/>
          <w:w w:val="105"/>
        </w:rPr>
        <w:t>versus</w:t>
      </w:r>
      <w:r>
        <w:rPr>
          <w:color w:val="414042"/>
          <w:spacing w:val="-9"/>
          <w:w w:val="105"/>
        </w:rPr>
        <w:t> </w:t>
      </w:r>
      <w:r>
        <w:rPr>
          <w:color w:val="414042"/>
          <w:w w:val="105"/>
        </w:rPr>
        <w:t>sociedades</w:t>
      </w:r>
      <w:r>
        <w:rPr>
          <w:color w:val="414042"/>
          <w:spacing w:val="-10"/>
          <w:w w:val="105"/>
        </w:rPr>
        <w:t> </w:t>
      </w:r>
      <w:r>
        <w:rPr>
          <w:color w:val="414042"/>
          <w:spacing w:val="-2"/>
          <w:w w:val="105"/>
        </w:rPr>
        <w:t>conservadoras </w:t>
      </w:r>
      <w:r>
        <w:rPr>
          <w:color w:val="414042"/>
          <w:w w:val="105"/>
        </w:rPr>
        <w:t>y religiosas es disparar hacia adelante en una fuga</w:t>
      </w:r>
      <w:r>
        <w:rPr>
          <w:color w:val="414042"/>
          <w:spacing w:val="-27"/>
          <w:w w:val="105"/>
        </w:rPr>
        <w:t> </w:t>
      </w:r>
      <w:r>
        <w:rPr>
          <w:color w:val="414042"/>
          <w:w w:val="105"/>
        </w:rPr>
        <w:t>ciega y</w:t>
      </w:r>
      <w:r>
        <w:rPr>
          <w:color w:val="414042"/>
          <w:spacing w:val="-7"/>
          <w:w w:val="105"/>
        </w:rPr>
        <w:t> </w:t>
      </w:r>
      <w:r>
        <w:rPr>
          <w:color w:val="414042"/>
          <w:w w:val="105"/>
        </w:rPr>
        <w:t>peligrosa</w:t>
      </w:r>
      <w:r>
        <w:rPr>
          <w:color w:val="414042"/>
          <w:spacing w:val="-7"/>
          <w:w w:val="105"/>
        </w:rPr>
        <w:t> </w:t>
      </w:r>
      <w:r>
        <w:rPr>
          <w:color w:val="414042"/>
          <w:w w:val="105"/>
        </w:rPr>
        <w:t>[…]</w:t>
      </w:r>
      <w:r>
        <w:rPr>
          <w:color w:val="414042"/>
          <w:spacing w:val="-6"/>
          <w:w w:val="105"/>
        </w:rPr>
        <w:t> </w:t>
      </w:r>
      <w:r>
        <w:rPr>
          <w:color w:val="414042"/>
          <w:w w:val="105"/>
        </w:rPr>
        <w:t>El</w:t>
      </w:r>
      <w:r>
        <w:rPr>
          <w:color w:val="414042"/>
          <w:spacing w:val="-7"/>
          <w:w w:val="105"/>
        </w:rPr>
        <w:t> </w:t>
      </w:r>
      <w:r>
        <w:rPr>
          <w:color w:val="414042"/>
          <w:w w:val="105"/>
        </w:rPr>
        <w:t>lugar</w:t>
      </w:r>
      <w:r>
        <w:rPr>
          <w:color w:val="414042"/>
          <w:spacing w:val="-7"/>
          <w:w w:val="105"/>
        </w:rPr>
        <w:t> </w:t>
      </w:r>
      <w:r>
        <w:rPr>
          <w:color w:val="414042"/>
          <w:w w:val="105"/>
        </w:rPr>
        <w:t>social</w:t>
      </w:r>
      <w:r>
        <w:rPr>
          <w:color w:val="414042"/>
          <w:spacing w:val="-6"/>
          <w:w w:val="105"/>
        </w:rPr>
        <w:t> </w:t>
      </w:r>
      <w:r>
        <w:rPr>
          <w:color w:val="414042"/>
          <w:w w:val="105"/>
        </w:rPr>
        <w:t>de</w:t>
      </w:r>
      <w:r>
        <w:rPr>
          <w:color w:val="414042"/>
          <w:spacing w:val="-7"/>
          <w:w w:val="105"/>
        </w:rPr>
        <w:t> </w:t>
      </w:r>
      <w:r>
        <w:rPr>
          <w:color w:val="414042"/>
          <w:w w:val="105"/>
        </w:rPr>
        <w:t>las</w:t>
      </w:r>
      <w:r>
        <w:rPr>
          <w:color w:val="414042"/>
          <w:spacing w:val="-7"/>
          <w:w w:val="105"/>
        </w:rPr>
        <w:t> </w:t>
      </w:r>
      <w:r>
        <w:rPr>
          <w:color w:val="414042"/>
          <w:w w:val="105"/>
        </w:rPr>
        <w:t>mujeres,</w:t>
      </w:r>
      <w:r>
        <w:rPr>
          <w:color w:val="414042"/>
          <w:spacing w:val="-6"/>
          <w:w w:val="105"/>
        </w:rPr>
        <w:t> </w:t>
      </w:r>
      <w:r>
        <w:rPr>
          <w:color w:val="414042"/>
          <w:w w:val="105"/>
        </w:rPr>
        <w:t>que</w:t>
      </w:r>
      <w:r>
        <w:rPr>
          <w:color w:val="414042"/>
          <w:spacing w:val="-7"/>
          <w:w w:val="105"/>
        </w:rPr>
        <w:t> </w:t>
      </w:r>
      <w:r>
        <w:rPr>
          <w:color w:val="414042"/>
          <w:w w:val="105"/>
        </w:rPr>
        <w:t>en</w:t>
      </w:r>
      <w:r>
        <w:rPr>
          <w:color w:val="414042"/>
          <w:spacing w:val="-7"/>
          <w:w w:val="105"/>
        </w:rPr>
        <w:t> </w:t>
      </w:r>
      <w:r>
        <w:rPr>
          <w:color w:val="414042"/>
          <w:w w:val="105"/>
        </w:rPr>
        <w:t>Ale- mania contempla ya sin discusiones su independencia </w:t>
      </w:r>
      <w:r>
        <w:rPr>
          <w:color w:val="414042"/>
          <w:spacing w:val="-13"/>
          <w:w w:val="105"/>
        </w:rPr>
        <w:t>y </w:t>
      </w:r>
      <w:r>
        <w:rPr>
          <w:color w:val="414042"/>
          <w:w w:val="105"/>
        </w:rPr>
        <w:t>su</w:t>
      </w:r>
      <w:r>
        <w:rPr>
          <w:color w:val="414042"/>
          <w:spacing w:val="-7"/>
          <w:w w:val="105"/>
        </w:rPr>
        <w:t> </w:t>
      </w:r>
      <w:r>
        <w:rPr>
          <w:color w:val="414042"/>
          <w:w w:val="105"/>
        </w:rPr>
        <w:t>deseo,</w:t>
      </w:r>
      <w:r>
        <w:rPr>
          <w:color w:val="414042"/>
          <w:spacing w:val="-7"/>
          <w:w w:val="105"/>
        </w:rPr>
        <w:t> </w:t>
      </w:r>
      <w:r>
        <w:rPr>
          <w:color w:val="414042"/>
          <w:w w:val="105"/>
        </w:rPr>
        <w:t>es</w:t>
      </w:r>
      <w:r>
        <w:rPr>
          <w:color w:val="414042"/>
          <w:spacing w:val="-7"/>
          <w:w w:val="105"/>
        </w:rPr>
        <w:t> </w:t>
      </w:r>
      <w:r>
        <w:rPr>
          <w:color w:val="414042"/>
          <w:w w:val="105"/>
        </w:rPr>
        <w:t>una</w:t>
      </w:r>
      <w:r>
        <w:rPr>
          <w:color w:val="414042"/>
          <w:spacing w:val="-6"/>
          <w:w w:val="105"/>
        </w:rPr>
        <w:t> </w:t>
      </w:r>
      <w:r>
        <w:rPr>
          <w:color w:val="414042"/>
          <w:w w:val="105"/>
        </w:rPr>
        <w:t>de</w:t>
      </w:r>
      <w:r>
        <w:rPr>
          <w:color w:val="414042"/>
          <w:spacing w:val="-7"/>
          <w:w w:val="105"/>
        </w:rPr>
        <w:t> </w:t>
      </w:r>
      <w:r>
        <w:rPr>
          <w:color w:val="414042"/>
          <w:w w:val="105"/>
        </w:rPr>
        <w:t>las</w:t>
      </w:r>
      <w:r>
        <w:rPr>
          <w:color w:val="414042"/>
          <w:spacing w:val="-7"/>
          <w:w w:val="105"/>
        </w:rPr>
        <w:t> </w:t>
      </w:r>
      <w:r>
        <w:rPr>
          <w:color w:val="414042"/>
          <w:w w:val="105"/>
        </w:rPr>
        <w:t>más</w:t>
      </w:r>
      <w:r>
        <w:rPr>
          <w:color w:val="414042"/>
          <w:spacing w:val="-7"/>
          <w:w w:val="105"/>
        </w:rPr>
        <w:t> </w:t>
      </w:r>
      <w:r>
        <w:rPr>
          <w:color w:val="414042"/>
          <w:w w:val="105"/>
        </w:rPr>
        <w:t>explosivas</w:t>
      </w:r>
      <w:r>
        <w:rPr>
          <w:color w:val="414042"/>
          <w:spacing w:val="-6"/>
          <w:w w:val="105"/>
        </w:rPr>
        <w:t> </w:t>
      </w:r>
      <w:r>
        <w:rPr>
          <w:color w:val="414042"/>
          <w:w w:val="105"/>
        </w:rPr>
        <w:t>diferencias</w:t>
      </w:r>
      <w:r>
        <w:rPr>
          <w:color w:val="414042"/>
          <w:spacing w:val="-7"/>
          <w:w w:val="105"/>
        </w:rPr>
        <w:t> </w:t>
      </w:r>
      <w:r>
        <w:rPr>
          <w:color w:val="414042"/>
          <w:w w:val="105"/>
        </w:rPr>
        <w:t>cultu- rales con los inmigrantes de origen árabe </w:t>
      </w:r>
      <w:r>
        <w:rPr>
          <w:color w:val="414042"/>
          <w:spacing w:val="-2"/>
          <w:w w:val="105"/>
        </w:rPr>
        <w:t>(Pomeraniec, </w:t>
      </w:r>
      <w:r>
        <w:rPr>
          <w:color w:val="414042"/>
          <w:w w:val="105"/>
        </w:rPr>
        <w:t>11 de Enero de</w:t>
      </w:r>
      <w:r>
        <w:rPr>
          <w:color w:val="414042"/>
          <w:spacing w:val="30"/>
          <w:w w:val="105"/>
        </w:rPr>
        <w:t> </w:t>
      </w:r>
      <w:r>
        <w:rPr>
          <w:color w:val="414042"/>
          <w:w w:val="105"/>
        </w:rPr>
        <w:t>2016).</w:t>
      </w:r>
    </w:p>
    <w:p>
      <w:pPr>
        <w:pStyle w:val="BodyText"/>
        <w:spacing w:line="235" w:lineRule="auto" w:before="7"/>
        <w:ind w:left="242" w:right="1131" w:firstLine="396"/>
        <w:jc w:val="both"/>
      </w:pPr>
      <w:r>
        <w:rPr>
          <w:color w:val="414042"/>
          <w:w w:val="105"/>
        </w:rPr>
        <w:t>El hecho de que un Estado abra sus puertas a </w:t>
      </w:r>
      <w:r>
        <w:rPr>
          <w:color w:val="414042"/>
          <w:spacing w:val="-4"/>
          <w:w w:val="105"/>
        </w:rPr>
        <w:t>una </w:t>
      </w:r>
      <w:r>
        <w:rPr>
          <w:color w:val="414042"/>
          <w:w w:val="105"/>
        </w:rPr>
        <w:t>determinada colectividad extranjera no significa de </w:t>
      </w:r>
      <w:r>
        <w:rPr>
          <w:color w:val="414042"/>
          <w:spacing w:val="-6"/>
          <w:w w:val="105"/>
        </w:rPr>
        <w:t>for- </w:t>
      </w:r>
      <w:r>
        <w:rPr>
          <w:color w:val="414042"/>
          <w:w w:val="105"/>
        </w:rPr>
        <w:t>ma inmanente que la Nación que este organiza políti- camente acoja bienaventuradamente a los migrantes. Cabe destacar que es en Alemania cuando en la época napoleónica se crean las palabras Nationalität -que </w:t>
      </w:r>
      <w:r>
        <w:rPr>
          <w:color w:val="414042"/>
          <w:spacing w:val="-6"/>
          <w:w w:val="105"/>
        </w:rPr>
        <w:t>em- </w:t>
      </w:r>
      <w:r>
        <w:rPr>
          <w:color w:val="414042"/>
          <w:w w:val="105"/>
        </w:rPr>
        <w:t>plean con frecuencia intelectuales como Novalis, </w:t>
      </w:r>
      <w:r>
        <w:rPr>
          <w:color w:val="414042"/>
          <w:spacing w:val="-3"/>
          <w:w w:val="105"/>
        </w:rPr>
        <w:t>Hum- </w:t>
      </w:r>
      <w:r>
        <w:rPr>
          <w:color w:val="414042"/>
          <w:w w:val="105"/>
        </w:rPr>
        <w:t>boldt, Görres, y Fichte-, y Volkstum, vocablo que</w:t>
      </w:r>
      <w:r>
        <w:rPr>
          <w:color w:val="414042"/>
          <w:spacing w:val="-32"/>
          <w:w w:val="105"/>
        </w:rPr>
        <w:t> </w:t>
      </w:r>
      <w:r>
        <w:rPr>
          <w:color w:val="414042"/>
          <w:w w:val="105"/>
        </w:rPr>
        <w:t>-según Jahn, su inventor- significa “lo que hay de común en un pueblo, su esencia” (citado en Palacio Atard, 1982, </w:t>
      </w:r>
      <w:r>
        <w:rPr>
          <w:color w:val="414042"/>
          <w:spacing w:val="-6"/>
          <w:w w:val="105"/>
        </w:rPr>
        <w:t>p. </w:t>
      </w:r>
      <w:r>
        <w:rPr>
          <w:color w:val="414042"/>
          <w:w w:val="105"/>
        </w:rPr>
        <w:t>95). Podría decirse que lo propio de cada pueblo, es lo que lo diferencia de</w:t>
      </w:r>
      <w:r>
        <w:rPr>
          <w:color w:val="414042"/>
          <w:spacing w:val="27"/>
          <w:w w:val="105"/>
        </w:rPr>
        <w:t> </w:t>
      </w:r>
      <w:r>
        <w:rPr>
          <w:color w:val="414042"/>
          <w:w w:val="105"/>
        </w:rPr>
        <w:t>otros.</w:t>
      </w:r>
    </w:p>
    <w:p>
      <w:pPr>
        <w:pStyle w:val="BodyText"/>
        <w:spacing w:line="235" w:lineRule="auto" w:before="9"/>
        <w:ind w:left="242" w:right="1131" w:firstLine="396"/>
        <w:jc w:val="both"/>
      </w:pPr>
      <w:r>
        <w:rPr>
          <w:color w:val="414042"/>
          <w:w w:val="105"/>
        </w:rPr>
        <w:t>En</w:t>
      </w:r>
      <w:r>
        <w:rPr>
          <w:color w:val="414042"/>
          <w:spacing w:val="-12"/>
          <w:w w:val="105"/>
        </w:rPr>
        <w:t> </w:t>
      </w:r>
      <w:r>
        <w:rPr>
          <w:color w:val="414042"/>
          <w:w w:val="105"/>
        </w:rPr>
        <w:t>esta</w:t>
      </w:r>
      <w:r>
        <w:rPr>
          <w:color w:val="414042"/>
          <w:spacing w:val="-11"/>
          <w:w w:val="105"/>
        </w:rPr>
        <w:t> </w:t>
      </w:r>
      <w:r>
        <w:rPr>
          <w:color w:val="414042"/>
          <w:w w:val="105"/>
        </w:rPr>
        <w:t>problemática</w:t>
      </w:r>
      <w:r>
        <w:rPr>
          <w:color w:val="414042"/>
          <w:spacing w:val="-11"/>
          <w:w w:val="105"/>
        </w:rPr>
        <w:t> </w:t>
      </w:r>
      <w:r>
        <w:rPr>
          <w:color w:val="414042"/>
          <w:w w:val="105"/>
        </w:rPr>
        <w:t>antropológica;</w:t>
      </w:r>
      <w:r>
        <w:rPr>
          <w:color w:val="414042"/>
          <w:spacing w:val="-11"/>
          <w:w w:val="105"/>
        </w:rPr>
        <w:t> </w:t>
      </w:r>
      <w:r>
        <w:rPr>
          <w:color w:val="414042"/>
          <w:w w:val="105"/>
        </w:rPr>
        <w:t>los</w:t>
      </w:r>
      <w:r>
        <w:rPr>
          <w:color w:val="414042"/>
          <w:spacing w:val="-12"/>
          <w:w w:val="105"/>
        </w:rPr>
        <w:t> </w:t>
      </w:r>
      <w:r>
        <w:rPr>
          <w:color w:val="414042"/>
          <w:spacing w:val="-3"/>
          <w:w w:val="105"/>
        </w:rPr>
        <w:t>parámetros </w:t>
      </w:r>
      <w:r>
        <w:rPr>
          <w:color w:val="414042"/>
          <w:w w:val="105"/>
        </w:rPr>
        <w:t>locales y extranjeros no deberían ser observados en la base de las cosmovisiones en cuestión, sino en su </w:t>
      </w:r>
      <w:r>
        <w:rPr>
          <w:color w:val="414042"/>
          <w:spacing w:val="-3"/>
          <w:w w:val="105"/>
        </w:rPr>
        <w:t>inte- </w:t>
      </w:r>
      <w:r>
        <w:rPr>
          <w:color w:val="414042"/>
          <w:w w:val="105"/>
        </w:rPr>
        <w:t>rrelación. De aquí que, en lugar del concepto de bipola- ridad,</w:t>
      </w:r>
      <w:r>
        <w:rPr>
          <w:color w:val="414042"/>
          <w:spacing w:val="-6"/>
          <w:w w:val="105"/>
        </w:rPr>
        <w:t> </w:t>
      </w:r>
      <w:r>
        <w:rPr>
          <w:color w:val="414042"/>
          <w:w w:val="105"/>
        </w:rPr>
        <w:t>sea</w:t>
      </w:r>
      <w:r>
        <w:rPr>
          <w:color w:val="414042"/>
          <w:spacing w:val="-5"/>
          <w:w w:val="105"/>
        </w:rPr>
        <w:t> </w:t>
      </w:r>
      <w:r>
        <w:rPr>
          <w:color w:val="414042"/>
          <w:w w:val="105"/>
        </w:rPr>
        <w:t>más</w:t>
      </w:r>
      <w:r>
        <w:rPr>
          <w:color w:val="414042"/>
          <w:spacing w:val="-5"/>
          <w:w w:val="105"/>
        </w:rPr>
        <w:t> </w:t>
      </w:r>
      <w:r>
        <w:rPr>
          <w:color w:val="414042"/>
          <w:w w:val="105"/>
        </w:rPr>
        <w:t>conveniente</w:t>
      </w:r>
      <w:r>
        <w:rPr>
          <w:color w:val="414042"/>
          <w:spacing w:val="-5"/>
          <w:w w:val="105"/>
        </w:rPr>
        <w:t> </w:t>
      </w:r>
      <w:r>
        <w:rPr>
          <w:color w:val="414042"/>
          <w:w w:val="105"/>
        </w:rPr>
        <w:t>el</w:t>
      </w:r>
      <w:r>
        <w:rPr>
          <w:color w:val="414042"/>
          <w:spacing w:val="-5"/>
          <w:w w:val="105"/>
        </w:rPr>
        <w:t> </w:t>
      </w:r>
      <w:r>
        <w:rPr>
          <w:color w:val="414042"/>
          <w:w w:val="105"/>
        </w:rPr>
        <w:t>de</w:t>
      </w:r>
      <w:r>
        <w:rPr>
          <w:color w:val="414042"/>
          <w:spacing w:val="-5"/>
          <w:w w:val="105"/>
        </w:rPr>
        <w:t> </w:t>
      </w:r>
      <w:r>
        <w:rPr>
          <w:color w:val="414042"/>
          <w:w w:val="105"/>
        </w:rPr>
        <w:t>una</w:t>
      </w:r>
      <w:r>
        <w:rPr>
          <w:color w:val="414042"/>
          <w:spacing w:val="-5"/>
          <w:w w:val="105"/>
        </w:rPr>
        <w:t> </w:t>
      </w:r>
      <w:r>
        <w:rPr>
          <w:color w:val="414042"/>
          <w:w w:val="105"/>
        </w:rPr>
        <w:t>suerte</w:t>
      </w:r>
      <w:r>
        <w:rPr>
          <w:color w:val="414042"/>
          <w:spacing w:val="-6"/>
          <w:w w:val="105"/>
        </w:rPr>
        <w:t> </w:t>
      </w:r>
      <w:r>
        <w:rPr>
          <w:color w:val="414042"/>
          <w:w w:val="105"/>
        </w:rPr>
        <w:t>de</w:t>
      </w:r>
      <w:r>
        <w:rPr>
          <w:color w:val="414042"/>
          <w:spacing w:val="-5"/>
          <w:w w:val="105"/>
        </w:rPr>
        <w:t> </w:t>
      </w:r>
      <w:r>
        <w:rPr>
          <w:color w:val="414042"/>
          <w:w w:val="105"/>
        </w:rPr>
        <w:t>mosaico paradigmático</w:t>
      </w:r>
      <w:r>
        <w:rPr>
          <w:color w:val="414042"/>
          <w:spacing w:val="-9"/>
          <w:w w:val="105"/>
        </w:rPr>
        <w:t> </w:t>
      </w:r>
      <w:r>
        <w:rPr>
          <w:color w:val="414042"/>
          <w:w w:val="105"/>
        </w:rPr>
        <w:t>que</w:t>
      </w:r>
      <w:r>
        <w:rPr>
          <w:color w:val="414042"/>
          <w:spacing w:val="-9"/>
          <w:w w:val="105"/>
        </w:rPr>
        <w:t> </w:t>
      </w:r>
      <w:r>
        <w:rPr>
          <w:color w:val="414042"/>
          <w:w w:val="105"/>
        </w:rPr>
        <w:t>remita</w:t>
      </w:r>
      <w:r>
        <w:rPr>
          <w:color w:val="414042"/>
          <w:spacing w:val="-8"/>
          <w:w w:val="105"/>
        </w:rPr>
        <w:t> </w:t>
      </w:r>
      <w:r>
        <w:rPr>
          <w:color w:val="414042"/>
          <w:w w:val="105"/>
        </w:rPr>
        <w:t>al</w:t>
      </w:r>
      <w:r>
        <w:rPr>
          <w:color w:val="414042"/>
          <w:spacing w:val="-9"/>
          <w:w w:val="105"/>
        </w:rPr>
        <w:t> </w:t>
      </w:r>
      <w:r>
        <w:rPr>
          <w:color w:val="414042"/>
          <w:w w:val="105"/>
        </w:rPr>
        <w:t>conjunto</w:t>
      </w:r>
      <w:r>
        <w:rPr>
          <w:color w:val="414042"/>
          <w:spacing w:val="-8"/>
          <w:w w:val="105"/>
        </w:rPr>
        <w:t> </w:t>
      </w:r>
      <w:r>
        <w:rPr>
          <w:color w:val="414042"/>
          <w:w w:val="105"/>
        </w:rPr>
        <w:t>de</w:t>
      </w:r>
      <w:r>
        <w:rPr>
          <w:color w:val="414042"/>
          <w:spacing w:val="-9"/>
          <w:w w:val="105"/>
        </w:rPr>
        <w:t> </w:t>
      </w:r>
      <w:r>
        <w:rPr>
          <w:color w:val="414042"/>
          <w:w w:val="105"/>
        </w:rPr>
        <w:t>los</w:t>
      </w:r>
      <w:r>
        <w:rPr>
          <w:color w:val="414042"/>
          <w:spacing w:val="-8"/>
          <w:w w:val="105"/>
        </w:rPr>
        <w:t> </w:t>
      </w:r>
      <w:r>
        <w:rPr>
          <w:color w:val="414042"/>
          <w:w w:val="105"/>
        </w:rPr>
        <w:t>fenómenos socioculturales</w:t>
      </w:r>
      <w:r>
        <w:rPr>
          <w:color w:val="414042"/>
          <w:spacing w:val="-11"/>
          <w:w w:val="105"/>
        </w:rPr>
        <w:t> </w:t>
      </w:r>
      <w:r>
        <w:rPr>
          <w:color w:val="414042"/>
          <w:w w:val="105"/>
        </w:rPr>
        <w:t>que</w:t>
      </w:r>
      <w:r>
        <w:rPr>
          <w:color w:val="414042"/>
          <w:spacing w:val="-11"/>
          <w:w w:val="105"/>
        </w:rPr>
        <w:t> </w:t>
      </w:r>
      <w:r>
        <w:rPr>
          <w:color w:val="414042"/>
          <w:w w:val="105"/>
        </w:rPr>
        <w:t>comprende</w:t>
      </w:r>
      <w:r>
        <w:rPr>
          <w:color w:val="414042"/>
          <w:spacing w:val="-11"/>
          <w:w w:val="105"/>
        </w:rPr>
        <w:t> </w:t>
      </w:r>
      <w:r>
        <w:rPr>
          <w:color w:val="414042"/>
          <w:w w:val="105"/>
        </w:rPr>
        <w:t>a</w:t>
      </w:r>
      <w:r>
        <w:rPr>
          <w:color w:val="414042"/>
          <w:spacing w:val="-11"/>
          <w:w w:val="105"/>
        </w:rPr>
        <w:t> </w:t>
      </w:r>
      <w:r>
        <w:rPr>
          <w:color w:val="414042"/>
          <w:w w:val="105"/>
        </w:rPr>
        <w:t>estas</w:t>
      </w:r>
      <w:r>
        <w:rPr>
          <w:color w:val="414042"/>
          <w:spacing w:val="-11"/>
          <w:w w:val="105"/>
        </w:rPr>
        <w:t> </w:t>
      </w:r>
      <w:r>
        <w:rPr>
          <w:color w:val="414042"/>
          <w:w w:val="105"/>
        </w:rPr>
        <w:t>maneras</w:t>
      </w:r>
      <w:r>
        <w:rPr>
          <w:color w:val="414042"/>
          <w:spacing w:val="-10"/>
          <w:w w:val="105"/>
        </w:rPr>
        <w:t> </w:t>
      </w:r>
      <w:r>
        <w:rPr>
          <w:color w:val="414042"/>
          <w:w w:val="105"/>
        </w:rPr>
        <w:t>de</w:t>
      </w:r>
      <w:r>
        <w:rPr>
          <w:color w:val="414042"/>
          <w:spacing w:val="-11"/>
          <w:w w:val="105"/>
        </w:rPr>
        <w:t> </w:t>
      </w:r>
      <w:r>
        <w:rPr>
          <w:color w:val="414042"/>
          <w:w w:val="105"/>
        </w:rPr>
        <w:t>ver</w:t>
      </w:r>
      <w:r>
        <w:rPr>
          <w:color w:val="414042"/>
          <w:spacing w:val="-11"/>
          <w:w w:val="105"/>
        </w:rPr>
        <w:t> </w:t>
      </w:r>
      <w:r>
        <w:rPr>
          <w:color w:val="414042"/>
          <w:spacing w:val="-14"/>
          <w:w w:val="105"/>
        </w:rPr>
        <w:t>y </w:t>
      </w:r>
      <w:r>
        <w:rPr>
          <w:color w:val="414042"/>
          <w:w w:val="105"/>
        </w:rPr>
        <w:t>vivir la existencia</w:t>
      </w:r>
      <w:r>
        <w:rPr>
          <w:color w:val="414042"/>
          <w:spacing w:val="19"/>
          <w:w w:val="105"/>
        </w:rPr>
        <w:t> </w:t>
      </w:r>
      <w:r>
        <w:rPr>
          <w:color w:val="414042"/>
          <w:w w:val="105"/>
        </w:rPr>
        <w:t>misma.</w:t>
      </w:r>
    </w:p>
    <w:p>
      <w:pPr>
        <w:pStyle w:val="BodyText"/>
        <w:spacing w:line="235" w:lineRule="auto" w:before="6"/>
        <w:ind w:left="242" w:right="1131" w:firstLine="396"/>
        <w:jc w:val="both"/>
      </w:pPr>
      <w:r>
        <w:rPr>
          <w:color w:val="414042"/>
          <w:w w:val="105"/>
        </w:rPr>
        <w:t>En este contexto, en el marco de la cumbre de Re- fugiados organizada por el entonces presidente de los Estados Unidos, Barack Obama; el primer mandatario argentino, Mauricio Macri, declaró: “Mi país está listo</w:t>
      </w:r>
    </w:p>
    <w:p>
      <w:pPr>
        <w:spacing w:after="0" w:line="235" w:lineRule="auto"/>
        <w:jc w:val="both"/>
        <w:sectPr>
          <w:type w:val="continuous"/>
          <w:pgSz w:w="11910" w:h="16840"/>
          <w:pgMar w:top="0" w:bottom="280" w:left="0" w:right="0"/>
          <w:cols w:num="2" w:equalWidth="0">
            <w:col w:w="5756" w:space="40"/>
            <w:col w:w="6114"/>
          </w:cols>
        </w:sectPr>
      </w:pPr>
    </w:p>
    <w:p>
      <w:pPr>
        <w:pStyle w:val="BodyText"/>
      </w:pPr>
    </w:p>
    <w:p>
      <w:pPr>
        <w:pStyle w:val="BodyText"/>
        <w:spacing w:before="11"/>
        <w:rPr>
          <w:sz w:val="21"/>
        </w:rPr>
      </w:pPr>
    </w:p>
    <w:p>
      <w:pPr>
        <w:pStyle w:val="ListParagraph"/>
        <w:numPr>
          <w:ilvl w:val="1"/>
          <w:numId w:val="16"/>
        </w:numPr>
        <w:tabs>
          <w:tab w:pos="1476" w:val="left" w:leader="none"/>
        </w:tabs>
        <w:spacing w:line="240" w:lineRule="auto" w:before="0" w:after="0"/>
        <w:ind w:left="1475" w:right="0" w:hanging="156"/>
        <w:jc w:val="left"/>
        <w:rPr>
          <w:i/>
          <w:sz w:val="16"/>
        </w:rPr>
      </w:pPr>
      <w:r>
        <w:rPr/>
        <w:pict>
          <v:rect style="position:absolute;margin-left:51.402pt;margin-top:-4.177011pt;width:11.339pt;height:24pt;mso-position-horizontal-relative:page;mso-position-vertical-relative:paragraph;z-index:251829248" filled="true" fillcolor="#939598" stroked="false">
            <v:fill type="solid"/>
            <w10:wrap type="none"/>
          </v:rect>
        </w:pict>
      </w:r>
      <w:r>
        <w:rPr>
          <w:i/>
          <w:color w:val="231F20"/>
          <w:w w:val="105"/>
          <w:sz w:val="16"/>
        </w:rPr>
        <w:t>Sólo</w:t>
      </w:r>
      <w:r>
        <w:rPr>
          <w:i/>
          <w:color w:val="231F20"/>
          <w:spacing w:val="5"/>
          <w:w w:val="105"/>
          <w:sz w:val="16"/>
        </w:rPr>
        <w:t> </w:t>
      </w:r>
      <w:r>
        <w:rPr>
          <w:i/>
          <w:color w:val="231F20"/>
          <w:w w:val="105"/>
          <w:sz w:val="16"/>
        </w:rPr>
        <w:t>menciónese</w:t>
      </w:r>
      <w:r>
        <w:rPr>
          <w:i/>
          <w:color w:val="231F20"/>
          <w:spacing w:val="6"/>
          <w:w w:val="105"/>
          <w:sz w:val="16"/>
        </w:rPr>
        <w:t> </w:t>
      </w:r>
      <w:r>
        <w:rPr>
          <w:i/>
          <w:color w:val="231F20"/>
          <w:w w:val="105"/>
          <w:sz w:val="16"/>
        </w:rPr>
        <w:t>el</w:t>
      </w:r>
      <w:r>
        <w:rPr>
          <w:i/>
          <w:color w:val="231F20"/>
          <w:spacing w:val="6"/>
          <w:w w:val="105"/>
          <w:sz w:val="16"/>
        </w:rPr>
        <w:t> </w:t>
      </w:r>
      <w:r>
        <w:rPr>
          <w:i/>
          <w:color w:val="231F20"/>
          <w:w w:val="105"/>
          <w:sz w:val="16"/>
        </w:rPr>
        <w:t>atentado</w:t>
      </w:r>
      <w:r>
        <w:rPr>
          <w:i/>
          <w:color w:val="231F20"/>
          <w:spacing w:val="6"/>
          <w:w w:val="105"/>
          <w:sz w:val="16"/>
        </w:rPr>
        <w:t> </w:t>
      </w:r>
      <w:r>
        <w:rPr>
          <w:i/>
          <w:color w:val="231F20"/>
          <w:w w:val="105"/>
          <w:sz w:val="16"/>
        </w:rPr>
        <w:t>terrorista</w:t>
      </w:r>
      <w:r>
        <w:rPr>
          <w:i/>
          <w:color w:val="231F20"/>
          <w:spacing w:val="6"/>
          <w:w w:val="105"/>
          <w:sz w:val="16"/>
        </w:rPr>
        <w:t> </w:t>
      </w:r>
      <w:r>
        <w:rPr>
          <w:i/>
          <w:color w:val="231F20"/>
          <w:w w:val="105"/>
          <w:sz w:val="16"/>
        </w:rPr>
        <w:t>ocurrido</w:t>
      </w:r>
      <w:r>
        <w:rPr>
          <w:i/>
          <w:color w:val="231F20"/>
          <w:spacing w:val="6"/>
          <w:w w:val="105"/>
          <w:sz w:val="16"/>
        </w:rPr>
        <w:t> </w:t>
      </w:r>
      <w:r>
        <w:rPr>
          <w:i/>
          <w:color w:val="231F20"/>
          <w:w w:val="105"/>
          <w:sz w:val="16"/>
        </w:rPr>
        <w:t>en</w:t>
      </w:r>
      <w:r>
        <w:rPr>
          <w:i/>
          <w:color w:val="231F20"/>
          <w:spacing w:val="6"/>
          <w:w w:val="105"/>
          <w:sz w:val="16"/>
        </w:rPr>
        <w:t> </w:t>
      </w:r>
      <w:r>
        <w:rPr>
          <w:i/>
          <w:color w:val="231F20"/>
          <w:w w:val="105"/>
          <w:sz w:val="16"/>
        </w:rPr>
        <w:t>Diciembre</w:t>
      </w:r>
      <w:r>
        <w:rPr>
          <w:i/>
          <w:color w:val="231F20"/>
          <w:spacing w:val="6"/>
          <w:w w:val="105"/>
          <w:sz w:val="16"/>
        </w:rPr>
        <w:t> </w:t>
      </w:r>
      <w:r>
        <w:rPr>
          <w:i/>
          <w:color w:val="231F20"/>
          <w:w w:val="105"/>
          <w:sz w:val="16"/>
        </w:rPr>
        <w:t>de</w:t>
      </w:r>
      <w:r>
        <w:rPr>
          <w:i/>
          <w:color w:val="231F20"/>
          <w:spacing w:val="6"/>
          <w:w w:val="105"/>
          <w:sz w:val="16"/>
        </w:rPr>
        <w:t> </w:t>
      </w:r>
      <w:r>
        <w:rPr>
          <w:i/>
          <w:color w:val="231F20"/>
          <w:w w:val="105"/>
          <w:sz w:val="16"/>
        </w:rPr>
        <w:t>2016</w:t>
      </w:r>
      <w:r>
        <w:rPr>
          <w:i/>
          <w:color w:val="231F20"/>
          <w:spacing w:val="6"/>
          <w:w w:val="105"/>
          <w:sz w:val="16"/>
        </w:rPr>
        <w:t> </w:t>
      </w:r>
      <w:r>
        <w:rPr>
          <w:i/>
          <w:color w:val="231F20"/>
          <w:w w:val="105"/>
          <w:sz w:val="16"/>
        </w:rPr>
        <w:t>en</w:t>
      </w:r>
      <w:r>
        <w:rPr>
          <w:i/>
          <w:color w:val="231F20"/>
          <w:spacing w:val="5"/>
          <w:w w:val="105"/>
          <w:sz w:val="16"/>
        </w:rPr>
        <w:t> </w:t>
      </w:r>
      <w:r>
        <w:rPr>
          <w:i/>
          <w:color w:val="231F20"/>
          <w:w w:val="105"/>
          <w:sz w:val="16"/>
        </w:rPr>
        <w:t>la</w:t>
      </w:r>
      <w:r>
        <w:rPr>
          <w:i/>
          <w:color w:val="231F20"/>
          <w:spacing w:val="6"/>
          <w:w w:val="105"/>
          <w:sz w:val="16"/>
        </w:rPr>
        <w:t> </w:t>
      </w:r>
      <w:r>
        <w:rPr>
          <w:i/>
          <w:color w:val="231F20"/>
          <w:w w:val="105"/>
          <w:sz w:val="16"/>
        </w:rPr>
        <w:t>ciudad</w:t>
      </w:r>
      <w:r>
        <w:rPr>
          <w:i/>
          <w:color w:val="231F20"/>
          <w:spacing w:val="6"/>
          <w:w w:val="105"/>
          <w:sz w:val="16"/>
        </w:rPr>
        <w:t> </w:t>
      </w:r>
      <w:r>
        <w:rPr>
          <w:i/>
          <w:color w:val="231F20"/>
          <w:w w:val="105"/>
          <w:sz w:val="16"/>
        </w:rPr>
        <w:t>de</w:t>
      </w:r>
      <w:r>
        <w:rPr>
          <w:i/>
          <w:color w:val="231F20"/>
          <w:spacing w:val="6"/>
          <w:w w:val="105"/>
          <w:sz w:val="16"/>
        </w:rPr>
        <w:t> </w:t>
      </w:r>
      <w:r>
        <w:rPr>
          <w:i/>
          <w:color w:val="231F20"/>
          <w:w w:val="105"/>
          <w:sz w:val="16"/>
        </w:rPr>
        <w:t>Berlín.</w:t>
      </w:r>
    </w:p>
    <w:p>
      <w:pPr>
        <w:spacing w:after="0" w:line="240" w:lineRule="auto"/>
        <w:jc w:val="left"/>
        <w:rPr>
          <w:sz w:val="16"/>
        </w:rPr>
        <w:sectPr>
          <w:type w:val="continuous"/>
          <w:pgSz w:w="11910" w:h="16840"/>
          <w:pgMar w:top="0" w:bottom="280" w:left="0" w:right="0"/>
        </w:sectPr>
      </w:pPr>
    </w:p>
    <w:p>
      <w:pPr>
        <w:pStyle w:val="BodyText"/>
        <w:rPr>
          <w:i/>
        </w:rPr>
      </w:pPr>
    </w:p>
    <w:p>
      <w:pPr>
        <w:pStyle w:val="BodyText"/>
        <w:rPr>
          <w:i/>
        </w:rPr>
      </w:pPr>
    </w:p>
    <w:p>
      <w:pPr>
        <w:pStyle w:val="BodyText"/>
        <w:spacing w:before="6"/>
        <w:rPr>
          <w:i/>
          <w:sz w:val="23"/>
        </w:rPr>
      </w:pPr>
    </w:p>
    <w:p>
      <w:pPr>
        <w:spacing w:after="0"/>
        <w:rPr>
          <w:sz w:val="23"/>
        </w:rPr>
        <w:sectPr>
          <w:pgSz w:w="11910" w:h="16840"/>
          <w:pgMar w:header="514" w:footer="526" w:top="820" w:bottom="720" w:left="0" w:right="0"/>
        </w:sectPr>
      </w:pPr>
    </w:p>
    <w:p>
      <w:pPr>
        <w:pStyle w:val="BodyText"/>
        <w:spacing w:line="235" w:lineRule="auto" w:before="96"/>
        <w:ind w:left="1133"/>
        <w:jc w:val="both"/>
      </w:pPr>
      <w:r>
        <w:rPr>
          <w:color w:val="414042"/>
          <w:w w:val="105"/>
        </w:rPr>
        <w:t>para asumir un rol importante en la sociedad interna- cional, por eso hoy me complace anunciar que </w:t>
      </w:r>
      <w:r>
        <w:rPr>
          <w:color w:val="414042"/>
          <w:spacing w:val="-3"/>
          <w:w w:val="105"/>
        </w:rPr>
        <w:t>vamos  </w:t>
      </w:r>
      <w:r>
        <w:rPr>
          <w:color w:val="414042"/>
          <w:w w:val="105"/>
        </w:rPr>
        <w:t>a aumentar la recepción de ciudadanos procedentes </w:t>
      </w:r>
      <w:r>
        <w:rPr>
          <w:color w:val="414042"/>
          <w:spacing w:val="-7"/>
          <w:w w:val="105"/>
        </w:rPr>
        <w:t>de </w:t>
      </w:r>
      <w:r>
        <w:rPr>
          <w:color w:val="414042"/>
          <w:w w:val="105"/>
        </w:rPr>
        <w:t>Siria” (citado por Ámbito Financiero, 20 de </w:t>
      </w:r>
      <w:r>
        <w:rPr>
          <w:color w:val="414042"/>
          <w:spacing w:val="-3"/>
          <w:w w:val="105"/>
        </w:rPr>
        <w:t>Septiembre </w:t>
      </w:r>
      <w:r>
        <w:rPr>
          <w:color w:val="414042"/>
          <w:w w:val="105"/>
        </w:rPr>
        <w:t>de 2016). Por otra parte anunció ante la 71a asamblea general de las Naciones Unidas que la Argentina va </w:t>
      </w:r>
      <w:r>
        <w:rPr>
          <w:color w:val="414042"/>
          <w:spacing w:val="-12"/>
          <w:w w:val="105"/>
        </w:rPr>
        <w:t>a </w:t>
      </w:r>
      <w:r>
        <w:rPr>
          <w:color w:val="414042"/>
          <w:w w:val="105"/>
        </w:rPr>
        <w:t>“ampliar la recepción de los refugiados de Siria o de </w:t>
      </w:r>
      <w:r>
        <w:rPr>
          <w:color w:val="414042"/>
          <w:spacing w:val="-4"/>
          <w:w w:val="105"/>
        </w:rPr>
        <w:t>sus </w:t>
      </w:r>
      <w:r>
        <w:rPr>
          <w:color w:val="414042"/>
          <w:w w:val="105"/>
        </w:rPr>
        <w:t>países vecinos, privilegiando a grupos familiares con </w:t>
      </w:r>
      <w:r>
        <w:rPr>
          <w:color w:val="414042"/>
          <w:spacing w:val="-5"/>
          <w:w w:val="105"/>
        </w:rPr>
        <w:t>ni- </w:t>
      </w:r>
      <w:r>
        <w:rPr>
          <w:color w:val="414042"/>
          <w:w w:val="105"/>
        </w:rPr>
        <w:t>ños”; aclarando posteriormente ante la prensa, que </w:t>
      </w:r>
      <w:r>
        <w:rPr>
          <w:color w:val="414042"/>
          <w:spacing w:val="-5"/>
          <w:w w:val="105"/>
        </w:rPr>
        <w:t>esa </w:t>
      </w:r>
      <w:r>
        <w:rPr>
          <w:color w:val="414042"/>
          <w:w w:val="105"/>
        </w:rPr>
        <w:t>ampliación implicará “completar los 3000 </w:t>
      </w:r>
      <w:r>
        <w:rPr>
          <w:color w:val="414042"/>
          <w:spacing w:val="-3"/>
          <w:w w:val="105"/>
        </w:rPr>
        <w:t>refugiados” </w:t>
      </w:r>
      <w:r>
        <w:rPr>
          <w:color w:val="414042"/>
          <w:w w:val="105"/>
        </w:rPr>
        <w:t>(citado por Obarrio, 21 de Septiembre de</w:t>
      </w:r>
      <w:r>
        <w:rPr>
          <w:color w:val="414042"/>
          <w:spacing w:val="38"/>
          <w:w w:val="105"/>
        </w:rPr>
        <w:t> </w:t>
      </w:r>
      <w:r>
        <w:rPr>
          <w:color w:val="414042"/>
          <w:w w:val="105"/>
        </w:rPr>
        <w:t>2016).</w:t>
      </w:r>
    </w:p>
    <w:p>
      <w:pPr>
        <w:pStyle w:val="BodyText"/>
        <w:spacing w:line="235" w:lineRule="auto" w:before="8"/>
        <w:ind w:left="1133" w:firstLine="396"/>
        <w:jc w:val="both"/>
      </w:pPr>
      <w:r>
        <w:rPr>
          <w:color w:val="414042"/>
          <w:w w:val="105"/>
        </w:rPr>
        <w:t>En tal sentido, fue establecido el Decreto </w:t>
      </w:r>
      <w:r>
        <w:rPr>
          <w:color w:val="414042"/>
          <w:spacing w:val="-7"/>
          <w:w w:val="105"/>
        </w:rPr>
        <w:t>N° </w:t>
      </w:r>
      <w:r>
        <w:rPr>
          <w:color w:val="414042"/>
          <w:w w:val="105"/>
        </w:rPr>
        <w:t>1034/2016, por el cual se constituye un gabinete </w:t>
      </w:r>
      <w:r>
        <w:rPr>
          <w:color w:val="414042"/>
          <w:spacing w:val="-3"/>
          <w:w w:val="105"/>
        </w:rPr>
        <w:t>espe- </w:t>
      </w:r>
      <w:r>
        <w:rPr>
          <w:color w:val="414042"/>
          <w:w w:val="105"/>
        </w:rPr>
        <w:t>cial de ministros con la finalidad de coordinar la </w:t>
      </w:r>
      <w:r>
        <w:rPr>
          <w:color w:val="414042"/>
          <w:spacing w:val="-3"/>
          <w:w w:val="105"/>
        </w:rPr>
        <w:t>llegada </w:t>
      </w:r>
      <w:r>
        <w:rPr>
          <w:color w:val="414042"/>
          <w:w w:val="105"/>
        </w:rPr>
        <w:t>de los migrantes forzados sirios al país. Cabe remarcar que no arribarían aquellos que ya migraron hacia </w:t>
      </w:r>
      <w:r>
        <w:rPr>
          <w:color w:val="414042"/>
          <w:spacing w:val="-4"/>
          <w:w w:val="105"/>
        </w:rPr>
        <w:t>Euro- </w:t>
      </w:r>
      <w:r>
        <w:rPr>
          <w:color w:val="414042"/>
          <w:w w:val="105"/>
        </w:rPr>
        <w:t>pa. Además, fue fijada la condición de los grupos </w:t>
      </w:r>
      <w:r>
        <w:rPr>
          <w:color w:val="414042"/>
          <w:spacing w:val="-6"/>
          <w:w w:val="105"/>
        </w:rPr>
        <w:t>en- </w:t>
      </w:r>
      <w:r>
        <w:rPr>
          <w:color w:val="414042"/>
          <w:w w:val="105"/>
        </w:rPr>
        <w:t>trantes</w:t>
      </w:r>
      <w:r>
        <w:rPr>
          <w:color w:val="414042"/>
          <w:spacing w:val="-11"/>
          <w:w w:val="105"/>
        </w:rPr>
        <w:t> </w:t>
      </w:r>
      <w:r>
        <w:rPr>
          <w:color w:val="414042"/>
          <w:w w:val="105"/>
        </w:rPr>
        <w:t>sean</w:t>
      </w:r>
      <w:r>
        <w:rPr>
          <w:color w:val="414042"/>
          <w:spacing w:val="-11"/>
          <w:w w:val="105"/>
        </w:rPr>
        <w:t> </w:t>
      </w:r>
      <w:r>
        <w:rPr>
          <w:color w:val="414042"/>
          <w:w w:val="105"/>
        </w:rPr>
        <w:t>familias</w:t>
      </w:r>
      <w:r>
        <w:rPr>
          <w:color w:val="414042"/>
          <w:spacing w:val="-11"/>
          <w:w w:val="105"/>
        </w:rPr>
        <w:t> </w:t>
      </w:r>
      <w:r>
        <w:rPr>
          <w:color w:val="414042"/>
          <w:w w:val="105"/>
        </w:rPr>
        <w:t>capaces</w:t>
      </w:r>
      <w:r>
        <w:rPr>
          <w:color w:val="414042"/>
          <w:spacing w:val="-10"/>
          <w:w w:val="105"/>
        </w:rPr>
        <w:t> </w:t>
      </w:r>
      <w:r>
        <w:rPr>
          <w:color w:val="414042"/>
          <w:w w:val="105"/>
        </w:rPr>
        <w:t>de</w:t>
      </w:r>
      <w:r>
        <w:rPr>
          <w:color w:val="414042"/>
          <w:spacing w:val="-11"/>
          <w:w w:val="105"/>
        </w:rPr>
        <w:t> </w:t>
      </w:r>
      <w:r>
        <w:rPr>
          <w:color w:val="414042"/>
          <w:w w:val="105"/>
        </w:rPr>
        <w:t>autosustentarsea</w:t>
      </w:r>
      <w:r>
        <w:rPr>
          <w:color w:val="414042"/>
          <w:spacing w:val="-11"/>
          <w:w w:val="105"/>
        </w:rPr>
        <w:t> </w:t>
      </w:r>
      <w:r>
        <w:rPr>
          <w:color w:val="414042"/>
          <w:w w:val="105"/>
        </w:rPr>
        <w:t>fin</w:t>
      </w:r>
      <w:r>
        <w:rPr>
          <w:color w:val="414042"/>
          <w:spacing w:val="-11"/>
          <w:w w:val="105"/>
        </w:rPr>
        <w:t> </w:t>
      </w:r>
      <w:r>
        <w:rPr>
          <w:color w:val="414042"/>
          <w:spacing w:val="-8"/>
          <w:w w:val="105"/>
        </w:rPr>
        <w:t>de </w:t>
      </w:r>
      <w:r>
        <w:rPr>
          <w:color w:val="414042"/>
          <w:w w:val="105"/>
        </w:rPr>
        <w:t>no incurrir en mayores gastos (La Nación, 22 de </w:t>
      </w:r>
      <w:r>
        <w:rPr>
          <w:color w:val="414042"/>
          <w:spacing w:val="-3"/>
          <w:w w:val="105"/>
        </w:rPr>
        <w:t>Sep- </w:t>
      </w:r>
      <w:r>
        <w:rPr>
          <w:color w:val="414042"/>
          <w:w w:val="105"/>
        </w:rPr>
        <w:t>tiembre de</w:t>
      </w:r>
      <w:r>
        <w:rPr>
          <w:color w:val="414042"/>
          <w:spacing w:val="14"/>
          <w:w w:val="105"/>
        </w:rPr>
        <w:t> </w:t>
      </w:r>
      <w:r>
        <w:rPr>
          <w:color w:val="414042"/>
          <w:w w:val="105"/>
        </w:rPr>
        <w:t>2016).</w:t>
      </w:r>
    </w:p>
    <w:p>
      <w:pPr>
        <w:pStyle w:val="BodyText"/>
        <w:spacing w:line="235" w:lineRule="auto" w:before="7"/>
        <w:ind w:left="1133" w:firstLine="396"/>
        <w:jc w:val="both"/>
      </w:pPr>
      <w:r>
        <w:rPr>
          <w:color w:val="414042"/>
          <w:w w:val="105"/>
        </w:rPr>
        <w:t>Ahora bien, ¿qué siente migrante forzado que </w:t>
      </w:r>
      <w:r>
        <w:rPr>
          <w:color w:val="414042"/>
          <w:spacing w:val="-5"/>
          <w:w w:val="105"/>
        </w:rPr>
        <w:t>lo- </w:t>
      </w:r>
      <w:r>
        <w:rPr>
          <w:color w:val="414042"/>
          <w:w w:val="105"/>
        </w:rPr>
        <w:t>gra ingresar al suelo argentino? La periodista Gabriela Origlia(22 de Agosto de 2016) escribe para el diario </w:t>
      </w:r>
      <w:r>
        <w:rPr>
          <w:color w:val="414042"/>
          <w:spacing w:val="-9"/>
          <w:w w:val="105"/>
        </w:rPr>
        <w:t>La </w:t>
      </w:r>
      <w:r>
        <w:rPr>
          <w:color w:val="414042"/>
          <w:w w:val="105"/>
        </w:rPr>
        <w:t>Nación</w:t>
      </w:r>
      <w:r>
        <w:rPr>
          <w:color w:val="414042"/>
          <w:spacing w:val="-10"/>
          <w:w w:val="105"/>
        </w:rPr>
        <w:t> </w:t>
      </w:r>
      <w:r>
        <w:rPr>
          <w:color w:val="414042"/>
          <w:w w:val="105"/>
        </w:rPr>
        <w:t>un</w:t>
      </w:r>
      <w:r>
        <w:rPr>
          <w:color w:val="414042"/>
          <w:spacing w:val="-10"/>
          <w:w w:val="105"/>
        </w:rPr>
        <w:t> </w:t>
      </w:r>
      <w:r>
        <w:rPr>
          <w:color w:val="414042"/>
          <w:w w:val="105"/>
        </w:rPr>
        <w:t>artículo</w:t>
      </w:r>
      <w:r>
        <w:rPr>
          <w:color w:val="414042"/>
          <w:spacing w:val="-10"/>
          <w:w w:val="105"/>
        </w:rPr>
        <w:t> </w:t>
      </w:r>
      <w:r>
        <w:rPr>
          <w:color w:val="414042"/>
          <w:w w:val="105"/>
        </w:rPr>
        <w:t>que</w:t>
      </w:r>
      <w:r>
        <w:rPr>
          <w:color w:val="414042"/>
          <w:spacing w:val="-10"/>
          <w:w w:val="105"/>
        </w:rPr>
        <w:t> </w:t>
      </w:r>
      <w:r>
        <w:rPr>
          <w:color w:val="414042"/>
          <w:w w:val="105"/>
        </w:rPr>
        <w:t>esboza</w:t>
      </w:r>
      <w:r>
        <w:rPr>
          <w:color w:val="414042"/>
          <w:spacing w:val="-10"/>
          <w:w w:val="105"/>
        </w:rPr>
        <w:t> </w:t>
      </w:r>
      <w:r>
        <w:rPr>
          <w:color w:val="414042"/>
          <w:w w:val="105"/>
        </w:rPr>
        <w:t>tal</w:t>
      </w:r>
      <w:r>
        <w:rPr>
          <w:color w:val="414042"/>
          <w:spacing w:val="-9"/>
          <w:w w:val="105"/>
        </w:rPr>
        <w:t> </w:t>
      </w:r>
      <w:r>
        <w:rPr>
          <w:color w:val="414042"/>
          <w:w w:val="105"/>
        </w:rPr>
        <w:t>situación</w:t>
      </w:r>
      <w:r>
        <w:rPr>
          <w:color w:val="414042"/>
          <w:spacing w:val="-10"/>
          <w:w w:val="105"/>
        </w:rPr>
        <w:t> </w:t>
      </w:r>
      <w:r>
        <w:rPr>
          <w:color w:val="414042"/>
          <w:w w:val="105"/>
        </w:rPr>
        <w:t>al</w:t>
      </w:r>
      <w:r>
        <w:rPr>
          <w:color w:val="414042"/>
          <w:spacing w:val="-10"/>
          <w:w w:val="105"/>
        </w:rPr>
        <w:t> </w:t>
      </w:r>
      <w:r>
        <w:rPr>
          <w:color w:val="414042"/>
          <w:spacing w:val="-3"/>
          <w:w w:val="105"/>
        </w:rPr>
        <w:t>entrevistar </w:t>
      </w:r>
      <w:r>
        <w:rPr>
          <w:color w:val="414042"/>
          <w:w w:val="105"/>
        </w:rPr>
        <w:t>a dos familias sirias en territorio argentino. A continua- ción algunas citas</w:t>
      </w:r>
      <w:r>
        <w:rPr>
          <w:color w:val="414042"/>
          <w:spacing w:val="20"/>
          <w:w w:val="105"/>
        </w:rPr>
        <w:t> </w:t>
      </w:r>
      <w:r>
        <w:rPr>
          <w:color w:val="414042"/>
          <w:w w:val="105"/>
        </w:rPr>
        <w:t>textuales:</w:t>
      </w:r>
    </w:p>
    <w:p>
      <w:pPr>
        <w:pStyle w:val="BodyText"/>
        <w:spacing w:line="235" w:lineRule="auto" w:before="5"/>
        <w:ind w:left="1074" w:firstLine="396"/>
        <w:jc w:val="right"/>
      </w:pPr>
      <w:r>
        <w:rPr>
          <w:color w:val="414042"/>
          <w:w w:val="105"/>
        </w:rPr>
        <w:t>“…tuve una pesadilla, veía a mi hijo decapitado y</w:t>
      </w:r>
      <w:r>
        <w:rPr>
          <w:color w:val="414042"/>
          <w:w w:val="98"/>
        </w:rPr>
        <w:t> </w:t>
      </w:r>
      <w:r>
        <w:rPr>
          <w:color w:val="414042"/>
          <w:w w:val="105"/>
        </w:rPr>
        <w:t>yo gritaba como loco”; el concepto de familia es muy</w:t>
      </w:r>
      <w:r>
        <w:rPr>
          <w:color w:val="414042"/>
          <w:w w:val="103"/>
        </w:rPr>
        <w:t> </w:t>
      </w:r>
      <w:r>
        <w:rPr>
          <w:color w:val="414042"/>
          <w:w w:val="105"/>
        </w:rPr>
        <w:t>importante para los sirios. “Las perdimos, vivimos sin</w:t>
      </w:r>
      <w:r>
        <w:rPr>
          <w:color w:val="414042"/>
          <w:w w:val="101"/>
        </w:rPr>
        <w:t> </w:t>
      </w:r>
      <w:r>
        <w:rPr>
          <w:color w:val="414042"/>
          <w:w w:val="105"/>
        </w:rPr>
        <w:t>alma”; “Es imposible vivir con amenazas, en medio de</w:t>
      </w:r>
      <w:r>
        <w:rPr>
          <w:color w:val="414042"/>
          <w:w w:val="103"/>
        </w:rPr>
        <w:t> </w:t>
      </w:r>
      <w:r>
        <w:rPr>
          <w:color w:val="414042"/>
          <w:w w:val="105"/>
        </w:rPr>
        <w:t>secuestros, con misiles que pasan rozando las cabeza”,</w:t>
      </w:r>
      <w:r>
        <w:rPr>
          <w:color w:val="414042"/>
          <w:w w:val="108"/>
        </w:rPr>
        <w:t> </w:t>
      </w:r>
      <w:r>
        <w:rPr>
          <w:color w:val="414042"/>
          <w:w w:val="105"/>
        </w:rPr>
        <w:t>[…] el mayor miedo era por sus chicos; “al auto me lo</w:t>
      </w:r>
      <w:r>
        <w:rPr>
          <w:color w:val="414042"/>
          <w:w w:val="102"/>
        </w:rPr>
        <w:t> </w:t>
      </w:r>
      <w:r>
        <w:rPr>
          <w:color w:val="414042"/>
          <w:w w:val="105"/>
        </w:rPr>
        <w:t>robaron los terroristas”; “perdí decenas de amigos y fa-</w:t>
      </w:r>
      <w:r>
        <w:rPr>
          <w:color w:val="414042"/>
          <w:w w:val="108"/>
        </w:rPr>
        <w:t> </w:t>
      </w:r>
      <w:r>
        <w:rPr>
          <w:color w:val="414042"/>
          <w:w w:val="105"/>
        </w:rPr>
        <w:t>miliares en la guerra”; “vivíamos en un país seguro, con</w:t>
      </w:r>
      <w:r>
        <w:rPr>
          <w:color w:val="414042"/>
          <w:w w:val="105"/>
        </w:rPr>
        <w:t> </w:t>
      </w:r>
      <w:r>
        <w:rPr>
          <w:color w:val="414042"/>
          <w:w w:val="105"/>
        </w:rPr>
        <w:t>tolerancia entre las 18 religiones existentes, pero eso se</w:t>
      </w:r>
      <w:r>
        <w:rPr>
          <w:color w:val="414042"/>
          <w:w w:val="100"/>
        </w:rPr>
        <w:t> </w:t>
      </w:r>
      <w:r>
        <w:rPr>
          <w:color w:val="414042"/>
          <w:w w:val="105"/>
        </w:rPr>
        <w:t>perdió”; “La gente es la que hace mi vida más fácil acá.</w:t>
      </w:r>
      <w:r>
        <w:rPr>
          <w:color w:val="414042"/>
          <w:w w:val="105"/>
        </w:rPr>
        <w:t> </w:t>
      </w:r>
      <w:r>
        <w:rPr>
          <w:color w:val="414042"/>
          <w:w w:val="105"/>
        </w:rPr>
        <w:t>Es amable y nos ayuda con todo, hasta con el lenguaje”.</w:t>
      </w:r>
    </w:p>
    <w:p>
      <w:pPr>
        <w:pStyle w:val="BodyText"/>
        <w:spacing w:line="235" w:lineRule="auto" w:before="8"/>
        <w:ind w:left="1133" w:firstLine="396"/>
        <w:jc w:val="both"/>
      </w:pPr>
      <w:r>
        <w:rPr>
          <w:color w:val="414042"/>
          <w:w w:val="105"/>
        </w:rPr>
        <w:t>Por su parte, la también periodista, Sol Amaya </w:t>
      </w:r>
      <w:r>
        <w:rPr>
          <w:color w:val="414042"/>
          <w:spacing w:val="-6"/>
          <w:w w:val="105"/>
        </w:rPr>
        <w:t>(09 </w:t>
      </w:r>
      <w:r>
        <w:rPr>
          <w:color w:val="414042"/>
          <w:w w:val="105"/>
        </w:rPr>
        <w:t>de Septiembre de 2016), aporta dos testimonios; el </w:t>
      </w:r>
      <w:r>
        <w:rPr>
          <w:color w:val="414042"/>
          <w:spacing w:val="-4"/>
          <w:w w:val="105"/>
        </w:rPr>
        <w:t>pri- </w:t>
      </w:r>
      <w:r>
        <w:rPr>
          <w:color w:val="414042"/>
          <w:w w:val="105"/>
        </w:rPr>
        <w:t>mero refierea una pareja siria que mientras organizaba su casamiento, decidió migrar a la Argentina. </w:t>
      </w:r>
      <w:r>
        <w:rPr>
          <w:color w:val="414042"/>
          <w:spacing w:val="-3"/>
          <w:w w:val="105"/>
        </w:rPr>
        <w:t>Fueron </w:t>
      </w:r>
      <w:r>
        <w:rPr>
          <w:color w:val="414042"/>
          <w:w w:val="105"/>
        </w:rPr>
        <w:t>recibidos por Mariano Winograd, creador de </w:t>
      </w:r>
      <w:r>
        <w:rPr>
          <w:color w:val="414042"/>
          <w:spacing w:val="-3"/>
          <w:w w:val="105"/>
        </w:rPr>
        <w:t>Refugio </w:t>
      </w:r>
      <w:r>
        <w:rPr>
          <w:color w:val="414042"/>
          <w:w w:val="105"/>
        </w:rPr>
        <w:t>Humanitario, una ONG que ayuda a los refugiados </w:t>
      </w:r>
      <w:r>
        <w:rPr>
          <w:color w:val="414042"/>
          <w:spacing w:val="-4"/>
          <w:w w:val="105"/>
        </w:rPr>
        <w:t>si- </w:t>
      </w:r>
      <w:r>
        <w:rPr>
          <w:color w:val="414042"/>
          <w:w w:val="105"/>
        </w:rPr>
        <w:t>rios a rehacer sus vidas en Argentina</w:t>
      </w:r>
      <w:r>
        <w:rPr>
          <w:color w:val="414042"/>
          <w:w w:val="105"/>
          <w:position w:val="7"/>
          <w:sz w:val="11"/>
        </w:rPr>
        <w:t>3 </w:t>
      </w:r>
      <w:r>
        <w:rPr>
          <w:color w:val="414042"/>
          <w:w w:val="105"/>
        </w:rPr>
        <w:t>. El segundo, </w:t>
      </w:r>
      <w:r>
        <w:rPr>
          <w:color w:val="414042"/>
          <w:spacing w:val="-4"/>
          <w:w w:val="105"/>
        </w:rPr>
        <w:t>co- </w:t>
      </w:r>
      <w:r>
        <w:rPr>
          <w:color w:val="414042"/>
          <w:w w:val="105"/>
        </w:rPr>
        <w:t>rresponde a dos hermanos que afirman haber sido </w:t>
      </w:r>
      <w:r>
        <w:rPr>
          <w:color w:val="414042"/>
          <w:spacing w:val="-5"/>
          <w:w w:val="105"/>
        </w:rPr>
        <w:t>bien </w:t>
      </w:r>
      <w:r>
        <w:rPr>
          <w:color w:val="414042"/>
          <w:w w:val="105"/>
        </w:rPr>
        <w:t>recibidospor los argentinos, sufren la escasa comunica- ción con sus familiares residentes en Siria a causa de</w:t>
      </w:r>
      <w:r>
        <w:rPr>
          <w:color w:val="414042"/>
          <w:spacing w:val="-18"/>
          <w:w w:val="105"/>
        </w:rPr>
        <w:t> </w:t>
      </w:r>
      <w:r>
        <w:rPr>
          <w:color w:val="414042"/>
          <w:spacing w:val="-6"/>
          <w:w w:val="105"/>
        </w:rPr>
        <w:t>las </w:t>
      </w:r>
      <w:r>
        <w:rPr>
          <w:color w:val="414042"/>
          <w:w w:val="105"/>
        </w:rPr>
        <w:t>deficientes condiciones eléctricas y de conexión web</w:t>
      </w:r>
      <w:r>
        <w:rPr>
          <w:color w:val="414042"/>
          <w:spacing w:val="-23"/>
          <w:w w:val="105"/>
        </w:rPr>
        <w:t> </w:t>
      </w:r>
      <w:r>
        <w:rPr>
          <w:color w:val="414042"/>
          <w:spacing w:val="-6"/>
          <w:w w:val="105"/>
        </w:rPr>
        <w:t>en </w:t>
      </w:r>
      <w:r>
        <w:rPr>
          <w:color w:val="414042"/>
          <w:w w:val="105"/>
        </w:rPr>
        <w:t>aquel</w:t>
      </w:r>
      <w:r>
        <w:rPr>
          <w:color w:val="414042"/>
          <w:spacing w:val="-4"/>
          <w:w w:val="105"/>
        </w:rPr>
        <w:t> </w:t>
      </w:r>
      <w:r>
        <w:rPr>
          <w:color w:val="414042"/>
          <w:w w:val="105"/>
        </w:rPr>
        <w:t>país,</w:t>
      </w:r>
      <w:r>
        <w:rPr>
          <w:color w:val="414042"/>
          <w:spacing w:val="-3"/>
          <w:w w:val="105"/>
        </w:rPr>
        <w:t> </w:t>
      </w:r>
      <w:r>
        <w:rPr>
          <w:color w:val="414042"/>
          <w:w w:val="105"/>
        </w:rPr>
        <w:t>y</w:t>
      </w:r>
      <w:r>
        <w:rPr>
          <w:color w:val="414042"/>
          <w:spacing w:val="-4"/>
          <w:w w:val="105"/>
        </w:rPr>
        <w:t> </w:t>
      </w:r>
      <w:r>
        <w:rPr>
          <w:color w:val="414042"/>
          <w:w w:val="105"/>
        </w:rPr>
        <w:t>esperan</w:t>
      </w:r>
      <w:r>
        <w:rPr>
          <w:color w:val="414042"/>
          <w:spacing w:val="-3"/>
          <w:w w:val="105"/>
        </w:rPr>
        <w:t> </w:t>
      </w:r>
      <w:r>
        <w:rPr>
          <w:color w:val="414042"/>
          <w:w w:val="105"/>
        </w:rPr>
        <w:t>que</w:t>
      </w:r>
      <w:r>
        <w:rPr>
          <w:color w:val="414042"/>
          <w:spacing w:val="-4"/>
          <w:w w:val="105"/>
        </w:rPr>
        <w:t> </w:t>
      </w:r>
      <w:r>
        <w:rPr>
          <w:color w:val="414042"/>
          <w:w w:val="105"/>
        </w:rPr>
        <w:t>la</w:t>
      </w:r>
      <w:r>
        <w:rPr>
          <w:color w:val="414042"/>
          <w:spacing w:val="-3"/>
          <w:w w:val="105"/>
        </w:rPr>
        <w:t> </w:t>
      </w:r>
      <w:r>
        <w:rPr>
          <w:color w:val="414042"/>
          <w:w w:val="105"/>
        </w:rPr>
        <w:t>coyuntura</w:t>
      </w:r>
      <w:r>
        <w:rPr>
          <w:color w:val="414042"/>
          <w:spacing w:val="-4"/>
          <w:w w:val="105"/>
        </w:rPr>
        <w:t> </w:t>
      </w:r>
      <w:r>
        <w:rPr>
          <w:color w:val="414042"/>
          <w:w w:val="105"/>
        </w:rPr>
        <w:t>en</w:t>
      </w:r>
      <w:r>
        <w:rPr>
          <w:color w:val="414042"/>
          <w:spacing w:val="-3"/>
          <w:w w:val="105"/>
        </w:rPr>
        <w:t> </w:t>
      </w:r>
      <w:r>
        <w:rPr>
          <w:color w:val="414042"/>
          <w:w w:val="105"/>
        </w:rPr>
        <w:t>su</w:t>
      </w:r>
      <w:r>
        <w:rPr>
          <w:color w:val="414042"/>
          <w:spacing w:val="-4"/>
          <w:w w:val="105"/>
        </w:rPr>
        <w:t> </w:t>
      </w:r>
      <w:r>
        <w:rPr>
          <w:color w:val="414042"/>
          <w:w w:val="105"/>
        </w:rPr>
        <w:t>tierra</w:t>
      </w:r>
      <w:r>
        <w:rPr>
          <w:color w:val="414042"/>
          <w:spacing w:val="-3"/>
          <w:w w:val="105"/>
        </w:rPr>
        <w:t> </w:t>
      </w:r>
      <w:r>
        <w:rPr>
          <w:color w:val="414042"/>
          <w:spacing w:val="-4"/>
          <w:w w:val="105"/>
        </w:rPr>
        <w:t>natal </w:t>
      </w:r>
      <w:r>
        <w:rPr>
          <w:color w:val="414042"/>
          <w:w w:val="105"/>
        </w:rPr>
        <w:t>se estabilice para poder</w:t>
      </w:r>
      <w:r>
        <w:rPr>
          <w:color w:val="414042"/>
          <w:spacing w:val="23"/>
          <w:w w:val="105"/>
        </w:rPr>
        <w:t> </w:t>
      </w:r>
      <w:r>
        <w:rPr>
          <w:color w:val="414042"/>
          <w:spacing w:val="-3"/>
          <w:w w:val="105"/>
        </w:rPr>
        <w:t>regresar.</w:t>
      </w:r>
    </w:p>
    <w:p>
      <w:pPr>
        <w:pStyle w:val="BodyText"/>
        <w:spacing w:line="235" w:lineRule="auto" w:before="9"/>
        <w:ind w:left="1133" w:firstLine="396"/>
        <w:jc w:val="both"/>
      </w:pPr>
      <w:r>
        <w:rPr>
          <w:color w:val="414042"/>
          <w:w w:val="105"/>
        </w:rPr>
        <w:t>En efecto, como es de esperar, existen refugiados que anhelan regresar a su lugar de origen, como tam- bién aquellos que desean asentarse definitivamente en otros sitios del mundo.En tal sentido, Ángela Merkel recordó a los refugiados que su asilo en Alemania es</w:t>
      </w:r>
    </w:p>
    <w:p>
      <w:pPr>
        <w:pStyle w:val="BodyText"/>
        <w:spacing w:line="235" w:lineRule="auto" w:before="96"/>
        <w:ind w:left="242" w:right="1017"/>
        <w:jc w:val="both"/>
      </w:pPr>
      <w:r>
        <w:rPr/>
        <w:br w:type="column"/>
      </w:r>
      <w:r>
        <w:rPr>
          <w:color w:val="414042"/>
          <w:w w:val="105"/>
        </w:rPr>
        <w:t>temporal y apuntó que la Convención de Ginebra </w:t>
      </w:r>
      <w:r>
        <w:rPr>
          <w:color w:val="414042"/>
          <w:spacing w:val="-3"/>
          <w:w w:val="105"/>
        </w:rPr>
        <w:t>exi- </w:t>
      </w:r>
      <w:r>
        <w:rPr>
          <w:color w:val="414042"/>
          <w:w w:val="105"/>
        </w:rPr>
        <w:t>ge una protección limitada, en principio, a tres años. Les pidió regresar a sus respectivos países una vez que terminen los conflictos de los que huyeron, </w:t>
      </w:r>
      <w:r>
        <w:rPr>
          <w:color w:val="414042"/>
          <w:spacing w:val="-3"/>
          <w:w w:val="105"/>
        </w:rPr>
        <w:t>recordando </w:t>
      </w:r>
      <w:r>
        <w:rPr>
          <w:color w:val="414042"/>
          <w:w w:val="105"/>
        </w:rPr>
        <w:t>que, cuando acabó la guerra de Yugoslavia en los años 90, un 70 por ciento de los refugiados regresaron a su país (La Nación, 30 de Enero de</w:t>
      </w:r>
      <w:r>
        <w:rPr>
          <w:color w:val="414042"/>
          <w:spacing w:val="2"/>
          <w:w w:val="105"/>
        </w:rPr>
        <w:t> </w:t>
      </w:r>
      <w:r>
        <w:rPr>
          <w:color w:val="414042"/>
          <w:w w:val="105"/>
        </w:rPr>
        <w:t>2016).</w:t>
      </w:r>
    </w:p>
    <w:p>
      <w:pPr>
        <w:pStyle w:val="BodyText"/>
        <w:spacing w:line="235" w:lineRule="auto" w:before="5"/>
        <w:ind w:left="242" w:right="1017" w:firstLine="396"/>
        <w:jc w:val="both"/>
      </w:pPr>
      <w:r>
        <w:rPr>
          <w:color w:val="414042"/>
          <w:w w:val="105"/>
        </w:rPr>
        <w:t>La política liberal de acogida de Merkel fue en par- te responsable de que Alemania recibiera más de un millón de refugiados sólo en 2015, la mayoría de ellos provenientes de Siria, Afganistán o Irak (La Nación, 30 de Enero de 2016).</w:t>
      </w:r>
    </w:p>
    <w:p>
      <w:pPr>
        <w:pStyle w:val="BodyText"/>
        <w:spacing w:line="235" w:lineRule="auto" w:before="4"/>
        <w:ind w:left="242" w:right="1017" w:firstLine="396"/>
        <w:jc w:val="both"/>
      </w:pPr>
      <w:r>
        <w:rPr>
          <w:color w:val="414042"/>
          <w:w w:val="105"/>
        </w:rPr>
        <w:t>La tensión generada por la situación de los </w:t>
      </w:r>
      <w:r>
        <w:rPr>
          <w:color w:val="414042"/>
          <w:spacing w:val="-4"/>
          <w:w w:val="105"/>
        </w:rPr>
        <w:t>refu- </w:t>
      </w:r>
      <w:r>
        <w:rPr>
          <w:color w:val="414042"/>
          <w:w w:val="105"/>
        </w:rPr>
        <w:t>giados en Alemania se reflejó en las declaraciones </w:t>
      </w:r>
      <w:r>
        <w:rPr>
          <w:color w:val="414042"/>
          <w:spacing w:val="-7"/>
          <w:w w:val="105"/>
        </w:rPr>
        <w:t>de </w:t>
      </w:r>
      <w:r>
        <w:rPr>
          <w:color w:val="414042"/>
          <w:w w:val="105"/>
        </w:rPr>
        <w:t>FraukePetry,</w:t>
      </w:r>
      <w:r>
        <w:rPr>
          <w:color w:val="414042"/>
          <w:spacing w:val="-11"/>
          <w:w w:val="105"/>
        </w:rPr>
        <w:t> </w:t>
      </w:r>
      <w:r>
        <w:rPr>
          <w:color w:val="414042"/>
          <w:w w:val="105"/>
        </w:rPr>
        <w:t>jefa</w:t>
      </w:r>
      <w:r>
        <w:rPr>
          <w:color w:val="414042"/>
          <w:spacing w:val="-10"/>
          <w:w w:val="105"/>
        </w:rPr>
        <w:t> </w:t>
      </w:r>
      <w:r>
        <w:rPr>
          <w:color w:val="414042"/>
          <w:w w:val="105"/>
        </w:rPr>
        <w:t>del</w:t>
      </w:r>
      <w:r>
        <w:rPr>
          <w:color w:val="414042"/>
          <w:spacing w:val="-11"/>
          <w:w w:val="105"/>
        </w:rPr>
        <w:t> </w:t>
      </w:r>
      <w:r>
        <w:rPr>
          <w:color w:val="414042"/>
          <w:w w:val="105"/>
        </w:rPr>
        <w:t>partido</w:t>
      </w:r>
      <w:r>
        <w:rPr>
          <w:color w:val="414042"/>
          <w:spacing w:val="-10"/>
          <w:w w:val="105"/>
        </w:rPr>
        <w:t> </w:t>
      </w:r>
      <w:r>
        <w:rPr>
          <w:color w:val="414042"/>
          <w:w w:val="105"/>
        </w:rPr>
        <w:t>populista</w:t>
      </w:r>
      <w:r>
        <w:rPr>
          <w:color w:val="414042"/>
          <w:spacing w:val="-10"/>
          <w:w w:val="105"/>
        </w:rPr>
        <w:t> </w:t>
      </w:r>
      <w:r>
        <w:rPr>
          <w:color w:val="414042"/>
          <w:w w:val="105"/>
        </w:rPr>
        <w:t>de</w:t>
      </w:r>
      <w:r>
        <w:rPr>
          <w:color w:val="414042"/>
          <w:spacing w:val="-11"/>
          <w:w w:val="105"/>
        </w:rPr>
        <w:t> </w:t>
      </w:r>
      <w:r>
        <w:rPr>
          <w:color w:val="414042"/>
          <w:w w:val="105"/>
        </w:rPr>
        <w:t>derecha</w:t>
      </w:r>
      <w:r>
        <w:rPr>
          <w:color w:val="414042"/>
          <w:spacing w:val="-10"/>
          <w:w w:val="105"/>
        </w:rPr>
        <w:t> </w:t>
      </w:r>
      <w:r>
        <w:rPr>
          <w:color w:val="414042"/>
          <w:w w:val="105"/>
        </w:rPr>
        <w:t>Alter- nativa para Alemania (AfD), quien justificó el uso de </w:t>
      </w:r>
      <w:r>
        <w:rPr>
          <w:color w:val="414042"/>
          <w:spacing w:val="-4"/>
          <w:w w:val="105"/>
        </w:rPr>
        <w:t>ar- </w:t>
      </w:r>
      <w:r>
        <w:rPr>
          <w:color w:val="414042"/>
          <w:w w:val="105"/>
        </w:rPr>
        <w:t>mas de fuego en las fronteras para frenar la entrada </w:t>
      </w:r>
      <w:r>
        <w:rPr>
          <w:color w:val="414042"/>
          <w:spacing w:val="-6"/>
          <w:w w:val="105"/>
        </w:rPr>
        <w:t>de </w:t>
      </w:r>
      <w:r>
        <w:rPr>
          <w:color w:val="414042"/>
          <w:w w:val="105"/>
        </w:rPr>
        <w:t>refugiados. Cabe destacar que AfD viene aprovechando la preocupación de muchos alemanes por el flujo de </w:t>
      </w:r>
      <w:r>
        <w:rPr>
          <w:color w:val="414042"/>
          <w:spacing w:val="-7"/>
          <w:w w:val="105"/>
        </w:rPr>
        <w:t>re- </w:t>
      </w:r>
      <w:r>
        <w:rPr>
          <w:color w:val="414042"/>
          <w:w w:val="105"/>
        </w:rPr>
        <w:t>fugiados para endurecer su discurso antiinmigración(La Nación, 30 de Enero de</w:t>
      </w:r>
      <w:r>
        <w:rPr>
          <w:color w:val="414042"/>
          <w:spacing w:val="38"/>
          <w:w w:val="105"/>
        </w:rPr>
        <w:t> </w:t>
      </w:r>
      <w:r>
        <w:rPr>
          <w:color w:val="414042"/>
          <w:w w:val="105"/>
        </w:rPr>
        <w:t>2016).</w:t>
      </w:r>
    </w:p>
    <w:p>
      <w:pPr>
        <w:pStyle w:val="BodyText"/>
        <w:spacing w:line="235" w:lineRule="auto" w:before="7"/>
        <w:ind w:left="242" w:right="1018" w:firstLine="396"/>
        <w:jc w:val="both"/>
      </w:pPr>
      <w:r>
        <w:rPr>
          <w:color w:val="414042"/>
          <w:w w:val="105"/>
        </w:rPr>
        <w:t>Similar repercusión generaron las palabras de Ten- zinGyatso, el catorceavo dalái lama:</w:t>
      </w:r>
    </w:p>
    <w:p>
      <w:pPr>
        <w:pStyle w:val="BodyText"/>
        <w:spacing w:line="235" w:lineRule="auto" w:before="1"/>
        <w:ind w:left="242" w:right="1017" w:firstLine="396"/>
        <w:jc w:val="both"/>
      </w:pPr>
      <w:r>
        <w:rPr>
          <w:color w:val="414042"/>
          <w:w w:val="105"/>
        </w:rPr>
        <w:t>El líder espiritual del budismo tibetano […] advirtió sobre la llegada masiva de refugiados árabes a Europa, con</w:t>
      </w:r>
      <w:r>
        <w:rPr>
          <w:color w:val="414042"/>
          <w:spacing w:val="-6"/>
          <w:w w:val="105"/>
        </w:rPr>
        <w:t> </w:t>
      </w:r>
      <w:r>
        <w:rPr>
          <w:color w:val="414042"/>
          <w:w w:val="105"/>
        </w:rPr>
        <w:t>argumentos</w:t>
      </w:r>
      <w:r>
        <w:rPr>
          <w:color w:val="414042"/>
          <w:spacing w:val="-6"/>
          <w:w w:val="105"/>
        </w:rPr>
        <w:t> </w:t>
      </w:r>
      <w:r>
        <w:rPr>
          <w:color w:val="414042"/>
          <w:w w:val="105"/>
        </w:rPr>
        <w:t>usualmente</w:t>
      </w:r>
      <w:r>
        <w:rPr>
          <w:color w:val="414042"/>
          <w:spacing w:val="-6"/>
          <w:w w:val="105"/>
        </w:rPr>
        <w:t> </w:t>
      </w:r>
      <w:r>
        <w:rPr>
          <w:color w:val="414042"/>
          <w:w w:val="105"/>
        </w:rPr>
        <w:t>utilizados</w:t>
      </w:r>
      <w:r>
        <w:rPr>
          <w:color w:val="414042"/>
          <w:spacing w:val="-6"/>
          <w:w w:val="105"/>
        </w:rPr>
        <w:t> </w:t>
      </w:r>
      <w:r>
        <w:rPr>
          <w:color w:val="414042"/>
          <w:w w:val="105"/>
        </w:rPr>
        <w:t>por</w:t>
      </w:r>
      <w:r>
        <w:rPr>
          <w:color w:val="414042"/>
          <w:spacing w:val="-6"/>
          <w:w w:val="105"/>
        </w:rPr>
        <w:t> </w:t>
      </w:r>
      <w:r>
        <w:rPr>
          <w:color w:val="414042"/>
          <w:w w:val="105"/>
        </w:rPr>
        <w:t>líderes</w:t>
      </w:r>
      <w:r>
        <w:rPr>
          <w:color w:val="414042"/>
          <w:spacing w:val="-6"/>
          <w:w w:val="105"/>
        </w:rPr>
        <w:t> </w:t>
      </w:r>
      <w:r>
        <w:rPr>
          <w:color w:val="414042"/>
          <w:spacing w:val="-3"/>
          <w:w w:val="105"/>
        </w:rPr>
        <w:t>ultra- </w:t>
      </w:r>
      <w:r>
        <w:rPr>
          <w:color w:val="414042"/>
          <w:w w:val="105"/>
        </w:rPr>
        <w:t>nacionalistas</w:t>
      </w:r>
      <w:r>
        <w:rPr>
          <w:color w:val="414042"/>
          <w:spacing w:val="-9"/>
          <w:w w:val="105"/>
        </w:rPr>
        <w:t> </w:t>
      </w:r>
      <w:r>
        <w:rPr>
          <w:color w:val="414042"/>
          <w:w w:val="105"/>
        </w:rPr>
        <w:t>y</w:t>
      </w:r>
      <w:r>
        <w:rPr>
          <w:color w:val="414042"/>
          <w:spacing w:val="-9"/>
          <w:w w:val="105"/>
        </w:rPr>
        <w:t> </w:t>
      </w:r>
      <w:r>
        <w:rPr>
          <w:color w:val="414042"/>
          <w:w w:val="105"/>
        </w:rPr>
        <w:t>xenófobos.</w:t>
      </w:r>
      <w:r>
        <w:rPr>
          <w:color w:val="414042"/>
          <w:spacing w:val="-9"/>
          <w:w w:val="105"/>
        </w:rPr>
        <w:t> </w:t>
      </w:r>
      <w:r>
        <w:rPr>
          <w:color w:val="414042"/>
          <w:w w:val="105"/>
        </w:rPr>
        <w:t>“Europa,</w:t>
      </w:r>
      <w:r>
        <w:rPr>
          <w:color w:val="414042"/>
          <w:spacing w:val="-8"/>
          <w:w w:val="105"/>
        </w:rPr>
        <w:t> </w:t>
      </w:r>
      <w:r>
        <w:rPr>
          <w:color w:val="414042"/>
          <w:w w:val="105"/>
        </w:rPr>
        <w:t>por</w:t>
      </w:r>
      <w:r>
        <w:rPr>
          <w:color w:val="414042"/>
          <w:spacing w:val="-9"/>
          <w:w w:val="105"/>
        </w:rPr>
        <w:t> </w:t>
      </w:r>
      <w:r>
        <w:rPr>
          <w:color w:val="414042"/>
          <w:w w:val="105"/>
        </w:rPr>
        <w:t>ejemplo</w:t>
      </w:r>
      <w:r>
        <w:rPr>
          <w:color w:val="414042"/>
          <w:spacing w:val="-9"/>
          <w:w w:val="105"/>
        </w:rPr>
        <w:t> </w:t>
      </w:r>
      <w:r>
        <w:rPr>
          <w:color w:val="414042"/>
          <w:w w:val="105"/>
        </w:rPr>
        <w:t>Alema- nia, no puede convertirse en un país árabe. Alemania es Alemania”, aseguró en una entrevista con el </w:t>
      </w:r>
      <w:r>
        <w:rPr>
          <w:color w:val="414042"/>
          <w:spacing w:val="-3"/>
          <w:w w:val="105"/>
        </w:rPr>
        <w:t>diario </w:t>
      </w:r>
      <w:r>
        <w:rPr>
          <w:color w:val="414042"/>
          <w:w w:val="105"/>
        </w:rPr>
        <w:t>germano FrankfurterAllgemeineZeitung. No obstante, en concordancia con Merkel, agregó: “El objetivo </w:t>
      </w:r>
      <w:r>
        <w:rPr>
          <w:color w:val="414042"/>
          <w:spacing w:val="-3"/>
          <w:w w:val="105"/>
        </w:rPr>
        <w:t>debe- </w:t>
      </w:r>
      <w:r>
        <w:rPr>
          <w:color w:val="414042"/>
          <w:w w:val="105"/>
        </w:rPr>
        <w:t>ría ser que regresen y ayuden a reconstruir sus propios países”</w:t>
      </w:r>
      <w:r>
        <w:rPr>
          <w:color w:val="414042"/>
          <w:spacing w:val="8"/>
          <w:w w:val="105"/>
        </w:rPr>
        <w:t> </w:t>
      </w:r>
      <w:r>
        <w:rPr>
          <w:color w:val="414042"/>
          <w:w w:val="105"/>
        </w:rPr>
        <w:t>(citado</w:t>
      </w:r>
      <w:r>
        <w:rPr>
          <w:color w:val="414042"/>
          <w:spacing w:val="8"/>
          <w:w w:val="105"/>
        </w:rPr>
        <w:t> </w:t>
      </w:r>
      <w:r>
        <w:rPr>
          <w:color w:val="414042"/>
          <w:w w:val="105"/>
        </w:rPr>
        <w:t>en</w:t>
      </w:r>
      <w:r>
        <w:rPr>
          <w:color w:val="414042"/>
          <w:spacing w:val="8"/>
          <w:w w:val="105"/>
        </w:rPr>
        <w:t> </w:t>
      </w:r>
      <w:r>
        <w:rPr>
          <w:color w:val="414042"/>
          <w:w w:val="105"/>
        </w:rPr>
        <w:t>Página12,</w:t>
      </w:r>
      <w:r>
        <w:rPr>
          <w:color w:val="414042"/>
          <w:spacing w:val="9"/>
          <w:w w:val="105"/>
        </w:rPr>
        <w:t> </w:t>
      </w:r>
      <w:r>
        <w:rPr>
          <w:color w:val="414042"/>
          <w:w w:val="105"/>
        </w:rPr>
        <w:t>31</w:t>
      </w:r>
      <w:r>
        <w:rPr>
          <w:color w:val="414042"/>
          <w:spacing w:val="8"/>
          <w:w w:val="105"/>
        </w:rPr>
        <w:t> </w:t>
      </w:r>
      <w:r>
        <w:rPr>
          <w:color w:val="414042"/>
          <w:w w:val="105"/>
        </w:rPr>
        <w:t>de</w:t>
      </w:r>
      <w:r>
        <w:rPr>
          <w:color w:val="414042"/>
          <w:spacing w:val="8"/>
          <w:w w:val="105"/>
        </w:rPr>
        <w:t> </w:t>
      </w:r>
      <w:r>
        <w:rPr>
          <w:color w:val="414042"/>
          <w:w w:val="105"/>
        </w:rPr>
        <w:t>Mayo</w:t>
      </w:r>
      <w:r>
        <w:rPr>
          <w:color w:val="414042"/>
          <w:spacing w:val="9"/>
          <w:w w:val="105"/>
        </w:rPr>
        <w:t> </w:t>
      </w:r>
      <w:r>
        <w:rPr>
          <w:color w:val="414042"/>
          <w:w w:val="105"/>
        </w:rPr>
        <w:t>de</w:t>
      </w:r>
      <w:r>
        <w:rPr>
          <w:color w:val="414042"/>
          <w:spacing w:val="8"/>
          <w:w w:val="105"/>
        </w:rPr>
        <w:t> </w:t>
      </w:r>
      <w:r>
        <w:rPr>
          <w:color w:val="414042"/>
          <w:w w:val="105"/>
        </w:rPr>
        <w:t>2016).</w:t>
      </w:r>
    </w:p>
    <w:p>
      <w:pPr>
        <w:pStyle w:val="BodyText"/>
        <w:spacing w:line="235" w:lineRule="auto" w:before="8"/>
        <w:ind w:left="242" w:right="1017" w:firstLine="396"/>
        <w:jc w:val="both"/>
      </w:pPr>
      <w:r>
        <w:rPr>
          <w:color w:val="414042"/>
          <w:w w:val="105"/>
        </w:rPr>
        <w:t>En este contexto, MatteoRenzi, en su cargo de primer ministro italiano, advirtió que el problema sólo podría ser cortado de raíz, con apoyo al desarrollo y </w:t>
      </w:r>
      <w:r>
        <w:rPr>
          <w:color w:val="414042"/>
          <w:spacing w:val="-14"/>
          <w:w w:val="105"/>
        </w:rPr>
        <w:t>a  </w:t>
      </w:r>
      <w:r>
        <w:rPr>
          <w:color w:val="414042"/>
          <w:w w:val="105"/>
        </w:rPr>
        <w:t>la seguridad que evite que los refugiados y migrantes salgan de sus países. En una entrevista publicada por </w:t>
      </w:r>
      <w:r>
        <w:rPr>
          <w:color w:val="414042"/>
          <w:spacing w:val="-6"/>
          <w:w w:val="105"/>
        </w:rPr>
        <w:t>el </w:t>
      </w:r>
      <w:r>
        <w:rPr>
          <w:color w:val="414042"/>
          <w:w w:val="105"/>
        </w:rPr>
        <w:t>diario</w:t>
      </w:r>
      <w:r>
        <w:rPr>
          <w:color w:val="414042"/>
          <w:spacing w:val="-9"/>
          <w:w w:val="105"/>
        </w:rPr>
        <w:t> </w:t>
      </w:r>
      <w:r>
        <w:rPr>
          <w:color w:val="414042"/>
          <w:w w:val="105"/>
        </w:rPr>
        <w:t>católico</w:t>
      </w:r>
      <w:r>
        <w:rPr>
          <w:color w:val="414042"/>
          <w:spacing w:val="-8"/>
          <w:w w:val="105"/>
        </w:rPr>
        <w:t> </w:t>
      </w:r>
      <w:r>
        <w:rPr>
          <w:color w:val="414042"/>
          <w:w w:val="105"/>
        </w:rPr>
        <w:t>Avvenire</w:t>
      </w:r>
      <w:r>
        <w:rPr>
          <w:color w:val="414042"/>
          <w:spacing w:val="-8"/>
          <w:w w:val="105"/>
        </w:rPr>
        <w:t> </w:t>
      </w:r>
      <w:r>
        <w:rPr>
          <w:color w:val="414042"/>
          <w:w w:val="105"/>
        </w:rPr>
        <w:t>expresa:</w:t>
      </w:r>
      <w:r>
        <w:rPr>
          <w:color w:val="414042"/>
          <w:spacing w:val="-8"/>
          <w:w w:val="105"/>
        </w:rPr>
        <w:t> </w:t>
      </w:r>
      <w:r>
        <w:rPr>
          <w:color w:val="414042"/>
          <w:w w:val="105"/>
        </w:rPr>
        <w:t>“Salvarlos</w:t>
      </w:r>
      <w:r>
        <w:rPr>
          <w:color w:val="414042"/>
          <w:spacing w:val="-9"/>
          <w:w w:val="105"/>
        </w:rPr>
        <w:t> </w:t>
      </w:r>
      <w:r>
        <w:rPr>
          <w:color w:val="414042"/>
          <w:w w:val="105"/>
        </w:rPr>
        <w:t>en</w:t>
      </w:r>
      <w:r>
        <w:rPr>
          <w:color w:val="414042"/>
          <w:spacing w:val="-8"/>
          <w:w w:val="105"/>
        </w:rPr>
        <w:t> </w:t>
      </w:r>
      <w:r>
        <w:rPr>
          <w:color w:val="414042"/>
          <w:w w:val="105"/>
        </w:rPr>
        <w:t>el</w:t>
      </w:r>
      <w:r>
        <w:rPr>
          <w:color w:val="414042"/>
          <w:spacing w:val="-8"/>
          <w:w w:val="105"/>
        </w:rPr>
        <w:t> </w:t>
      </w:r>
      <w:r>
        <w:rPr>
          <w:color w:val="414042"/>
          <w:w w:val="105"/>
        </w:rPr>
        <w:t>mar</w:t>
      </w:r>
      <w:r>
        <w:rPr>
          <w:color w:val="414042"/>
          <w:spacing w:val="-8"/>
          <w:w w:val="105"/>
        </w:rPr>
        <w:t> </w:t>
      </w:r>
      <w:r>
        <w:rPr>
          <w:color w:val="414042"/>
          <w:spacing w:val="-5"/>
          <w:w w:val="105"/>
        </w:rPr>
        <w:t>sin </w:t>
      </w:r>
      <w:r>
        <w:rPr>
          <w:color w:val="414042"/>
          <w:w w:val="105"/>
        </w:rPr>
        <w:t>una estrategia para África no es una solución. Necesi- tamos ayudarlos en casa, para </w:t>
      </w:r>
      <w:r>
        <w:rPr>
          <w:color w:val="414042"/>
          <w:spacing w:val="-3"/>
          <w:w w:val="105"/>
        </w:rPr>
        <w:t>empezar, </w:t>
      </w:r>
      <w:r>
        <w:rPr>
          <w:color w:val="414042"/>
          <w:w w:val="105"/>
        </w:rPr>
        <w:t>invirtiendo </w:t>
      </w:r>
      <w:r>
        <w:rPr>
          <w:color w:val="414042"/>
          <w:spacing w:val="-8"/>
          <w:w w:val="105"/>
        </w:rPr>
        <w:t>en </w:t>
      </w:r>
      <w:r>
        <w:rPr>
          <w:color w:val="414042"/>
          <w:w w:val="105"/>
        </w:rPr>
        <w:t>ayuda internacional al desarrollo” (citado en Página12, 30 de Mayo de</w:t>
      </w:r>
      <w:r>
        <w:rPr>
          <w:color w:val="414042"/>
          <w:spacing w:val="31"/>
          <w:w w:val="105"/>
        </w:rPr>
        <w:t> </w:t>
      </w:r>
      <w:r>
        <w:rPr>
          <w:color w:val="414042"/>
          <w:w w:val="105"/>
        </w:rPr>
        <w:t>2016).</w:t>
      </w:r>
    </w:p>
    <w:p>
      <w:pPr>
        <w:pStyle w:val="BodyText"/>
        <w:spacing w:line="235" w:lineRule="auto" w:before="7"/>
        <w:ind w:left="242" w:right="1018" w:firstLine="396"/>
        <w:jc w:val="both"/>
      </w:pPr>
      <w:r>
        <w:rPr>
          <w:color w:val="414042"/>
          <w:w w:val="105"/>
        </w:rPr>
        <w:t>El funcionario italiano sugirió que la Unión Euro- pea ofrezca a las naciones africanas dinero y cuotas de acceso de trabajadores, estudiantes e investigadores a cambio de que tales países endurezcan sus controles fronterizos (Página12, 30 de Mayo de 2016).</w:t>
      </w:r>
    </w:p>
    <w:p>
      <w:pPr>
        <w:pStyle w:val="BodyText"/>
        <w:spacing w:line="235" w:lineRule="auto" w:before="4"/>
        <w:ind w:left="242" w:right="1018" w:firstLine="396"/>
        <w:jc w:val="both"/>
      </w:pPr>
      <w:r>
        <w:rPr>
          <w:color w:val="414042"/>
          <w:w w:val="105"/>
        </w:rPr>
        <w:t>En sintonía con el discurso antiinmigración del </w:t>
      </w:r>
      <w:r>
        <w:rPr>
          <w:color w:val="414042"/>
          <w:spacing w:val="-6"/>
          <w:w w:val="105"/>
        </w:rPr>
        <w:t>ul- </w:t>
      </w:r>
      <w:r>
        <w:rPr>
          <w:color w:val="414042"/>
          <w:w w:val="105"/>
        </w:rPr>
        <w:t>tranacionalismo alemán, el presidente de los </w:t>
      </w:r>
      <w:r>
        <w:rPr>
          <w:color w:val="414042"/>
          <w:spacing w:val="-3"/>
          <w:w w:val="105"/>
        </w:rPr>
        <w:t>Estados </w:t>
      </w:r>
      <w:r>
        <w:rPr>
          <w:color w:val="414042"/>
          <w:w w:val="105"/>
        </w:rPr>
        <w:t>Unidos, Donald </w:t>
      </w:r>
      <w:r>
        <w:rPr>
          <w:color w:val="414042"/>
          <w:spacing w:val="-4"/>
          <w:w w:val="105"/>
        </w:rPr>
        <w:t>Trump, </w:t>
      </w:r>
      <w:r>
        <w:rPr>
          <w:color w:val="414042"/>
          <w:w w:val="105"/>
        </w:rPr>
        <w:t>sentenció durante su campaña con respecto a los refugiados sirios: “Podrían ser </w:t>
      </w:r>
      <w:r>
        <w:rPr>
          <w:color w:val="414042"/>
          <w:spacing w:val="-3"/>
          <w:w w:val="105"/>
        </w:rPr>
        <w:t>miem- </w:t>
      </w:r>
      <w:r>
        <w:rPr>
          <w:color w:val="414042"/>
          <w:w w:val="105"/>
        </w:rPr>
        <w:t>bros</w:t>
      </w:r>
      <w:r>
        <w:rPr>
          <w:color w:val="414042"/>
          <w:spacing w:val="-6"/>
          <w:w w:val="105"/>
        </w:rPr>
        <w:t> </w:t>
      </w:r>
      <w:r>
        <w:rPr>
          <w:color w:val="414042"/>
          <w:w w:val="105"/>
        </w:rPr>
        <w:t>del</w:t>
      </w:r>
      <w:r>
        <w:rPr>
          <w:color w:val="414042"/>
          <w:spacing w:val="-6"/>
          <w:w w:val="105"/>
        </w:rPr>
        <w:t> </w:t>
      </w:r>
      <w:r>
        <w:rPr>
          <w:color w:val="414042"/>
          <w:w w:val="105"/>
        </w:rPr>
        <w:t>Estado</w:t>
      </w:r>
      <w:r>
        <w:rPr>
          <w:color w:val="414042"/>
          <w:spacing w:val="-6"/>
          <w:w w:val="105"/>
        </w:rPr>
        <w:t> </w:t>
      </w:r>
      <w:r>
        <w:rPr>
          <w:color w:val="414042"/>
          <w:w w:val="105"/>
        </w:rPr>
        <w:t>Islámico.</w:t>
      </w:r>
      <w:r>
        <w:rPr>
          <w:color w:val="414042"/>
          <w:spacing w:val="-6"/>
          <w:w w:val="105"/>
        </w:rPr>
        <w:t> </w:t>
      </w:r>
      <w:r>
        <w:rPr>
          <w:color w:val="414042"/>
          <w:w w:val="105"/>
        </w:rPr>
        <w:t>Si</w:t>
      </w:r>
      <w:r>
        <w:rPr>
          <w:color w:val="414042"/>
          <w:spacing w:val="-6"/>
          <w:w w:val="105"/>
        </w:rPr>
        <w:t> </w:t>
      </w:r>
      <w:r>
        <w:rPr>
          <w:color w:val="414042"/>
          <w:w w:val="105"/>
        </w:rPr>
        <w:t>pierdo,</w:t>
      </w:r>
      <w:r>
        <w:rPr>
          <w:color w:val="414042"/>
          <w:spacing w:val="-5"/>
          <w:w w:val="105"/>
        </w:rPr>
        <w:t> </w:t>
      </w:r>
      <w:r>
        <w:rPr>
          <w:color w:val="414042"/>
          <w:w w:val="105"/>
        </w:rPr>
        <w:t>supongo</w:t>
      </w:r>
      <w:r>
        <w:rPr>
          <w:color w:val="414042"/>
          <w:spacing w:val="-6"/>
          <w:w w:val="105"/>
        </w:rPr>
        <w:t> </w:t>
      </w:r>
      <w:r>
        <w:rPr>
          <w:color w:val="414042"/>
          <w:w w:val="105"/>
        </w:rPr>
        <w:t>que</w:t>
      </w:r>
      <w:r>
        <w:rPr>
          <w:color w:val="414042"/>
          <w:spacing w:val="-6"/>
          <w:w w:val="105"/>
        </w:rPr>
        <w:t> </w:t>
      </w:r>
      <w:r>
        <w:rPr>
          <w:color w:val="414042"/>
          <w:w w:val="105"/>
        </w:rPr>
        <w:t>se</w:t>
      </w:r>
      <w:r>
        <w:rPr>
          <w:color w:val="414042"/>
          <w:spacing w:val="-6"/>
          <w:w w:val="105"/>
        </w:rPr>
        <w:t> </w:t>
      </w:r>
      <w:r>
        <w:rPr>
          <w:color w:val="414042"/>
          <w:spacing w:val="-3"/>
          <w:w w:val="105"/>
        </w:rPr>
        <w:t>que- </w:t>
      </w:r>
      <w:r>
        <w:rPr>
          <w:color w:val="414042"/>
          <w:w w:val="105"/>
        </w:rPr>
        <w:t>darán. Pero si gano, se volverán todos a casa” (citado por La Nación, 1° de Octubre de</w:t>
      </w:r>
      <w:r>
        <w:rPr>
          <w:color w:val="414042"/>
          <w:spacing w:val="6"/>
          <w:w w:val="105"/>
        </w:rPr>
        <w:t> </w:t>
      </w:r>
      <w:r>
        <w:rPr>
          <w:color w:val="414042"/>
          <w:w w:val="105"/>
        </w:rPr>
        <w:t>2015).</w:t>
      </w:r>
    </w:p>
    <w:p>
      <w:pPr>
        <w:spacing w:after="0" w:line="235" w:lineRule="auto"/>
        <w:jc w:val="both"/>
        <w:sectPr>
          <w:type w:val="continuous"/>
          <w:pgSz w:w="11910" w:h="16840"/>
          <w:pgMar w:top="0" w:bottom="280" w:left="0" w:right="0"/>
          <w:cols w:num="2" w:equalWidth="0">
            <w:col w:w="5869" w:space="40"/>
            <w:col w:w="6001"/>
          </w:cols>
        </w:sectPr>
      </w:pPr>
    </w:p>
    <w:p>
      <w:pPr>
        <w:pStyle w:val="BodyText"/>
      </w:pPr>
    </w:p>
    <w:p>
      <w:pPr>
        <w:pStyle w:val="BodyText"/>
        <w:spacing w:before="4"/>
        <w:rPr>
          <w:sz w:val="22"/>
        </w:rPr>
      </w:pPr>
    </w:p>
    <w:p>
      <w:pPr>
        <w:pStyle w:val="ListParagraph"/>
        <w:numPr>
          <w:ilvl w:val="1"/>
          <w:numId w:val="16"/>
        </w:numPr>
        <w:tabs>
          <w:tab w:pos="1552" w:val="left" w:leader="none"/>
        </w:tabs>
        <w:spacing w:line="235" w:lineRule="auto" w:before="1" w:after="0"/>
        <w:ind w:left="1440" w:right="1139" w:firstLine="0"/>
        <w:jc w:val="left"/>
        <w:rPr>
          <w:i/>
          <w:sz w:val="16"/>
        </w:rPr>
      </w:pPr>
      <w:r>
        <w:rPr/>
        <w:pict>
          <v:rect style="position:absolute;margin-left:57.424999pt;margin-top:-4.279355pt;width:11.339pt;height:24pt;mso-position-horizontal-relative:page;mso-position-vertical-relative:paragraph;z-index:251830272" filled="true" fillcolor="#939598" stroked="false">
            <v:fill type="solid"/>
            <w10:wrap type="none"/>
          </v:rect>
        </w:pict>
      </w:r>
      <w:r>
        <w:rPr>
          <w:i/>
          <w:color w:val="231F20"/>
          <w:w w:val="105"/>
          <w:sz w:val="16"/>
        </w:rPr>
        <w:t>Mariano Winograd cuenta en la nota:”Cuando vi perros policías ladrando rabiosos,y aquella canalla mujer que, escudada tras un</w:t>
      </w:r>
      <w:r>
        <w:rPr>
          <w:i/>
          <w:color w:val="231F20"/>
          <w:spacing w:val="-16"/>
          <w:w w:val="105"/>
          <w:sz w:val="16"/>
        </w:rPr>
        <w:t> </w:t>
      </w:r>
      <w:r>
        <w:rPr>
          <w:i/>
          <w:color w:val="231F20"/>
          <w:w w:val="105"/>
          <w:sz w:val="16"/>
        </w:rPr>
        <w:t>carnet </w:t>
      </w:r>
      <w:r>
        <w:rPr>
          <w:i/>
          <w:color w:val="231F20"/>
          <w:w w:val="105"/>
          <w:sz w:val="16"/>
        </w:rPr>
        <w:t>de</w:t>
      </w:r>
      <w:r>
        <w:rPr>
          <w:i/>
          <w:color w:val="231F20"/>
          <w:spacing w:val="4"/>
          <w:w w:val="105"/>
          <w:sz w:val="16"/>
        </w:rPr>
        <w:t> </w:t>
      </w:r>
      <w:r>
        <w:rPr>
          <w:i/>
          <w:color w:val="231F20"/>
          <w:w w:val="105"/>
          <w:sz w:val="16"/>
        </w:rPr>
        <w:t>periodista</w:t>
      </w:r>
      <w:r>
        <w:rPr>
          <w:i/>
          <w:color w:val="231F20"/>
          <w:spacing w:val="4"/>
          <w:w w:val="105"/>
          <w:sz w:val="16"/>
        </w:rPr>
        <w:t> </w:t>
      </w:r>
      <w:r>
        <w:rPr>
          <w:i/>
          <w:color w:val="231F20"/>
          <w:w w:val="105"/>
          <w:sz w:val="16"/>
        </w:rPr>
        <w:t>hizo</w:t>
      </w:r>
      <w:r>
        <w:rPr>
          <w:i/>
          <w:color w:val="231F20"/>
          <w:spacing w:val="4"/>
          <w:w w:val="105"/>
          <w:sz w:val="16"/>
        </w:rPr>
        <w:t> </w:t>
      </w:r>
      <w:r>
        <w:rPr>
          <w:i/>
          <w:color w:val="231F20"/>
          <w:w w:val="105"/>
          <w:sz w:val="16"/>
        </w:rPr>
        <w:t>la</w:t>
      </w:r>
      <w:r>
        <w:rPr>
          <w:i/>
          <w:color w:val="231F20"/>
          <w:spacing w:val="4"/>
          <w:w w:val="105"/>
          <w:sz w:val="16"/>
        </w:rPr>
        <w:t> </w:t>
      </w:r>
      <w:r>
        <w:rPr>
          <w:i/>
          <w:color w:val="231F20"/>
          <w:w w:val="105"/>
          <w:sz w:val="16"/>
        </w:rPr>
        <w:t>vergonzosa</w:t>
      </w:r>
      <w:r>
        <w:rPr>
          <w:i/>
          <w:color w:val="231F20"/>
          <w:spacing w:val="4"/>
          <w:w w:val="105"/>
          <w:sz w:val="16"/>
        </w:rPr>
        <w:t> </w:t>
      </w:r>
      <w:r>
        <w:rPr>
          <w:i/>
          <w:color w:val="231F20"/>
          <w:w w:val="105"/>
          <w:sz w:val="16"/>
        </w:rPr>
        <w:t>zancadilla</w:t>
      </w:r>
      <w:r>
        <w:rPr>
          <w:i/>
          <w:color w:val="231F20"/>
          <w:spacing w:val="4"/>
          <w:w w:val="105"/>
          <w:sz w:val="16"/>
        </w:rPr>
        <w:t> </w:t>
      </w:r>
      <w:r>
        <w:rPr>
          <w:i/>
          <w:color w:val="231F20"/>
          <w:w w:val="105"/>
          <w:sz w:val="16"/>
        </w:rPr>
        <w:t>cuya</w:t>
      </w:r>
      <w:r>
        <w:rPr>
          <w:i/>
          <w:color w:val="231F20"/>
          <w:spacing w:val="4"/>
          <w:w w:val="105"/>
          <w:sz w:val="16"/>
        </w:rPr>
        <w:t> </w:t>
      </w:r>
      <w:r>
        <w:rPr>
          <w:i/>
          <w:color w:val="231F20"/>
          <w:w w:val="105"/>
          <w:sz w:val="16"/>
        </w:rPr>
        <w:t>imagen</w:t>
      </w:r>
      <w:r>
        <w:rPr>
          <w:i/>
          <w:color w:val="231F20"/>
          <w:spacing w:val="4"/>
          <w:w w:val="105"/>
          <w:sz w:val="16"/>
        </w:rPr>
        <w:t> </w:t>
      </w:r>
      <w:r>
        <w:rPr>
          <w:i/>
          <w:color w:val="231F20"/>
          <w:w w:val="105"/>
          <w:sz w:val="16"/>
        </w:rPr>
        <w:t>recorrió</w:t>
      </w:r>
      <w:r>
        <w:rPr>
          <w:i/>
          <w:color w:val="231F20"/>
          <w:spacing w:val="4"/>
          <w:w w:val="105"/>
          <w:sz w:val="16"/>
        </w:rPr>
        <w:t> </w:t>
      </w:r>
      <w:r>
        <w:rPr>
          <w:i/>
          <w:color w:val="231F20"/>
          <w:w w:val="105"/>
          <w:sz w:val="16"/>
        </w:rPr>
        <w:t>el</w:t>
      </w:r>
      <w:r>
        <w:rPr>
          <w:i/>
          <w:color w:val="231F20"/>
          <w:spacing w:val="4"/>
          <w:w w:val="105"/>
          <w:sz w:val="16"/>
        </w:rPr>
        <w:t> </w:t>
      </w:r>
      <w:r>
        <w:rPr>
          <w:i/>
          <w:color w:val="231F20"/>
          <w:w w:val="105"/>
          <w:sz w:val="16"/>
        </w:rPr>
        <w:t>mundo,</w:t>
      </w:r>
      <w:r>
        <w:rPr>
          <w:i/>
          <w:color w:val="231F20"/>
          <w:spacing w:val="4"/>
          <w:w w:val="105"/>
          <w:sz w:val="16"/>
        </w:rPr>
        <w:t> </w:t>
      </w:r>
      <w:r>
        <w:rPr>
          <w:i/>
          <w:color w:val="231F20"/>
          <w:w w:val="105"/>
          <w:sz w:val="16"/>
        </w:rPr>
        <w:t>me</w:t>
      </w:r>
      <w:r>
        <w:rPr>
          <w:i/>
          <w:color w:val="231F20"/>
          <w:spacing w:val="5"/>
          <w:w w:val="105"/>
          <w:sz w:val="16"/>
        </w:rPr>
        <w:t> </w:t>
      </w:r>
      <w:r>
        <w:rPr>
          <w:i/>
          <w:color w:val="231F20"/>
          <w:w w:val="105"/>
          <w:sz w:val="16"/>
        </w:rPr>
        <w:t>decidí</w:t>
      </w:r>
      <w:r>
        <w:rPr>
          <w:i/>
          <w:color w:val="231F20"/>
          <w:spacing w:val="4"/>
          <w:w w:val="105"/>
          <w:sz w:val="16"/>
        </w:rPr>
        <w:t> </w:t>
      </w:r>
      <w:r>
        <w:rPr>
          <w:i/>
          <w:color w:val="231F20"/>
          <w:w w:val="105"/>
          <w:sz w:val="16"/>
        </w:rPr>
        <w:t>a</w:t>
      </w:r>
      <w:r>
        <w:rPr>
          <w:i/>
          <w:color w:val="231F20"/>
          <w:spacing w:val="4"/>
          <w:w w:val="105"/>
          <w:sz w:val="16"/>
        </w:rPr>
        <w:t> </w:t>
      </w:r>
      <w:r>
        <w:rPr>
          <w:i/>
          <w:color w:val="231F20"/>
          <w:w w:val="105"/>
          <w:sz w:val="16"/>
        </w:rPr>
        <w:t>actuar”</w:t>
      </w:r>
      <w:r>
        <w:rPr>
          <w:i/>
          <w:color w:val="231F20"/>
          <w:spacing w:val="4"/>
          <w:w w:val="105"/>
          <w:sz w:val="16"/>
        </w:rPr>
        <w:t> </w:t>
      </w:r>
      <w:r>
        <w:rPr>
          <w:i/>
          <w:color w:val="231F20"/>
          <w:w w:val="105"/>
          <w:sz w:val="16"/>
        </w:rPr>
        <w:t>(Amaya,</w:t>
      </w:r>
      <w:r>
        <w:rPr>
          <w:i/>
          <w:color w:val="231F20"/>
          <w:spacing w:val="4"/>
          <w:w w:val="105"/>
          <w:sz w:val="16"/>
        </w:rPr>
        <w:t> </w:t>
      </w:r>
      <w:r>
        <w:rPr>
          <w:i/>
          <w:color w:val="231F20"/>
          <w:w w:val="105"/>
          <w:sz w:val="16"/>
        </w:rPr>
        <w:t>09</w:t>
      </w:r>
      <w:r>
        <w:rPr>
          <w:i/>
          <w:color w:val="231F20"/>
          <w:spacing w:val="4"/>
          <w:w w:val="105"/>
          <w:sz w:val="16"/>
        </w:rPr>
        <w:t> </w:t>
      </w:r>
      <w:r>
        <w:rPr>
          <w:i/>
          <w:color w:val="231F20"/>
          <w:w w:val="105"/>
          <w:sz w:val="16"/>
        </w:rPr>
        <w:t>de</w:t>
      </w:r>
      <w:r>
        <w:rPr>
          <w:i/>
          <w:color w:val="231F20"/>
          <w:spacing w:val="4"/>
          <w:w w:val="105"/>
          <w:sz w:val="16"/>
        </w:rPr>
        <w:t> </w:t>
      </w:r>
      <w:r>
        <w:rPr>
          <w:i/>
          <w:color w:val="231F20"/>
          <w:w w:val="105"/>
          <w:sz w:val="16"/>
        </w:rPr>
        <w:t>Septiembre</w:t>
      </w:r>
      <w:r>
        <w:rPr>
          <w:i/>
          <w:color w:val="231F20"/>
          <w:spacing w:val="4"/>
          <w:w w:val="105"/>
          <w:sz w:val="16"/>
        </w:rPr>
        <w:t> </w:t>
      </w:r>
      <w:r>
        <w:rPr>
          <w:i/>
          <w:color w:val="231F20"/>
          <w:w w:val="105"/>
          <w:sz w:val="16"/>
        </w:rPr>
        <w:t>de</w:t>
      </w:r>
      <w:r>
        <w:rPr>
          <w:i/>
          <w:color w:val="231F20"/>
          <w:spacing w:val="4"/>
          <w:w w:val="105"/>
          <w:sz w:val="16"/>
        </w:rPr>
        <w:t> </w:t>
      </w:r>
      <w:r>
        <w:rPr>
          <w:i/>
          <w:color w:val="231F20"/>
          <w:w w:val="105"/>
          <w:sz w:val="16"/>
        </w:rPr>
        <w:t>2016).</w:t>
      </w:r>
    </w:p>
    <w:p>
      <w:pPr>
        <w:spacing w:after="0" w:line="235" w:lineRule="auto"/>
        <w:jc w:val="left"/>
        <w:rPr>
          <w:sz w:val="16"/>
        </w:rPr>
        <w:sectPr>
          <w:type w:val="continuous"/>
          <w:pgSz w:w="11910" w:h="16840"/>
          <w:pgMar w:top="0" w:bottom="280" w:left="0" w:right="0"/>
        </w:sectPr>
      </w:pPr>
    </w:p>
    <w:p>
      <w:pPr>
        <w:pStyle w:val="BodyText"/>
        <w:rPr>
          <w:i/>
        </w:rPr>
      </w:pPr>
    </w:p>
    <w:p>
      <w:pPr>
        <w:pStyle w:val="BodyText"/>
        <w:rPr>
          <w:i/>
        </w:rPr>
      </w:pPr>
    </w:p>
    <w:p>
      <w:pPr>
        <w:pStyle w:val="BodyText"/>
        <w:spacing w:before="6"/>
        <w:rPr>
          <w:i/>
          <w:sz w:val="23"/>
        </w:rPr>
      </w:pPr>
    </w:p>
    <w:p>
      <w:pPr>
        <w:spacing w:after="0"/>
        <w:rPr>
          <w:sz w:val="23"/>
        </w:rPr>
        <w:sectPr>
          <w:pgSz w:w="11910" w:h="16840"/>
          <w:pgMar w:header="514" w:footer="526" w:top="820" w:bottom="720" w:left="0" w:right="0"/>
        </w:sectPr>
      </w:pPr>
    </w:p>
    <w:p>
      <w:pPr>
        <w:pStyle w:val="BodyText"/>
        <w:spacing w:line="242" w:lineRule="exact" w:before="92"/>
        <w:ind w:left="1417"/>
        <w:jc w:val="both"/>
      </w:pPr>
      <w:r>
        <w:rPr>
          <w:color w:val="414042"/>
          <w:w w:val="105"/>
        </w:rPr>
        <w:t>Y para no dejar dudas agregó:</w:t>
      </w:r>
    </w:p>
    <w:p>
      <w:pPr>
        <w:pStyle w:val="BodyText"/>
        <w:spacing w:line="235" w:lineRule="auto" w:before="2"/>
        <w:ind w:left="1020" w:firstLine="396"/>
        <w:jc w:val="both"/>
      </w:pPr>
      <w:r>
        <w:rPr>
          <w:color w:val="414042"/>
          <w:w w:val="105"/>
        </w:rPr>
        <w:t>Si gano, lo digo desde ahora, se lo digo a </w:t>
      </w:r>
      <w:r>
        <w:rPr>
          <w:color w:val="414042"/>
          <w:spacing w:val="-3"/>
          <w:w w:val="105"/>
        </w:rPr>
        <w:t>ustedes, </w:t>
      </w:r>
      <w:r>
        <w:rPr>
          <w:color w:val="414042"/>
          <w:w w:val="105"/>
        </w:rPr>
        <w:t>esas […] personas –en referencia a los refugiados</w:t>
      </w:r>
      <w:r>
        <w:rPr>
          <w:color w:val="414042"/>
          <w:spacing w:val="-3"/>
          <w:w w:val="105"/>
        </w:rPr>
        <w:t> sirios-</w:t>
      </w:r>
    </w:p>
    <w:p>
      <w:pPr>
        <w:pStyle w:val="BodyText"/>
        <w:spacing w:line="235" w:lineRule="auto" w:before="2"/>
        <w:ind w:left="1020"/>
        <w:jc w:val="both"/>
      </w:pPr>
      <w:r>
        <w:rPr>
          <w:color w:val="414042"/>
          <w:w w:val="105"/>
        </w:rPr>
        <w:t>, deben saberlo y el mundo debe escucharlo, deberán volver a su país. No vamos a aceptar a […] personas</w:t>
      </w:r>
      <w:r>
        <w:rPr>
          <w:color w:val="414042"/>
          <w:spacing w:val="-27"/>
          <w:w w:val="105"/>
        </w:rPr>
        <w:t> </w:t>
      </w:r>
      <w:r>
        <w:rPr>
          <w:color w:val="414042"/>
          <w:spacing w:val="-6"/>
          <w:w w:val="105"/>
        </w:rPr>
        <w:t>que </w:t>
      </w:r>
      <w:r>
        <w:rPr>
          <w:color w:val="414042"/>
          <w:w w:val="105"/>
        </w:rPr>
        <w:t>pueden ser del ISIS. No tenemos idea de quiénes </w:t>
      </w:r>
      <w:r>
        <w:rPr>
          <w:color w:val="414042"/>
          <w:spacing w:val="-6"/>
          <w:w w:val="105"/>
        </w:rPr>
        <w:t>son </w:t>
      </w:r>
      <w:r>
        <w:rPr>
          <w:color w:val="414042"/>
          <w:w w:val="105"/>
        </w:rPr>
        <w:t>[…]</w:t>
      </w:r>
      <w:r>
        <w:rPr>
          <w:color w:val="414042"/>
          <w:spacing w:val="9"/>
          <w:w w:val="105"/>
        </w:rPr>
        <w:t> </w:t>
      </w:r>
      <w:r>
        <w:rPr>
          <w:color w:val="414042"/>
          <w:w w:val="105"/>
        </w:rPr>
        <w:t>(citado</w:t>
      </w:r>
      <w:r>
        <w:rPr>
          <w:color w:val="414042"/>
          <w:spacing w:val="9"/>
          <w:w w:val="105"/>
        </w:rPr>
        <w:t> </w:t>
      </w:r>
      <w:r>
        <w:rPr>
          <w:color w:val="414042"/>
          <w:w w:val="105"/>
        </w:rPr>
        <w:t>por</w:t>
      </w:r>
      <w:r>
        <w:rPr>
          <w:color w:val="414042"/>
          <w:spacing w:val="9"/>
          <w:w w:val="105"/>
        </w:rPr>
        <w:t> </w:t>
      </w:r>
      <w:r>
        <w:rPr>
          <w:color w:val="414042"/>
          <w:w w:val="105"/>
        </w:rPr>
        <w:t>La</w:t>
      </w:r>
      <w:r>
        <w:rPr>
          <w:color w:val="414042"/>
          <w:spacing w:val="9"/>
          <w:w w:val="105"/>
        </w:rPr>
        <w:t> </w:t>
      </w:r>
      <w:r>
        <w:rPr>
          <w:color w:val="414042"/>
          <w:w w:val="105"/>
        </w:rPr>
        <w:t>Nación,</w:t>
      </w:r>
      <w:r>
        <w:rPr>
          <w:color w:val="414042"/>
          <w:spacing w:val="10"/>
          <w:w w:val="105"/>
        </w:rPr>
        <w:t> </w:t>
      </w:r>
      <w:r>
        <w:rPr>
          <w:color w:val="414042"/>
          <w:w w:val="105"/>
        </w:rPr>
        <w:t>1°</w:t>
      </w:r>
      <w:r>
        <w:rPr>
          <w:color w:val="414042"/>
          <w:spacing w:val="9"/>
          <w:w w:val="105"/>
        </w:rPr>
        <w:t> </w:t>
      </w:r>
      <w:r>
        <w:rPr>
          <w:color w:val="414042"/>
          <w:w w:val="105"/>
        </w:rPr>
        <w:t>de</w:t>
      </w:r>
      <w:r>
        <w:rPr>
          <w:color w:val="414042"/>
          <w:spacing w:val="9"/>
          <w:w w:val="105"/>
        </w:rPr>
        <w:t> </w:t>
      </w:r>
      <w:r>
        <w:rPr>
          <w:color w:val="414042"/>
          <w:w w:val="105"/>
        </w:rPr>
        <w:t>Octubre</w:t>
      </w:r>
      <w:r>
        <w:rPr>
          <w:color w:val="414042"/>
          <w:spacing w:val="9"/>
          <w:w w:val="105"/>
        </w:rPr>
        <w:t> </w:t>
      </w:r>
      <w:r>
        <w:rPr>
          <w:color w:val="414042"/>
          <w:w w:val="105"/>
        </w:rPr>
        <w:t>de</w:t>
      </w:r>
      <w:r>
        <w:rPr>
          <w:color w:val="414042"/>
          <w:spacing w:val="10"/>
          <w:w w:val="105"/>
        </w:rPr>
        <w:t> </w:t>
      </w:r>
      <w:r>
        <w:rPr>
          <w:color w:val="414042"/>
          <w:w w:val="105"/>
        </w:rPr>
        <w:t>2015).</w:t>
      </w:r>
    </w:p>
    <w:p>
      <w:pPr>
        <w:pStyle w:val="BodyText"/>
        <w:spacing w:line="235" w:lineRule="auto" w:before="3"/>
        <w:ind w:left="1020" w:firstLine="396"/>
        <w:jc w:val="both"/>
      </w:pPr>
      <w:r>
        <w:rPr>
          <w:color w:val="414042"/>
          <w:w w:val="105"/>
        </w:rPr>
        <w:t>En sintonía, Donald </w:t>
      </w:r>
      <w:r>
        <w:rPr>
          <w:color w:val="414042"/>
          <w:spacing w:val="-4"/>
          <w:w w:val="105"/>
        </w:rPr>
        <w:t>Trump </w:t>
      </w:r>
      <w:r>
        <w:rPr>
          <w:color w:val="414042"/>
          <w:spacing w:val="-5"/>
          <w:w w:val="105"/>
        </w:rPr>
        <w:t>Jr., </w:t>
      </w:r>
      <w:r>
        <w:rPr>
          <w:color w:val="414042"/>
          <w:w w:val="105"/>
        </w:rPr>
        <w:t>hijo del polémico magnate, hizo lopropio expresándose con una </w:t>
      </w:r>
      <w:r>
        <w:rPr>
          <w:color w:val="414042"/>
          <w:spacing w:val="-3"/>
          <w:w w:val="105"/>
        </w:rPr>
        <w:t>imagen  </w:t>
      </w:r>
      <w:r>
        <w:rPr>
          <w:color w:val="414042"/>
          <w:w w:val="105"/>
        </w:rPr>
        <w:t>y menos de 140 caracteres, y utilizando el</w:t>
      </w:r>
      <w:r>
        <w:rPr>
          <w:color w:val="414042"/>
          <w:spacing w:val="-30"/>
          <w:w w:val="105"/>
        </w:rPr>
        <w:t> </w:t>
      </w:r>
      <w:r>
        <w:rPr>
          <w:color w:val="414042"/>
          <w:w w:val="105"/>
        </w:rPr>
        <w:t>estrambótico recurso</w:t>
      </w:r>
      <w:r>
        <w:rPr>
          <w:color w:val="414042"/>
          <w:spacing w:val="-7"/>
          <w:w w:val="105"/>
        </w:rPr>
        <w:t> </w:t>
      </w:r>
      <w:r>
        <w:rPr>
          <w:color w:val="414042"/>
          <w:w w:val="105"/>
        </w:rPr>
        <w:t>literario</w:t>
      </w:r>
      <w:r>
        <w:rPr>
          <w:color w:val="414042"/>
          <w:spacing w:val="-7"/>
          <w:w w:val="105"/>
        </w:rPr>
        <w:t> </w:t>
      </w:r>
      <w:r>
        <w:rPr>
          <w:color w:val="414042"/>
          <w:w w:val="105"/>
        </w:rPr>
        <w:t>de</w:t>
      </w:r>
      <w:r>
        <w:rPr>
          <w:color w:val="414042"/>
          <w:spacing w:val="-7"/>
          <w:w w:val="105"/>
        </w:rPr>
        <w:t> </w:t>
      </w:r>
      <w:r>
        <w:rPr>
          <w:color w:val="414042"/>
          <w:w w:val="105"/>
        </w:rPr>
        <w:t>comparar</w:t>
      </w:r>
      <w:r>
        <w:rPr>
          <w:color w:val="414042"/>
          <w:spacing w:val="-6"/>
          <w:w w:val="105"/>
        </w:rPr>
        <w:t> </w:t>
      </w:r>
      <w:r>
        <w:rPr>
          <w:color w:val="414042"/>
          <w:w w:val="105"/>
        </w:rPr>
        <w:t>seres</w:t>
      </w:r>
      <w:r>
        <w:rPr>
          <w:color w:val="414042"/>
          <w:spacing w:val="-7"/>
          <w:w w:val="105"/>
        </w:rPr>
        <w:t> </w:t>
      </w:r>
      <w:r>
        <w:rPr>
          <w:color w:val="414042"/>
          <w:w w:val="105"/>
        </w:rPr>
        <w:t>humanos</w:t>
      </w:r>
      <w:r>
        <w:rPr>
          <w:color w:val="414042"/>
          <w:spacing w:val="-7"/>
          <w:w w:val="105"/>
        </w:rPr>
        <w:t> </w:t>
      </w:r>
      <w:r>
        <w:rPr>
          <w:color w:val="414042"/>
          <w:w w:val="105"/>
        </w:rPr>
        <w:t>con</w:t>
      </w:r>
      <w:r>
        <w:rPr>
          <w:color w:val="414042"/>
          <w:spacing w:val="-6"/>
          <w:w w:val="105"/>
        </w:rPr>
        <w:t> </w:t>
      </w:r>
      <w:r>
        <w:rPr>
          <w:color w:val="414042"/>
          <w:spacing w:val="-3"/>
          <w:w w:val="105"/>
        </w:rPr>
        <w:t>dulces </w:t>
      </w:r>
      <w:r>
        <w:rPr>
          <w:color w:val="414042"/>
          <w:w w:val="105"/>
        </w:rPr>
        <w:t>envenenados. Desde su cuenta de </w:t>
      </w:r>
      <w:r>
        <w:rPr>
          <w:color w:val="414042"/>
          <w:spacing w:val="-5"/>
          <w:w w:val="105"/>
        </w:rPr>
        <w:t>Twitter, </w:t>
      </w:r>
      <w:r>
        <w:rPr>
          <w:color w:val="414042"/>
          <w:w w:val="105"/>
        </w:rPr>
        <w:t>@DonaldJ- </w:t>
      </w:r>
      <w:r>
        <w:rPr>
          <w:color w:val="414042"/>
          <w:spacing w:val="-5"/>
          <w:w w:val="105"/>
        </w:rPr>
        <w:t>TrumpJr, </w:t>
      </w:r>
      <w:r>
        <w:rPr>
          <w:color w:val="414042"/>
          <w:w w:val="105"/>
        </w:rPr>
        <w:t>propuso el 19 de Septiembre de 2016</w:t>
      </w:r>
      <w:r>
        <w:rPr>
          <w:color w:val="414042"/>
          <w:spacing w:val="-17"/>
          <w:w w:val="105"/>
        </w:rPr>
        <w:t> </w:t>
      </w:r>
      <w:r>
        <w:rPr>
          <w:color w:val="414042"/>
          <w:spacing w:val="-3"/>
          <w:w w:val="105"/>
        </w:rPr>
        <w:t>terminar </w:t>
      </w:r>
      <w:r>
        <w:rPr>
          <w:color w:val="414042"/>
          <w:w w:val="105"/>
        </w:rPr>
        <w:t>“la agenda políticamente correcta que no pone a </w:t>
      </w:r>
      <w:r>
        <w:rPr>
          <w:color w:val="414042"/>
          <w:spacing w:val="-5"/>
          <w:w w:val="105"/>
        </w:rPr>
        <w:t>Es- </w:t>
      </w:r>
      <w:r>
        <w:rPr>
          <w:color w:val="414042"/>
          <w:w w:val="105"/>
        </w:rPr>
        <w:t>tados Unidos en primer lugar”; acompañando la </w:t>
      </w:r>
      <w:r>
        <w:rPr>
          <w:color w:val="414042"/>
          <w:spacing w:val="-3"/>
          <w:w w:val="105"/>
        </w:rPr>
        <w:t>frase </w:t>
      </w:r>
      <w:r>
        <w:rPr>
          <w:color w:val="414042"/>
          <w:w w:val="105"/>
        </w:rPr>
        <w:t>con una imagen que rezaba “Si yo tuviera un bowl </w:t>
      </w:r>
      <w:r>
        <w:rPr>
          <w:color w:val="414042"/>
          <w:spacing w:val="-6"/>
          <w:w w:val="105"/>
        </w:rPr>
        <w:t>de </w:t>
      </w:r>
      <w:r>
        <w:rPr>
          <w:color w:val="414042"/>
          <w:w w:val="105"/>
        </w:rPr>
        <w:t>Skittles</w:t>
      </w:r>
      <w:r>
        <w:rPr>
          <w:color w:val="414042"/>
          <w:spacing w:val="-7"/>
          <w:w w:val="105"/>
        </w:rPr>
        <w:t> </w:t>
      </w:r>
      <w:r>
        <w:rPr>
          <w:color w:val="414042"/>
          <w:w w:val="105"/>
        </w:rPr>
        <w:t>[una</w:t>
      </w:r>
      <w:r>
        <w:rPr>
          <w:color w:val="414042"/>
          <w:spacing w:val="-7"/>
          <w:w w:val="105"/>
        </w:rPr>
        <w:t> </w:t>
      </w:r>
      <w:r>
        <w:rPr>
          <w:color w:val="414042"/>
          <w:w w:val="105"/>
        </w:rPr>
        <w:t>marca</w:t>
      </w:r>
      <w:r>
        <w:rPr>
          <w:color w:val="414042"/>
          <w:spacing w:val="-7"/>
          <w:w w:val="105"/>
        </w:rPr>
        <w:t> </w:t>
      </w:r>
      <w:r>
        <w:rPr>
          <w:color w:val="414042"/>
          <w:w w:val="105"/>
        </w:rPr>
        <w:t>de</w:t>
      </w:r>
      <w:r>
        <w:rPr>
          <w:color w:val="414042"/>
          <w:spacing w:val="-7"/>
          <w:w w:val="105"/>
        </w:rPr>
        <w:t> </w:t>
      </w:r>
      <w:r>
        <w:rPr>
          <w:color w:val="414042"/>
          <w:w w:val="105"/>
        </w:rPr>
        <w:t>caramelos]</w:t>
      </w:r>
      <w:r>
        <w:rPr>
          <w:color w:val="414042"/>
          <w:spacing w:val="-7"/>
          <w:w w:val="105"/>
        </w:rPr>
        <w:t> </w:t>
      </w:r>
      <w:r>
        <w:rPr>
          <w:color w:val="414042"/>
          <w:w w:val="105"/>
        </w:rPr>
        <w:t>y</w:t>
      </w:r>
      <w:r>
        <w:rPr>
          <w:color w:val="414042"/>
          <w:spacing w:val="-7"/>
          <w:w w:val="105"/>
        </w:rPr>
        <w:t> </w:t>
      </w:r>
      <w:r>
        <w:rPr>
          <w:color w:val="414042"/>
          <w:w w:val="105"/>
        </w:rPr>
        <w:t>te</w:t>
      </w:r>
      <w:r>
        <w:rPr>
          <w:color w:val="414042"/>
          <w:spacing w:val="-7"/>
          <w:w w:val="105"/>
        </w:rPr>
        <w:t> </w:t>
      </w:r>
      <w:r>
        <w:rPr>
          <w:color w:val="414042"/>
          <w:w w:val="105"/>
        </w:rPr>
        <w:t>digo</w:t>
      </w:r>
      <w:r>
        <w:rPr>
          <w:color w:val="414042"/>
          <w:spacing w:val="-7"/>
          <w:w w:val="105"/>
        </w:rPr>
        <w:t> </w:t>
      </w:r>
      <w:r>
        <w:rPr>
          <w:color w:val="414042"/>
          <w:w w:val="105"/>
        </w:rPr>
        <w:t>que</w:t>
      </w:r>
      <w:r>
        <w:rPr>
          <w:color w:val="414042"/>
          <w:spacing w:val="-7"/>
          <w:w w:val="105"/>
        </w:rPr>
        <w:t> </w:t>
      </w:r>
      <w:r>
        <w:rPr>
          <w:color w:val="414042"/>
          <w:w w:val="105"/>
        </w:rPr>
        <w:t>solo</w:t>
      </w:r>
      <w:r>
        <w:rPr>
          <w:color w:val="414042"/>
          <w:spacing w:val="-7"/>
          <w:w w:val="105"/>
        </w:rPr>
        <w:t> </w:t>
      </w:r>
      <w:r>
        <w:rPr>
          <w:color w:val="414042"/>
          <w:spacing w:val="-5"/>
          <w:w w:val="105"/>
        </w:rPr>
        <w:t>tres </w:t>
      </w:r>
      <w:r>
        <w:rPr>
          <w:color w:val="414042"/>
          <w:w w:val="105"/>
        </w:rPr>
        <w:t>de</w:t>
      </w:r>
      <w:r>
        <w:rPr>
          <w:color w:val="414042"/>
          <w:spacing w:val="-8"/>
          <w:w w:val="105"/>
        </w:rPr>
        <w:t> </w:t>
      </w:r>
      <w:r>
        <w:rPr>
          <w:color w:val="414042"/>
          <w:w w:val="105"/>
        </w:rPr>
        <w:t>ellos</w:t>
      </w:r>
      <w:r>
        <w:rPr>
          <w:color w:val="414042"/>
          <w:spacing w:val="-8"/>
          <w:w w:val="105"/>
        </w:rPr>
        <w:t> </w:t>
      </w:r>
      <w:r>
        <w:rPr>
          <w:color w:val="414042"/>
          <w:w w:val="105"/>
        </w:rPr>
        <w:t>te</w:t>
      </w:r>
      <w:r>
        <w:rPr>
          <w:color w:val="414042"/>
          <w:spacing w:val="-8"/>
          <w:w w:val="105"/>
        </w:rPr>
        <w:t> </w:t>
      </w:r>
      <w:r>
        <w:rPr>
          <w:color w:val="414042"/>
          <w:w w:val="105"/>
        </w:rPr>
        <w:t>matarían,</w:t>
      </w:r>
      <w:r>
        <w:rPr>
          <w:color w:val="414042"/>
          <w:spacing w:val="-8"/>
          <w:w w:val="105"/>
        </w:rPr>
        <w:t> </w:t>
      </w:r>
      <w:r>
        <w:rPr>
          <w:color w:val="414042"/>
          <w:w w:val="105"/>
        </w:rPr>
        <w:t>¿tomarías</w:t>
      </w:r>
      <w:r>
        <w:rPr>
          <w:color w:val="414042"/>
          <w:spacing w:val="-8"/>
          <w:w w:val="105"/>
        </w:rPr>
        <w:t> </w:t>
      </w:r>
      <w:r>
        <w:rPr>
          <w:color w:val="414042"/>
          <w:w w:val="105"/>
        </w:rPr>
        <w:t>un</w:t>
      </w:r>
      <w:r>
        <w:rPr>
          <w:color w:val="414042"/>
          <w:spacing w:val="-7"/>
          <w:w w:val="105"/>
        </w:rPr>
        <w:t> </w:t>
      </w:r>
      <w:r>
        <w:rPr>
          <w:color w:val="414042"/>
          <w:w w:val="105"/>
        </w:rPr>
        <w:t>puñado?</w:t>
      </w:r>
      <w:r>
        <w:rPr>
          <w:color w:val="414042"/>
          <w:spacing w:val="-8"/>
          <w:w w:val="105"/>
        </w:rPr>
        <w:t> </w:t>
      </w:r>
      <w:r>
        <w:rPr>
          <w:color w:val="414042"/>
          <w:w w:val="105"/>
        </w:rPr>
        <w:t>Ese</w:t>
      </w:r>
      <w:r>
        <w:rPr>
          <w:color w:val="414042"/>
          <w:spacing w:val="-8"/>
          <w:w w:val="105"/>
        </w:rPr>
        <w:t> </w:t>
      </w:r>
      <w:r>
        <w:rPr>
          <w:color w:val="414042"/>
          <w:w w:val="105"/>
        </w:rPr>
        <w:t>es</w:t>
      </w:r>
      <w:r>
        <w:rPr>
          <w:color w:val="414042"/>
          <w:spacing w:val="-8"/>
          <w:w w:val="105"/>
        </w:rPr>
        <w:t> </w:t>
      </w:r>
      <w:r>
        <w:rPr>
          <w:color w:val="414042"/>
          <w:spacing w:val="-3"/>
          <w:w w:val="105"/>
        </w:rPr>
        <w:t>nues- </w:t>
      </w:r>
      <w:r>
        <w:rPr>
          <w:color w:val="414042"/>
          <w:w w:val="105"/>
        </w:rPr>
        <w:t>tro problema con los refugiados de Siria” (citado por </w:t>
      </w:r>
      <w:r>
        <w:rPr>
          <w:color w:val="414042"/>
          <w:spacing w:val="-7"/>
          <w:w w:val="105"/>
        </w:rPr>
        <w:t>La </w:t>
      </w:r>
      <w:r>
        <w:rPr>
          <w:color w:val="414042"/>
          <w:w w:val="105"/>
        </w:rPr>
        <w:t>Nación, 20 de Septiembre de</w:t>
      </w:r>
      <w:r>
        <w:rPr>
          <w:color w:val="414042"/>
          <w:spacing w:val="36"/>
          <w:w w:val="105"/>
        </w:rPr>
        <w:t> </w:t>
      </w:r>
      <w:r>
        <w:rPr>
          <w:color w:val="414042"/>
          <w:w w:val="105"/>
        </w:rPr>
        <w:t>2016).</w:t>
      </w:r>
    </w:p>
    <w:p>
      <w:pPr>
        <w:pStyle w:val="BodyText"/>
        <w:spacing w:line="235" w:lineRule="auto" w:before="9"/>
        <w:ind w:left="1020" w:firstLine="396"/>
        <w:jc w:val="both"/>
      </w:pPr>
      <w:r>
        <w:rPr>
          <w:color w:val="414042"/>
          <w:w w:val="105"/>
        </w:rPr>
        <w:t>Por la senda dela islamofobia también transita </w:t>
      </w:r>
      <w:r>
        <w:rPr>
          <w:color w:val="414042"/>
          <w:spacing w:val="-6"/>
          <w:w w:val="105"/>
        </w:rPr>
        <w:t>Mi- </w:t>
      </w:r>
      <w:r>
        <w:rPr>
          <w:color w:val="414042"/>
          <w:w w:val="105"/>
        </w:rPr>
        <w:t>chael Flynn, seleccionado por </w:t>
      </w:r>
      <w:r>
        <w:rPr>
          <w:color w:val="414042"/>
          <w:spacing w:val="-4"/>
          <w:w w:val="105"/>
        </w:rPr>
        <w:t>Trump </w:t>
      </w:r>
      <w:r>
        <w:rPr>
          <w:color w:val="414042"/>
          <w:w w:val="105"/>
        </w:rPr>
        <w:t>como </w:t>
      </w:r>
      <w:r>
        <w:rPr>
          <w:color w:val="414042"/>
          <w:spacing w:val="-3"/>
          <w:w w:val="105"/>
        </w:rPr>
        <w:t>consejero  </w:t>
      </w:r>
      <w:r>
        <w:rPr>
          <w:color w:val="414042"/>
          <w:w w:val="105"/>
        </w:rPr>
        <w:t>de Seguridad Nacional,quien a través de su cuenta </w:t>
      </w:r>
      <w:r>
        <w:rPr>
          <w:color w:val="414042"/>
          <w:spacing w:val="-6"/>
          <w:w w:val="105"/>
        </w:rPr>
        <w:t>de </w:t>
      </w:r>
      <w:r>
        <w:rPr>
          <w:color w:val="414042"/>
          <w:spacing w:val="-3"/>
          <w:w w:val="105"/>
        </w:rPr>
        <w:t>Twitter,@GenFlynn, </w:t>
      </w:r>
      <w:r>
        <w:rPr>
          <w:color w:val="414042"/>
          <w:w w:val="105"/>
        </w:rPr>
        <w:t>expresó el 26 de Febrero de </w:t>
      </w:r>
      <w:r>
        <w:rPr>
          <w:color w:val="414042"/>
          <w:spacing w:val="-5"/>
          <w:w w:val="105"/>
        </w:rPr>
        <w:t>2016 </w:t>
      </w:r>
      <w:r>
        <w:rPr>
          <w:color w:val="414042"/>
          <w:w w:val="105"/>
        </w:rPr>
        <w:t>que el “miedo a los musulmanes es racional”; </w:t>
      </w:r>
      <w:r>
        <w:rPr>
          <w:color w:val="414042"/>
          <w:spacing w:val="-3"/>
          <w:w w:val="105"/>
        </w:rPr>
        <w:t>acompa- </w:t>
      </w:r>
      <w:r>
        <w:rPr>
          <w:color w:val="414042"/>
          <w:w w:val="105"/>
        </w:rPr>
        <w:t>ñando la frase con el enlace web a un sugestivo </w:t>
      </w:r>
      <w:r>
        <w:rPr>
          <w:color w:val="414042"/>
          <w:spacing w:val="-3"/>
          <w:w w:val="105"/>
        </w:rPr>
        <w:t>recurso </w:t>
      </w:r>
      <w:r>
        <w:rPr>
          <w:color w:val="414042"/>
          <w:w w:val="105"/>
        </w:rPr>
        <w:t>audiovisual.</w:t>
      </w:r>
    </w:p>
    <w:p>
      <w:pPr>
        <w:pStyle w:val="BodyText"/>
        <w:spacing w:line="235" w:lineRule="auto" w:before="5"/>
        <w:ind w:left="1020" w:firstLine="396"/>
        <w:jc w:val="both"/>
      </w:pPr>
      <w:r>
        <w:rPr>
          <w:color w:val="414042"/>
          <w:w w:val="105"/>
        </w:rPr>
        <w:t>Ahora bien, traslademoslas preocupaciones de </w:t>
      </w:r>
      <w:r>
        <w:rPr>
          <w:color w:val="414042"/>
          <w:spacing w:val="-6"/>
          <w:w w:val="105"/>
        </w:rPr>
        <w:t>los </w:t>
      </w:r>
      <w:r>
        <w:rPr>
          <w:color w:val="414042"/>
          <w:spacing w:val="-4"/>
          <w:w w:val="105"/>
        </w:rPr>
        <w:t>Trump </w:t>
      </w:r>
      <w:r>
        <w:rPr>
          <w:color w:val="414042"/>
          <w:w w:val="105"/>
        </w:rPr>
        <w:t>y compañía a la Argentina; ¿Podría este país </w:t>
      </w:r>
      <w:r>
        <w:rPr>
          <w:color w:val="414042"/>
          <w:spacing w:val="-5"/>
          <w:w w:val="105"/>
        </w:rPr>
        <w:t>ser </w:t>
      </w:r>
      <w:r>
        <w:rPr>
          <w:color w:val="414042"/>
          <w:w w:val="105"/>
        </w:rPr>
        <w:t>víctima de atentados terroristascomo los de Bruselas </w:t>
      </w:r>
      <w:r>
        <w:rPr>
          <w:color w:val="414042"/>
          <w:spacing w:val="-16"/>
          <w:w w:val="105"/>
        </w:rPr>
        <w:t>y </w:t>
      </w:r>
      <w:r>
        <w:rPr>
          <w:color w:val="414042"/>
          <w:w w:val="105"/>
        </w:rPr>
        <w:t>Niza? Nicolás Dapena, especialista en cuestiones de </w:t>
      </w:r>
      <w:r>
        <w:rPr>
          <w:color w:val="414042"/>
          <w:spacing w:val="-5"/>
          <w:w w:val="105"/>
        </w:rPr>
        <w:t>te- </w:t>
      </w:r>
      <w:r>
        <w:rPr>
          <w:color w:val="414042"/>
          <w:w w:val="105"/>
        </w:rPr>
        <w:t>rrorismo</w:t>
      </w:r>
      <w:r>
        <w:rPr>
          <w:color w:val="414042"/>
          <w:spacing w:val="-7"/>
          <w:w w:val="105"/>
        </w:rPr>
        <w:t> </w:t>
      </w:r>
      <w:r>
        <w:rPr>
          <w:color w:val="414042"/>
          <w:w w:val="105"/>
        </w:rPr>
        <w:t>de</w:t>
      </w:r>
      <w:r>
        <w:rPr>
          <w:color w:val="414042"/>
          <w:spacing w:val="-6"/>
          <w:w w:val="105"/>
        </w:rPr>
        <w:t> </w:t>
      </w:r>
      <w:r>
        <w:rPr>
          <w:color w:val="414042"/>
          <w:w w:val="105"/>
        </w:rPr>
        <w:t>la</w:t>
      </w:r>
      <w:r>
        <w:rPr>
          <w:color w:val="414042"/>
          <w:spacing w:val="-7"/>
          <w:w w:val="105"/>
        </w:rPr>
        <w:t> </w:t>
      </w:r>
      <w:r>
        <w:rPr>
          <w:color w:val="414042"/>
          <w:w w:val="105"/>
        </w:rPr>
        <w:t>Organización</w:t>
      </w:r>
      <w:r>
        <w:rPr>
          <w:color w:val="414042"/>
          <w:spacing w:val="-6"/>
          <w:w w:val="105"/>
        </w:rPr>
        <w:t> </w:t>
      </w:r>
      <w:r>
        <w:rPr>
          <w:color w:val="414042"/>
          <w:w w:val="105"/>
        </w:rPr>
        <w:t>de</w:t>
      </w:r>
      <w:r>
        <w:rPr>
          <w:color w:val="414042"/>
          <w:spacing w:val="-7"/>
          <w:w w:val="105"/>
        </w:rPr>
        <w:t> </w:t>
      </w:r>
      <w:r>
        <w:rPr>
          <w:color w:val="414042"/>
          <w:w w:val="105"/>
        </w:rPr>
        <w:t>las</w:t>
      </w:r>
      <w:r>
        <w:rPr>
          <w:color w:val="414042"/>
          <w:spacing w:val="-6"/>
          <w:w w:val="105"/>
        </w:rPr>
        <w:t> </w:t>
      </w:r>
      <w:r>
        <w:rPr>
          <w:color w:val="414042"/>
          <w:w w:val="105"/>
        </w:rPr>
        <w:t>Naciones</w:t>
      </w:r>
      <w:r>
        <w:rPr>
          <w:color w:val="414042"/>
          <w:spacing w:val="-6"/>
          <w:w w:val="105"/>
        </w:rPr>
        <w:t> </w:t>
      </w:r>
      <w:r>
        <w:rPr>
          <w:color w:val="414042"/>
          <w:w w:val="105"/>
        </w:rPr>
        <w:t>Unidas,dice en una entrevista a Martín Dinatale (20 de </w:t>
      </w:r>
      <w:r>
        <w:rPr>
          <w:color w:val="414042"/>
          <w:spacing w:val="-3"/>
          <w:w w:val="105"/>
        </w:rPr>
        <w:t>Septiembre </w:t>
      </w:r>
      <w:r>
        <w:rPr>
          <w:color w:val="414042"/>
          <w:w w:val="105"/>
        </w:rPr>
        <w:t>de 2016) parael diario La</w:t>
      </w:r>
      <w:r>
        <w:rPr>
          <w:color w:val="414042"/>
          <w:spacing w:val="35"/>
          <w:w w:val="105"/>
        </w:rPr>
        <w:t> </w:t>
      </w:r>
      <w:r>
        <w:rPr>
          <w:color w:val="414042"/>
          <w:w w:val="105"/>
        </w:rPr>
        <w:t>Nación:</w:t>
      </w:r>
    </w:p>
    <w:p>
      <w:pPr>
        <w:pStyle w:val="BodyText"/>
        <w:spacing w:line="235" w:lineRule="auto" w:before="6"/>
        <w:ind w:left="1020" w:firstLine="396"/>
        <w:jc w:val="both"/>
      </w:pPr>
      <w:r>
        <w:rPr>
          <w:color w:val="414042"/>
          <w:w w:val="105"/>
        </w:rPr>
        <w:t>Esas son operaciones tácticas con una formación acabada que golpean a países que están </w:t>
      </w:r>
      <w:r>
        <w:rPr>
          <w:color w:val="414042"/>
          <w:spacing w:val="-2"/>
          <w:w w:val="105"/>
        </w:rPr>
        <w:t>participando </w:t>
      </w:r>
      <w:r>
        <w:rPr>
          <w:color w:val="414042"/>
          <w:w w:val="105"/>
        </w:rPr>
        <w:t>en la coalición contra el califato. […] ese tipo de ope- raciones no alcanzaría a América latina porque no </w:t>
      </w:r>
      <w:r>
        <w:rPr>
          <w:color w:val="414042"/>
          <w:spacing w:val="-4"/>
          <w:w w:val="105"/>
        </w:rPr>
        <w:t>está </w:t>
      </w:r>
      <w:r>
        <w:rPr>
          <w:color w:val="414042"/>
          <w:w w:val="105"/>
        </w:rPr>
        <w:t>comprometida</w:t>
      </w:r>
      <w:r>
        <w:rPr>
          <w:color w:val="414042"/>
          <w:spacing w:val="-12"/>
          <w:w w:val="105"/>
        </w:rPr>
        <w:t> </w:t>
      </w:r>
      <w:r>
        <w:rPr>
          <w:color w:val="414042"/>
          <w:w w:val="105"/>
        </w:rPr>
        <w:t>la</w:t>
      </w:r>
      <w:r>
        <w:rPr>
          <w:color w:val="414042"/>
          <w:spacing w:val="-12"/>
          <w:w w:val="105"/>
        </w:rPr>
        <w:t> </w:t>
      </w:r>
      <w:r>
        <w:rPr>
          <w:color w:val="414042"/>
          <w:w w:val="105"/>
        </w:rPr>
        <w:t>dinámica</w:t>
      </w:r>
      <w:r>
        <w:rPr>
          <w:color w:val="414042"/>
          <w:spacing w:val="-12"/>
          <w:w w:val="105"/>
        </w:rPr>
        <w:t> </w:t>
      </w:r>
      <w:r>
        <w:rPr>
          <w:color w:val="414042"/>
          <w:w w:val="105"/>
        </w:rPr>
        <w:t>geopolítica</w:t>
      </w:r>
      <w:r>
        <w:rPr>
          <w:color w:val="414042"/>
          <w:spacing w:val="-12"/>
          <w:w w:val="105"/>
        </w:rPr>
        <w:t> </w:t>
      </w:r>
      <w:r>
        <w:rPr>
          <w:color w:val="414042"/>
          <w:w w:val="105"/>
        </w:rPr>
        <w:t>de</w:t>
      </w:r>
      <w:r>
        <w:rPr>
          <w:color w:val="414042"/>
          <w:spacing w:val="-12"/>
          <w:w w:val="105"/>
        </w:rPr>
        <w:t> </w:t>
      </w:r>
      <w:r>
        <w:rPr>
          <w:color w:val="414042"/>
          <w:w w:val="105"/>
        </w:rPr>
        <w:t>EI</w:t>
      </w:r>
      <w:r>
        <w:rPr>
          <w:color w:val="414042"/>
          <w:spacing w:val="-12"/>
          <w:w w:val="105"/>
        </w:rPr>
        <w:t> </w:t>
      </w:r>
      <w:r>
        <w:rPr>
          <w:color w:val="414042"/>
          <w:w w:val="105"/>
        </w:rPr>
        <w:t>[Estado</w:t>
      </w:r>
      <w:r>
        <w:rPr>
          <w:color w:val="414042"/>
          <w:spacing w:val="-12"/>
          <w:w w:val="105"/>
        </w:rPr>
        <w:t> </w:t>
      </w:r>
      <w:r>
        <w:rPr>
          <w:color w:val="414042"/>
          <w:spacing w:val="-3"/>
          <w:w w:val="105"/>
        </w:rPr>
        <w:t>Islá-</w:t>
      </w:r>
    </w:p>
    <w:p>
      <w:pPr>
        <w:pStyle w:val="BodyText"/>
        <w:spacing w:line="235" w:lineRule="auto" w:before="96"/>
        <w:ind w:left="242" w:right="1131"/>
        <w:jc w:val="both"/>
      </w:pPr>
      <w:r>
        <w:rPr/>
        <w:br w:type="column"/>
      </w:r>
      <w:r>
        <w:rPr>
          <w:color w:val="414042"/>
          <w:w w:val="105"/>
        </w:rPr>
        <w:t>mico].</w:t>
      </w:r>
      <w:r>
        <w:rPr>
          <w:color w:val="414042"/>
          <w:spacing w:val="-7"/>
          <w:w w:val="105"/>
        </w:rPr>
        <w:t> </w:t>
      </w:r>
      <w:r>
        <w:rPr>
          <w:color w:val="414042"/>
          <w:w w:val="105"/>
        </w:rPr>
        <w:t>[Distinto</w:t>
      </w:r>
      <w:r>
        <w:rPr>
          <w:color w:val="414042"/>
          <w:spacing w:val="-7"/>
          <w:w w:val="105"/>
        </w:rPr>
        <w:t> </w:t>
      </w:r>
      <w:r>
        <w:rPr>
          <w:color w:val="414042"/>
          <w:w w:val="105"/>
        </w:rPr>
        <w:t>es</w:t>
      </w:r>
      <w:r>
        <w:rPr>
          <w:color w:val="414042"/>
          <w:spacing w:val="-6"/>
          <w:w w:val="105"/>
        </w:rPr>
        <w:t> </w:t>
      </w:r>
      <w:r>
        <w:rPr>
          <w:color w:val="414042"/>
          <w:w w:val="105"/>
        </w:rPr>
        <w:t>el</w:t>
      </w:r>
      <w:r>
        <w:rPr>
          <w:color w:val="414042"/>
          <w:spacing w:val="-7"/>
          <w:w w:val="105"/>
        </w:rPr>
        <w:t> </w:t>
      </w:r>
      <w:r>
        <w:rPr>
          <w:color w:val="414042"/>
          <w:w w:val="105"/>
        </w:rPr>
        <w:t>caso]</w:t>
      </w:r>
      <w:r>
        <w:rPr>
          <w:color w:val="414042"/>
          <w:spacing w:val="-6"/>
          <w:w w:val="105"/>
        </w:rPr>
        <w:t> </w:t>
      </w:r>
      <w:r>
        <w:rPr>
          <w:color w:val="414042"/>
          <w:w w:val="105"/>
        </w:rPr>
        <w:t>de</w:t>
      </w:r>
      <w:r>
        <w:rPr>
          <w:color w:val="414042"/>
          <w:spacing w:val="-7"/>
          <w:w w:val="105"/>
        </w:rPr>
        <w:t> </w:t>
      </w:r>
      <w:r>
        <w:rPr>
          <w:color w:val="414042"/>
          <w:w w:val="105"/>
        </w:rPr>
        <w:t>la</w:t>
      </w:r>
      <w:r>
        <w:rPr>
          <w:color w:val="414042"/>
          <w:spacing w:val="-6"/>
          <w:w w:val="105"/>
        </w:rPr>
        <w:t> </w:t>
      </w:r>
      <w:r>
        <w:rPr>
          <w:color w:val="414042"/>
          <w:w w:val="105"/>
        </w:rPr>
        <w:t>acción</w:t>
      </w:r>
      <w:r>
        <w:rPr>
          <w:color w:val="414042"/>
          <w:spacing w:val="-7"/>
          <w:w w:val="105"/>
        </w:rPr>
        <w:t> </w:t>
      </w:r>
      <w:r>
        <w:rPr>
          <w:color w:val="414042"/>
          <w:w w:val="105"/>
        </w:rPr>
        <w:t>a</w:t>
      </w:r>
      <w:r>
        <w:rPr>
          <w:color w:val="414042"/>
          <w:spacing w:val="-7"/>
          <w:w w:val="105"/>
        </w:rPr>
        <w:t> </w:t>
      </w:r>
      <w:r>
        <w:rPr>
          <w:color w:val="414042"/>
          <w:w w:val="105"/>
        </w:rPr>
        <w:t>través</w:t>
      </w:r>
      <w:r>
        <w:rPr>
          <w:color w:val="414042"/>
          <w:spacing w:val="-6"/>
          <w:w w:val="105"/>
        </w:rPr>
        <w:t> </w:t>
      </w:r>
      <w:r>
        <w:rPr>
          <w:color w:val="414042"/>
          <w:w w:val="105"/>
        </w:rPr>
        <w:t>de</w:t>
      </w:r>
      <w:r>
        <w:rPr>
          <w:color w:val="414042"/>
          <w:spacing w:val="-7"/>
          <w:w w:val="105"/>
        </w:rPr>
        <w:t> </w:t>
      </w:r>
      <w:r>
        <w:rPr>
          <w:color w:val="414042"/>
          <w:w w:val="105"/>
        </w:rPr>
        <w:t>redes con los denominados lobos solitarios. Gente que </w:t>
      </w:r>
      <w:r>
        <w:rPr>
          <w:color w:val="414042"/>
          <w:spacing w:val="-3"/>
          <w:w w:val="105"/>
        </w:rPr>
        <w:t>puede </w:t>
      </w:r>
      <w:r>
        <w:rPr>
          <w:color w:val="414042"/>
          <w:w w:val="105"/>
        </w:rPr>
        <w:t>ser altamente influida por videos y mensajes de EI. </w:t>
      </w:r>
      <w:r>
        <w:rPr>
          <w:color w:val="414042"/>
          <w:spacing w:val="-8"/>
          <w:w w:val="105"/>
        </w:rPr>
        <w:t>En </w:t>
      </w:r>
      <w:r>
        <w:rPr>
          <w:color w:val="414042"/>
          <w:w w:val="105"/>
        </w:rPr>
        <w:t>este caso, donde haya una Iglesia Católica, Internet </w:t>
      </w:r>
      <w:r>
        <w:rPr>
          <w:color w:val="414042"/>
          <w:spacing w:val="-11"/>
          <w:w w:val="105"/>
        </w:rPr>
        <w:t>o </w:t>
      </w:r>
      <w:r>
        <w:rPr>
          <w:color w:val="414042"/>
          <w:w w:val="105"/>
        </w:rPr>
        <w:t>un ferrocarril atacar sí es posible en cualquier país </w:t>
      </w:r>
      <w:r>
        <w:rPr>
          <w:color w:val="414042"/>
          <w:spacing w:val="-6"/>
          <w:w w:val="105"/>
        </w:rPr>
        <w:t>de </w:t>
      </w:r>
      <w:r>
        <w:rPr>
          <w:color w:val="414042"/>
          <w:w w:val="105"/>
        </w:rPr>
        <w:t>América</w:t>
      </w:r>
      <w:r>
        <w:rPr>
          <w:color w:val="414042"/>
          <w:spacing w:val="7"/>
          <w:w w:val="105"/>
        </w:rPr>
        <w:t> </w:t>
      </w:r>
      <w:r>
        <w:rPr>
          <w:color w:val="414042"/>
          <w:w w:val="105"/>
        </w:rPr>
        <w:t>latina.</w:t>
      </w:r>
    </w:p>
    <w:p>
      <w:pPr>
        <w:pStyle w:val="BodyText"/>
        <w:spacing w:line="235" w:lineRule="auto" w:before="5"/>
        <w:ind w:left="242" w:right="1131" w:firstLine="396"/>
        <w:jc w:val="both"/>
      </w:pPr>
      <w:r>
        <w:rPr>
          <w:color w:val="414042"/>
          <w:w w:val="105"/>
        </w:rPr>
        <w:t>¿Cómo contextualizar la migración forzada siria te- niendo en cuenta el marco global contemporáneo? Las cifras del ACNUR (2016, p.2), nos permiten hacer un esbozado global de la situación:</w:t>
      </w:r>
    </w:p>
    <w:p>
      <w:pPr>
        <w:pStyle w:val="BodyText"/>
        <w:spacing w:line="235" w:lineRule="auto" w:before="3"/>
        <w:ind w:left="242" w:right="1131" w:firstLine="396"/>
        <w:jc w:val="both"/>
      </w:pPr>
      <w:r>
        <w:rPr>
          <w:color w:val="414042"/>
          <w:w w:val="105"/>
        </w:rPr>
        <w:t>El desplazamiento forzado global ha aumentado</w:t>
      </w:r>
      <w:r>
        <w:rPr>
          <w:color w:val="414042"/>
          <w:spacing w:val="-33"/>
          <w:w w:val="105"/>
        </w:rPr>
        <w:t> </w:t>
      </w:r>
      <w:r>
        <w:rPr>
          <w:color w:val="414042"/>
          <w:spacing w:val="-6"/>
          <w:w w:val="105"/>
        </w:rPr>
        <w:t>en </w:t>
      </w:r>
      <w:r>
        <w:rPr>
          <w:color w:val="414042"/>
          <w:w w:val="105"/>
        </w:rPr>
        <w:t>2015, alcanzando una vez más niveles sin </w:t>
      </w:r>
      <w:r>
        <w:rPr>
          <w:color w:val="414042"/>
          <w:spacing w:val="-3"/>
          <w:w w:val="105"/>
        </w:rPr>
        <w:t>precedentes. </w:t>
      </w:r>
      <w:r>
        <w:rPr>
          <w:color w:val="414042"/>
          <w:w w:val="105"/>
        </w:rPr>
        <w:t>Al término del año, había 65,3 millones de personas desplazadas forzosamente […] 5,8 millones de</w:t>
      </w:r>
      <w:r>
        <w:rPr>
          <w:color w:val="414042"/>
          <w:spacing w:val="-28"/>
          <w:w w:val="105"/>
        </w:rPr>
        <w:t> </w:t>
      </w:r>
      <w:r>
        <w:rPr>
          <w:color w:val="414042"/>
          <w:w w:val="105"/>
        </w:rPr>
        <w:t>personas más que el año anterior (59,5 millones) […] Más de la mitad (el 54%) de los refugiados del mundo </w:t>
      </w:r>
      <w:r>
        <w:rPr>
          <w:color w:val="414042"/>
          <w:spacing w:val="-3"/>
          <w:w w:val="105"/>
        </w:rPr>
        <w:t>procedía  </w:t>
      </w:r>
      <w:r>
        <w:rPr>
          <w:color w:val="414042"/>
          <w:w w:val="105"/>
        </w:rPr>
        <w:t>de tres países: la República Árabe Siria (4,9 millones), Afganistán (2,7 millones) y Somalia (1,1</w:t>
      </w:r>
      <w:r>
        <w:rPr>
          <w:color w:val="414042"/>
          <w:spacing w:val="30"/>
          <w:w w:val="105"/>
        </w:rPr>
        <w:t> </w:t>
      </w:r>
      <w:r>
        <w:rPr>
          <w:color w:val="414042"/>
          <w:w w:val="105"/>
        </w:rPr>
        <w:t>millones).</w:t>
      </w:r>
    </w:p>
    <w:p>
      <w:pPr>
        <w:pStyle w:val="BodyText"/>
        <w:spacing w:line="235" w:lineRule="auto" w:before="6"/>
        <w:ind w:left="242" w:right="1131" w:firstLine="396"/>
        <w:jc w:val="both"/>
      </w:pPr>
      <w:r>
        <w:rPr>
          <w:color w:val="414042"/>
          <w:w w:val="105"/>
        </w:rPr>
        <w:t>En</w:t>
      </w:r>
      <w:r>
        <w:rPr>
          <w:color w:val="414042"/>
          <w:spacing w:val="-8"/>
          <w:w w:val="105"/>
        </w:rPr>
        <w:t> </w:t>
      </w:r>
      <w:r>
        <w:rPr>
          <w:color w:val="414042"/>
          <w:w w:val="105"/>
        </w:rPr>
        <w:t>cuanto</w:t>
      </w:r>
      <w:r>
        <w:rPr>
          <w:color w:val="414042"/>
          <w:spacing w:val="-7"/>
          <w:w w:val="105"/>
        </w:rPr>
        <w:t> </w:t>
      </w:r>
      <w:r>
        <w:rPr>
          <w:color w:val="414042"/>
          <w:w w:val="105"/>
        </w:rPr>
        <w:t>a</w:t>
      </w:r>
      <w:r>
        <w:rPr>
          <w:color w:val="414042"/>
          <w:spacing w:val="-7"/>
          <w:w w:val="105"/>
        </w:rPr>
        <w:t> </w:t>
      </w:r>
      <w:r>
        <w:rPr>
          <w:color w:val="414042"/>
          <w:w w:val="105"/>
        </w:rPr>
        <w:t>las</w:t>
      </w:r>
      <w:r>
        <w:rPr>
          <w:color w:val="414042"/>
          <w:spacing w:val="-8"/>
          <w:w w:val="105"/>
        </w:rPr>
        <w:t> </w:t>
      </w:r>
      <w:r>
        <w:rPr>
          <w:color w:val="414042"/>
          <w:w w:val="105"/>
        </w:rPr>
        <w:t>migraciones</w:t>
      </w:r>
      <w:r>
        <w:rPr>
          <w:color w:val="414042"/>
          <w:spacing w:val="-7"/>
          <w:w w:val="105"/>
        </w:rPr>
        <w:t> </w:t>
      </w:r>
      <w:r>
        <w:rPr>
          <w:color w:val="414042"/>
          <w:w w:val="105"/>
        </w:rPr>
        <w:t>forzadas</w:t>
      </w:r>
      <w:r>
        <w:rPr>
          <w:color w:val="414042"/>
          <w:spacing w:val="-7"/>
          <w:w w:val="105"/>
        </w:rPr>
        <w:t> </w:t>
      </w:r>
      <w:r>
        <w:rPr>
          <w:color w:val="414042"/>
          <w:w w:val="105"/>
        </w:rPr>
        <w:t>interiores,</w:t>
      </w:r>
      <w:r>
        <w:rPr>
          <w:color w:val="414042"/>
          <w:spacing w:val="-8"/>
          <w:w w:val="105"/>
        </w:rPr>
        <w:t> </w:t>
      </w:r>
      <w:r>
        <w:rPr>
          <w:color w:val="414042"/>
          <w:spacing w:val="-5"/>
          <w:w w:val="105"/>
        </w:rPr>
        <w:t>Co- </w:t>
      </w:r>
      <w:r>
        <w:rPr>
          <w:color w:val="414042"/>
          <w:w w:val="105"/>
        </w:rPr>
        <w:t>lombia, donde el número se elevó a 6,9 millones hacia finales de 2015; la República Árabe Siria, con una </w:t>
      </w:r>
      <w:r>
        <w:rPr>
          <w:color w:val="414042"/>
          <w:spacing w:val="-3"/>
          <w:w w:val="105"/>
        </w:rPr>
        <w:t>dismi- </w:t>
      </w:r>
      <w:r>
        <w:rPr>
          <w:color w:val="414042"/>
          <w:w w:val="105"/>
        </w:rPr>
        <w:t>nución</w:t>
      </w:r>
      <w:r>
        <w:rPr>
          <w:color w:val="414042"/>
          <w:spacing w:val="10"/>
          <w:w w:val="105"/>
        </w:rPr>
        <w:t> </w:t>
      </w:r>
      <w:r>
        <w:rPr>
          <w:color w:val="414042"/>
          <w:w w:val="105"/>
        </w:rPr>
        <w:t>de</w:t>
      </w:r>
      <w:r>
        <w:rPr>
          <w:color w:val="414042"/>
          <w:spacing w:val="11"/>
          <w:w w:val="105"/>
        </w:rPr>
        <w:t> </w:t>
      </w:r>
      <w:r>
        <w:rPr>
          <w:color w:val="414042"/>
          <w:w w:val="105"/>
        </w:rPr>
        <w:t>7,6</w:t>
      </w:r>
      <w:r>
        <w:rPr>
          <w:color w:val="414042"/>
          <w:spacing w:val="11"/>
          <w:w w:val="105"/>
        </w:rPr>
        <w:t> </w:t>
      </w:r>
      <w:r>
        <w:rPr>
          <w:color w:val="414042"/>
          <w:w w:val="105"/>
        </w:rPr>
        <w:t>millones</w:t>
      </w:r>
      <w:r>
        <w:rPr>
          <w:color w:val="414042"/>
          <w:spacing w:val="11"/>
          <w:w w:val="105"/>
        </w:rPr>
        <w:t> </w:t>
      </w:r>
      <w:r>
        <w:rPr>
          <w:color w:val="414042"/>
          <w:w w:val="105"/>
        </w:rPr>
        <w:t>en</w:t>
      </w:r>
      <w:r>
        <w:rPr>
          <w:color w:val="414042"/>
          <w:spacing w:val="11"/>
          <w:w w:val="105"/>
        </w:rPr>
        <w:t> </w:t>
      </w:r>
      <w:r>
        <w:rPr>
          <w:color w:val="414042"/>
          <w:w w:val="105"/>
        </w:rPr>
        <w:t>2014</w:t>
      </w:r>
      <w:r>
        <w:rPr>
          <w:color w:val="414042"/>
          <w:spacing w:val="11"/>
          <w:w w:val="105"/>
        </w:rPr>
        <w:t> </w:t>
      </w:r>
      <w:r>
        <w:rPr>
          <w:color w:val="414042"/>
          <w:w w:val="105"/>
        </w:rPr>
        <w:t>a</w:t>
      </w:r>
      <w:r>
        <w:rPr>
          <w:color w:val="414042"/>
          <w:spacing w:val="10"/>
          <w:w w:val="105"/>
        </w:rPr>
        <w:t> </w:t>
      </w:r>
      <w:r>
        <w:rPr>
          <w:color w:val="414042"/>
          <w:w w:val="105"/>
        </w:rPr>
        <w:t>6,6</w:t>
      </w:r>
      <w:r>
        <w:rPr>
          <w:color w:val="414042"/>
          <w:spacing w:val="11"/>
          <w:w w:val="105"/>
        </w:rPr>
        <w:t> </w:t>
      </w:r>
      <w:r>
        <w:rPr>
          <w:color w:val="414042"/>
          <w:w w:val="105"/>
        </w:rPr>
        <w:t>millones</w:t>
      </w:r>
      <w:r>
        <w:rPr>
          <w:color w:val="414042"/>
          <w:spacing w:val="11"/>
          <w:w w:val="105"/>
        </w:rPr>
        <w:t> </w:t>
      </w:r>
      <w:r>
        <w:rPr>
          <w:color w:val="414042"/>
          <w:w w:val="105"/>
        </w:rPr>
        <w:t>en</w:t>
      </w:r>
      <w:r>
        <w:rPr>
          <w:color w:val="414042"/>
          <w:spacing w:val="11"/>
          <w:w w:val="105"/>
        </w:rPr>
        <w:t> </w:t>
      </w:r>
      <w:r>
        <w:rPr>
          <w:color w:val="414042"/>
          <w:spacing w:val="-3"/>
          <w:w w:val="105"/>
        </w:rPr>
        <w:t>2015</w:t>
      </w:r>
    </w:p>
    <w:p>
      <w:pPr>
        <w:pStyle w:val="BodyText"/>
        <w:spacing w:line="235" w:lineRule="auto" w:before="3"/>
        <w:ind w:left="242" w:right="1131"/>
        <w:jc w:val="both"/>
      </w:pPr>
      <w:r>
        <w:rPr>
          <w:color w:val="414042"/>
          <w:w w:val="105"/>
        </w:rPr>
        <w:t>-debido en parte a las personas desplazadas que</w:t>
      </w:r>
      <w:r>
        <w:rPr>
          <w:color w:val="414042"/>
          <w:spacing w:val="-14"/>
          <w:w w:val="105"/>
        </w:rPr>
        <w:t> </w:t>
      </w:r>
      <w:r>
        <w:rPr>
          <w:color w:val="414042"/>
          <w:w w:val="105"/>
        </w:rPr>
        <w:t>cruzan fronteras</w:t>
      </w:r>
      <w:r>
        <w:rPr>
          <w:color w:val="414042"/>
          <w:spacing w:val="-16"/>
          <w:w w:val="105"/>
        </w:rPr>
        <w:t> </w:t>
      </w:r>
      <w:r>
        <w:rPr>
          <w:color w:val="414042"/>
          <w:w w:val="105"/>
        </w:rPr>
        <w:t>internacionales</w:t>
      </w:r>
      <w:r>
        <w:rPr>
          <w:color w:val="414042"/>
          <w:spacing w:val="-16"/>
          <w:w w:val="105"/>
        </w:rPr>
        <w:t> </w:t>
      </w:r>
      <w:r>
        <w:rPr>
          <w:color w:val="414042"/>
          <w:w w:val="105"/>
        </w:rPr>
        <w:t>y</w:t>
      </w:r>
      <w:r>
        <w:rPr>
          <w:color w:val="414042"/>
          <w:spacing w:val="-16"/>
          <w:w w:val="105"/>
        </w:rPr>
        <w:t> </w:t>
      </w:r>
      <w:r>
        <w:rPr>
          <w:color w:val="414042"/>
          <w:w w:val="105"/>
        </w:rPr>
        <w:t>se</w:t>
      </w:r>
      <w:r>
        <w:rPr>
          <w:color w:val="414042"/>
          <w:spacing w:val="-15"/>
          <w:w w:val="105"/>
        </w:rPr>
        <w:t> </w:t>
      </w:r>
      <w:r>
        <w:rPr>
          <w:color w:val="414042"/>
          <w:w w:val="105"/>
        </w:rPr>
        <w:t>convierten</w:t>
      </w:r>
      <w:r>
        <w:rPr>
          <w:color w:val="414042"/>
          <w:spacing w:val="-16"/>
          <w:w w:val="105"/>
        </w:rPr>
        <w:t> </w:t>
      </w:r>
      <w:r>
        <w:rPr>
          <w:color w:val="414042"/>
          <w:w w:val="105"/>
        </w:rPr>
        <w:t>en</w:t>
      </w:r>
      <w:r>
        <w:rPr>
          <w:color w:val="414042"/>
          <w:spacing w:val="-16"/>
          <w:w w:val="105"/>
        </w:rPr>
        <w:t> </w:t>
      </w:r>
      <w:r>
        <w:rPr>
          <w:color w:val="414042"/>
          <w:w w:val="105"/>
        </w:rPr>
        <w:t>refugiados-; e</w:t>
      </w:r>
      <w:r>
        <w:rPr>
          <w:color w:val="414042"/>
          <w:spacing w:val="-10"/>
          <w:w w:val="105"/>
        </w:rPr>
        <w:t> </w:t>
      </w:r>
      <w:r>
        <w:rPr>
          <w:color w:val="414042"/>
          <w:w w:val="105"/>
        </w:rPr>
        <w:t>Irak,</w:t>
      </w:r>
      <w:r>
        <w:rPr>
          <w:color w:val="414042"/>
          <w:spacing w:val="-10"/>
          <w:w w:val="105"/>
        </w:rPr>
        <w:t> </w:t>
      </w:r>
      <w:r>
        <w:rPr>
          <w:color w:val="414042"/>
          <w:w w:val="105"/>
        </w:rPr>
        <w:t>con</w:t>
      </w:r>
      <w:r>
        <w:rPr>
          <w:color w:val="414042"/>
          <w:spacing w:val="-9"/>
          <w:w w:val="105"/>
        </w:rPr>
        <w:t> </w:t>
      </w:r>
      <w:r>
        <w:rPr>
          <w:color w:val="414042"/>
          <w:w w:val="105"/>
        </w:rPr>
        <w:t>4,4</w:t>
      </w:r>
      <w:r>
        <w:rPr>
          <w:color w:val="414042"/>
          <w:spacing w:val="-10"/>
          <w:w w:val="105"/>
        </w:rPr>
        <w:t> </w:t>
      </w:r>
      <w:r>
        <w:rPr>
          <w:color w:val="414042"/>
          <w:w w:val="105"/>
        </w:rPr>
        <w:t>millones;</w:t>
      </w:r>
      <w:r>
        <w:rPr>
          <w:color w:val="414042"/>
          <w:spacing w:val="-9"/>
          <w:w w:val="105"/>
        </w:rPr>
        <w:t> </w:t>
      </w:r>
      <w:r>
        <w:rPr>
          <w:color w:val="414042"/>
          <w:w w:val="105"/>
        </w:rPr>
        <w:t>son</w:t>
      </w:r>
      <w:r>
        <w:rPr>
          <w:color w:val="414042"/>
          <w:spacing w:val="-10"/>
          <w:w w:val="105"/>
        </w:rPr>
        <w:t> </w:t>
      </w:r>
      <w:r>
        <w:rPr>
          <w:color w:val="414042"/>
          <w:w w:val="105"/>
        </w:rPr>
        <w:t>los</w:t>
      </w:r>
      <w:r>
        <w:rPr>
          <w:color w:val="414042"/>
          <w:spacing w:val="-9"/>
          <w:w w:val="105"/>
        </w:rPr>
        <w:t> </w:t>
      </w:r>
      <w:r>
        <w:rPr>
          <w:color w:val="414042"/>
          <w:w w:val="105"/>
        </w:rPr>
        <w:t>tres</w:t>
      </w:r>
      <w:r>
        <w:rPr>
          <w:color w:val="414042"/>
          <w:spacing w:val="-10"/>
          <w:w w:val="105"/>
        </w:rPr>
        <w:t> </w:t>
      </w:r>
      <w:r>
        <w:rPr>
          <w:color w:val="414042"/>
          <w:w w:val="105"/>
        </w:rPr>
        <w:t>países</w:t>
      </w:r>
      <w:r>
        <w:rPr>
          <w:color w:val="414042"/>
          <w:spacing w:val="-9"/>
          <w:w w:val="105"/>
        </w:rPr>
        <w:t> </w:t>
      </w:r>
      <w:r>
        <w:rPr>
          <w:color w:val="414042"/>
          <w:w w:val="105"/>
        </w:rPr>
        <w:t>con</w:t>
      </w:r>
      <w:r>
        <w:rPr>
          <w:color w:val="414042"/>
          <w:spacing w:val="-10"/>
          <w:w w:val="105"/>
        </w:rPr>
        <w:t> </w:t>
      </w:r>
      <w:r>
        <w:rPr>
          <w:color w:val="414042"/>
          <w:w w:val="105"/>
        </w:rPr>
        <w:t>las</w:t>
      </w:r>
      <w:r>
        <w:rPr>
          <w:color w:val="414042"/>
          <w:spacing w:val="-9"/>
          <w:w w:val="105"/>
        </w:rPr>
        <w:t> </w:t>
      </w:r>
      <w:r>
        <w:rPr>
          <w:color w:val="414042"/>
          <w:w w:val="105"/>
        </w:rPr>
        <w:t>mayo- res poblaciones de desplazados internos (véase </w:t>
      </w:r>
      <w:r>
        <w:rPr>
          <w:color w:val="414042"/>
          <w:spacing w:val="-3"/>
          <w:w w:val="105"/>
        </w:rPr>
        <w:t>ACNUR, </w:t>
      </w:r>
      <w:r>
        <w:rPr>
          <w:color w:val="414042"/>
          <w:w w:val="105"/>
        </w:rPr>
        <w:t>2016, p.</w:t>
      </w:r>
      <w:r>
        <w:rPr>
          <w:color w:val="414042"/>
          <w:spacing w:val="16"/>
          <w:w w:val="105"/>
        </w:rPr>
        <w:t> </w:t>
      </w:r>
      <w:r>
        <w:rPr>
          <w:color w:val="414042"/>
          <w:w w:val="105"/>
        </w:rPr>
        <w:t>30).</w:t>
      </w:r>
    </w:p>
    <w:p>
      <w:pPr>
        <w:pStyle w:val="BodyText"/>
        <w:spacing w:before="7"/>
        <w:rPr>
          <w:sz w:val="9"/>
        </w:rPr>
      </w:pPr>
    </w:p>
    <w:p>
      <w:pPr>
        <w:pStyle w:val="BodyText"/>
        <w:ind w:left="242"/>
      </w:pPr>
      <w:r>
        <w:rPr/>
        <w:drawing>
          <wp:inline distT="0" distB="0" distL="0" distR="0">
            <wp:extent cx="3011539" cy="1725167"/>
            <wp:effectExtent l="0" t="0" r="0" b="0"/>
            <wp:docPr id="137" name="image193.jpeg"/>
            <wp:cNvGraphicFramePr>
              <a:graphicFrameLocks noChangeAspect="1"/>
            </wp:cNvGraphicFramePr>
            <a:graphic>
              <a:graphicData uri="http://schemas.openxmlformats.org/drawingml/2006/picture">
                <pic:pic>
                  <pic:nvPicPr>
                    <pic:cNvPr id="138" name="image193.jpeg"/>
                    <pic:cNvPicPr/>
                  </pic:nvPicPr>
                  <pic:blipFill>
                    <a:blip r:embed="rId272" cstate="print"/>
                    <a:stretch>
                      <a:fillRect/>
                    </a:stretch>
                  </pic:blipFill>
                  <pic:spPr>
                    <a:xfrm>
                      <a:off x="0" y="0"/>
                      <a:ext cx="3011539" cy="1725167"/>
                    </a:xfrm>
                    <a:prstGeom prst="rect">
                      <a:avLst/>
                    </a:prstGeom>
                  </pic:spPr>
                </pic:pic>
              </a:graphicData>
            </a:graphic>
          </wp:inline>
        </w:drawing>
      </w:r>
      <w:r>
        <w:rPr/>
      </w:r>
    </w:p>
    <w:p>
      <w:pPr>
        <w:spacing w:after="0"/>
        <w:sectPr>
          <w:type w:val="continuous"/>
          <w:pgSz w:w="11910" w:h="16840"/>
          <w:pgMar w:top="0" w:bottom="280" w:left="0" w:right="0"/>
          <w:cols w:num="2" w:equalWidth="0">
            <w:col w:w="5755" w:space="40"/>
            <w:col w:w="6115"/>
          </w:cols>
        </w:sectPr>
      </w:pPr>
    </w:p>
    <w:p>
      <w:pPr>
        <w:pStyle w:val="BodyText"/>
      </w:pPr>
    </w:p>
    <w:p>
      <w:pPr>
        <w:pStyle w:val="BodyText"/>
        <w:spacing w:before="8"/>
        <w:rPr>
          <w:sz w:val="24"/>
        </w:rPr>
      </w:pPr>
    </w:p>
    <w:p>
      <w:pPr>
        <w:spacing w:after="0"/>
        <w:rPr>
          <w:sz w:val="24"/>
        </w:rPr>
        <w:sectPr>
          <w:type w:val="continuous"/>
          <w:pgSz w:w="11910" w:h="16840"/>
          <w:pgMar w:top="0" w:bottom="280" w:left="0" w:right="0"/>
        </w:sectPr>
      </w:pPr>
    </w:p>
    <w:p>
      <w:pPr>
        <w:pStyle w:val="Heading2"/>
        <w:ind w:left="1020"/>
      </w:pPr>
      <w:r>
        <w:rPr>
          <w:color w:val="414042"/>
        </w:rPr>
        <w:t>CONCLUSIÓN</w:t>
      </w:r>
    </w:p>
    <w:p>
      <w:pPr>
        <w:pStyle w:val="BodyText"/>
        <w:spacing w:line="235" w:lineRule="auto" w:before="217"/>
        <w:ind w:left="1020" w:firstLine="396"/>
        <w:jc w:val="both"/>
      </w:pPr>
      <w:r>
        <w:rPr>
          <w:color w:val="414042"/>
          <w:w w:val="105"/>
        </w:rPr>
        <w:t>No podemos finalizar este somero comentario </w:t>
      </w:r>
      <w:r>
        <w:rPr>
          <w:color w:val="414042"/>
          <w:spacing w:val="-5"/>
          <w:w w:val="105"/>
        </w:rPr>
        <w:t>sin </w:t>
      </w:r>
      <w:r>
        <w:rPr>
          <w:color w:val="414042"/>
          <w:w w:val="105"/>
        </w:rPr>
        <w:t>antes</w:t>
      </w:r>
      <w:r>
        <w:rPr>
          <w:color w:val="414042"/>
          <w:spacing w:val="-8"/>
          <w:w w:val="105"/>
        </w:rPr>
        <w:t> </w:t>
      </w:r>
      <w:r>
        <w:rPr>
          <w:color w:val="414042"/>
          <w:w w:val="105"/>
        </w:rPr>
        <w:t>intentar</w:t>
      </w:r>
      <w:r>
        <w:rPr>
          <w:color w:val="414042"/>
          <w:spacing w:val="-8"/>
          <w:w w:val="105"/>
        </w:rPr>
        <w:t> </w:t>
      </w:r>
      <w:r>
        <w:rPr>
          <w:color w:val="414042"/>
          <w:w w:val="105"/>
        </w:rPr>
        <w:t>hacer</w:t>
      </w:r>
      <w:r>
        <w:rPr>
          <w:color w:val="414042"/>
          <w:spacing w:val="-8"/>
          <w:w w:val="105"/>
        </w:rPr>
        <w:t> </w:t>
      </w:r>
      <w:r>
        <w:rPr>
          <w:color w:val="414042"/>
          <w:w w:val="105"/>
        </w:rPr>
        <w:t>–al</w:t>
      </w:r>
      <w:r>
        <w:rPr>
          <w:color w:val="414042"/>
          <w:spacing w:val="-7"/>
          <w:w w:val="105"/>
        </w:rPr>
        <w:t> </w:t>
      </w:r>
      <w:r>
        <w:rPr>
          <w:color w:val="414042"/>
          <w:w w:val="105"/>
        </w:rPr>
        <w:t>menos</w:t>
      </w:r>
      <w:r>
        <w:rPr>
          <w:color w:val="414042"/>
          <w:spacing w:val="-8"/>
          <w:w w:val="105"/>
        </w:rPr>
        <w:t> </w:t>
      </w:r>
      <w:r>
        <w:rPr>
          <w:color w:val="414042"/>
          <w:w w:val="105"/>
        </w:rPr>
        <w:t>un</w:t>
      </w:r>
      <w:r>
        <w:rPr>
          <w:color w:val="414042"/>
          <w:spacing w:val="-8"/>
          <w:w w:val="105"/>
        </w:rPr>
        <w:t> </w:t>
      </w:r>
      <w:r>
        <w:rPr>
          <w:color w:val="414042"/>
          <w:w w:val="105"/>
        </w:rPr>
        <w:t>instante-</w:t>
      </w:r>
      <w:r>
        <w:rPr>
          <w:color w:val="414042"/>
          <w:spacing w:val="-8"/>
          <w:w w:val="105"/>
        </w:rPr>
        <w:t> </w:t>
      </w:r>
      <w:r>
        <w:rPr>
          <w:color w:val="414042"/>
          <w:w w:val="105"/>
        </w:rPr>
        <w:t>referencia</w:t>
      </w:r>
      <w:r>
        <w:rPr>
          <w:color w:val="414042"/>
          <w:spacing w:val="-7"/>
          <w:w w:val="105"/>
        </w:rPr>
        <w:t> </w:t>
      </w:r>
      <w:r>
        <w:rPr>
          <w:color w:val="414042"/>
          <w:spacing w:val="-14"/>
          <w:w w:val="105"/>
        </w:rPr>
        <w:t>a </w:t>
      </w:r>
      <w:r>
        <w:rPr>
          <w:color w:val="414042"/>
          <w:w w:val="105"/>
        </w:rPr>
        <w:t>los sentires, pensares y padecimientos de aquellas </w:t>
      </w:r>
      <w:r>
        <w:rPr>
          <w:color w:val="414042"/>
          <w:spacing w:val="-6"/>
          <w:w w:val="105"/>
        </w:rPr>
        <w:t>per- </w:t>
      </w:r>
      <w:r>
        <w:rPr>
          <w:color w:val="414042"/>
          <w:w w:val="105"/>
        </w:rPr>
        <w:t>sonas que deciden migrar de sus sitios de </w:t>
      </w:r>
      <w:r>
        <w:rPr>
          <w:color w:val="414042"/>
          <w:spacing w:val="-2"/>
          <w:w w:val="105"/>
        </w:rPr>
        <w:t>asentamiento </w:t>
      </w:r>
      <w:r>
        <w:rPr>
          <w:color w:val="414042"/>
          <w:w w:val="105"/>
        </w:rPr>
        <w:t>ante situaciones que los avasallan y</w:t>
      </w:r>
      <w:r>
        <w:rPr>
          <w:color w:val="414042"/>
          <w:spacing w:val="17"/>
          <w:w w:val="105"/>
        </w:rPr>
        <w:t> </w:t>
      </w:r>
      <w:r>
        <w:rPr>
          <w:color w:val="414042"/>
          <w:w w:val="105"/>
        </w:rPr>
        <w:t>atormentan.</w:t>
      </w:r>
    </w:p>
    <w:p>
      <w:pPr>
        <w:pStyle w:val="BodyText"/>
        <w:spacing w:line="235" w:lineRule="auto" w:before="4"/>
        <w:ind w:left="1020" w:firstLine="396"/>
        <w:jc w:val="both"/>
      </w:pPr>
      <w:r>
        <w:rPr>
          <w:color w:val="414042"/>
          <w:w w:val="105"/>
        </w:rPr>
        <w:t>Los historiadores Juan Carlos Garavaglia y </w:t>
      </w:r>
      <w:r>
        <w:rPr>
          <w:color w:val="414042"/>
          <w:spacing w:val="-4"/>
          <w:w w:val="105"/>
        </w:rPr>
        <w:t>Juan </w:t>
      </w:r>
      <w:r>
        <w:rPr>
          <w:color w:val="414042"/>
          <w:w w:val="105"/>
        </w:rPr>
        <w:t>Marchena (2005, pp. 208-209) utilizan el concepto </w:t>
      </w:r>
      <w:r>
        <w:rPr>
          <w:color w:val="414042"/>
          <w:spacing w:val="-8"/>
          <w:w w:val="105"/>
        </w:rPr>
        <w:t>de </w:t>
      </w:r>
      <w:r>
        <w:rPr>
          <w:color w:val="414042"/>
          <w:w w:val="105"/>
        </w:rPr>
        <w:t>“desgano vital” para referir a “la pérdida de sentido </w:t>
      </w:r>
      <w:r>
        <w:rPr>
          <w:color w:val="414042"/>
          <w:spacing w:val="-8"/>
          <w:w w:val="105"/>
        </w:rPr>
        <w:t>de </w:t>
      </w:r>
      <w:r>
        <w:rPr>
          <w:color w:val="414042"/>
          <w:w w:val="105"/>
        </w:rPr>
        <w:t>un mundo que `se ha dado vuelta´, que ha perdido</w:t>
      </w:r>
      <w:r>
        <w:rPr>
          <w:color w:val="414042"/>
          <w:spacing w:val="-26"/>
          <w:w w:val="105"/>
        </w:rPr>
        <w:t> </w:t>
      </w:r>
      <w:r>
        <w:rPr>
          <w:color w:val="414042"/>
          <w:spacing w:val="-4"/>
          <w:w w:val="105"/>
        </w:rPr>
        <w:t>toda </w:t>
      </w:r>
      <w:r>
        <w:rPr>
          <w:color w:val="414042"/>
          <w:w w:val="105"/>
        </w:rPr>
        <w:t>lógica según los parámetros de las sociedades </w:t>
      </w:r>
      <w:r>
        <w:rPr>
          <w:color w:val="414042"/>
          <w:spacing w:val="-3"/>
          <w:w w:val="105"/>
        </w:rPr>
        <w:t>indíge- </w:t>
      </w:r>
      <w:r>
        <w:rPr>
          <w:color w:val="414042"/>
          <w:w w:val="105"/>
        </w:rPr>
        <w:t>nas” en el contexto de la colonización de América </w:t>
      </w:r>
      <w:r>
        <w:rPr>
          <w:color w:val="414042"/>
          <w:spacing w:val="-4"/>
          <w:w w:val="105"/>
        </w:rPr>
        <w:t>Lati- </w:t>
      </w:r>
      <w:r>
        <w:rPr>
          <w:color w:val="414042"/>
          <w:w w:val="105"/>
        </w:rPr>
        <w:t>na. </w:t>
      </w:r>
      <w:r>
        <w:rPr>
          <w:color w:val="414042"/>
          <w:spacing w:val="-8"/>
          <w:w w:val="105"/>
        </w:rPr>
        <w:t>Tal </w:t>
      </w:r>
      <w:r>
        <w:rPr>
          <w:color w:val="414042"/>
          <w:w w:val="105"/>
        </w:rPr>
        <w:t>vez, esa noción sea en cierta medida aplicable</w:t>
      </w:r>
      <w:r>
        <w:rPr>
          <w:color w:val="414042"/>
          <w:spacing w:val="34"/>
          <w:w w:val="105"/>
        </w:rPr>
        <w:t> </w:t>
      </w:r>
      <w:r>
        <w:rPr>
          <w:color w:val="414042"/>
          <w:spacing w:val="-7"/>
          <w:w w:val="105"/>
        </w:rPr>
        <w:t>al</w:t>
      </w:r>
    </w:p>
    <w:p>
      <w:pPr>
        <w:pStyle w:val="BodyText"/>
        <w:rPr>
          <w:sz w:val="22"/>
        </w:rPr>
      </w:pPr>
      <w:r>
        <w:rPr/>
        <w:br w:type="column"/>
      </w:r>
      <w:r>
        <w:rPr>
          <w:sz w:val="22"/>
        </w:rPr>
      </w:r>
    </w:p>
    <w:p>
      <w:pPr>
        <w:pStyle w:val="BodyText"/>
        <w:spacing w:before="7"/>
        <w:rPr>
          <w:sz w:val="31"/>
        </w:rPr>
      </w:pPr>
    </w:p>
    <w:p>
      <w:pPr>
        <w:pStyle w:val="BodyText"/>
        <w:spacing w:line="242" w:lineRule="exact"/>
        <w:ind w:left="242"/>
        <w:jc w:val="both"/>
      </w:pPr>
      <w:r>
        <w:rPr>
          <w:color w:val="414042"/>
          <w:w w:val="105"/>
        </w:rPr>
        <w:t>día a día de un migrante forzado.</w:t>
      </w:r>
    </w:p>
    <w:p>
      <w:pPr>
        <w:pStyle w:val="BodyText"/>
        <w:spacing w:line="235" w:lineRule="auto" w:before="2"/>
        <w:ind w:left="242" w:right="1131" w:firstLine="396"/>
        <w:jc w:val="both"/>
      </w:pPr>
      <w:r>
        <w:rPr>
          <w:color w:val="414042"/>
          <w:w w:val="105"/>
        </w:rPr>
        <w:t>Es menester destacar el carácter forzado de </w:t>
      </w:r>
      <w:r>
        <w:rPr>
          <w:color w:val="414042"/>
          <w:spacing w:val="-3"/>
          <w:w w:val="105"/>
        </w:rPr>
        <w:t>estos </w:t>
      </w:r>
      <w:r>
        <w:rPr>
          <w:color w:val="414042"/>
          <w:w w:val="105"/>
        </w:rPr>
        <w:t>desplazamientos, muchos de los cuales se dan </w:t>
      </w:r>
      <w:r>
        <w:rPr>
          <w:color w:val="414042"/>
          <w:spacing w:val="-3"/>
          <w:w w:val="105"/>
        </w:rPr>
        <w:t>huyendo </w:t>
      </w:r>
      <w:r>
        <w:rPr>
          <w:color w:val="414042"/>
          <w:w w:val="105"/>
        </w:rPr>
        <w:t>de la desgracia, para encontrar en nuevas tierras </w:t>
      </w:r>
      <w:r>
        <w:rPr>
          <w:color w:val="414042"/>
          <w:spacing w:val="-4"/>
          <w:w w:val="105"/>
        </w:rPr>
        <w:t>“una </w:t>
      </w:r>
      <w:r>
        <w:rPr>
          <w:color w:val="414042"/>
          <w:w w:val="105"/>
        </w:rPr>
        <w:t>desgracia menor” –con la cual “conformarse”-; </w:t>
      </w:r>
      <w:r>
        <w:rPr>
          <w:color w:val="414042"/>
          <w:spacing w:val="-4"/>
          <w:w w:val="105"/>
        </w:rPr>
        <w:t>dando </w:t>
      </w:r>
      <w:r>
        <w:rPr>
          <w:color w:val="414042"/>
          <w:w w:val="105"/>
        </w:rPr>
        <w:t>como resultado “hambrunas e indiferencia” en </w:t>
      </w:r>
      <w:r>
        <w:rPr>
          <w:color w:val="414042"/>
          <w:spacing w:val="-3"/>
          <w:w w:val="105"/>
        </w:rPr>
        <w:t>lugar  </w:t>
      </w:r>
      <w:r>
        <w:rPr>
          <w:color w:val="414042"/>
          <w:w w:val="105"/>
        </w:rPr>
        <w:t>de “hambrunas y persecuciones”, y careciendo aún de condiciones básicas que permitan la formación de </w:t>
      </w:r>
      <w:r>
        <w:rPr>
          <w:color w:val="414042"/>
          <w:spacing w:val="-8"/>
          <w:w w:val="105"/>
        </w:rPr>
        <w:t>un </w:t>
      </w:r>
      <w:r>
        <w:rPr>
          <w:color w:val="414042"/>
          <w:w w:val="105"/>
        </w:rPr>
        <w:t>proyecto de vida que propicie una realización íntegra. En palabras del papa Francisco: “¿Qué dignidad </w:t>
      </w:r>
      <w:r>
        <w:rPr>
          <w:color w:val="414042"/>
          <w:spacing w:val="-3"/>
          <w:w w:val="105"/>
        </w:rPr>
        <w:t>podrá </w:t>
      </w:r>
      <w:r>
        <w:rPr>
          <w:color w:val="414042"/>
          <w:w w:val="105"/>
        </w:rPr>
        <w:t>encontrar</w:t>
      </w:r>
      <w:r>
        <w:rPr>
          <w:color w:val="414042"/>
          <w:spacing w:val="-9"/>
          <w:w w:val="105"/>
        </w:rPr>
        <w:t> </w:t>
      </w:r>
      <w:r>
        <w:rPr>
          <w:color w:val="414042"/>
          <w:w w:val="105"/>
        </w:rPr>
        <w:t>una</w:t>
      </w:r>
      <w:r>
        <w:rPr>
          <w:color w:val="414042"/>
          <w:spacing w:val="-9"/>
          <w:w w:val="105"/>
        </w:rPr>
        <w:t> </w:t>
      </w:r>
      <w:r>
        <w:rPr>
          <w:color w:val="414042"/>
          <w:w w:val="105"/>
        </w:rPr>
        <w:t>persona</w:t>
      </w:r>
      <w:r>
        <w:rPr>
          <w:color w:val="414042"/>
          <w:spacing w:val="-8"/>
          <w:w w:val="105"/>
        </w:rPr>
        <w:t> </w:t>
      </w:r>
      <w:r>
        <w:rPr>
          <w:color w:val="414042"/>
          <w:w w:val="105"/>
        </w:rPr>
        <w:t>que</w:t>
      </w:r>
      <w:r>
        <w:rPr>
          <w:color w:val="414042"/>
          <w:spacing w:val="-9"/>
          <w:w w:val="105"/>
        </w:rPr>
        <w:t> </w:t>
      </w:r>
      <w:r>
        <w:rPr>
          <w:color w:val="414042"/>
          <w:w w:val="105"/>
        </w:rPr>
        <w:t>no</w:t>
      </w:r>
      <w:r>
        <w:rPr>
          <w:color w:val="414042"/>
          <w:spacing w:val="-8"/>
          <w:w w:val="105"/>
        </w:rPr>
        <w:t> </w:t>
      </w:r>
      <w:r>
        <w:rPr>
          <w:color w:val="414042"/>
          <w:w w:val="105"/>
        </w:rPr>
        <w:t>tiene</w:t>
      </w:r>
      <w:r>
        <w:rPr>
          <w:color w:val="414042"/>
          <w:spacing w:val="-9"/>
          <w:w w:val="105"/>
        </w:rPr>
        <w:t> </w:t>
      </w:r>
      <w:r>
        <w:rPr>
          <w:color w:val="414042"/>
          <w:w w:val="105"/>
        </w:rPr>
        <w:t>comida</w:t>
      </w:r>
      <w:r>
        <w:rPr>
          <w:color w:val="414042"/>
          <w:spacing w:val="-8"/>
          <w:w w:val="105"/>
        </w:rPr>
        <w:t> </w:t>
      </w:r>
      <w:r>
        <w:rPr>
          <w:color w:val="414042"/>
          <w:w w:val="105"/>
        </w:rPr>
        <w:t>o</w:t>
      </w:r>
      <w:r>
        <w:rPr>
          <w:color w:val="414042"/>
          <w:spacing w:val="-9"/>
          <w:w w:val="105"/>
        </w:rPr>
        <w:t> </w:t>
      </w:r>
      <w:r>
        <w:rPr>
          <w:color w:val="414042"/>
          <w:w w:val="105"/>
        </w:rPr>
        <w:t>lo</w:t>
      </w:r>
      <w:r>
        <w:rPr>
          <w:color w:val="414042"/>
          <w:spacing w:val="-8"/>
          <w:w w:val="105"/>
        </w:rPr>
        <w:t> </w:t>
      </w:r>
      <w:r>
        <w:rPr>
          <w:color w:val="414042"/>
          <w:spacing w:val="-3"/>
          <w:w w:val="105"/>
        </w:rPr>
        <w:t>mínimo </w:t>
      </w:r>
      <w:r>
        <w:rPr>
          <w:color w:val="414042"/>
          <w:w w:val="105"/>
        </w:rPr>
        <w:t>esencial para vivir </w:t>
      </w:r>
      <w:r>
        <w:rPr>
          <w:color w:val="414042"/>
          <w:spacing w:val="-10"/>
          <w:w w:val="105"/>
        </w:rPr>
        <w:t>y, </w:t>
      </w:r>
      <w:r>
        <w:rPr>
          <w:color w:val="414042"/>
          <w:w w:val="105"/>
        </w:rPr>
        <w:t>peor aún, el trabajo que lo unge</w:t>
      </w:r>
      <w:r>
        <w:rPr>
          <w:color w:val="414042"/>
          <w:spacing w:val="-10"/>
          <w:w w:val="105"/>
        </w:rPr>
        <w:t> </w:t>
      </w:r>
      <w:r>
        <w:rPr>
          <w:color w:val="414042"/>
          <w:w w:val="105"/>
        </w:rPr>
        <w:t>de</w:t>
      </w:r>
    </w:p>
    <w:p>
      <w:pPr>
        <w:spacing w:after="0" w:line="235" w:lineRule="auto"/>
        <w:jc w:val="both"/>
        <w:sectPr>
          <w:type w:val="continuous"/>
          <w:pgSz w:w="11910" w:h="16840"/>
          <w:pgMar w:top="0" w:bottom="280" w:left="0" w:right="0"/>
          <w:cols w:num="2" w:equalWidth="0">
            <w:col w:w="5755" w:space="40"/>
            <w:col w:w="6115"/>
          </w:cols>
        </w:sectPr>
      </w:pPr>
    </w:p>
    <w:p>
      <w:pPr>
        <w:pStyle w:val="BodyText"/>
      </w:pPr>
    </w:p>
    <w:p>
      <w:pPr>
        <w:pStyle w:val="BodyText"/>
      </w:pPr>
    </w:p>
    <w:p>
      <w:pPr>
        <w:pStyle w:val="BodyText"/>
        <w:spacing w:before="6"/>
        <w:rPr>
          <w:sz w:val="23"/>
        </w:rPr>
      </w:pPr>
    </w:p>
    <w:p>
      <w:pPr>
        <w:spacing w:after="0"/>
        <w:rPr>
          <w:sz w:val="23"/>
        </w:rPr>
        <w:sectPr>
          <w:pgSz w:w="11910" w:h="16840"/>
          <w:pgMar w:header="514" w:footer="526" w:top="820" w:bottom="720" w:left="0" w:right="0"/>
        </w:sectPr>
      </w:pPr>
    </w:p>
    <w:p>
      <w:pPr>
        <w:pStyle w:val="BodyText"/>
        <w:spacing w:line="235" w:lineRule="auto" w:before="96"/>
        <w:ind w:left="1133"/>
      </w:pPr>
      <w:r>
        <w:rPr>
          <w:color w:val="414042"/>
          <w:w w:val="105"/>
        </w:rPr>
        <w:t>dignidad?” (Citado por Algañaraz,25 de Noviembre de 2014).</w:t>
      </w:r>
    </w:p>
    <w:p>
      <w:pPr>
        <w:pStyle w:val="BodyText"/>
        <w:spacing w:line="235" w:lineRule="auto" w:before="2"/>
        <w:ind w:left="1092" w:right="1" w:firstLine="396"/>
        <w:jc w:val="right"/>
      </w:pPr>
      <w:r>
        <w:rPr>
          <w:color w:val="414042"/>
          <w:w w:val="105"/>
        </w:rPr>
        <w:t>Con respecto a la islamofobia y a la paranoia terro-</w:t>
      </w:r>
      <w:r>
        <w:rPr>
          <w:color w:val="414042"/>
          <w:w w:val="108"/>
        </w:rPr>
        <w:t> </w:t>
      </w:r>
      <w:r>
        <w:rPr>
          <w:color w:val="414042"/>
          <w:w w:val="105"/>
        </w:rPr>
        <w:t>ristapara con la alteridad cultural, mencionamos al filó-</w:t>
      </w:r>
      <w:r>
        <w:rPr>
          <w:color w:val="414042"/>
          <w:w w:val="108"/>
        </w:rPr>
        <w:t> </w:t>
      </w:r>
      <w:r>
        <w:rPr>
          <w:color w:val="414042"/>
          <w:w w:val="105"/>
        </w:rPr>
        <w:t>sofo Francesc Torralba (2009, p. 17), quien explica que:</w:t>
      </w:r>
    </w:p>
    <w:p>
      <w:pPr>
        <w:pStyle w:val="BodyText"/>
        <w:spacing w:line="235" w:lineRule="auto" w:before="2"/>
        <w:ind w:left="1133" w:right="1" w:firstLine="396"/>
        <w:jc w:val="both"/>
      </w:pPr>
      <w:r>
        <w:rPr>
          <w:color w:val="414042"/>
          <w:w w:val="105"/>
        </w:rPr>
        <w:t>En términos generales, la diferencia genera </w:t>
      </w:r>
      <w:r>
        <w:rPr>
          <w:color w:val="414042"/>
          <w:spacing w:val="-4"/>
          <w:w w:val="105"/>
        </w:rPr>
        <w:t>miedo </w:t>
      </w:r>
      <w:r>
        <w:rPr>
          <w:color w:val="414042"/>
          <w:spacing w:val="-10"/>
          <w:w w:val="105"/>
        </w:rPr>
        <w:t>y, </w:t>
      </w:r>
      <w:r>
        <w:rPr>
          <w:color w:val="414042"/>
          <w:w w:val="105"/>
        </w:rPr>
        <w:t>en algunos casos, incluso rechazo. […] Lo que es dife- rente nos sorprende, nos desconcierta e, incluso </w:t>
      </w:r>
      <w:r>
        <w:rPr>
          <w:color w:val="414042"/>
          <w:spacing w:val="-3"/>
          <w:w w:val="105"/>
        </w:rPr>
        <w:t>puede </w:t>
      </w:r>
      <w:r>
        <w:rPr>
          <w:color w:val="414042"/>
          <w:w w:val="105"/>
        </w:rPr>
        <w:t>amenazarnos. […] Ante la diferencia sentimos miedo, tememos perder nuestra frágil identidad </w:t>
      </w:r>
      <w:r>
        <w:rPr>
          <w:color w:val="414042"/>
          <w:spacing w:val="-10"/>
          <w:w w:val="105"/>
        </w:rPr>
        <w:t>y, </w:t>
      </w:r>
      <w:r>
        <w:rPr>
          <w:color w:val="414042"/>
          <w:w w:val="105"/>
        </w:rPr>
        <w:t>por ello, </w:t>
      </w:r>
      <w:r>
        <w:rPr>
          <w:color w:val="414042"/>
          <w:spacing w:val="-6"/>
          <w:w w:val="105"/>
        </w:rPr>
        <w:t>po- </w:t>
      </w:r>
      <w:r>
        <w:rPr>
          <w:color w:val="414042"/>
          <w:w w:val="105"/>
        </w:rPr>
        <w:t>nemos en práctica la actitud defensiva, nos</w:t>
      </w:r>
      <w:r>
        <w:rPr>
          <w:color w:val="414042"/>
          <w:spacing w:val="-22"/>
          <w:w w:val="105"/>
        </w:rPr>
        <w:t> </w:t>
      </w:r>
      <w:r>
        <w:rPr>
          <w:color w:val="414042"/>
          <w:w w:val="105"/>
        </w:rPr>
        <w:t>encerramos dentro del recinto de la propia muralla y tratamos </w:t>
      </w:r>
      <w:r>
        <w:rPr>
          <w:color w:val="414042"/>
          <w:spacing w:val="-8"/>
          <w:w w:val="105"/>
        </w:rPr>
        <w:t>de </w:t>
      </w:r>
      <w:r>
        <w:rPr>
          <w:color w:val="414042"/>
          <w:w w:val="105"/>
        </w:rPr>
        <w:t>evitar el choque con los</w:t>
      </w:r>
      <w:r>
        <w:rPr>
          <w:color w:val="414042"/>
          <w:spacing w:val="32"/>
          <w:w w:val="105"/>
        </w:rPr>
        <w:t> </w:t>
      </w:r>
      <w:r>
        <w:rPr>
          <w:color w:val="414042"/>
          <w:w w:val="105"/>
        </w:rPr>
        <w:t>demás.</w:t>
      </w:r>
    </w:p>
    <w:p>
      <w:pPr>
        <w:pStyle w:val="BodyText"/>
        <w:spacing w:line="235" w:lineRule="auto" w:before="6"/>
        <w:ind w:left="1133" w:firstLine="396"/>
        <w:jc w:val="both"/>
      </w:pPr>
      <w:r>
        <w:rPr>
          <w:color w:val="414042"/>
          <w:spacing w:val="-9"/>
          <w:w w:val="105"/>
        </w:rPr>
        <w:t>Ya </w:t>
      </w:r>
      <w:r>
        <w:rPr>
          <w:color w:val="414042"/>
          <w:w w:val="105"/>
        </w:rPr>
        <w:t>lo dice el filósofo y antropólogo Esteban Krotz(1994, p. 9): “La alteridad tiene un alto precio:   no es posible sin</w:t>
      </w:r>
      <w:r>
        <w:rPr>
          <w:color w:val="414042"/>
          <w:spacing w:val="1"/>
          <w:w w:val="105"/>
        </w:rPr>
        <w:t> </w:t>
      </w:r>
      <w:r>
        <w:rPr>
          <w:color w:val="414042"/>
          <w:w w:val="105"/>
        </w:rPr>
        <w:t>etnocentrismo”.</w:t>
      </w:r>
    </w:p>
    <w:p>
      <w:pPr>
        <w:pStyle w:val="BodyText"/>
        <w:spacing w:line="235" w:lineRule="auto" w:before="2"/>
        <w:ind w:left="1133" w:firstLine="396"/>
        <w:jc w:val="both"/>
      </w:pPr>
      <w:r>
        <w:rPr>
          <w:color w:val="414042"/>
          <w:w w:val="105"/>
        </w:rPr>
        <w:t>Ahora bien, no es lícito hacer una mera apología de la pluralidad, sin darse cuenta de las tensiones </w:t>
      </w:r>
      <w:r>
        <w:rPr>
          <w:color w:val="414042"/>
          <w:spacing w:val="-3"/>
          <w:w w:val="105"/>
        </w:rPr>
        <w:t>que </w:t>
      </w:r>
      <w:r>
        <w:rPr>
          <w:color w:val="414042"/>
          <w:w w:val="105"/>
        </w:rPr>
        <w:t>se generan. La diversidad es fecunda pero es necesario educar a las personas para que sepan vivir en una at- mósfera plural (Torralba, 2009, p.</w:t>
      </w:r>
      <w:r>
        <w:rPr>
          <w:color w:val="414042"/>
          <w:spacing w:val="13"/>
          <w:w w:val="105"/>
        </w:rPr>
        <w:t> </w:t>
      </w:r>
      <w:r>
        <w:rPr>
          <w:color w:val="414042"/>
          <w:w w:val="105"/>
        </w:rPr>
        <w:t>16).</w:t>
      </w:r>
    </w:p>
    <w:p>
      <w:pPr>
        <w:pStyle w:val="BodyText"/>
        <w:spacing w:line="235" w:lineRule="auto" w:before="96"/>
        <w:ind w:left="241" w:right="1016" w:firstLine="396"/>
        <w:jc w:val="both"/>
      </w:pPr>
      <w:r>
        <w:rPr/>
        <w:br w:type="column"/>
      </w:r>
      <w:r>
        <w:rPr>
          <w:color w:val="414042"/>
          <w:w w:val="105"/>
        </w:rPr>
        <w:t>Después de todo, buscar asilo y disfrutar de él </w:t>
      </w:r>
      <w:r>
        <w:rPr>
          <w:color w:val="414042"/>
          <w:spacing w:val="-6"/>
          <w:w w:val="105"/>
        </w:rPr>
        <w:t>en </w:t>
      </w:r>
      <w:r>
        <w:rPr>
          <w:color w:val="414042"/>
          <w:w w:val="105"/>
        </w:rPr>
        <w:t>cualquier país en caso de persecución es un derecho humano, pero circular libremente y elegir residencia  en el territorio de un Estado, también, al igual que la mismísima seguridad personal (Organización de </w:t>
      </w:r>
      <w:r>
        <w:rPr>
          <w:color w:val="414042"/>
          <w:spacing w:val="-3"/>
          <w:w w:val="105"/>
        </w:rPr>
        <w:t>las </w:t>
      </w:r>
      <w:r>
        <w:rPr>
          <w:color w:val="414042"/>
          <w:w w:val="105"/>
        </w:rPr>
        <w:t>Naciones Unidas [ONU], 10 de Diciembre de 1948, Artículos 14; 13 y</w:t>
      </w:r>
      <w:r>
        <w:rPr>
          <w:color w:val="414042"/>
          <w:spacing w:val="1"/>
          <w:w w:val="105"/>
        </w:rPr>
        <w:t> </w:t>
      </w:r>
      <w:r>
        <w:rPr>
          <w:color w:val="414042"/>
          <w:spacing w:val="2"/>
          <w:w w:val="105"/>
        </w:rPr>
        <w:t>3).</w:t>
      </w:r>
    </w:p>
    <w:p>
      <w:pPr>
        <w:pStyle w:val="BodyText"/>
        <w:spacing w:line="235" w:lineRule="auto" w:before="5"/>
        <w:ind w:left="241" w:right="1016" w:firstLine="396"/>
        <w:jc w:val="both"/>
      </w:pPr>
      <w:r>
        <w:rPr>
          <w:color w:val="414042"/>
          <w:spacing w:val="-3"/>
          <w:w w:val="105"/>
        </w:rPr>
        <w:t>Todos </w:t>
      </w:r>
      <w:r>
        <w:rPr>
          <w:color w:val="414042"/>
          <w:w w:val="105"/>
        </w:rPr>
        <w:t>los humanos son mortales, pero no todos los mortales son humanos. En tal sentido, no todos </w:t>
      </w:r>
      <w:r>
        <w:rPr>
          <w:color w:val="414042"/>
          <w:spacing w:val="-3"/>
          <w:w w:val="105"/>
        </w:rPr>
        <w:t>los </w:t>
      </w:r>
      <w:r>
        <w:rPr>
          <w:color w:val="414042"/>
          <w:w w:val="105"/>
        </w:rPr>
        <w:t>árabes son musulmanes, ni mucho menos todos </w:t>
      </w:r>
      <w:r>
        <w:rPr>
          <w:color w:val="414042"/>
          <w:spacing w:val="-4"/>
          <w:w w:val="105"/>
        </w:rPr>
        <w:t>los </w:t>
      </w:r>
      <w:r>
        <w:rPr>
          <w:color w:val="414042"/>
          <w:w w:val="105"/>
        </w:rPr>
        <w:t>musulmanes son terroristas. También sería apresurado afirmar que todos yihadistas son mahometanos, elimi- nando de esta manera la posibilidad de la existencia </w:t>
      </w:r>
      <w:r>
        <w:rPr>
          <w:color w:val="414042"/>
          <w:spacing w:val="-6"/>
          <w:w w:val="105"/>
        </w:rPr>
        <w:t>de </w:t>
      </w:r>
      <w:r>
        <w:rPr>
          <w:color w:val="414042"/>
          <w:w w:val="105"/>
        </w:rPr>
        <w:t>fuerzas</w:t>
      </w:r>
      <w:r>
        <w:rPr>
          <w:color w:val="414042"/>
          <w:spacing w:val="11"/>
          <w:w w:val="105"/>
        </w:rPr>
        <w:t> </w:t>
      </w:r>
      <w:r>
        <w:rPr>
          <w:color w:val="414042"/>
          <w:w w:val="105"/>
        </w:rPr>
        <w:t>mercenarias.</w:t>
      </w:r>
    </w:p>
    <w:p>
      <w:pPr>
        <w:pStyle w:val="BodyText"/>
        <w:spacing w:line="235" w:lineRule="auto" w:before="6"/>
        <w:ind w:left="241" w:right="1016" w:firstLine="396"/>
        <w:jc w:val="both"/>
      </w:pPr>
      <w:r>
        <w:rPr>
          <w:color w:val="414042"/>
          <w:w w:val="105"/>
        </w:rPr>
        <w:t>Estamos ante una trama de conflictos construidos sobre una panoplia de intereses económicos, políticos y religiosos –entre otros-, donde de fondo vemos innu- merables historias de vida en las cuales la realidad </w:t>
      </w:r>
      <w:r>
        <w:rPr>
          <w:color w:val="414042"/>
          <w:spacing w:val="-3"/>
          <w:w w:val="105"/>
        </w:rPr>
        <w:t>su- </w:t>
      </w:r>
      <w:r>
        <w:rPr>
          <w:color w:val="414042"/>
          <w:w w:val="105"/>
        </w:rPr>
        <w:t>pera a la ficción;y seres humanos sin rumbo fijo que </w:t>
      </w:r>
      <w:r>
        <w:rPr>
          <w:color w:val="414042"/>
          <w:spacing w:val="-4"/>
          <w:w w:val="105"/>
        </w:rPr>
        <w:t>in- </w:t>
      </w:r>
      <w:r>
        <w:rPr>
          <w:color w:val="414042"/>
          <w:w w:val="105"/>
        </w:rPr>
        <w:t>tentan librar su destino de las ataduras de estas luchas, de las cuales difícilmente puedan salir</w:t>
      </w:r>
      <w:r>
        <w:rPr>
          <w:color w:val="414042"/>
          <w:spacing w:val="22"/>
          <w:w w:val="105"/>
        </w:rPr>
        <w:t> </w:t>
      </w:r>
      <w:r>
        <w:rPr>
          <w:color w:val="414042"/>
          <w:w w:val="105"/>
        </w:rPr>
        <w:t>beneficiados.</w:t>
      </w:r>
    </w:p>
    <w:p>
      <w:pPr>
        <w:spacing w:after="0" w:line="235" w:lineRule="auto"/>
        <w:jc w:val="both"/>
        <w:sectPr>
          <w:type w:val="continuous"/>
          <w:pgSz w:w="11910" w:h="16840"/>
          <w:pgMar w:top="0" w:bottom="280" w:left="0" w:right="0"/>
          <w:cols w:num="2" w:equalWidth="0">
            <w:col w:w="5870" w:space="40"/>
            <w:col w:w="6000"/>
          </w:cols>
        </w:sectPr>
      </w:pPr>
    </w:p>
    <w:p>
      <w:pPr>
        <w:pStyle w:val="BodyText"/>
        <w:spacing w:before="1"/>
        <w:rPr>
          <w:sz w:val="23"/>
        </w:rPr>
      </w:pPr>
    </w:p>
    <w:p>
      <w:pPr>
        <w:pStyle w:val="Heading2"/>
      </w:pPr>
      <w:r>
        <w:rPr>
          <w:color w:val="414042"/>
        </w:rPr>
        <w:t>AGRADECIMIENTOS</w:t>
      </w:r>
    </w:p>
    <w:p>
      <w:pPr>
        <w:pStyle w:val="BodyText"/>
        <w:spacing w:before="11"/>
        <w:rPr>
          <w:rFonts w:ascii="Verdana"/>
          <w:b/>
          <w:sz w:val="11"/>
        </w:rPr>
      </w:pPr>
    </w:p>
    <w:p>
      <w:pPr>
        <w:spacing w:after="0"/>
        <w:rPr>
          <w:rFonts w:ascii="Verdana"/>
          <w:sz w:val="11"/>
        </w:rPr>
        <w:sectPr>
          <w:type w:val="continuous"/>
          <w:pgSz w:w="11910" w:h="16840"/>
          <w:pgMar w:top="0" w:bottom="280" w:left="0" w:right="0"/>
        </w:sectPr>
      </w:pPr>
    </w:p>
    <w:p>
      <w:pPr>
        <w:pStyle w:val="BodyText"/>
        <w:spacing w:line="235" w:lineRule="auto" w:before="96"/>
        <w:ind w:left="1133" w:firstLine="396"/>
      </w:pPr>
      <w:r>
        <w:rPr>
          <w:color w:val="414042"/>
          <w:w w:val="105"/>
        </w:rPr>
        <w:t>Al equipo de Revista de Geografía IGA, con espe- cial mención a Cecilia Macías por la cordialidad ante</w:t>
      </w:r>
    </w:p>
    <w:p>
      <w:pPr>
        <w:pStyle w:val="BodyText"/>
        <w:spacing w:line="235" w:lineRule="auto" w:before="96"/>
        <w:ind w:left="241" w:right="795"/>
      </w:pPr>
      <w:r>
        <w:rPr/>
        <w:br w:type="column"/>
      </w:r>
      <w:r>
        <w:rPr>
          <w:color w:val="414042"/>
        </w:rPr>
        <w:t>las inquietudes surgidas en el proceso de redacción res- pecto al formato del artículo.</w:t>
      </w:r>
    </w:p>
    <w:p>
      <w:pPr>
        <w:spacing w:after="0" w:line="235" w:lineRule="auto"/>
        <w:sectPr>
          <w:type w:val="continuous"/>
          <w:pgSz w:w="11910" w:h="16840"/>
          <w:pgMar w:top="0" w:bottom="280" w:left="0" w:right="0"/>
          <w:cols w:num="2" w:equalWidth="0">
            <w:col w:w="5870" w:space="40"/>
            <w:col w:w="6000"/>
          </w:cols>
        </w:sectPr>
      </w:pPr>
    </w:p>
    <w:p>
      <w:pPr>
        <w:pStyle w:val="BodyText"/>
        <w:spacing w:before="11"/>
        <w:rPr>
          <w:sz w:val="24"/>
        </w:rPr>
      </w:pPr>
    </w:p>
    <w:p>
      <w:pPr>
        <w:spacing w:after="0"/>
        <w:rPr>
          <w:sz w:val="24"/>
        </w:rPr>
        <w:sectPr>
          <w:type w:val="continuous"/>
          <w:pgSz w:w="11910" w:h="16840"/>
          <w:pgMar w:top="0" w:bottom="280" w:left="0" w:right="0"/>
        </w:sectPr>
      </w:pPr>
    </w:p>
    <w:p>
      <w:pPr>
        <w:pStyle w:val="Heading2"/>
        <w:spacing w:before="102"/>
        <w:ind w:left="1119"/>
      </w:pPr>
      <w:r>
        <w:rPr>
          <w:color w:val="414042"/>
        </w:rPr>
        <w:t>BIBLIOGRAFÍA</w:t>
      </w:r>
    </w:p>
    <w:p>
      <w:pPr>
        <w:pStyle w:val="BodyText"/>
        <w:spacing w:line="235" w:lineRule="auto" w:before="215"/>
        <w:ind w:left="1134" w:firstLine="396"/>
        <w:jc w:val="both"/>
      </w:pPr>
      <w:r>
        <w:rPr>
          <w:color w:val="414042"/>
          <w:w w:val="105"/>
        </w:rPr>
        <w:t>Algañaraz, J. (25 de Noviembre de 2014). Fran- cisco: “El Mediterráneo no puede ser un gran cemen- terio”. Clarín. Recuperado de: </w:t>
      </w:r>
      <w:hyperlink r:id="rId273">
        <w:r>
          <w:rPr>
            <w:color w:val="414042"/>
            <w:w w:val="105"/>
          </w:rPr>
          <w:t>http://www.clarin.com/</w:t>
        </w:r>
      </w:hyperlink>
      <w:r>
        <w:rPr>
          <w:color w:val="414042"/>
          <w:w w:val="105"/>
        </w:rPr>
        <w:t> </w:t>
      </w:r>
      <w:r>
        <w:rPr>
          <w:color w:val="414042"/>
        </w:rPr>
        <w:t>mundo/Papa-Francisco-visita-Estrasburgo-Parlamen- </w:t>
      </w:r>
      <w:r>
        <w:rPr>
          <w:color w:val="414042"/>
          <w:w w:val="105"/>
        </w:rPr>
        <w:t>to-Europeo_0_1255074613.html</w:t>
      </w:r>
    </w:p>
    <w:p>
      <w:pPr>
        <w:pStyle w:val="BodyText"/>
        <w:spacing w:line="235" w:lineRule="auto" w:before="4"/>
        <w:ind w:left="1134" w:firstLine="396"/>
        <w:jc w:val="both"/>
      </w:pPr>
      <w:r>
        <w:rPr>
          <w:color w:val="414042"/>
          <w:w w:val="105"/>
        </w:rPr>
        <w:t>Alto Comisionado de las Naciones Unidas para </w:t>
      </w:r>
      <w:r>
        <w:rPr>
          <w:color w:val="414042"/>
          <w:spacing w:val="-4"/>
          <w:w w:val="105"/>
        </w:rPr>
        <w:t>los </w:t>
      </w:r>
      <w:r>
        <w:rPr>
          <w:color w:val="414042"/>
          <w:w w:val="105"/>
        </w:rPr>
        <w:t>Refugiados [ACNUR]. (1° de Julio de 2015b). La Crisis del Mediterráneo 2015 a seis meses: Las cifras de </w:t>
      </w:r>
      <w:r>
        <w:rPr>
          <w:color w:val="414042"/>
          <w:spacing w:val="-6"/>
          <w:w w:val="105"/>
        </w:rPr>
        <w:t>re- </w:t>
      </w:r>
      <w:r>
        <w:rPr>
          <w:color w:val="414042"/>
          <w:w w:val="105"/>
        </w:rPr>
        <w:t>fugiados e inmigrantes más altas registradas [en línea]. Recuperado</w:t>
      </w:r>
      <w:r>
        <w:rPr>
          <w:color w:val="414042"/>
          <w:spacing w:val="-23"/>
          <w:w w:val="105"/>
        </w:rPr>
        <w:t> </w:t>
      </w:r>
      <w:r>
        <w:rPr>
          <w:color w:val="414042"/>
          <w:w w:val="105"/>
        </w:rPr>
        <w:t>de:</w:t>
      </w:r>
      <w:r>
        <w:rPr>
          <w:color w:val="414042"/>
          <w:spacing w:val="-23"/>
          <w:w w:val="105"/>
        </w:rPr>
        <w:t> </w:t>
      </w:r>
      <w:hyperlink r:id="rId274">
        <w:r>
          <w:rPr>
            <w:color w:val="414042"/>
            <w:w w:val="105"/>
          </w:rPr>
          <w:t>http://www.acnur.org/noticias/noticia/</w:t>
        </w:r>
      </w:hyperlink>
      <w:r>
        <w:rPr>
          <w:color w:val="414042"/>
          <w:w w:val="105"/>
        </w:rPr>
        <w:t> </w:t>
      </w:r>
      <w:r>
        <w:rPr>
          <w:color w:val="414042"/>
          <w:spacing w:val="6"/>
          <w:w w:val="105"/>
        </w:rPr>
        <w:t>la-crisis-del-mediterraneo-2015-a-seis-meses-las-ci- </w:t>
      </w:r>
      <w:r>
        <w:rPr>
          <w:color w:val="414042"/>
          <w:spacing w:val="5"/>
        </w:rPr>
        <w:t>fras-de-refugiados-e-inmigrantes-mas-altas-registra- </w:t>
      </w:r>
      <w:r>
        <w:rPr>
          <w:color w:val="414042"/>
          <w:w w:val="105"/>
        </w:rPr>
        <w:t>das/</w:t>
      </w:r>
    </w:p>
    <w:p>
      <w:pPr>
        <w:pStyle w:val="BodyText"/>
        <w:spacing w:line="235" w:lineRule="auto" w:before="6"/>
        <w:ind w:left="1134" w:firstLine="396"/>
        <w:jc w:val="both"/>
      </w:pPr>
      <w:r>
        <w:rPr>
          <w:color w:val="414042"/>
          <w:w w:val="105"/>
        </w:rPr>
        <w:t>Alto Comisionado de las Naciones  Unidas  </w:t>
      </w:r>
      <w:r>
        <w:rPr>
          <w:color w:val="414042"/>
          <w:spacing w:val="-3"/>
          <w:w w:val="105"/>
        </w:rPr>
        <w:t>para  </w:t>
      </w:r>
      <w:r>
        <w:rPr>
          <w:color w:val="414042"/>
          <w:w w:val="105"/>
        </w:rPr>
        <w:t>los Refugiados [ACNUR]. (2016). Tendencias globales. Desplazamiento forzado en 2015 [versión electrónica]. Pp. 2, 30.Recuperado de: </w:t>
      </w:r>
      <w:hyperlink r:id="rId275">
        <w:r>
          <w:rPr>
            <w:color w:val="414042"/>
            <w:w w:val="105"/>
          </w:rPr>
          <w:t>http://www.acnur.org/filead-</w:t>
        </w:r>
      </w:hyperlink>
      <w:r>
        <w:rPr>
          <w:color w:val="414042"/>
          <w:w w:val="105"/>
        </w:rPr>
        <w:t> </w:t>
      </w:r>
      <w:r>
        <w:rPr>
          <w:color w:val="414042"/>
        </w:rPr>
        <w:t>min/scripts/doc.php?file=fileadmin/Documentos/Publi- </w:t>
      </w:r>
      <w:r>
        <w:rPr>
          <w:color w:val="414042"/>
          <w:w w:val="105"/>
        </w:rPr>
        <w:t>caciones/2016/10627</w:t>
      </w:r>
    </w:p>
    <w:p>
      <w:pPr>
        <w:pStyle w:val="BodyText"/>
        <w:spacing w:line="235" w:lineRule="auto" w:before="4"/>
        <w:ind w:left="1134" w:firstLine="396"/>
        <w:jc w:val="both"/>
      </w:pPr>
      <w:r>
        <w:rPr>
          <w:color w:val="414042"/>
          <w:w w:val="105"/>
        </w:rPr>
        <w:t>Amaya, S.  (09  de  Septiembre  de  2016).  </w:t>
      </w:r>
      <w:r>
        <w:rPr>
          <w:color w:val="414042"/>
          <w:spacing w:val="-4"/>
          <w:w w:val="105"/>
        </w:rPr>
        <w:t>Con</w:t>
      </w:r>
      <w:r>
        <w:rPr>
          <w:color w:val="414042"/>
          <w:spacing w:val="39"/>
          <w:w w:val="105"/>
        </w:rPr>
        <w:t> </w:t>
      </w:r>
      <w:r>
        <w:rPr>
          <w:color w:val="414042"/>
          <w:w w:val="105"/>
        </w:rPr>
        <w:t>qué trabajos sueñan  los  refugiados  sirios  que  llegan a la Argentina. La Nación. Recuperado de: http:// </w:t>
      </w:r>
      <w:hyperlink r:id="rId276">
        <w:r>
          <w:rPr>
            <w:color w:val="414042"/>
            <w:spacing w:val="8"/>
            <w:w w:val="105"/>
          </w:rPr>
          <w:t>www.lanacion.com.ar/1935564-dejarlo-todo-y-co-</w:t>
        </w:r>
      </w:hyperlink>
      <w:r>
        <w:rPr>
          <w:color w:val="414042"/>
          <w:spacing w:val="8"/>
          <w:w w:val="105"/>
        </w:rPr>
        <w:t> </w:t>
      </w:r>
      <w:r>
        <w:rPr>
          <w:color w:val="414042"/>
          <w:spacing w:val="7"/>
        </w:rPr>
        <w:t>menzar-de-cero-la-historia-de-cuatro-refugiados-si- </w:t>
      </w:r>
      <w:r>
        <w:rPr>
          <w:color w:val="414042"/>
          <w:w w:val="105"/>
        </w:rPr>
        <w:t>rios-en-la-argentina</w:t>
      </w:r>
    </w:p>
    <w:p>
      <w:pPr>
        <w:pStyle w:val="BodyText"/>
        <w:rPr>
          <w:sz w:val="22"/>
        </w:rPr>
      </w:pPr>
      <w:r>
        <w:rPr/>
        <w:br w:type="column"/>
      </w:r>
      <w:r>
        <w:rPr>
          <w:sz w:val="22"/>
        </w:rPr>
      </w:r>
    </w:p>
    <w:p>
      <w:pPr>
        <w:pStyle w:val="BodyText"/>
        <w:spacing w:before="10"/>
        <w:rPr>
          <w:sz w:val="31"/>
        </w:rPr>
      </w:pPr>
    </w:p>
    <w:p>
      <w:pPr>
        <w:pStyle w:val="BodyText"/>
        <w:spacing w:line="235" w:lineRule="auto" w:before="1"/>
        <w:ind w:left="241" w:right="1016" w:firstLine="396"/>
        <w:jc w:val="both"/>
      </w:pPr>
      <w:r>
        <w:rPr>
          <w:color w:val="414042"/>
          <w:w w:val="105"/>
        </w:rPr>
        <w:t>Ámbito Financiero. (20 de Septiembre de 2016). Argentina ampliará  la  recepción  de  refugiados  </w:t>
      </w:r>
      <w:r>
        <w:rPr>
          <w:color w:val="414042"/>
          <w:spacing w:val="-3"/>
          <w:w w:val="105"/>
        </w:rPr>
        <w:t>si- </w:t>
      </w:r>
      <w:r>
        <w:rPr>
          <w:color w:val="414042"/>
          <w:w w:val="105"/>
        </w:rPr>
        <w:t>rios [en línea]. Recuperado de: http://www.ambito. com/855684-argentina-ampliara-la-recepcion-de-refu- giados-sirios</w:t>
      </w:r>
    </w:p>
    <w:p>
      <w:pPr>
        <w:pStyle w:val="BodyText"/>
        <w:spacing w:line="235" w:lineRule="auto" w:before="3"/>
        <w:ind w:left="241" w:right="1015" w:firstLine="396"/>
        <w:jc w:val="both"/>
      </w:pPr>
      <w:r>
        <w:rPr>
          <w:color w:val="414042"/>
          <w:w w:val="105"/>
        </w:rPr>
        <w:t>Centro de noticias de la Organización de las </w:t>
      </w:r>
      <w:r>
        <w:rPr>
          <w:color w:val="414042"/>
          <w:spacing w:val="-3"/>
          <w:w w:val="105"/>
        </w:rPr>
        <w:t>Na- </w:t>
      </w:r>
      <w:r>
        <w:rPr>
          <w:color w:val="414042"/>
          <w:w w:val="105"/>
        </w:rPr>
        <w:t>ciones Unidas [Centro de Noticias ONU]. (08 de Julio  de 2016). OIM cifra en casi 3.000 los migrantes y refu- giados muertos en el Mediterráneo en 2016 [en línea]. Recuperado de: </w:t>
      </w:r>
      <w:hyperlink r:id="rId277">
        <w:r>
          <w:rPr>
            <w:color w:val="414042"/>
            <w:w w:val="105"/>
          </w:rPr>
          <w:t>http://www.un.org/spanish/News/</w:t>
        </w:r>
      </w:hyperlink>
      <w:r>
        <w:rPr>
          <w:color w:val="414042"/>
          <w:w w:val="105"/>
        </w:rPr>
        <w:t> story.asp?NewsID=35413#.V8Q0TVvhDMx</w:t>
      </w:r>
    </w:p>
    <w:p>
      <w:pPr>
        <w:pStyle w:val="BodyText"/>
        <w:spacing w:line="235" w:lineRule="auto" w:before="5"/>
        <w:ind w:left="241" w:right="1016" w:firstLine="396"/>
        <w:jc w:val="both"/>
      </w:pPr>
      <w:r>
        <w:rPr>
          <w:color w:val="414042"/>
          <w:w w:val="105"/>
        </w:rPr>
        <w:t>Clarín. (18 de Agosto de 2016). El nene de la am- bulancia, el símbolo del horror de la guerra  en</w:t>
      </w:r>
      <w:r>
        <w:rPr>
          <w:color w:val="414042"/>
          <w:spacing w:val="27"/>
          <w:w w:val="105"/>
        </w:rPr>
        <w:t> </w:t>
      </w:r>
      <w:r>
        <w:rPr>
          <w:color w:val="414042"/>
          <w:w w:val="105"/>
        </w:rPr>
        <w:t>Ale- ppo [en línea]. Recuperado de: http://www.clarin. </w:t>
      </w:r>
      <w:r>
        <w:rPr>
          <w:color w:val="414042"/>
          <w:spacing w:val="4"/>
        </w:rPr>
        <w:t>com/mundo/Omran-Daqneesh-nino-conmueve-mun- </w:t>
      </w:r>
      <w:r>
        <w:rPr>
          <w:color w:val="414042"/>
          <w:w w:val="105"/>
        </w:rPr>
        <w:t>do_0_1634236569.html</w:t>
      </w:r>
    </w:p>
    <w:p>
      <w:pPr>
        <w:pStyle w:val="BodyText"/>
        <w:spacing w:line="235" w:lineRule="auto" w:before="4"/>
        <w:ind w:left="241" w:right="1016" w:firstLine="396"/>
        <w:jc w:val="both"/>
      </w:pPr>
      <w:r>
        <w:rPr>
          <w:color w:val="414042"/>
          <w:w w:val="105"/>
        </w:rPr>
        <w:t>Clarín. (02 de Noviembre de 2016). Francia reubica a los chicos solitarios de la “Jungla” de Calais [en línea]. Recuperado de: </w:t>
      </w:r>
      <w:hyperlink r:id="rId278">
        <w:r>
          <w:rPr>
            <w:color w:val="414042"/>
            <w:w w:val="105"/>
          </w:rPr>
          <w:t>http://www.clarin.com/mundo/Fran-</w:t>
        </w:r>
      </w:hyperlink>
      <w:r>
        <w:rPr>
          <w:color w:val="414042"/>
          <w:w w:val="105"/>
        </w:rPr>
        <w:t> cia-reubica-solitarios-Jungla-Calais_0_1679832068. html</w:t>
      </w:r>
    </w:p>
    <w:p>
      <w:pPr>
        <w:pStyle w:val="BodyText"/>
        <w:spacing w:line="235" w:lineRule="auto" w:before="3"/>
        <w:ind w:left="241" w:right="1015" w:firstLine="396"/>
        <w:jc w:val="both"/>
      </w:pPr>
      <w:r>
        <w:rPr>
          <w:color w:val="414042"/>
          <w:w w:val="105"/>
        </w:rPr>
        <w:t>Crespo Maclennan, J. (11 de Noviembre de </w:t>
      </w:r>
      <w:r>
        <w:rPr>
          <w:color w:val="414042"/>
          <w:spacing w:val="2"/>
          <w:w w:val="105"/>
        </w:rPr>
        <w:t>2005). </w:t>
      </w:r>
      <w:r>
        <w:rPr>
          <w:color w:val="414042"/>
          <w:w w:val="105"/>
        </w:rPr>
        <w:t>Cuando París </w:t>
      </w:r>
      <w:r>
        <w:rPr>
          <w:color w:val="414042"/>
          <w:spacing w:val="2"/>
          <w:w w:val="105"/>
        </w:rPr>
        <w:t>estornuda, </w:t>
      </w:r>
      <w:r>
        <w:rPr>
          <w:color w:val="414042"/>
          <w:w w:val="105"/>
        </w:rPr>
        <w:t>Europa se resfría. Diario ABC. es. Recuperado</w:t>
      </w:r>
      <w:r>
        <w:rPr>
          <w:color w:val="414042"/>
          <w:spacing w:val="-27"/>
          <w:w w:val="105"/>
        </w:rPr>
        <w:t> </w:t>
      </w:r>
      <w:hyperlink r:id="rId279">
        <w:r>
          <w:rPr>
            <w:color w:val="414042"/>
            <w:w w:val="105"/>
          </w:rPr>
          <w:t>de:http://www.abc.es/hemeroteca/his</w:t>
        </w:r>
      </w:hyperlink>
      <w:r>
        <w:rPr>
          <w:color w:val="414042"/>
          <w:w w:val="105"/>
        </w:rPr>
        <w:t>- </w:t>
      </w:r>
      <w:r>
        <w:rPr>
          <w:color w:val="414042"/>
          <w:spacing w:val="2"/>
        </w:rPr>
        <w:t>torico-11-11-2005/abc/Opinion/cuando-paris-estornu-</w:t>
      </w:r>
    </w:p>
    <w:p>
      <w:pPr>
        <w:spacing w:after="0" w:line="235" w:lineRule="auto"/>
        <w:jc w:val="both"/>
        <w:sectPr>
          <w:type w:val="continuous"/>
          <w:pgSz w:w="11910" w:h="16840"/>
          <w:pgMar w:top="0" w:bottom="280" w:left="0" w:right="0"/>
          <w:cols w:num="2" w:equalWidth="0">
            <w:col w:w="5871" w:space="40"/>
            <w:col w:w="5999"/>
          </w:cols>
        </w:sectPr>
      </w:pPr>
    </w:p>
    <w:p>
      <w:pPr>
        <w:pStyle w:val="BodyText"/>
      </w:pPr>
    </w:p>
    <w:p>
      <w:pPr>
        <w:pStyle w:val="BodyText"/>
      </w:pPr>
    </w:p>
    <w:p>
      <w:pPr>
        <w:pStyle w:val="BodyText"/>
        <w:spacing w:before="6"/>
        <w:rPr>
          <w:sz w:val="23"/>
        </w:rPr>
      </w:pPr>
    </w:p>
    <w:p>
      <w:pPr>
        <w:spacing w:after="0"/>
        <w:rPr>
          <w:sz w:val="23"/>
        </w:rPr>
        <w:sectPr>
          <w:footerReference w:type="even" r:id="rId280"/>
          <w:footerReference w:type="default" r:id="rId281"/>
          <w:pgSz w:w="11910" w:h="16840"/>
          <w:pgMar w:footer="526" w:header="514" w:top="820" w:bottom="720" w:left="0" w:right="0"/>
          <w:pgNumType w:start="70"/>
        </w:sectPr>
      </w:pPr>
    </w:p>
    <w:p>
      <w:pPr>
        <w:pStyle w:val="BodyText"/>
        <w:spacing w:line="242" w:lineRule="exact" w:before="92"/>
        <w:ind w:left="1020"/>
      </w:pPr>
      <w:r>
        <w:rPr>
          <w:color w:val="414042"/>
          <w:w w:val="105"/>
        </w:rPr>
        <w:t>da-europa-se-resfria_612209254786.html#</w:t>
      </w:r>
    </w:p>
    <w:p>
      <w:pPr>
        <w:pStyle w:val="BodyText"/>
        <w:spacing w:line="235" w:lineRule="auto" w:before="2"/>
        <w:ind w:left="1020" w:right="5" w:firstLine="396"/>
        <w:jc w:val="both"/>
      </w:pPr>
      <w:r>
        <w:rPr>
          <w:color w:val="414042"/>
          <w:w w:val="105"/>
        </w:rPr>
        <w:t>Dinatale, M. (20 de Septiembre de 2016). Nicolás Dapena: “Sólo una buena selección de los refugiados sirios evitará infiltrados del EI”. La Nación. Recuperado </w:t>
      </w:r>
      <w:r>
        <w:rPr>
          <w:color w:val="414042"/>
        </w:rPr>
        <w:t>de</w:t>
      </w:r>
      <w:hyperlink r:id="rId282">
        <w:r>
          <w:rPr>
            <w:color w:val="414042"/>
          </w:rPr>
          <w:t>:http://www.lanacion.com.ar/1939543-nicolas-da</w:t>
        </w:r>
      </w:hyperlink>
      <w:r>
        <w:rPr>
          <w:color w:val="414042"/>
        </w:rPr>
        <w:t>- </w:t>
      </w:r>
      <w:r>
        <w:rPr>
          <w:color w:val="414042"/>
          <w:w w:val="105"/>
        </w:rPr>
        <w:t>pena-solo-una-buena-seleccion-de-los-refugiados-si- rios-evitara-infiltrados-del-ei</w:t>
      </w:r>
    </w:p>
    <w:p>
      <w:pPr>
        <w:pStyle w:val="BodyText"/>
        <w:spacing w:line="235" w:lineRule="auto" w:before="5"/>
        <w:ind w:left="1020" w:right="5" w:firstLine="396"/>
        <w:jc w:val="both"/>
      </w:pPr>
      <w:r>
        <w:rPr>
          <w:color w:val="414042"/>
        </w:rPr>
        <w:t>Flynn, M. [@GenFlynn]. (26 de Febrero de 2016). Fear of Muslims is RATIONAL: please forward this to others: the truth fears no questions…. [Twitter post]. Recuperado de: https://twitter.com/genflynn/sta- tus/703387702998278144</w:t>
      </w:r>
    </w:p>
    <w:p>
      <w:pPr>
        <w:pStyle w:val="BodyText"/>
        <w:spacing w:line="235" w:lineRule="auto" w:before="3"/>
        <w:ind w:left="1020" w:right="5" w:firstLine="396"/>
        <w:jc w:val="both"/>
      </w:pPr>
      <w:r>
        <w:rPr>
          <w:color w:val="414042"/>
          <w:w w:val="105"/>
        </w:rPr>
        <w:t>Garavaglia, J. C. y Marchena J. (2005). América Latina de los orígenes a la independencia. Vol. 1. Críti- ca: Barcelona. Pp. 208-209.</w:t>
      </w:r>
    </w:p>
    <w:p>
      <w:pPr>
        <w:pStyle w:val="BodyText"/>
        <w:spacing w:line="235" w:lineRule="auto" w:before="3"/>
        <w:ind w:left="1020" w:right="8" w:firstLine="396"/>
        <w:jc w:val="both"/>
      </w:pPr>
      <w:r>
        <w:rPr>
          <w:color w:val="414042"/>
          <w:w w:val="105"/>
        </w:rPr>
        <w:t>Krotz, E. (1994). Alteridad y pregunta antropológi- ca. Revista Alteridades, N° 8. México. P. 9.</w:t>
      </w:r>
    </w:p>
    <w:p>
      <w:pPr>
        <w:pStyle w:val="BodyText"/>
        <w:spacing w:line="235" w:lineRule="auto" w:before="1"/>
        <w:ind w:left="1020" w:right="4" w:firstLine="396"/>
        <w:jc w:val="both"/>
      </w:pPr>
      <w:r>
        <w:rPr>
          <w:color w:val="414042"/>
          <w:w w:val="105"/>
        </w:rPr>
        <w:t>La Nación. (1° de Octubre de 2015). Sin límites: Donald Trump dice que expulsaría hasta a los refugia- dos sirios [en línea]. Recuperado de: http://www.lana- </w:t>
      </w:r>
      <w:r>
        <w:rPr>
          <w:color w:val="414042"/>
        </w:rPr>
        <w:t>cion.com.ar/1832748-sin-limites-donald-trump-dice- </w:t>
      </w:r>
      <w:r>
        <w:rPr>
          <w:color w:val="414042"/>
          <w:w w:val="105"/>
        </w:rPr>
        <w:t>que-expulsaria-hasta-a-los-refugiados-sirios</w:t>
      </w:r>
    </w:p>
    <w:p>
      <w:pPr>
        <w:pStyle w:val="BodyText"/>
        <w:spacing w:line="235" w:lineRule="auto" w:before="4"/>
        <w:ind w:left="1020" w:firstLine="396"/>
        <w:jc w:val="both"/>
      </w:pPr>
      <w:r>
        <w:rPr>
          <w:color w:val="414042"/>
          <w:w w:val="105"/>
        </w:rPr>
        <w:t>La Nación. (30 de Enero de  2016).  AngelaMer-  kel pidió a los refugiados que regresen a sus respec- tivos países una vez que finalicen sus guerras [en lí- nea]. Recuperado de: </w:t>
      </w:r>
      <w:hyperlink r:id="rId283">
        <w:r>
          <w:rPr>
            <w:color w:val="414042"/>
            <w:w w:val="105"/>
          </w:rPr>
          <w:t>http://www.lanacion.com.</w:t>
        </w:r>
      </w:hyperlink>
      <w:r>
        <w:rPr>
          <w:color w:val="414042"/>
          <w:w w:val="105"/>
        </w:rPr>
        <w:t> </w:t>
      </w:r>
      <w:r>
        <w:rPr>
          <w:color w:val="414042"/>
          <w:spacing w:val="9"/>
          <w:w w:val="105"/>
        </w:rPr>
        <w:t>ar/1866850-angela-merkel-pidio-a-los-refugiados- </w:t>
      </w:r>
      <w:r>
        <w:rPr>
          <w:color w:val="414042"/>
          <w:spacing w:val="2"/>
        </w:rPr>
        <w:t>que-regresen-a-sus-respectivos-paises-una-vez-que-fi- </w:t>
      </w:r>
      <w:r>
        <w:rPr>
          <w:color w:val="414042"/>
          <w:w w:val="105"/>
        </w:rPr>
        <w:t>nalicen-sus-guerras</w:t>
      </w:r>
    </w:p>
    <w:p>
      <w:pPr>
        <w:pStyle w:val="BodyText"/>
        <w:spacing w:line="235" w:lineRule="auto" w:before="5"/>
        <w:ind w:left="1020" w:right="6" w:firstLine="396"/>
        <w:jc w:val="both"/>
      </w:pPr>
      <w:r>
        <w:rPr>
          <w:color w:val="414042"/>
          <w:w w:val="105"/>
        </w:rPr>
        <w:t>La Nación. (20 de Septiembre de 2016). En otra polémica, Donald </w:t>
      </w:r>
      <w:r>
        <w:rPr>
          <w:color w:val="414042"/>
          <w:spacing w:val="-3"/>
          <w:w w:val="105"/>
        </w:rPr>
        <w:t>Trump </w:t>
      </w:r>
      <w:r>
        <w:rPr>
          <w:color w:val="414042"/>
          <w:spacing w:val="-5"/>
          <w:w w:val="105"/>
        </w:rPr>
        <w:t>Jr. </w:t>
      </w:r>
      <w:r>
        <w:rPr>
          <w:color w:val="414042"/>
          <w:w w:val="105"/>
        </w:rPr>
        <w:t>comparó a los refugiados</w:t>
      </w:r>
      <w:r>
        <w:rPr>
          <w:color w:val="414042"/>
          <w:spacing w:val="-19"/>
          <w:w w:val="105"/>
        </w:rPr>
        <w:t> </w:t>
      </w:r>
      <w:r>
        <w:rPr>
          <w:color w:val="414042"/>
          <w:w w:val="105"/>
        </w:rPr>
        <w:t>si- rios</w:t>
      </w:r>
      <w:r>
        <w:rPr>
          <w:color w:val="414042"/>
          <w:spacing w:val="-8"/>
          <w:w w:val="105"/>
        </w:rPr>
        <w:t> </w:t>
      </w:r>
      <w:r>
        <w:rPr>
          <w:color w:val="414042"/>
          <w:w w:val="105"/>
        </w:rPr>
        <w:t>con</w:t>
      </w:r>
      <w:r>
        <w:rPr>
          <w:color w:val="414042"/>
          <w:spacing w:val="-7"/>
          <w:w w:val="105"/>
        </w:rPr>
        <w:t> </w:t>
      </w:r>
      <w:r>
        <w:rPr>
          <w:color w:val="414042"/>
          <w:w w:val="105"/>
        </w:rPr>
        <w:t>caramelos</w:t>
      </w:r>
      <w:r>
        <w:rPr>
          <w:color w:val="414042"/>
          <w:spacing w:val="-7"/>
          <w:w w:val="105"/>
        </w:rPr>
        <w:t> </w:t>
      </w:r>
      <w:r>
        <w:rPr>
          <w:color w:val="414042"/>
          <w:w w:val="105"/>
        </w:rPr>
        <w:t>envenenados</w:t>
      </w:r>
      <w:r>
        <w:rPr>
          <w:color w:val="414042"/>
          <w:spacing w:val="-8"/>
          <w:w w:val="105"/>
        </w:rPr>
        <w:t> </w:t>
      </w:r>
      <w:r>
        <w:rPr>
          <w:color w:val="414042"/>
          <w:w w:val="105"/>
        </w:rPr>
        <w:t>[en</w:t>
      </w:r>
      <w:r>
        <w:rPr>
          <w:color w:val="414042"/>
          <w:spacing w:val="-7"/>
          <w:w w:val="105"/>
        </w:rPr>
        <w:t> </w:t>
      </w:r>
      <w:r>
        <w:rPr>
          <w:color w:val="414042"/>
          <w:w w:val="105"/>
        </w:rPr>
        <w:t>línea].</w:t>
      </w:r>
      <w:r>
        <w:rPr>
          <w:color w:val="414042"/>
          <w:spacing w:val="-7"/>
          <w:w w:val="105"/>
        </w:rPr>
        <w:t> </w:t>
      </w:r>
      <w:r>
        <w:rPr>
          <w:color w:val="414042"/>
          <w:w w:val="105"/>
        </w:rPr>
        <w:t>Recuperado de: </w:t>
      </w:r>
      <w:hyperlink r:id="rId284">
        <w:r>
          <w:rPr>
            <w:color w:val="414042"/>
            <w:w w:val="105"/>
          </w:rPr>
          <w:t>http://www.lanacion.com.ar/1939586-en-otra-po-</w:t>
        </w:r>
      </w:hyperlink>
      <w:r>
        <w:rPr>
          <w:color w:val="414042"/>
          <w:w w:val="105"/>
        </w:rPr>
        <w:t> </w:t>
      </w:r>
      <w:r>
        <w:rPr>
          <w:color w:val="414042"/>
          <w:spacing w:val="4"/>
          <w:w w:val="105"/>
        </w:rPr>
        <w:t>lemica-donald-trump-jr-comparo-a-los-refugiados-si- </w:t>
      </w:r>
      <w:r>
        <w:rPr>
          <w:color w:val="414042"/>
          <w:w w:val="105"/>
        </w:rPr>
        <w:t>rios-con-caramelos-envenenados</w:t>
      </w:r>
    </w:p>
    <w:p>
      <w:pPr>
        <w:pStyle w:val="BodyText"/>
        <w:spacing w:line="235" w:lineRule="auto" w:before="4"/>
        <w:ind w:left="1020" w:right="5" w:firstLine="396"/>
        <w:jc w:val="both"/>
      </w:pPr>
      <w:r>
        <w:rPr>
          <w:color w:val="414042"/>
          <w:w w:val="105"/>
        </w:rPr>
        <w:t>La Nación. (22 de Septiembre de  2016).  Mauri- cio Macri crea un gabinete especial de ministros para recibir a refugiados sirios [en línea]. Recuperado </w:t>
      </w:r>
      <w:r>
        <w:rPr>
          <w:color w:val="414042"/>
          <w:spacing w:val="-3"/>
          <w:w w:val="105"/>
        </w:rPr>
        <w:t>de: </w:t>
      </w:r>
      <w:hyperlink r:id="rId285">
        <w:r>
          <w:rPr>
            <w:color w:val="414042"/>
            <w:spacing w:val="5"/>
            <w:w w:val="105"/>
          </w:rPr>
          <w:t>http://www.lanacion.com.ar/1940185-mauricio-ma-</w:t>
        </w:r>
      </w:hyperlink>
      <w:r>
        <w:rPr>
          <w:color w:val="414042"/>
          <w:spacing w:val="5"/>
          <w:w w:val="105"/>
        </w:rPr>
        <w:t> </w:t>
      </w:r>
      <w:r>
        <w:rPr>
          <w:color w:val="414042"/>
          <w:spacing w:val="4"/>
        </w:rPr>
        <w:t>cri-crea-un-gabinete-especial-de-ministros-para-reci- </w:t>
      </w:r>
      <w:r>
        <w:rPr>
          <w:color w:val="414042"/>
          <w:w w:val="105"/>
        </w:rPr>
        <w:t>bir-a-refugiados-sirios</w:t>
      </w:r>
    </w:p>
    <w:p>
      <w:pPr>
        <w:pStyle w:val="BodyText"/>
        <w:spacing w:line="235" w:lineRule="auto" w:before="5"/>
        <w:ind w:left="1020" w:right="7" w:firstLine="396"/>
        <w:jc w:val="both"/>
      </w:pPr>
      <w:r>
        <w:rPr>
          <w:color w:val="414042"/>
          <w:w w:val="105"/>
        </w:rPr>
        <w:t>Obarrio, M. (21 de Septiembre de 2016). Compro- miso para recibir a refugiados sirios. La Nación.</w:t>
      </w:r>
      <w:r>
        <w:rPr>
          <w:color w:val="414042"/>
          <w:spacing w:val="-28"/>
          <w:w w:val="105"/>
        </w:rPr>
        <w:t> </w:t>
      </w:r>
      <w:r>
        <w:rPr>
          <w:color w:val="414042"/>
          <w:w w:val="105"/>
        </w:rPr>
        <w:t>Recupe- rado de: </w:t>
      </w:r>
      <w:hyperlink r:id="rId286">
        <w:r>
          <w:rPr>
            <w:color w:val="414042"/>
            <w:w w:val="105"/>
          </w:rPr>
          <w:t>http://www.lanacion.com.ar/1939850-com-</w:t>
        </w:r>
      </w:hyperlink>
      <w:r>
        <w:rPr>
          <w:color w:val="414042"/>
          <w:w w:val="105"/>
        </w:rPr>
        <w:t> promiso-para-recibir-a-refugiados-sirios</w:t>
      </w:r>
    </w:p>
    <w:p>
      <w:pPr>
        <w:pStyle w:val="BodyText"/>
        <w:spacing w:line="235" w:lineRule="auto" w:before="3"/>
        <w:ind w:left="1020" w:right="5" w:firstLine="396"/>
        <w:jc w:val="both"/>
      </w:pPr>
      <w:r>
        <w:rPr>
          <w:color w:val="414042"/>
        </w:rPr>
        <w:t>Ordaz,  </w:t>
      </w:r>
      <w:r>
        <w:rPr>
          <w:color w:val="414042"/>
          <w:spacing w:val="-15"/>
        </w:rPr>
        <w:t>P.  </w:t>
      </w:r>
      <w:r>
        <w:rPr>
          <w:color w:val="414042"/>
        </w:rPr>
        <w:t>(25  de  Noviembre  de  2014).  El  Papa:  “El Mediterráneo no puede convertirse en un gran cementerio”. El País. Recuperado de: </w:t>
      </w:r>
      <w:hyperlink r:id="rId287">
        <w:r>
          <w:rPr>
            <w:color w:val="414042"/>
            <w:spacing w:val="2"/>
          </w:rPr>
          <w:t>http://interna-</w:t>
        </w:r>
      </w:hyperlink>
      <w:r>
        <w:rPr>
          <w:color w:val="414042"/>
          <w:spacing w:val="2"/>
        </w:rPr>
        <w:t> </w:t>
      </w:r>
      <w:r>
        <w:rPr>
          <w:color w:val="414042"/>
          <w:spacing w:val="6"/>
        </w:rPr>
        <w:t>cional.elpais.com/internacional/2014/11/25/actuali- </w:t>
      </w:r>
      <w:r>
        <w:rPr>
          <w:color w:val="414042"/>
        </w:rPr>
        <w:t>dad/1416912471_486519.html</w:t>
      </w:r>
    </w:p>
    <w:p>
      <w:pPr>
        <w:pStyle w:val="BodyText"/>
        <w:spacing w:line="235" w:lineRule="auto" w:before="4"/>
        <w:ind w:left="1020" w:right="5" w:firstLine="396"/>
        <w:jc w:val="both"/>
      </w:pPr>
      <w:r>
        <w:rPr>
          <w:color w:val="414042"/>
          <w:w w:val="105"/>
        </w:rPr>
        <w:t>Organización de las Naciones Unidas [ONU]. </w:t>
      </w:r>
      <w:r>
        <w:rPr>
          <w:color w:val="414042"/>
          <w:spacing w:val="-3"/>
          <w:w w:val="105"/>
        </w:rPr>
        <w:t>(10  </w:t>
      </w:r>
      <w:r>
        <w:rPr>
          <w:color w:val="414042"/>
          <w:w w:val="105"/>
        </w:rPr>
        <w:t>de Diciembre de 1948). Declaración Universal de </w:t>
      </w:r>
      <w:r>
        <w:rPr>
          <w:color w:val="414042"/>
          <w:spacing w:val="-2"/>
          <w:w w:val="105"/>
        </w:rPr>
        <w:t>los </w:t>
      </w:r>
      <w:r>
        <w:rPr>
          <w:color w:val="414042"/>
          <w:w w:val="105"/>
        </w:rPr>
        <w:t>Derechos Humanos. Resolución 217 A (III). París.Publi- cado por la Oficina Regional de Educación de la UNES- CO para América Latina y el Caribe [OREALC/UNESCO Santiago].</w:t>
      </w:r>
      <w:r>
        <w:rPr>
          <w:color w:val="414042"/>
          <w:spacing w:val="9"/>
          <w:w w:val="105"/>
        </w:rPr>
        <w:t> </w:t>
      </w:r>
      <w:r>
        <w:rPr>
          <w:color w:val="414042"/>
          <w:w w:val="105"/>
        </w:rPr>
        <w:t>(10</w:t>
      </w:r>
      <w:r>
        <w:rPr>
          <w:color w:val="414042"/>
          <w:spacing w:val="10"/>
          <w:w w:val="105"/>
        </w:rPr>
        <w:t> </w:t>
      </w:r>
      <w:r>
        <w:rPr>
          <w:color w:val="414042"/>
          <w:w w:val="105"/>
        </w:rPr>
        <w:t>de</w:t>
      </w:r>
      <w:r>
        <w:rPr>
          <w:color w:val="414042"/>
          <w:spacing w:val="9"/>
          <w:w w:val="105"/>
        </w:rPr>
        <w:t> </w:t>
      </w:r>
      <w:r>
        <w:rPr>
          <w:color w:val="414042"/>
          <w:w w:val="105"/>
        </w:rPr>
        <w:t>Diciembre</w:t>
      </w:r>
      <w:r>
        <w:rPr>
          <w:color w:val="414042"/>
          <w:spacing w:val="10"/>
          <w:w w:val="105"/>
        </w:rPr>
        <w:t> </w:t>
      </w:r>
      <w:r>
        <w:rPr>
          <w:color w:val="414042"/>
          <w:w w:val="105"/>
        </w:rPr>
        <w:t>de</w:t>
      </w:r>
      <w:r>
        <w:rPr>
          <w:color w:val="414042"/>
          <w:spacing w:val="9"/>
          <w:w w:val="105"/>
        </w:rPr>
        <w:t> </w:t>
      </w:r>
      <w:r>
        <w:rPr>
          <w:color w:val="414042"/>
          <w:w w:val="105"/>
        </w:rPr>
        <w:t>2008).</w:t>
      </w:r>
      <w:r>
        <w:rPr>
          <w:color w:val="414042"/>
          <w:spacing w:val="10"/>
          <w:w w:val="105"/>
        </w:rPr>
        <w:t> </w:t>
      </w:r>
      <w:r>
        <w:rPr>
          <w:color w:val="414042"/>
          <w:w w:val="105"/>
        </w:rPr>
        <w:t>Santiago</w:t>
      </w:r>
      <w:r>
        <w:rPr>
          <w:color w:val="414042"/>
          <w:spacing w:val="9"/>
          <w:w w:val="105"/>
        </w:rPr>
        <w:t> </w:t>
      </w:r>
      <w:r>
        <w:rPr>
          <w:color w:val="414042"/>
          <w:w w:val="105"/>
        </w:rPr>
        <w:t>(Chile).</w:t>
      </w:r>
    </w:p>
    <w:p>
      <w:pPr>
        <w:pStyle w:val="BodyText"/>
        <w:spacing w:line="235" w:lineRule="auto" w:before="96"/>
        <w:ind w:left="233" w:right="1129"/>
        <w:jc w:val="both"/>
      </w:pPr>
      <w:r>
        <w:rPr/>
        <w:br w:type="column"/>
      </w:r>
      <w:r>
        <w:rPr>
          <w:color w:val="414042"/>
          <w:w w:val="105"/>
        </w:rPr>
        <w:t>[En línea].Recuperado de: </w:t>
      </w:r>
      <w:hyperlink r:id="rId288">
        <w:r>
          <w:rPr>
            <w:color w:val="414042"/>
            <w:w w:val="105"/>
          </w:rPr>
          <w:t>http://unesdoc.unesco.org/</w:t>
        </w:r>
      </w:hyperlink>
      <w:r>
        <w:rPr>
          <w:color w:val="414042"/>
          <w:w w:val="105"/>
        </w:rPr>
        <w:t> images/0017/001790/179018m.pdf</w:t>
      </w:r>
    </w:p>
    <w:p>
      <w:pPr>
        <w:pStyle w:val="BodyText"/>
        <w:spacing w:line="235" w:lineRule="auto" w:before="2"/>
        <w:ind w:left="233" w:right="1129" w:firstLine="396"/>
        <w:jc w:val="both"/>
      </w:pPr>
      <w:r>
        <w:rPr>
          <w:color w:val="414042"/>
        </w:rPr>
        <w:t>Organización </w:t>
      </w:r>
      <w:r>
        <w:rPr>
          <w:color w:val="414042"/>
          <w:spacing w:val="2"/>
        </w:rPr>
        <w:t>Internacional </w:t>
      </w:r>
      <w:r>
        <w:rPr>
          <w:color w:val="414042"/>
        </w:rPr>
        <w:t>para las Migraciones [OIM]. (2006). Derecho </w:t>
      </w:r>
      <w:r>
        <w:rPr>
          <w:color w:val="414042"/>
          <w:spacing w:val="2"/>
        </w:rPr>
        <w:t>Internacional  </w:t>
      </w:r>
      <w:r>
        <w:rPr>
          <w:color w:val="414042"/>
        </w:rPr>
        <w:t>sobre  Migración  N° 7. Glosario sobre Migración [versión electrónica]. Ginebra (Suiza). </w:t>
      </w:r>
      <w:r>
        <w:rPr>
          <w:color w:val="414042"/>
          <w:spacing w:val="-15"/>
        </w:rPr>
        <w:t>P. </w:t>
      </w:r>
      <w:r>
        <w:rPr>
          <w:color w:val="414042"/>
        </w:rPr>
        <w:t>39. Recuperado de: </w:t>
      </w:r>
      <w:hyperlink r:id="rId289">
        <w:r>
          <w:rPr>
            <w:color w:val="414042"/>
          </w:rPr>
          <w:t>http://publica-</w:t>
        </w:r>
      </w:hyperlink>
      <w:r>
        <w:rPr>
          <w:color w:val="414042"/>
        </w:rPr>
        <w:t> tions.iom.int/system/files/pdf/iml_7_sp.pdf</w:t>
      </w:r>
    </w:p>
    <w:p>
      <w:pPr>
        <w:pStyle w:val="BodyText"/>
        <w:spacing w:line="235" w:lineRule="auto" w:before="3"/>
        <w:ind w:left="233" w:right="1129" w:firstLine="396"/>
        <w:jc w:val="both"/>
      </w:pPr>
      <w:r>
        <w:rPr>
          <w:color w:val="414042"/>
          <w:w w:val="105"/>
        </w:rPr>
        <w:t>Organización </w:t>
      </w:r>
      <w:r>
        <w:rPr>
          <w:color w:val="414042"/>
          <w:spacing w:val="2"/>
          <w:w w:val="105"/>
        </w:rPr>
        <w:t>Internacional </w:t>
      </w:r>
      <w:r>
        <w:rPr>
          <w:color w:val="414042"/>
          <w:w w:val="105"/>
        </w:rPr>
        <w:t>para las Migraciones [OIM]. (1° de Agosto de 2016). La OIM cuenta las úl- timas llegadas en el Mediterráneo en 2016 y presen-  ta las estadísticas de asilo de Alemania de 2015 </w:t>
      </w:r>
      <w:r>
        <w:rPr>
          <w:color w:val="414042"/>
          <w:spacing w:val="-2"/>
          <w:w w:val="105"/>
        </w:rPr>
        <w:t>[en </w:t>
      </w:r>
      <w:r>
        <w:rPr>
          <w:color w:val="414042"/>
          <w:w w:val="105"/>
        </w:rPr>
        <w:t>línea]. Recuperado de: </w:t>
      </w:r>
      <w:hyperlink r:id="rId290">
        <w:r>
          <w:rPr>
            <w:color w:val="414042"/>
            <w:w w:val="105"/>
          </w:rPr>
          <w:t>https://www.iom.int/es/news/</w:t>
        </w:r>
      </w:hyperlink>
      <w:r>
        <w:rPr>
          <w:color w:val="414042"/>
          <w:w w:val="105"/>
        </w:rPr>
        <w:t> </w:t>
      </w:r>
      <w:r>
        <w:rPr>
          <w:color w:val="414042"/>
          <w:spacing w:val="6"/>
          <w:w w:val="105"/>
        </w:rPr>
        <w:t>la-oim-cuenta-las-ultimas-llegadas-en-el-mediterra- </w:t>
      </w:r>
      <w:r>
        <w:rPr>
          <w:color w:val="414042"/>
          <w:w w:val="105"/>
        </w:rPr>
        <w:t>neo-en-2016-y-presenta-las-estadisticas-de</w:t>
      </w:r>
    </w:p>
    <w:p>
      <w:pPr>
        <w:pStyle w:val="BodyText"/>
        <w:spacing w:line="235" w:lineRule="auto" w:before="6"/>
        <w:ind w:left="233" w:right="1128" w:firstLine="396"/>
        <w:jc w:val="both"/>
      </w:pPr>
      <w:r>
        <w:rPr>
          <w:color w:val="414042"/>
          <w:w w:val="105"/>
        </w:rPr>
        <w:t>Origlia, G. (22 de Agosto de 2016). “Muchos días tuve una pesadilla: veía a mi hijo decapitado”, dice un refugiado sirio en la Argentina. La Nación. Recupera- do de: </w:t>
      </w:r>
      <w:hyperlink r:id="rId291">
        <w:r>
          <w:rPr>
            <w:color w:val="414042"/>
            <w:w w:val="105"/>
          </w:rPr>
          <w:t>http://www.lanacion.com.ar/1930425-muchos-</w:t>
        </w:r>
      </w:hyperlink>
      <w:r>
        <w:rPr>
          <w:color w:val="414042"/>
          <w:w w:val="105"/>
        </w:rPr>
        <w:t> </w:t>
      </w:r>
      <w:r>
        <w:rPr>
          <w:color w:val="414042"/>
          <w:spacing w:val="4"/>
        </w:rPr>
        <w:t>dias-tuve-una-pesadilla-veia-a-mi-hijo-decapitado-di- </w:t>
      </w:r>
      <w:r>
        <w:rPr>
          <w:color w:val="414042"/>
          <w:w w:val="105"/>
        </w:rPr>
        <w:t>ce-un-refugiado-sirio-en-la-argentina</w:t>
      </w:r>
    </w:p>
    <w:p>
      <w:pPr>
        <w:pStyle w:val="BodyText"/>
        <w:spacing w:line="235" w:lineRule="auto" w:before="4"/>
        <w:ind w:left="233" w:right="1129" w:firstLine="396"/>
        <w:jc w:val="both"/>
      </w:pPr>
      <w:r>
        <w:rPr>
          <w:color w:val="414042"/>
          <w:w w:val="105"/>
        </w:rPr>
        <w:t>Página/12. (30 de Mayo de 2016). Cientos </w:t>
      </w:r>
      <w:r>
        <w:rPr>
          <w:color w:val="414042"/>
          <w:spacing w:val="-4"/>
          <w:w w:val="105"/>
        </w:rPr>
        <w:t>de </w:t>
      </w:r>
      <w:r>
        <w:rPr>
          <w:color w:val="414042"/>
          <w:w w:val="105"/>
        </w:rPr>
        <w:t>migrantes murieron en el mar  [en  línea].  Recupera- do de: </w:t>
      </w:r>
      <w:hyperlink r:id="rId292">
        <w:r>
          <w:rPr>
            <w:color w:val="414042"/>
            <w:w w:val="105"/>
          </w:rPr>
          <w:t>http://www.pagina12.com.ar/diario/elmun-</w:t>
        </w:r>
      </w:hyperlink>
      <w:r>
        <w:rPr>
          <w:color w:val="414042"/>
          <w:w w:val="105"/>
        </w:rPr>
        <w:t> do/4-300536-2016-05-30.html</w:t>
      </w:r>
    </w:p>
    <w:p>
      <w:pPr>
        <w:pStyle w:val="BodyText"/>
        <w:spacing w:line="235" w:lineRule="auto" w:before="3"/>
        <w:ind w:left="233" w:right="1129" w:firstLine="396"/>
        <w:jc w:val="both"/>
      </w:pPr>
      <w:r>
        <w:rPr>
          <w:color w:val="414042"/>
          <w:w w:val="105"/>
        </w:rPr>
        <w:t>Página/12. (31 de Mayo de 2016). París construirá un centro de refugiados al norte de la ciudad [en línea]. Recuperado de: </w:t>
      </w:r>
      <w:hyperlink r:id="rId293">
        <w:r>
          <w:rPr>
            <w:color w:val="414042"/>
            <w:w w:val="105"/>
          </w:rPr>
          <w:t>http://www.pagina12.com.ar/diario/</w:t>
        </w:r>
      </w:hyperlink>
      <w:r>
        <w:rPr>
          <w:color w:val="414042"/>
          <w:w w:val="105"/>
        </w:rPr>
        <w:t> ultimas/20-300674-2016-05-31.html</w:t>
      </w:r>
    </w:p>
    <w:p>
      <w:pPr>
        <w:pStyle w:val="BodyText"/>
        <w:tabs>
          <w:tab w:pos="1142" w:val="left" w:leader="none"/>
        </w:tabs>
        <w:spacing w:line="235" w:lineRule="auto" w:before="3"/>
        <w:ind w:left="233" w:right="1130" w:firstLine="396"/>
        <w:jc w:val="both"/>
      </w:pPr>
      <w:r>
        <w:rPr>
          <w:color w:val="414042"/>
          <w:w w:val="105"/>
        </w:rPr>
        <w:t>Página/12. (23 de Octubre de 2016). Desman- telan  la  Jungla  de  Calais  [en   línea].   Recuperado  de:</w:t>
        <w:tab/>
      </w:r>
      <w:hyperlink r:id="rId292">
        <w:r>
          <w:rPr>
            <w:color w:val="414042"/>
          </w:rPr>
          <w:t>https://www.pagina12.com.ar/diario/elmun</w:t>
        </w:r>
      </w:hyperlink>
      <w:r>
        <w:rPr>
          <w:color w:val="414042"/>
        </w:rPr>
        <w:t>- </w:t>
      </w:r>
      <w:r>
        <w:rPr>
          <w:color w:val="414042"/>
          <w:w w:val="105"/>
        </w:rPr>
        <w:t>do/4-312434-2016-10-23.html</w:t>
      </w:r>
    </w:p>
    <w:p>
      <w:pPr>
        <w:pStyle w:val="BodyText"/>
        <w:spacing w:line="235" w:lineRule="auto" w:before="3"/>
        <w:ind w:left="233" w:right="1130" w:firstLine="396"/>
        <w:jc w:val="both"/>
      </w:pPr>
      <w:r>
        <w:rPr>
          <w:color w:val="414042"/>
          <w:w w:val="105"/>
        </w:rPr>
        <w:t>Palacio Atard, V. (1982).Manual de historia uni- versal. Tomo V. Edad contemporánea. Espasa-Calpe: Madrid. P. 95.</w:t>
      </w:r>
    </w:p>
    <w:p>
      <w:pPr>
        <w:pStyle w:val="BodyText"/>
        <w:spacing w:line="235" w:lineRule="auto" w:before="2"/>
        <w:ind w:left="233" w:right="1129" w:firstLine="396"/>
        <w:jc w:val="both"/>
      </w:pPr>
      <w:r>
        <w:rPr>
          <w:color w:val="414042"/>
          <w:w w:val="105"/>
        </w:rPr>
        <w:t>Pomeraniec, H. (11 de Enero de 2016). Las pesadi- llas que atormentan a Merkel. La Nación. Recuperado </w:t>
      </w:r>
      <w:hyperlink r:id="rId294">
        <w:r>
          <w:rPr>
            <w:color w:val="414042"/>
            <w:w w:val="105"/>
          </w:rPr>
          <w:t>de:http://www.lanacion.com.ar/1861075-las-pesadi</w:t>
        </w:r>
      </w:hyperlink>
      <w:r>
        <w:rPr>
          <w:color w:val="414042"/>
          <w:w w:val="105"/>
        </w:rPr>
        <w:t>- llas-que-atormentan-a-merkel</w:t>
      </w:r>
    </w:p>
    <w:p>
      <w:pPr>
        <w:pStyle w:val="BodyText"/>
        <w:spacing w:line="235" w:lineRule="auto" w:before="3"/>
        <w:ind w:left="233" w:right="1130" w:firstLine="396"/>
        <w:jc w:val="both"/>
      </w:pPr>
      <w:r>
        <w:rPr>
          <w:color w:val="414042"/>
          <w:w w:val="105"/>
        </w:rPr>
        <w:t>Torralba, F. (2009). Cien valores para una vida ple- na. La persona y su acción en el mundo (Torres Badia, M., trad.). Milenio: Lleida (España). Pp. 16-17.</w:t>
      </w:r>
    </w:p>
    <w:p>
      <w:pPr>
        <w:pStyle w:val="BodyText"/>
        <w:spacing w:line="235" w:lineRule="auto" w:before="2"/>
        <w:ind w:left="233" w:right="1129" w:firstLine="396"/>
        <w:jc w:val="both"/>
      </w:pPr>
      <w:r>
        <w:rPr>
          <w:color w:val="414042"/>
          <w:w w:val="105"/>
        </w:rPr>
        <w:t>United Nations High Commissioner for Refugees [UNHCR].(1° de Julio de 2015a).The sea route to Eu- rope: The Mediterranean passage in the age of refu- gees [versiónelectrónica]. P. 2.Recuperado de: https:// </w:t>
      </w:r>
      <w:r>
        <w:rPr>
          <w:color w:val="414042"/>
        </w:rPr>
        <w:t>s3.amazonaws.com/unhcrsharedmedia/2015/sea-rou- </w:t>
      </w:r>
      <w:r>
        <w:rPr>
          <w:color w:val="414042"/>
          <w:w w:val="105"/>
        </w:rPr>
        <w:t>tes-to-europe/The_Sea_Route_to_Europe.pdf</w:t>
      </w:r>
    </w:p>
    <w:p>
      <w:pPr>
        <w:spacing w:after="0" w:line="235" w:lineRule="auto"/>
        <w:jc w:val="both"/>
        <w:sectPr>
          <w:type w:val="continuous"/>
          <w:pgSz w:w="11910" w:h="16840"/>
          <w:pgMar w:top="0" w:bottom="280" w:left="0" w:right="0"/>
          <w:cols w:num="2" w:equalWidth="0">
            <w:col w:w="5765" w:space="40"/>
            <w:col w:w="6105"/>
          </w:cols>
        </w:sectPr>
      </w:pPr>
    </w:p>
    <w:p>
      <w:pPr>
        <w:pStyle w:val="BodyText"/>
      </w:pPr>
    </w:p>
    <w:p>
      <w:pPr>
        <w:pStyle w:val="BodyText"/>
      </w:pPr>
    </w:p>
    <w:p>
      <w:pPr>
        <w:pStyle w:val="Heading1"/>
        <w:spacing w:before="257"/>
        <w:ind w:left="1329"/>
      </w:pPr>
      <w:r>
        <w:rPr>
          <w:color w:val="414042"/>
          <w:spacing w:val="-8"/>
          <w:w w:val="125"/>
        </w:rPr>
        <w:t>II </w:t>
      </w:r>
      <w:r>
        <w:rPr>
          <w:color w:val="414042"/>
          <w:spacing w:val="-9"/>
          <w:w w:val="125"/>
        </w:rPr>
        <w:t>JORNADAS </w:t>
      </w:r>
      <w:r>
        <w:rPr>
          <w:color w:val="414042"/>
          <w:spacing w:val="-6"/>
          <w:w w:val="125"/>
        </w:rPr>
        <w:t>DE</w:t>
      </w:r>
      <w:r>
        <w:rPr>
          <w:color w:val="414042"/>
          <w:spacing w:val="-105"/>
          <w:w w:val="125"/>
        </w:rPr>
        <w:t> </w:t>
      </w:r>
      <w:r>
        <w:rPr>
          <w:color w:val="414042"/>
          <w:spacing w:val="-12"/>
          <w:w w:val="125"/>
        </w:rPr>
        <w:t>ORDENAMIENTO </w:t>
      </w:r>
      <w:r>
        <w:rPr>
          <w:color w:val="414042"/>
          <w:spacing w:val="-11"/>
          <w:w w:val="125"/>
        </w:rPr>
        <w:t>TERRITORIAL</w:t>
      </w:r>
    </w:p>
    <w:p>
      <w:pPr>
        <w:pStyle w:val="BodyText"/>
        <w:spacing w:before="8"/>
        <w:rPr>
          <w:rFonts w:ascii="Tahoma"/>
          <w:sz w:val="26"/>
        </w:rPr>
      </w:pPr>
    </w:p>
    <w:p>
      <w:pPr>
        <w:spacing w:before="101"/>
        <w:ind w:left="0" w:right="1013" w:firstLine="0"/>
        <w:jc w:val="right"/>
        <w:rPr>
          <w:rFonts w:ascii="Arial Narrow" w:hAnsi="Arial Narrow"/>
          <w:b/>
          <w:sz w:val="18"/>
        </w:rPr>
      </w:pPr>
      <w:r>
        <w:rPr>
          <w:rFonts w:ascii="Arial Narrow" w:hAnsi="Arial Narrow"/>
          <w:b/>
          <w:color w:val="414042"/>
          <w:spacing w:val="4"/>
          <w:w w:val="105"/>
          <w:sz w:val="18"/>
        </w:rPr>
        <w:t>Sánchez </w:t>
      </w:r>
      <w:r>
        <w:rPr>
          <w:rFonts w:ascii="Arial Narrow" w:hAnsi="Arial Narrow"/>
          <w:b/>
          <w:color w:val="414042"/>
          <w:spacing w:val="3"/>
          <w:w w:val="105"/>
          <w:sz w:val="18"/>
        </w:rPr>
        <w:t>Sandra</w:t>
      </w:r>
      <w:r>
        <w:rPr>
          <w:rFonts w:ascii="Arial Narrow" w:hAnsi="Arial Narrow"/>
          <w:b/>
          <w:color w:val="414042"/>
          <w:spacing w:val="-2"/>
          <w:w w:val="105"/>
          <w:sz w:val="18"/>
        </w:rPr>
        <w:t> </w:t>
      </w:r>
      <w:r>
        <w:rPr>
          <w:rFonts w:ascii="Arial Narrow" w:hAnsi="Arial Narrow"/>
          <w:b/>
          <w:color w:val="414042"/>
          <w:spacing w:val="5"/>
          <w:w w:val="105"/>
          <w:sz w:val="18"/>
        </w:rPr>
        <w:t>Esther</w:t>
      </w:r>
    </w:p>
    <w:p>
      <w:pPr>
        <w:spacing w:line="218" w:lineRule="exact" w:before="7"/>
        <w:ind w:left="0" w:right="1013" w:firstLine="0"/>
        <w:jc w:val="right"/>
        <w:rPr>
          <w:sz w:val="18"/>
        </w:rPr>
      </w:pPr>
      <w:r>
        <w:rPr>
          <w:color w:val="414042"/>
          <w:spacing w:val="4"/>
          <w:w w:val="95"/>
          <w:sz w:val="18"/>
        </w:rPr>
        <w:t>Instituto</w:t>
      </w:r>
      <w:r>
        <w:rPr>
          <w:color w:val="414042"/>
          <w:spacing w:val="-13"/>
          <w:w w:val="95"/>
          <w:sz w:val="18"/>
        </w:rPr>
        <w:t> </w:t>
      </w:r>
      <w:r>
        <w:rPr>
          <w:color w:val="414042"/>
          <w:spacing w:val="2"/>
          <w:w w:val="95"/>
          <w:sz w:val="18"/>
        </w:rPr>
        <w:t>de</w:t>
      </w:r>
      <w:r>
        <w:rPr>
          <w:color w:val="414042"/>
          <w:spacing w:val="-13"/>
          <w:w w:val="95"/>
          <w:sz w:val="18"/>
        </w:rPr>
        <w:t> </w:t>
      </w:r>
      <w:r>
        <w:rPr>
          <w:color w:val="414042"/>
          <w:spacing w:val="4"/>
          <w:w w:val="95"/>
          <w:sz w:val="18"/>
        </w:rPr>
        <w:t>Geografía</w:t>
      </w:r>
      <w:r>
        <w:rPr>
          <w:color w:val="414042"/>
          <w:spacing w:val="-17"/>
          <w:w w:val="95"/>
          <w:sz w:val="18"/>
        </w:rPr>
        <w:t> </w:t>
      </w:r>
      <w:r>
        <w:rPr>
          <w:color w:val="414042"/>
          <w:spacing w:val="4"/>
          <w:w w:val="95"/>
          <w:sz w:val="18"/>
        </w:rPr>
        <w:t>Aplicada</w:t>
      </w:r>
      <w:r>
        <w:rPr>
          <w:color w:val="414042"/>
          <w:spacing w:val="-13"/>
          <w:w w:val="95"/>
          <w:sz w:val="18"/>
        </w:rPr>
        <w:t> </w:t>
      </w:r>
      <w:r>
        <w:rPr>
          <w:color w:val="414042"/>
          <w:w w:val="95"/>
          <w:sz w:val="18"/>
        </w:rPr>
        <w:t>-</w:t>
      </w:r>
      <w:r>
        <w:rPr>
          <w:color w:val="414042"/>
          <w:spacing w:val="-12"/>
          <w:w w:val="95"/>
          <w:sz w:val="18"/>
        </w:rPr>
        <w:t> </w:t>
      </w:r>
      <w:r>
        <w:rPr>
          <w:color w:val="414042"/>
          <w:spacing w:val="4"/>
          <w:w w:val="95"/>
          <w:sz w:val="18"/>
        </w:rPr>
        <w:t>Departamento</w:t>
      </w:r>
      <w:r>
        <w:rPr>
          <w:color w:val="414042"/>
          <w:spacing w:val="-13"/>
          <w:w w:val="95"/>
          <w:sz w:val="18"/>
        </w:rPr>
        <w:t> </w:t>
      </w:r>
      <w:r>
        <w:rPr>
          <w:color w:val="414042"/>
          <w:spacing w:val="2"/>
          <w:w w:val="95"/>
          <w:sz w:val="18"/>
        </w:rPr>
        <w:t>de</w:t>
      </w:r>
      <w:r>
        <w:rPr>
          <w:color w:val="414042"/>
          <w:spacing w:val="-13"/>
          <w:w w:val="95"/>
          <w:sz w:val="18"/>
        </w:rPr>
        <w:t> </w:t>
      </w:r>
      <w:r>
        <w:rPr>
          <w:color w:val="414042"/>
          <w:spacing w:val="4"/>
          <w:w w:val="95"/>
          <w:sz w:val="18"/>
        </w:rPr>
        <w:t>Geografía</w:t>
      </w:r>
      <w:r>
        <w:rPr>
          <w:color w:val="414042"/>
          <w:spacing w:val="-12"/>
          <w:w w:val="95"/>
          <w:sz w:val="18"/>
        </w:rPr>
        <w:t> </w:t>
      </w:r>
      <w:r>
        <w:rPr>
          <w:color w:val="414042"/>
          <w:spacing w:val="2"/>
          <w:w w:val="95"/>
          <w:sz w:val="18"/>
        </w:rPr>
        <w:t>de</w:t>
      </w:r>
      <w:r>
        <w:rPr>
          <w:color w:val="414042"/>
          <w:spacing w:val="-13"/>
          <w:w w:val="95"/>
          <w:sz w:val="18"/>
        </w:rPr>
        <w:t> </w:t>
      </w:r>
      <w:r>
        <w:rPr>
          <w:color w:val="414042"/>
          <w:spacing w:val="2"/>
          <w:w w:val="95"/>
          <w:sz w:val="18"/>
        </w:rPr>
        <w:t>la</w:t>
      </w:r>
      <w:r>
        <w:rPr>
          <w:color w:val="414042"/>
          <w:spacing w:val="-12"/>
          <w:w w:val="95"/>
          <w:sz w:val="18"/>
        </w:rPr>
        <w:t> </w:t>
      </w:r>
      <w:r>
        <w:rPr>
          <w:color w:val="414042"/>
          <w:spacing w:val="5"/>
          <w:w w:val="95"/>
          <w:sz w:val="18"/>
        </w:rPr>
        <w:t>UNSJ</w:t>
      </w:r>
    </w:p>
    <w:p>
      <w:pPr>
        <w:spacing w:line="218" w:lineRule="exact" w:before="0"/>
        <w:ind w:left="0" w:right="1013" w:firstLine="0"/>
        <w:jc w:val="right"/>
        <w:rPr>
          <w:i/>
          <w:sz w:val="18"/>
        </w:rPr>
      </w:pPr>
      <w:hyperlink r:id="rId46">
        <w:r>
          <w:rPr>
            <w:i/>
            <w:color w:val="414042"/>
            <w:spacing w:val="5"/>
            <w:sz w:val="18"/>
          </w:rPr>
          <w:t>sandraesthersanchez@gmail.com</w:t>
        </w:r>
      </w:hyperlink>
    </w:p>
    <w:p>
      <w:pPr>
        <w:pStyle w:val="BodyText"/>
        <w:rPr>
          <w:i/>
        </w:rPr>
      </w:pPr>
    </w:p>
    <w:p>
      <w:pPr>
        <w:pStyle w:val="BodyText"/>
        <w:rPr>
          <w:i/>
        </w:rPr>
      </w:pPr>
    </w:p>
    <w:p>
      <w:pPr>
        <w:pStyle w:val="BodyText"/>
        <w:rPr>
          <w:i/>
          <w:sz w:val="16"/>
        </w:rPr>
      </w:pPr>
    </w:p>
    <w:p>
      <w:pPr>
        <w:spacing w:after="0"/>
        <w:rPr>
          <w:sz w:val="16"/>
        </w:rPr>
        <w:sectPr>
          <w:headerReference w:type="default" r:id="rId295"/>
          <w:headerReference w:type="even" r:id="rId296"/>
          <w:pgSz w:w="11910" w:h="16840"/>
          <w:pgMar w:header="514" w:footer="526" w:top="820" w:bottom="720" w:left="0" w:right="0"/>
        </w:sectPr>
      </w:pPr>
    </w:p>
    <w:p>
      <w:pPr>
        <w:pStyle w:val="BodyText"/>
        <w:spacing w:line="235" w:lineRule="auto" w:before="96"/>
        <w:ind w:left="1133" w:firstLine="396"/>
        <w:jc w:val="both"/>
      </w:pPr>
      <w:r>
        <w:rPr>
          <w:color w:val="414042"/>
          <w:w w:val="105"/>
        </w:rPr>
        <w:t>Durante los días 26 y 27 de Octubre de 2017 </w:t>
      </w:r>
      <w:r>
        <w:rPr>
          <w:color w:val="414042"/>
          <w:spacing w:val="-8"/>
          <w:w w:val="105"/>
        </w:rPr>
        <w:t>se </w:t>
      </w:r>
      <w:r>
        <w:rPr>
          <w:color w:val="414042"/>
          <w:w w:val="105"/>
        </w:rPr>
        <w:t>realizaron</w:t>
      </w:r>
      <w:r>
        <w:rPr>
          <w:color w:val="414042"/>
          <w:spacing w:val="-16"/>
          <w:w w:val="105"/>
        </w:rPr>
        <w:t> </w:t>
      </w:r>
      <w:r>
        <w:rPr>
          <w:color w:val="414042"/>
          <w:w w:val="105"/>
        </w:rPr>
        <w:t>en</w:t>
      </w:r>
      <w:r>
        <w:rPr>
          <w:color w:val="414042"/>
          <w:spacing w:val="-16"/>
          <w:w w:val="105"/>
        </w:rPr>
        <w:t> </w:t>
      </w:r>
      <w:r>
        <w:rPr>
          <w:color w:val="414042"/>
          <w:w w:val="105"/>
        </w:rPr>
        <w:t>las</w:t>
      </w:r>
      <w:r>
        <w:rPr>
          <w:color w:val="414042"/>
          <w:spacing w:val="-16"/>
          <w:w w:val="105"/>
        </w:rPr>
        <w:t> </w:t>
      </w:r>
      <w:r>
        <w:rPr>
          <w:color w:val="414042"/>
          <w:w w:val="105"/>
        </w:rPr>
        <w:t>instalaciones</w:t>
      </w:r>
      <w:r>
        <w:rPr>
          <w:color w:val="414042"/>
          <w:spacing w:val="-16"/>
          <w:w w:val="105"/>
        </w:rPr>
        <w:t> </w:t>
      </w:r>
      <w:r>
        <w:rPr>
          <w:color w:val="414042"/>
          <w:w w:val="105"/>
        </w:rPr>
        <w:t>de</w:t>
      </w:r>
      <w:r>
        <w:rPr>
          <w:color w:val="414042"/>
          <w:spacing w:val="-16"/>
          <w:w w:val="105"/>
        </w:rPr>
        <w:t> </w:t>
      </w:r>
      <w:r>
        <w:rPr>
          <w:color w:val="414042"/>
          <w:w w:val="105"/>
        </w:rPr>
        <w:t>la</w:t>
      </w:r>
      <w:r>
        <w:rPr>
          <w:color w:val="414042"/>
          <w:spacing w:val="-16"/>
          <w:w w:val="105"/>
        </w:rPr>
        <w:t> </w:t>
      </w:r>
      <w:r>
        <w:rPr>
          <w:color w:val="414042"/>
          <w:w w:val="105"/>
        </w:rPr>
        <w:t>Facultad</w:t>
      </w:r>
      <w:r>
        <w:rPr>
          <w:color w:val="414042"/>
          <w:spacing w:val="-16"/>
          <w:w w:val="105"/>
        </w:rPr>
        <w:t> </w:t>
      </w:r>
      <w:r>
        <w:rPr>
          <w:color w:val="414042"/>
          <w:w w:val="105"/>
        </w:rPr>
        <w:t>de</w:t>
      </w:r>
      <w:r>
        <w:rPr>
          <w:color w:val="414042"/>
          <w:spacing w:val="-16"/>
          <w:w w:val="105"/>
        </w:rPr>
        <w:t> </w:t>
      </w:r>
      <w:r>
        <w:rPr>
          <w:color w:val="414042"/>
          <w:w w:val="105"/>
        </w:rPr>
        <w:t>Filosofía, Humanidades y Artes las II Jornadas de Ordenamiento Territorial.</w:t>
      </w:r>
      <w:r>
        <w:rPr>
          <w:color w:val="414042"/>
          <w:spacing w:val="-6"/>
          <w:w w:val="105"/>
        </w:rPr>
        <w:t> </w:t>
      </w:r>
      <w:r>
        <w:rPr>
          <w:color w:val="414042"/>
          <w:w w:val="105"/>
        </w:rPr>
        <w:t>La</w:t>
      </w:r>
      <w:r>
        <w:rPr>
          <w:color w:val="414042"/>
          <w:spacing w:val="-5"/>
          <w:w w:val="105"/>
        </w:rPr>
        <w:t> </w:t>
      </w:r>
      <w:r>
        <w:rPr>
          <w:color w:val="414042"/>
          <w:w w:val="105"/>
        </w:rPr>
        <w:t>organización</w:t>
      </w:r>
      <w:r>
        <w:rPr>
          <w:color w:val="414042"/>
          <w:spacing w:val="-5"/>
          <w:w w:val="105"/>
        </w:rPr>
        <w:t> </w:t>
      </w:r>
      <w:r>
        <w:rPr>
          <w:color w:val="414042"/>
          <w:w w:val="105"/>
        </w:rPr>
        <w:t>estuvo</w:t>
      </w:r>
      <w:r>
        <w:rPr>
          <w:color w:val="414042"/>
          <w:spacing w:val="-6"/>
          <w:w w:val="105"/>
        </w:rPr>
        <w:t> </w:t>
      </w:r>
      <w:r>
        <w:rPr>
          <w:color w:val="414042"/>
          <w:w w:val="105"/>
        </w:rPr>
        <w:t>a</w:t>
      </w:r>
      <w:r>
        <w:rPr>
          <w:color w:val="414042"/>
          <w:spacing w:val="-5"/>
          <w:w w:val="105"/>
        </w:rPr>
        <w:t> </w:t>
      </w:r>
      <w:r>
        <w:rPr>
          <w:color w:val="414042"/>
          <w:w w:val="105"/>
        </w:rPr>
        <w:t>cargo</w:t>
      </w:r>
      <w:r>
        <w:rPr>
          <w:color w:val="414042"/>
          <w:spacing w:val="-5"/>
          <w:w w:val="105"/>
        </w:rPr>
        <w:t> </w:t>
      </w:r>
      <w:r>
        <w:rPr>
          <w:color w:val="414042"/>
          <w:w w:val="105"/>
        </w:rPr>
        <w:t>del</w:t>
      </w:r>
      <w:r>
        <w:rPr>
          <w:color w:val="414042"/>
          <w:spacing w:val="-6"/>
          <w:w w:val="105"/>
        </w:rPr>
        <w:t> </w:t>
      </w:r>
      <w:r>
        <w:rPr>
          <w:color w:val="414042"/>
          <w:w w:val="105"/>
        </w:rPr>
        <w:t>equipo</w:t>
      </w:r>
      <w:r>
        <w:rPr>
          <w:color w:val="414042"/>
          <w:spacing w:val="-5"/>
          <w:w w:val="105"/>
        </w:rPr>
        <w:t> </w:t>
      </w:r>
      <w:r>
        <w:rPr>
          <w:color w:val="414042"/>
          <w:spacing w:val="-7"/>
          <w:w w:val="105"/>
        </w:rPr>
        <w:t>de </w:t>
      </w:r>
      <w:r>
        <w:rPr>
          <w:color w:val="414042"/>
          <w:w w:val="105"/>
        </w:rPr>
        <w:t>trabajo del Programa de investigación “Geografía de </w:t>
      </w:r>
      <w:r>
        <w:rPr>
          <w:color w:val="414042"/>
          <w:spacing w:val="-9"/>
          <w:w w:val="105"/>
        </w:rPr>
        <w:t>la </w:t>
      </w:r>
      <w:r>
        <w:rPr>
          <w:color w:val="414042"/>
          <w:w w:val="105"/>
        </w:rPr>
        <w:t>Provincia</w:t>
      </w:r>
      <w:r>
        <w:rPr>
          <w:color w:val="414042"/>
          <w:spacing w:val="-6"/>
          <w:w w:val="105"/>
        </w:rPr>
        <w:t> </w:t>
      </w:r>
      <w:r>
        <w:rPr>
          <w:color w:val="414042"/>
          <w:w w:val="105"/>
        </w:rPr>
        <w:t>de</w:t>
      </w:r>
      <w:r>
        <w:rPr>
          <w:color w:val="414042"/>
          <w:spacing w:val="-6"/>
          <w:w w:val="105"/>
        </w:rPr>
        <w:t> </w:t>
      </w:r>
      <w:r>
        <w:rPr>
          <w:color w:val="414042"/>
          <w:w w:val="105"/>
        </w:rPr>
        <w:t>San</w:t>
      </w:r>
      <w:r>
        <w:rPr>
          <w:color w:val="414042"/>
          <w:spacing w:val="-6"/>
          <w:w w:val="105"/>
        </w:rPr>
        <w:t> </w:t>
      </w:r>
      <w:r>
        <w:rPr>
          <w:color w:val="414042"/>
          <w:w w:val="105"/>
        </w:rPr>
        <w:t>Juan</w:t>
      </w:r>
      <w:r>
        <w:rPr>
          <w:color w:val="414042"/>
          <w:spacing w:val="-6"/>
          <w:w w:val="105"/>
        </w:rPr>
        <w:t> </w:t>
      </w:r>
      <w:r>
        <w:rPr>
          <w:color w:val="414042"/>
          <w:w w:val="105"/>
        </w:rPr>
        <w:t>a</w:t>
      </w:r>
      <w:r>
        <w:rPr>
          <w:color w:val="414042"/>
          <w:spacing w:val="-6"/>
          <w:w w:val="105"/>
        </w:rPr>
        <w:t> </w:t>
      </w:r>
      <w:r>
        <w:rPr>
          <w:color w:val="414042"/>
          <w:w w:val="105"/>
        </w:rPr>
        <w:t>través</w:t>
      </w:r>
      <w:r>
        <w:rPr>
          <w:color w:val="414042"/>
          <w:spacing w:val="-6"/>
          <w:w w:val="105"/>
        </w:rPr>
        <w:t> </w:t>
      </w:r>
      <w:r>
        <w:rPr>
          <w:color w:val="414042"/>
          <w:w w:val="105"/>
        </w:rPr>
        <w:t>de</w:t>
      </w:r>
      <w:r>
        <w:rPr>
          <w:color w:val="414042"/>
          <w:spacing w:val="-5"/>
          <w:w w:val="105"/>
        </w:rPr>
        <w:t> </w:t>
      </w:r>
      <w:r>
        <w:rPr>
          <w:color w:val="414042"/>
          <w:w w:val="105"/>
        </w:rPr>
        <w:t>Estudios</w:t>
      </w:r>
      <w:r>
        <w:rPr>
          <w:color w:val="414042"/>
          <w:spacing w:val="-6"/>
          <w:w w:val="105"/>
        </w:rPr>
        <w:t> </w:t>
      </w:r>
      <w:r>
        <w:rPr>
          <w:color w:val="414042"/>
          <w:w w:val="105"/>
        </w:rPr>
        <w:t>Departamen- tales. Propuestas de Ordenamiento Territorial”, que </w:t>
      </w:r>
      <w:r>
        <w:rPr>
          <w:color w:val="414042"/>
          <w:spacing w:val="-6"/>
          <w:w w:val="105"/>
        </w:rPr>
        <w:t>di- </w:t>
      </w:r>
      <w:r>
        <w:rPr>
          <w:color w:val="414042"/>
          <w:w w:val="105"/>
        </w:rPr>
        <w:t>rige la Mgter Sandra Sánchez e integran: Prof. </w:t>
      </w:r>
      <w:r>
        <w:rPr>
          <w:color w:val="414042"/>
          <w:spacing w:val="-4"/>
          <w:w w:val="105"/>
        </w:rPr>
        <w:t>Andrea </w:t>
      </w:r>
      <w:r>
        <w:rPr>
          <w:color w:val="414042"/>
          <w:w w:val="105"/>
        </w:rPr>
        <w:t>Sarracina: Dra. Elvira Suárez Montenegro, </w:t>
      </w:r>
      <w:r>
        <w:rPr>
          <w:color w:val="414042"/>
          <w:spacing w:val="-4"/>
          <w:w w:val="105"/>
        </w:rPr>
        <w:t>Mgter. </w:t>
      </w:r>
      <w:r>
        <w:rPr>
          <w:color w:val="414042"/>
          <w:spacing w:val="-3"/>
          <w:w w:val="105"/>
        </w:rPr>
        <w:t>Patri- </w:t>
      </w:r>
      <w:r>
        <w:rPr>
          <w:color w:val="414042"/>
          <w:w w:val="105"/>
        </w:rPr>
        <w:t>cia Sánchez, Lic. Hugo </w:t>
      </w:r>
      <w:r>
        <w:rPr>
          <w:color w:val="414042"/>
          <w:spacing w:val="-4"/>
          <w:w w:val="105"/>
        </w:rPr>
        <w:t>Tejada, </w:t>
      </w:r>
      <w:r>
        <w:rPr>
          <w:color w:val="414042"/>
          <w:w w:val="105"/>
        </w:rPr>
        <w:t>Lic. Valeria Lezcano, </w:t>
      </w:r>
      <w:r>
        <w:rPr>
          <w:color w:val="414042"/>
          <w:spacing w:val="-3"/>
          <w:w w:val="105"/>
        </w:rPr>
        <w:t>Lic. </w:t>
      </w:r>
      <w:r>
        <w:rPr>
          <w:color w:val="414042"/>
          <w:w w:val="105"/>
        </w:rPr>
        <w:t>Gustavo Gallego y los alumnos Sergio Villagra y </w:t>
      </w:r>
      <w:r>
        <w:rPr>
          <w:color w:val="414042"/>
          <w:spacing w:val="-4"/>
          <w:w w:val="105"/>
        </w:rPr>
        <w:t>Paula </w:t>
      </w:r>
      <w:r>
        <w:rPr>
          <w:color w:val="414042"/>
          <w:w w:val="105"/>
        </w:rPr>
        <w:t>Britos.</w:t>
      </w:r>
    </w:p>
    <w:p>
      <w:pPr>
        <w:pStyle w:val="BodyText"/>
        <w:spacing w:line="235" w:lineRule="auto" w:before="9"/>
        <w:ind w:left="1133" w:firstLine="396"/>
        <w:jc w:val="both"/>
      </w:pPr>
      <w:r>
        <w:rPr>
          <w:color w:val="414042"/>
          <w:w w:val="105"/>
        </w:rPr>
        <w:t>Fue concebida como una actividad de extensión en la que se expusieron resultados de </w:t>
      </w:r>
      <w:r>
        <w:rPr>
          <w:color w:val="414042"/>
          <w:spacing w:val="-2"/>
          <w:w w:val="105"/>
        </w:rPr>
        <w:t>investigaciones </w:t>
      </w:r>
      <w:r>
        <w:rPr>
          <w:color w:val="414042"/>
          <w:w w:val="105"/>
        </w:rPr>
        <w:t>realizadas en el programa de investigación avaladas</w:t>
      </w:r>
      <w:r>
        <w:rPr>
          <w:color w:val="414042"/>
          <w:spacing w:val="-16"/>
          <w:w w:val="105"/>
        </w:rPr>
        <w:t> </w:t>
      </w:r>
      <w:r>
        <w:rPr>
          <w:color w:val="414042"/>
          <w:spacing w:val="-5"/>
          <w:w w:val="105"/>
        </w:rPr>
        <w:t>por </w:t>
      </w:r>
      <w:r>
        <w:rPr>
          <w:color w:val="414042"/>
          <w:w w:val="105"/>
        </w:rPr>
        <w:t>Resolución del Consejo Directivo de la Facultad N° </w:t>
      </w:r>
      <w:r>
        <w:rPr>
          <w:color w:val="414042"/>
          <w:spacing w:val="-5"/>
          <w:w w:val="105"/>
        </w:rPr>
        <w:t>82- </w:t>
      </w:r>
      <w:r>
        <w:rPr>
          <w:color w:val="414042"/>
          <w:w w:val="105"/>
        </w:rPr>
        <w:t>2017-CD y del Ministerio de Educación de la </w:t>
      </w:r>
      <w:r>
        <w:rPr>
          <w:color w:val="414042"/>
          <w:spacing w:val="-3"/>
          <w:w w:val="105"/>
        </w:rPr>
        <w:t>provincia </w:t>
      </w:r>
      <w:r>
        <w:rPr>
          <w:color w:val="414042"/>
          <w:w w:val="105"/>
        </w:rPr>
        <w:t>de San Juan N°7689-ME-2017, destinado a docentes, investigadores y alumnos de carreras sociales y </w:t>
      </w:r>
      <w:r>
        <w:rPr>
          <w:color w:val="414042"/>
          <w:spacing w:val="-3"/>
          <w:w w:val="105"/>
        </w:rPr>
        <w:t>huma- </w:t>
      </w:r>
      <w:r>
        <w:rPr>
          <w:color w:val="414042"/>
          <w:w w:val="105"/>
        </w:rPr>
        <w:t>nas,</w:t>
      </w:r>
      <w:r>
        <w:rPr>
          <w:color w:val="414042"/>
          <w:spacing w:val="-12"/>
          <w:w w:val="105"/>
        </w:rPr>
        <w:t> </w:t>
      </w:r>
      <w:r>
        <w:rPr>
          <w:color w:val="414042"/>
          <w:w w:val="105"/>
        </w:rPr>
        <w:t>además</w:t>
      </w:r>
      <w:r>
        <w:rPr>
          <w:color w:val="414042"/>
          <w:spacing w:val="-11"/>
          <w:w w:val="105"/>
        </w:rPr>
        <w:t> </w:t>
      </w:r>
      <w:r>
        <w:rPr>
          <w:color w:val="414042"/>
          <w:w w:val="105"/>
        </w:rPr>
        <w:t>de</w:t>
      </w:r>
      <w:r>
        <w:rPr>
          <w:color w:val="414042"/>
          <w:spacing w:val="-11"/>
          <w:w w:val="105"/>
        </w:rPr>
        <w:t> </w:t>
      </w:r>
      <w:r>
        <w:rPr>
          <w:color w:val="414042"/>
          <w:w w:val="105"/>
        </w:rPr>
        <w:t>otros</w:t>
      </w:r>
      <w:r>
        <w:rPr>
          <w:color w:val="414042"/>
          <w:spacing w:val="-11"/>
          <w:w w:val="105"/>
        </w:rPr>
        <w:t> </w:t>
      </w:r>
      <w:r>
        <w:rPr>
          <w:color w:val="414042"/>
          <w:w w:val="105"/>
        </w:rPr>
        <w:t>profesionales</w:t>
      </w:r>
      <w:r>
        <w:rPr>
          <w:color w:val="414042"/>
          <w:spacing w:val="-11"/>
          <w:w w:val="105"/>
        </w:rPr>
        <w:t> </w:t>
      </w:r>
      <w:r>
        <w:rPr>
          <w:color w:val="414042"/>
          <w:w w:val="105"/>
        </w:rPr>
        <w:t>y</w:t>
      </w:r>
      <w:r>
        <w:rPr>
          <w:color w:val="414042"/>
          <w:spacing w:val="-11"/>
          <w:w w:val="105"/>
        </w:rPr>
        <w:t> </w:t>
      </w:r>
      <w:r>
        <w:rPr>
          <w:color w:val="414042"/>
          <w:w w:val="105"/>
        </w:rPr>
        <w:t>público</w:t>
      </w:r>
      <w:r>
        <w:rPr>
          <w:color w:val="414042"/>
          <w:spacing w:val="-12"/>
          <w:w w:val="105"/>
        </w:rPr>
        <w:t> </w:t>
      </w:r>
      <w:r>
        <w:rPr>
          <w:color w:val="414042"/>
          <w:w w:val="105"/>
        </w:rPr>
        <w:t>en</w:t>
      </w:r>
      <w:r>
        <w:rPr>
          <w:color w:val="414042"/>
          <w:spacing w:val="-11"/>
          <w:w w:val="105"/>
        </w:rPr>
        <w:t> </w:t>
      </w:r>
      <w:r>
        <w:rPr>
          <w:color w:val="414042"/>
          <w:spacing w:val="-3"/>
          <w:w w:val="105"/>
        </w:rPr>
        <w:t>general.</w:t>
      </w:r>
    </w:p>
    <w:p>
      <w:pPr>
        <w:pStyle w:val="BodyText"/>
        <w:spacing w:before="2"/>
        <w:ind w:left="1530"/>
        <w:jc w:val="both"/>
      </w:pPr>
      <w:r>
        <w:rPr>
          <w:color w:val="414042"/>
          <w:w w:val="105"/>
        </w:rPr>
        <w:t>Los</w:t>
      </w:r>
      <w:r>
        <w:rPr>
          <w:color w:val="414042"/>
          <w:spacing w:val="-14"/>
          <w:w w:val="105"/>
        </w:rPr>
        <w:t> </w:t>
      </w:r>
      <w:r>
        <w:rPr>
          <w:color w:val="414042"/>
          <w:w w:val="105"/>
        </w:rPr>
        <w:t>objetivos</w:t>
      </w:r>
      <w:r>
        <w:rPr>
          <w:color w:val="414042"/>
          <w:spacing w:val="-14"/>
          <w:w w:val="105"/>
        </w:rPr>
        <w:t> </w:t>
      </w:r>
      <w:r>
        <w:rPr>
          <w:color w:val="414042"/>
          <w:w w:val="105"/>
        </w:rPr>
        <w:t>propuestos</w:t>
      </w:r>
      <w:r>
        <w:rPr>
          <w:color w:val="414042"/>
          <w:spacing w:val="-14"/>
          <w:w w:val="105"/>
        </w:rPr>
        <w:t> </w:t>
      </w:r>
      <w:r>
        <w:rPr>
          <w:color w:val="414042"/>
          <w:w w:val="105"/>
        </w:rPr>
        <w:t>fueron:</w:t>
      </w:r>
    </w:p>
    <w:p>
      <w:pPr>
        <w:pStyle w:val="BodyText"/>
        <w:spacing w:before="7"/>
        <w:rPr>
          <w:sz w:val="19"/>
        </w:rPr>
      </w:pPr>
    </w:p>
    <w:p>
      <w:pPr>
        <w:pStyle w:val="BodyText"/>
        <w:spacing w:line="235" w:lineRule="auto" w:before="1"/>
        <w:ind w:left="1133" w:firstLine="396"/>
        <w:jc w:val="both"/>
      </w:pPr>
      <w:r>
        <w:rPr>
          <w:color w:val="414042"/>
          <w:w w:val="105"/>
        </w:rPr>
        <w:t>*Valorar la importancia de los estudios</w:t>
      </w:r>
      <w:r>
        <w:rPr>
          <w:color w:val="414042"/>
          <w:spacing w:val="-25"/>
          <w:w w:val="105"/>
        </w:rPr>
        <w:t> </w:t>
      </w:r>
      <w:r>
        <w:rPr>
          <w:color w:val="414042"/>
          <w:w w:val="105"/>
        </w:rPr>
        <w:t>geográficos en el Ordenamiento Territorial, a través de acciones </w:t>
      </w:r>
      <w:r>
        <w:rPr>
          <w:color w:val="414042"/>
          <w:spacing w:val="-7"/>
          <w:w w:val="105"/>
        </w:rPr>
        <w:t>de </w:t>
      </w:r>
      <w:r>
        <w:rPr>
          <w:color w:val="414042"/>
          <w:w w:val="105"/>
        </w:rPr>
        <w:t>transferencia</w:t>
      </w:r>
      <w:r>
        <w:rPr>
          <w:color w:val="414042"/>
          <w:spacing w:val="-18"/>
          <w:w w:val="105"/>
        </w:rPr>
        <w:t> </w:t>
      </w:r>
      <w:r>
        <w:rPr>
          <w:color w:val="414042"/>
          <w:w w:val="105"/>
        </w:rPr>
        <w:t>de</w:t>
      </w:r>
      <w:r>
        <w:rPr>
          <w:color w:val="414042"/>
          <w:spacing w:val="-17"/>
          <w:w w:val="105"/>
        </w:rPr>
        <w:t> </w:t>
      </w:r>
      <w:r>
        <w:rPr>
          <w:color w:val="414042"/>
          <w:w w:val="105"/>
        </w:rPr>
        <w:t>nuevos</w:t>
      </w:r>
      <w:r>
        <w:rPr>
          <w:color w:val="414042"/>
          <w:spacing w:val="-17"/>
          <w:w w:val="105"/>
        </w:rPr>
        <w:t> </w:t>
      </w:r>
      <w:r>
        <w:rPr>
          <w:color w:val="414042"/>
          <w:w w:val="105"/>
        </w:rPr>
        <w:t>conocimientos</w:t>
      </w:r>
      <w:r>
        <w:rPr>
          <w:color w:val="414042"/>
          <w:spacing w:val="-17"/>
          <w:w w:val="105"/>
        </w:rPr>
        <w:t> </w:t>
      </w:r>
      <w:r>
        <w:rPr>
          <w:color w:val="414042"/>
          <w:w w:val="105"/>
        </w:rPr>
        <w:t>aportados</w:t>
      </w:r>
      <w:r>
        <w:rPr>
          <w:color w:val="414042"/>
          <w:spacing w:val="-17"/>
          <w:w w:val="105"/>
        </w:rPr>
        <w:t> </w:t>
      </w:r>
      <w:r>
        <w:rPr>
          <w:color w:val="414042"/>
          <w:spacing w:val="-4"/>
          <w:w w:val="105"/>
        </w:rPr>
        <w:t>desde </w:t>
      </w:r>
      <w:r>
        <w:rPr>
          <w:color w:val="414042"/>
          <w:w w:val="105"/>
        </w:rPr>
        <w:t>el Programa de investigación</w:t>
      </w:r>
      <w:r>
        <w:rPr>
          <w:color w:val="414042"/>
          <w:spacing w:val="24"/>
          <w:w w:val="105"/>
        </w:rPr>
        <w:t> </w:t>
      </w:r>
      <w:r>
        <w:rPr>
          <w:color w:val="414042"/>
          <w:w w:val="105"/>
        </w:rPr>
        <w:t>vigente.</w:t>
      </w:r>
    </w:p>
    <w:p>
      <w:pPr>
        <w:pStyle w:val="BodyText"/>
        <w:spacing w:before="4"/>
        <w:rPr>
          <w:sz w:val="24"/>
        </w:rPr>
      </w:pPr>
      <w:r>
        <w:rPr/>
        <w:drawing>
          <wp:anchor distT="0" distB="0" distL="0" distR="0" allowOverlap="1" layoutInCell="1" locked="0" behindDoc="0" simplePos="0" relativeHeight="169">
            <wp:simplePos x="0" y="0"/>
            <wp:positionH relativeFrom="page">
              <wp:posOffset>720001</wp:posOffset>
            </wp:positionH>
            <wp:positionV relativeFrom="paragraph">
              <wp:posOffset>213902</wp:posOffset>
            </wp:positionV>
            <wp:extent cx="2995327" cy="1650111"/>
            <wp:effectExtent l="0" t="0" r="0" b="0"/>
            <wp:wrapTopAndBottom/>
            <wp:docPr id="143" name="image194.jpeg"/>
            <wp:cNvGraphicFramePr>
              <a:graphicFrameLocks noChangeAspect="1"/>
            </wp:cNvGraphicFramePr>
            <a:graphic>
              <a:graphicData uri="http://schemas.openxmlformats.org/drawingml/2006/picture">
                <pic:pic>
                  <pic:nvPicPr>
                    <pic:cNvPr id="144" name="image194.jpeg"/>
                    <pic:cNvPicPr/>
                  </pic:nvPicPr>
                  <pic:blipFill>
                    <a:blip r:embed="rId297" cstate="print"/>
                    <a:stretch>
                      <a:fillRect/>
                    </a:stretch>
                  </pic:blipFill>
                  <pic:spPr>
                    <a:xfrm>
                      <a:off x="0" y="0"/>
                      <a:ext cx="2995327" cy="1650111"/>
                    </a:xfrm>
                    <a:prstGeom prst="rect">
                      <a:avLst/>
                    </a:prstGeom>
                  </pic:spPr>
                </pic:pic>
              </a:graphicData>
            </a:graphic>
          </wp:anchor>
        </w:drawing>
      </w:r>
    </w:p>
    <w:p>
      <w:pPr>
        <w:pStyle w:val="BodyText"/>
        <w:spacing w:before="7"/>
        <w:rPr>
          <w:sz w:val="32"/>
        </w:rPr>
      </w:pPr>
    </w:p>
    <w:p>
      <w:pPr>
        <w:pStyle w:val="BodyText"/>
        <w:spacing w:line="235" w:lineRule="auto"/>
        <w:ind w:left="1133" w:firstLine="396"/>
        <w:jc w:val="both"/>
      </w:pPr>
      <w:r>
        <w:rPr>
          <w:color w:val="414042"/>
        </w:rPr>
        <w:t>*Promover el intercambio de experiencias provin- ciales y regionales en temáticas de Ordenamiento Terri- torial con vistas a la vinculación entre diferentes equipos de investigación</w:t>
      </w:r>
    </w:p>
    <w:p>
      <w:pPr>
        <w:pStyle w:val="BodyText"/>
        <w:spacing w:line="235" w:lineRule="auto" w:before="3"/>
        <w:ind w:left="1133" w:firstLine="396"/>
        <w:jc w:val="both"/>
      </w:pPr>
      <w:r>
        <w:rPr>
          <w:color w:val="414042"/>
          <w:w w:val="105"/>
        </w:rPr>
        <w:t>*Brindar</w:t>
      </w:r>
      <w:r>
        <w:rPr>
          <w:color w:val="414042"/>
          <w:spacing w:val="-10"/>
          <w:w w:val="105"/>
        </w:rPr>
        <w:t> </w:t>
      </w:r>
      <w:r>
        <w:rPr>
          <w:color w:val="414042"/>
          <w:w w:val="105"/>
        </w:rPr>
        <w:t>un</w:t>
      </w:r>
      <w:r>
        <w:rPr>
          <w:color w:val="414042"/>
          <w:spacing w:val="-10"/>
          <w:w w:val="105"/>
        </w:rPr>
        <w:t> </w:t>
      </w:r>
      <w:r>
        <w:rPr>
          <w:color w:val="414042"/>
          <w:w w:val="105"/>
        </w:rPr>
        <w:t>ámbito</w:t>
      </w:r>
      <w:r>
        <w:rPr>
          <w:color w:val="414042"/>
          <w:spacing w:val="-9"/>
          <w:w w:val="105"/>
        </w:rPr>
        <w:t> </w:t>
      </w:r>
      <w:r>
        <w:rPr>
          <w:color w:val="414042"/>
          <w:w w:val="105"/>
        </w:rPr>
        <w:t>académico</w:t>
      </w:r>
      <w:r>
        <w:rPr>
          <w:color w:val="414042"/>
          <w:spacing w:val="-10"/>
          <w:w w:val="105"/>
        </w:rPr>
        <w:t> </w:t>
      </w:r>
      <w:r>
        <w:rPr>
          <w:color w:val="414042"/>
          <w:w w:val="105"/>
        </w:rPr>
        <w:t>para</w:t>
      </w:r>
      <w:r>
        <w:rPr>
          <w:color w:val="414042"/>
          <w:spacing w:val="-9"/>
          <w:w w:val="105"/>
        </w:rPr>
        <w:t> </w:t>
      </w:r>
      <w:r>
        <w:rPr>
          <w:color w:val="414042"/>
          <w:w w:val="105"/>
        </w:rPr>
        <w:t>la</w:t>
      </w:r>
      <w:r>
        <w:rPr>
          <w:color w:val="414042"/>
          <w:spacing w:val="-10"/>
          <w:w w:val="105"/>
        </w:rPr>
        <w:t> </w:t>
      </w:r>
      <w:r>
        <w:rPr>
          <w:color w:val="414042"/>
          <w:spacing w:val="-3"/>
          <w:w w:val="105"/>
        </w:rPr>
        <w:t>presentación </w:t>
      </w:r>
      <w:r>
        <w:rPr>
          <w:color w:val="414042"/>
          <w:w w:val="105"/>
        </w:rPr>
        <w:t>de trabajos científicos sobre el Ordenamiento</w:t>
      </w:r>
      <w:r>
        <w:rPr>
          <w:color w:val="414042"/>
          <w:spacing w:val="-22"/>
          <w:w w:val="105"/>
        </w:rPr>
        <w:t> </w:t>
      </w:r>
      <w:r>
        <w:rPr>
          <w:color w:val="414042"/>
          <w:spacing w:val="-5"/>
          <w:w w:val="105"/>
        </w:rPr>
        <w:t>Territorial </w:t>
      </w:r>
      <w:r>
        <w:rPr>
          <w:color w:val="414042"/>
          <w:w w:val="105"/>
        </w:rPr>
        <w:t>como integrador de diversas</w:t>
      </w:r>
      <w:r>
        <w:rPr>
          <w:color w:val="414042"/>
          <w:spacing w:val="22"/>
          <w:w w:val="105"/>
        </w:rPr>
        <w:t> </w:t>
      </w:r>
      <w:r>
        <w:rPr>
          <w:color w:val="414042"/>
          <w:w w:val="105"/>
        </w:rPr>
        <w:t>disciplinas.</w:t>
      </w:r>
    </w:p>
    <w:p>
      <w:pPr>
        <w:pStyle w:val="BodyText"/>
        <w:spacing w:line="235" w:lineRule="auto" w:before="96"/>
        <w:ind w:left="242" w:right="938" w:firstLine="396"/>
      </w:pPr>
      <w:r>
        <w:rPr/>
        <w:br w:type="column"/>
      </w:r>
      <w:r>
        <w:rPr>
          <w:color w:val="414042"/>
          <w:w w:val="105"/>
        </w:rPr>
        <w:t>Hubo una amplia convocatoria en la presentación de ponencias en tres ejes de trabajo:</w:t>
      </w:r>
    </w:p>
    <w:p>
      <w:pPr>
        <w:pStyle w:val="ListParagraph"/>
        <w:numPr>
          <w:ilvl w:val="0"/>
          <w:numId w:val="17"/>
        </w:numPr>
        <w:tabs>
          <w:tab w:pos="762" w:val="left" w:leader="none"/>
        </w:tabs>
        <w:spacing w:line="240" w:lineRule="exact" w:before="0" w:after="0"/>
        <w:ind w:left="761" w:right="0" w:hanging="123"/>
        <w:jc w:val="left"/>
        <w:rPr>
          <w:sz w:val="20"/>
        </w:rPr>
      </w:pPr>
      <w:r>
        <w:rPr>
          <w:color w:val="414042"/>
          <w:sz w:val="20"/>
        </w:rPr>
        <w:t>Ordenamiento </w:t>
      </w:r>
      <w:r>
        <w:rPr>
          <w:color w:val="414042"/>
          <w:spacing w:val="-3"/>
          <w:sz w:val="20"/>
        </w:rPr>
        <w:t>Territorial </w:t>
      </w:r>
      <w:r>
        <w:rPr>
          <w:color w:val="414042"/>
          <w:sz w:val="20"/>
        </w:rPr>
        <w:t>y Políticas</w:t>
      </w:r>
      <w:r>
        <w:rPr>
          <w:color w:val="414042"/>
          <w:spacing w:val="8"/>
          <w:sz w:val="20"/>
        </w:rPr>
        <w:t> </w:t>
      </w:r>
      <w:r>
        <w:rPr>
          <w:color w:val="414042"/>
          <w:sz w:val="20"/>
        </w:rPr>
        <w:t>Públicas</w:t>
      </w:r>
    </w:p>
    <w:p>
      <w:pPr>
        <w:pStyle w:val="ListParagraph"/>
        <w:numPr>
          <w:ilvl w:val="0"/>
          <w:numId w:val="17"/>
        </w:numPr>
        <w:tabs>
          <w:tab w:pos="762" w:val="left" w:leader="none"/>
        </w:tabs>
        <w:spacing w:line="235" w:lineRule="auto" w:before="2" w:after="0"/>
        <w:ind w:left="750" w:right="1392" w:hanging="112"/>
        <w:jc w:val="left"/>
        <w:rPr>
          <w:sz w:val="20"/>
        </w:rPr>
      </w:pPr>
      <w:r>
        <w:rPr>
          <w:color w:val="414042"/>
          <w:sz w:val="20"/>
        </w:rPr>
        <w:t>Ordenamiento </w:t>
      </w:r>
      <w:r>
        <w:rPr>
          <w:color w:val="414042"/>
          <w:spacing w:val="-3"/>
          <w:sz w:val="20"/>
        </w:rPr>
        <w:t>Territorial </w:t>
      </w:r>
      <w:r>
        <w:rPr>
          <w:color w:val="414042"/>
          <w:sz w:val="20"/>
        </w:rPr>
        <w:t>y espacios urbanos </w:t>
      </w:r>
      <w:r>
        <w:rPr>
          <w:color w:val="414042"/>
          <w:spacing w:val="-13"/>
          <w:sz w:val="20"/>
        </w:rPr>
        <w:t>/ </w:t>
      </w:r>
      <w:r>
        <w:rPr>
          <w:color w:val="414042"/>
          <w:sz w:val="20"/>
        </w:rPr>
        <w:t>rurales</w:t>
      </w:r>
    </w:p>
    <w:p>
      <w:pPr>
        <w:pStyle w:val="ListParagraph"/>
        <w:numPr>
          <w:ilvl w:val="0"/>
          <w:numId w:val="17"/>
        </w:numPr>
        <w:tabs>
          <w:tab w:pos="762" w:val="left" w:leader="none"/>
        </w:tabs>
        <w:spacing w:line="242" w:lineRule="exact" w:before="0" w:after="0"/>
        <w:ind w:left="761" w:right="0" w:hanging="123"/>
        <w:jc w:val="left"/>
        <w:rPr>
          <w:sz w:val="20"/>
        </w:rPr>
      </w:pPr>
      <w:r>
        <w:rPr>
          <w:color w:val="414042"/>
          <w:sz w:val="20"/>
        </w:rPr>
        <w:t>NTICs y Ordenamiento</w:t>
      </w:r>
      <w:r>
        <w:rPr>
          <w:color w:val="414042"/>
          <w:spacing w:val="34"/>
          <w:sz w:val="20"/>
        </w:rPr>
        <w:t> </w:t>
      </w:r>
      <w:r>
        <w:rPr>
          <w:color w:val="414042"/>
          <w:spacing w:val="-3"/>
          <w:sz w:val="20"/>
        </w:rPr>
        <w:t>Territorial</w:t>
      </w:r>
    </w:p>
    <w:p>
      <w:pPr>
        <w:pStyle w:val="BodyText"/>
        <w:spacing w:before="7"/>
        <w:rPr>
          <w:sz w:val="19"/>
        </w:rPr>
      </w:pPr>
    </w:p>
    <w:p>
      <w:pPr>
        <w:pStyle w:val="BodyText"/>
        <w:spacing w:line="235" w:lineRule="auto"/>
        <w:ind w:left="242" w:right="1017" w:firstLine="396"/>
        <w:jc w:val="both"/>
      </w:pPr>
      <w:r>
        <w:rPr>
          <w:color w:val="414042"/>
          <w:w w:val="105"/>
        </w:rPr>
        <w:t>Entre ellos mencionamos a profesionales </w:t>
      </w:r>
      <w:r>
        <w:rPr>
          <w:color w:val="414042"/>
          <w:spacing w:val="-3"/>
          <w:w w:val="105"/>
        </w:rPr>
        <w:t>perte- </w:t>
      </w:r>
      <w:r>
        <w:rPr>
          <w:color w:val="414042"/>
          <w:w w:val="105"/>
        </w:rPr>
        <w:t>necientes a las  Facultades de Filosofía, Humanidades   y Artes, Arquitectura, Urbanismo y Diseño, Ingeniería; Universidad Nacional de la Plata; Universidad Nacional de Chilecito (La Rioja), Dirección de Planeamiento y </w:t>
      </w:r>
      <w:r>
        <w:rPr>
          <w:color w:val="414042"/>
          <w:spacing w:val="-4"/>
          <w:w w:val="105"/>
        </w:rPr>
        <w:t>De- </w:t>
      </w:r>
      <w:r>
        <w:rPr>
          <w:color w:val="414042"/>
          <w:w w:val="105"/>
        </w:rPr>
        <w:t>sarrollo Urbano (Gobierno de San Juan) y Subsecretaría de Ambiente y Desarrollo Sustentable (Gobierno de</w:t>
      </w:r>
      <w:r>
        <w:rPr>
          <w:color w:val="414042"/>
          <w:spacing w:val="-25"/>
          <w:w w:val="105"/>
        </w:rPr>
        <w:t> </w:t>
      </w:r>
      <w:r>
        <w:rPr>
          <w:color w:val="414042"/>
          <w:w w:val="105"/>
        </w:rPr>
        <w:t>San Juan).</w:t>
      </w:r>
    </w:p>
    <w:p>
      <w:pPr>
        <w:pStyle w:val="BodyText"/>
        <w:spacing w:before="2"/>
      </w:pPr>
    </w:p>
    <w:p>
      <w:pPr>
        <w:pStyle w:val="BodyText"/>
        <w:spacing w:line="235" w:lineRule="auto"/>
        <w:ind w:left="242" w:right="1017" w:firstLine="396"/>
        <w:jc w:val="both"/>
      </w:pPr>
      <w:r>
        <w:rPr>
          <w:color w:val="414042"/>
          <w:w w:val="105"/>
        </w:rPr>
        <w:t>En</w:t>
      </w:r>
      <w:r>
        <w:rPr>
          <w:color w:val="414042"/>
          <w:spacing w:val="-6"/>
          <w:w w:val="105"/>
        </w:rPr>
        <w:t> </w:t>
      </w:r>
      <w:r>
        <w:rPr>
          <w:color w:val="414042"/>
          <w:w w:val="105"/>
        </w:rPr>
        <w:t>el</w:t>
      </w:r>
      <w:r>
        <w:rPr>
          <w:color w:val="414042"/>
          <w:spacing w:val="-5"/>
          <w:w w:val="105"/>
        </w:rPr>
        <w:t> </w:t>
      </w:r>
      <w:r>
        <w:rPr>
          <w:color w:val="414042"/>
          <w:w w:val="105"/>
        </w:rPr>
        <w:t>acto</w:t>
      </w:r>
      <w:r>
        <w:rPr>
          <w:color w:val="414042"/>
          <w:spacing w:val="-5"/>
          <w:w w:val="105"/>
        </w:rPr>
        <w:t> </w:t>
      </w:r>
      <w:r>
        <w:rPr>
          <w:color w:val="414042"/>
          <w:w w:val="105"/>
        </w:rPr>
        <w:t>de</w:t>
      </w:r>
      <w:r>
        <w:rPr>
          <w:color w:val="414042"/>
          <w:spacing w:val="-5"/>
          <w:w w:val="105"/>
        </w:rPr>
        <w:t> </w:t>
      </w:r>
      <w:r>
        <w:rPr>
          <w:color w:val="414042"/>
          <w:w w:val="105"/>
        </w:rPr>
        <w:t>apertura</w:t>
      </w:r>
      <w:r>
        <w:rPr>
          <w:color w:val="414042"/>
          <w:spacing w:val="-5"/>
          <w:w w:val="105"/>
        </w:rPr>
        <w:t> </w:t>
      </w:r>
      <w:r>
        <w:rPr>
          <w:color w:val="414042"/>
          <w:w w:val="105"/>
        </w:rPr>
        <w:t>participaron</w:t>
      </w:r>
      <w:r>
        <w:rPr>
          <w:color w:val="414042"/>
          <w:spacing w:val="-5"/>
          <w:w w:val="105"/>
        </w:rPr>
        <w:t> </w:t>
      </w:r>
      <w:r>
        <w:rPr>
          <w:color w:val="414042"/>
          <w:w w:val="105"/>
        </w:rPr>
        <w:t>las</w:t>
      </w:r>
      <w:r>
        <w:rPr>
          <w:color w:val="414042"/>
          <w:spacing w:val="-5"/>
          <w:w w:val="105"/>
        </w:rPr>
        <w:t> </w:t>
      </w:r>
      <w:r>
        <w:rPr>
          <w:color w:val="414042"/>
          <w:w w:val="105"/>
        </w:rPr>
        <w:t>máximas</w:t>
      </w:r>
      <w:r>
        <w:rPr>
          <w:color w:val="414042"/>
          <w:spacing w:val="-5"/>
          <w:w w:val="105"/>
        </w:rPr>
        <w:t> au- </w:t>
      </w:r>
      <w:r>
        <w:rPr>
          <w:color w:val="414042"/>
          <w:w w:val="105"/>
        </w:rPr>
        <w:t>toridades de la Facultad, Decana Mgter Rosa Garbarino y Vicedecana Mgter Miriam Arrabal; el director del </w:t>
      </w:r>
      <w:r>
        <w:rPr>
          <w:color w:val="414042"/>
          <w:spacing w:val="-3"/>
          <w:w w:val="105"/>
        </w:rPr>
        <w:t>Ins- </w:t>
      </w:r>
      <w:r>
        <w:rPr>
          <w:color w:val="414042"/>
          <w:w w:val="105"/>
        </w:rPr>
        <w:t>tituto de Geografía Aplicada </w:t>
      </w:r>
      <w:r>
        <w:rPr>
          <w:color w:val="414042"/>
          <w:spacing w:val="-7"/>
          <w:w w:val="105"/>
        </w:rPr>
        <w:t>Dr. </w:t>
      </w:r>
      <w:r>
        <w:rPr>
          <w:color w:val="414042"/>
          <w:w w:val="105"/>
        </w:rPr>
        <w:t>Germán Poblete y </w:t>
      </w:r>
      <w:r>
        <w:rPr>
          <w:color w:val="414042"/>
          <w:spacing w:val="-7"/>
          <w:w w:val="105"/>
        </w:rPr>
        <w:t>la </w:t>
      </w:r>
      <w:r>
        <w:rPr>
          <w:color w:val="414042"/>
          <w:w w:val="105"/>
        </w:rPr>
        <w:t>Directora del Departamento de Geografía Dra. Liliana Acosta.</w:t>
      </w:r>
    </w:p>
    <w:p>
      <w:pPr>
        <w:pStyle w:val="BodyText"/>
        <w:spacing w:line="235" w:lineRule="auto" w:before="5"/>
        <w:ind w:left="242" w:right="1017" w:firstLine="396"/>
        <w:jc w:val="both"/>
      </w:pPr>
      <w:r>
        <w:rPr>
          <w:color w:val="414042"/>
          <w:w w:val="105"/>
        </w:rPr>
        <w:t>La conferencia inaugural estuvo a cargo de la Mg- ter Sandra Sánchez con la ponencia “El Ordenamiento Territorial. Un instrumento desafiante para la planifica- ción</w:t>
      </w:r>
      <w:r>
        <w:rPr>
          <w:color w:val="414042"/>
          <w:spacing w:val="25"/>
          <w:w w:val="105"/>
        </w:rPr>
        <w:t> </w:t>
      </w:r>
      <w:r>
        <w:rPr>
          <w:color w:val="414042"/>
          <w:w w:val="105"/>
        </w:rPr>
        <w:t>y</w:t>
      </w:r>
      <w:r>
        <w:rPr>
          <w:color w:val="414042"/>
          <w:spacing w:val="25"/>
          <w:w w:val="105"/>
        </w:rPr>
        <w:t> </w:t>
      </w:r>
      <w:r>
        <w:rPr>
          <w:color w:val="414042"/>
          <w:w w:val="105"/>
        </w:rPr>
        <w:t>gestión</w:t>
      </w:r>
      <w:r>
        <w:rPr>
          <w:color w:val="414042"/>
          <w:spacing w:val="25"/>
          <w:w w:val="105"/>
        </w:rPr>
        <w:t> </w:t>
      </w:r>
      <w:r>
        <w:rPr>
          <w:color w:val="414042"/>
          <w:w w:val="105"/>
        </w:rPr>
        <w:t>de</w:t>
      </w:r>
      <w:r>
        <w:rPr>
          <w:color w:val="414042"/>
          <w:spacing w:val="25"/>
          <w:w w:val="105"/>
        </w:rPr>
        <w:t> </w:t>
      </w:r>
      <w:r>
        <w:rPr>
          <w:color w:val="414042"/>
          <w:w w:val="105"/>
        </w:rPr>
        <w:t>los</w:t>
      </w:r>
      <w:r>
        <w:rPr>
          <w:color w:val="414042"/>
          <w:spacing w:val="26"/>
          <w:w w:val="105"/>
        </w:rPr>
        <w:t> </w:t>
      </w:r>
      <w:r>
        <w:rPr>
          <w:color w:val="414042"/>
          <w:w w:val="105"/>
        </w:rPr>
        <w:t>territorios”</w:t>
      </w:r>
      <w:r>
        <w:rPr>
          <w:color w:val="414042"/>
          <w:spacing w:val="25"/>
          <w:w w:val="105"/>
        </w:rPr>
        <w:t> </w:t>
      </w:r>
      <w:r>
        <w:rPr>
          <w:color w:val="414042"/>
          <w:w w:val="105"/>
        </w:rPr>
        <w:t>y</w:t>
      </w:r>
      <w:r>
        <w:rPr>
          <w:color w:val="414042"/>
          <w:spacing w:val="25"/>
          <w:w w:val="105"/>
        </w:rPr>
        <w:t> </w:t>
      </w:r>
      <w:r>
        <w:rPr>
          <w:color w:val="414042"/>
          <w:w w:val="105"/>
        </w:rPr>
        <w:t>la</w:t>
      </w:r>
      <w:r>
        <w:rPr>
          <w:color w:val="414042"/>
          <w:spacing w:val="25"/>
          <w:w w:val="105"/>
        </w:rPr>
        <w:t> </w:t>
      </w:r>
      <w:r>
        <w:rPr>
          <w:color w:val="414042"/>
          <w:w w:val="105"/>
        </w:rPr>
        <w:t>conferencia</w:t>
      </w:r>
      <w:r>
        <w:rPr>
          <w:color w:val="414042"/>
          <w:spacing w:val="25"/>
          <w:w w:val="105"/>
        </w:rPr>
        <w:t> </w:t>
      </w:r>
      <w:r>
        <w:rPr>
          <w:color w:val="414042"/>
          <w:spacing w:val="-5"/>
          <w:w w:val="105"/>
        </w:rPr>
        <w:t>Ma-</w:t>
      </w:r>
    </w:p>
    <w:p>
      <w:pPr>
        <w:pStyle w:val="BodyText"/>
        <w:spacing w:before="7"/>
        <w:rPr>
          <w:sz w:val="18"/>
        </w:rPr>
      </w:pPr>
      <w:r>
        <w:rPr/>
        <w:drawing>
          <wp:anchor distT="0" distB="0" distL="0" distR="0" allowOverlap="1" layoutInCell="1" locked="0" behindDoc="0" simplePos="0" relativeHeight="170">
            <wp:simplePos x="0" y="0"/>
            <wp:positionH relativeFrom="page">
              <wp:posOffset>3905999</wp:posOffset>
            </wp:positionH>
            <wp:positionV relativeFrom="paragraph">
              <wp:posOffset>168914</wp:posOffset>
            </wp:positionV>
            <wp:extent cx="2985308" cy="1704784"/>
            <wp:effectExtent l="0" t="0" r="0" b="0"/>
            <wp:wrapTopAndBottom/>
            <wp:docPr id="145" name="image195.jpeg"/>
            <wp:cNvGraphicFramePr>
              <a:graphicFrameLocks noChangeAspect="1"/>
            </wp:cNvGraphicFramePr>
            <a:graphic>
              <a:graphicData uri="http://schemas.openxmlformats.org/drawingml/2006/picture">
                <pic:pic>
                  <pic:nvPicPr>
                    <pic:cNvPr id="146" name="image195.jpeg"/>
                    <pic:cNvPicPr/>
                  </pic:nvPicPr>
                  <pic:blipFill>
                    <a:blip r:embed="rId298" cstate="print"/>
                    <a:stretch>
                      <a:fillRect/>
                    </a:stretch>
                  </pic:blipFill>
                  <pic:spPr>
                    <a:xfrm>
                      <a:off x="0" y="0"/>
                      <a:ext cx="2985308" cy="1704784"/>
                    </a:xfrm>
                    <a:prstGeom prst="rect">
                      <a:avLst/>
                    </a:prstGeom>
                  </pic:spPr>
                </pic:pic>
              </a:graphicData>
            </a:graphic>
          </wp:anchor>
        </w:drawing>
      </w:r>
    </w:p>
    <w:p>
      <w:pPr>
        <w:pStyle w:val="BodyText"/>
        <w:spacing w:before="4"/>
        <w:rPr>
          <w:sz w:val="31"/>
        </w:rPr>
      </w:pPr>
    </w:p>
    <w:p>
      <w:pPr>
        <w:pStyle w:val="BodyText"/>
        <w:spacing w:line="235" w:lineRule="auto"/>
        <w:ind w:left="242" w:right="1017"/>
        <w:jc w:val="both"/>
      </w:pPr>
      <w:r>
        <w:rPr>
          <w:color w:val="414042"/>
          <w:w w:val="105"/>
        </w:rPr>
        <w:t>gistral a cargo del </w:t>
      </w:r>
      <w:r>
        <w:rPr>
          <w:color w:val="414042"/>
          <w:spacing w:val="-7"/>
          <w:w w:val="105"/>
        </w:rPr>
        <w:t>Dr. </w:t>
      </w:r>
      <w:r>
        <w:rPr>
          <w:color w:val="414042"/>
          <w:w w:val="105"/>
        </w:rPr>
        <w:t>Horacio Bozzano, </w:t>
      </w:r>
      <w:r>
        <w:rPr>
          <w:color w:val="414042"/>
          <w:spacing w:val="-4"/>
          <w:w w:val="105"/>
        </w:rPr>
        <w:t>“Territorios </w:t>
      </w:r>
      <w:r>
        <w:rPr>
          <w:color w:val="414042"/>
          <w:w w:val="105"/>
        </w:rPr>
        <w:t>posibles,</w:t>
      </w:r>
      <w:r>
        <w:rPr>
          <w:color w:val="414042"/>
          <w:spacing w:val="-9"/>
          <w:w w:val="105"/>
        </w:rPr>
        <w:t> </w:t>
      </w:r>
      <w:r>
        <w:rPr>
          <w:color w:val="414042"/>
          <w:w w:val="105"/>
        </w:rPr>
        <w:t>voces</w:t>
      </w:r>
      <w:r>
        <w:rPr>
          <w:color w:val="414042"/>
          <w:spacing w:val="-8"/>
          <w:w w:val="105"/>
        </w:rPr>
        <w:t> </w:t>
      </w:r>
      <w:r>
        <w:rPr>
          <w:color w:val="414042"/>
          <w:w w:val="105"/>
        </w:rPr>
        <w:t>de</w:t>
      </w:r>
      <w:r>
        <w:rPr>
          <w:color w:val="414042"/>
          <w:spacing w:val="-9"/>
          <w:w w:val="105"/>
        </w:rPr>
        <w:t> </w:t>
      </w:r>
      <w:r>
        <w:rPr>
          <w:color w:val="414042"/>
          <w:w w:val="105"/>
        </w:rPr>
        <w:t>la</w:t>
      </w:r>
      <w:r>
        <w:rPr>
          <w:color w:val="414042"/>
          <w:spacing w:val="-8"/>
          <w:w w:val="105"/>
        </w:rPr>
        <w:t> </w:t>
      </w:r>
      <w:r>
        <w:rPr>
          <w:color w:val="414042"/>
          <w:w w:val="105"/>
        </w:rPr>
        <w:t>gente,</w:t>
      </w:r>
      <w:r>
        <w:rPr>
          <w:color w:val="414042"/>
          <w:spacing w:val="-9"/>
          <w:w w:val="105"/>
        </w:rPr>
        <w:t> </w:t>
      </w:r>
      <w:r>
        <w:rPr>
          <w:color w:val="414042"/>
          <w:w w:val="105"/>
        </w:rPr>
        <w:t>voces</w:t>
      </w:r>
      <w:r>
        <w:rPr>
          <w:color w:val="414042"/>
          <w:spacing w:val="-8"/>
          <w:w w:val="105"/>
        </w:rPr>
        <w:t> </w:t>
      </w:r>
      <w:r>
        <w:rPr>
          <w:color w:val="414042"/>
          <w:w w:val="105"/>
        </w:rPr>
        <w:t>de</w:t>
      </w:r>
      <w:r>
        <w:rPr>
          <w:color w:val="414042"/>
          <w:spacing w:val="-8"/>
          <w:w w:val="105"/>
        </w:rPr>
        <w:t> </w:t>
      </w:r>
      <w:r>
        <w:rPr>
          <w:color w:val="414042"/>
          <w:w w:val="105"/>
        </w:rPr>
        <w:t>la</w:t>
      </w:r>
      <w:r>
        <w:rPr>
          <w:color w:val="414042"/>
          <w:spacing w:val="-9"/>
          <w:w w:val="105"/>
        </w:rPr>
        <w:t> </w:t>
      </w:r>
      <w:r>
        <w:rPr>
          <w:color w:val="414042"/>
          <w:w w:val="105"/>
        </w:rPr>
        <w:t>ciencia,</w:t>
      </w:r>
      <w:r>
        <w:rPr>
          <w:color w:val="414042"/>
          <w:spacing w:val="-8"/>
          <w:w w:val="105"/>
        </w:rPr>
        <w:t> </w:t>
      </w:r>
      <w:r>
        <w:rPr>
          <w:color w:val="414042"/>
          <w:w w:val="105"/>
        </w:rPr>
        <w:t>otras</w:t>
      </w:r>
      <w:r>
        <w:rPr>
          <w:color w:val="414042"/>
          <w:spacing w:val="-9"/>
          <w:w w:val="105"/>
        </w:rPr>
        <w:t> </w:t>
      </w:r>
      <w:r>
        <w:rPr>
          <w:color w:val="414042"/>
          <w:spacing w:val="-4"/>
          <w:w w:val="105"/>
        </w:rPr>
        <w:t>po- </w:t>
      </w:r>
      <w:r>
        <w:rPr>
          <w:color w:val="414042"/>
          <w:w w:val="105"/>
        </w:rPr>
        <w:t>líticas públicas”. El día viernes 27 se desarrolló un taller para alumnos que tuvo una amplia convocatoria de </w:t>
      </w:r>
      <w:r>
        <w:rPr>
          <w:color w:val="414042"/>
          <w:spacing w:val="-4"/>
          <w:w w:val="105"/>
        </w:rPr>
        <w:t>los </w:t>
      </w:r>
      <w:r>
        <w:rPr>
          <w:color w:val="414042"/>
          <w:w w:val="105"/>
        </w:rPr>
        <w:t>alumnos</w:t>
      </w:r>
      <w:r>
        <w:rPr>
          <w:color w:val="414042"/>
          <w:spacing w:val="-16"/>
          <w:w w:val="105"/>
        </w:rPr>
        <w:t> </w:t>
      </w:r>
      <w:r>
        <w:rPr>
          <w:color w:val="414042"/>
          <w:w w:val="105"/>
        </w:rPr>
        <w:t>de</w:t>
      </w:r>
      <w:r>
        <w:rPr>
          <w:color w:val="414042"/>
          <w:spacing w:val="-15"/>
          <w:w w:val="105"/>
        </w:rPr>
        <w:t> </w:t>
      </w:r>
      <w:r>
        <w:rPr>
          <w:color w:val="414042"/>
          <w:w w:val="105"/>
        </w:rPr>
        <w:t>las</w:t>
      </w:r>
      <w:r>
        <w:rPr>
          <w:color w:val="414042"/>
          <w:spacing w:val="-15"/>
          <w:w w:val="105"/>
        </w:rPr>
        <w:t> </w:t>
      </w:r>
      <w:r>
        <w:rPr>
          <w:color w:val="414042"/>
          <w:w w:val="105"/>
        </w:rPr>
        <w:t>carreras</w:t>
      </w:r>
      <w:r>
        <w:rPr>
          <w:color w:val="414042"/>
          <w:spacing w:val="-15"/>
          <w:w w:val="105"/>
        </w:rPr>
        <w:t> </w:t>
      </w:r>
      <w:r>
        <w:rPr>
          <w:color w:val="414042"/>
          <w:w w:val="105"/>
        </w:rPr>
        <w:t>de</w:t>
      </w:r>
      <w:r>
        <w:rPr>
          <w:color w:val="414042"/>
          <w:spacing w:val="-15"/>
          <w:w w:val="105"/>
        </w:rPr>
        <w:t> </w:t>
      </w:r>
      <w:r>
        <w:rPr>
          <w:color w:val="414042"/>
          <w:w w:val="105"/>
        </w:rPr>
        <w:t>Profesorado</w:t>
      </w:r>
      <w:r>
        <w:rPr>
          <w:color w:val="414042"/>
          <w:spacing w:val="-15"/>
          <w:w w:val="105"/>
        </w:rPr>
        <w:t> </w:t>
      </w:r>
      <w:r>
        <w:rPr>
          <w:color w:val="414042"/>
          <w:w w:val="105"/>
        </w:rPr>
        <w:t>y</w:t>
      </w:r>
      <w:r>
        <w:rPr>
          <w:color w:val="414042"/>
          <w:spacing w:val="-15"/>
          <w:w w:val="105"/>
        </w:rPr>
        <w:t> </w:t>
      </w:r>
      <w:r>
        <w:rPr>
          <w:color w:val="414042"/>
          <w:w w:val="105"/>
        </w:rPr>
        <w:t>Licenciatura</w:t>
      </w:r>
      <w:r>
        <w:rPr>
          <w:color w:val="414042"/>
          <w:spacing w:val="-15"/>
          <w:w w:val="105"/>
        </w:rPr>
        <w:t> </w:t>
      </w:r>
      <w:r>
        <w:rPr>
          <w:color w:val="414042"/>
          <w:spacing w:val="-6"/>
          <w:w w:val="105"/>
        </w:rPr>
        <w:t>en </w:t>
      </w:r>
      <w:r>
        <w:rPr>
          <w:color w:val="414042"/>
          <w:w w:val="105"/>
        </w:rPr>
        <w:t>Geografía,</w:t>
      </w:r>
      <w:r>
        <w:rPr>
          <w:color w:val="414042"/>
          <w:spacing w:val="-12"/>
          <w:w w:val="105"/>
        </w:rPr>
        <w:t> </w:t>
      </w:r>
      <w:r>
        <w:rPr>
          <w:color w:val="414042"/>
          <w:w w:val="105"/>
        </w:rPr>
        <w:t>coordinados</w:t>
      </w:r>
      <w:r>
        <w:rPr>
          <w:color w:val="414042"/>
          <w:spacing w:val="-12"/>
          <w:w w:val="105"/>
        </w:rPr>
        <w:t> </w:t>
      </w:r>
      <w:r>
        <w:rPr>
          <w:color w:val="414042"/>
          <w:w w:val="105"/>
        </w:rPr>
        <w:t>por</w:t>
      </w:r>
      <w:r>
        <w:rPr>
          <w:color w:val="414042"/>
          <w:spacing w:val="-11"/>
          <w:w w:val="105"/>
        </w:rPr>
        <w:t> </w:t>
      </w:r>
      <w:r>
        <w:rPr>
          <w:color w:val="414042"/>
          <w:w w:val="105"/>
        </w:rPr>
        <w:t>Sergio</w:t>
      </w:r>
      <w:r>
        <w:rPr>
          <w:color w:val="414042"/>
          <w:spacing w:val="-12"/>
          <w:w w:val="105"/>
        </w:rPr>
        <w:t> </w:t>
      </w:r>
      <w:r>
        <w:rPr>
          <w:color w:val="414042"/>
          <w:w w:val="105"/>
        </w:rPr>
        <w:t>Villagra</w:t>
      </w:r>
      <w:r>
        <w:rPr>
          <w:color w:val="414042"/>
          <w:spacing w:val="-12"/>
          <w:w w:val="105"/>
        </w:rPr>
        <w:t> </w:t>
      </w:r>
      <w:r>
        <w:rPr>
          <w:color w:val="414042"/>
          <w:w w:val="105"/>
        </w:rPr>
        <w:t>y</w:t>
      </w:r>
      <w:r>
        <w:rPr>
          <w:color w:val="414042"/>
          <w:spacing w:val="-11"/>
          <w:w w:val="105"/>
        </w:rPr>
        <w:t> </w:t>
      </w:r>
      <w:r>
        <w:rPr>
          <w:color w:val="414042"/>
          <w:w w:val="105"/>
        </w:rPr>
        <w:t>Paula</w:t>
      </w:r>
      <w:r>
        <w:rPr>
          <w:color w:val="414042"/>
          <w:spacing w:val="-12"/>
          <w:w w:val="105"/>
        </w:rPr>
        <w:t> </w:t>
      </w:r>
      <w:r>
        <w:rPr>
          <w:color w:val="414042"/>
          <w:w w:val="105"/>
        </w:rPr>
        <w:t>Britos</w:t>
      </w:r>
    </w:p>
    <w:p>
      <w:pPr>
        <w:spacing w:after="0" w:line="235" w:lineRule="auto"/>
        <w:jc w:val="both"/>
        <w:sectPr>
          <w:type w:val="continuous"/>
          <w:pgSz w:w="11910" w:h="16840"/>
          <w:pgMar w:top="0" w:bottom="280" w:left="0" w:right="0"/>
          <w:cols w:num="2" w:equalWidth="0">
            <w:col w:w="5869" w:space="40"/>
            <w:col w:w="6001"/>
          </w:cols>
        </w:sectPr>
      </w:pPr>
    </w:p>
    <w:p>
      <w:pPr>
        <w:pStyle w:val="BodyText"/>
      </w:pPr>
    </w:p>
    <w:p>
      <w:pPr>
        <w:pStyle w:val="BodyText"/>
      </w:pPr>
    </w:p>
    <w:p>
      <w:pPr>
        <w:pStyle w:val="BodyText"/>
        <w:spacing w:before="7"/>
        <w:rPr>
          <w:sz w:val="28"/>
        </w:rPr>
      </w:pPr>
    </w:p>
    <w:p>
      <w:pPr>
        <w:tabs>
          <w:tab w:pos="6595" w:val="left" w:leader="none"/>
        </w:tabs>
        <w:spacing w:before="101"/>
        <w:ind w:left="1020" w:right="0" w:firstLine="0"/>
        <w:jc w:val="left"/>
        <w:rPr>
          <w:rFonts w:ascii="Tahoma" w:hAnsi="Tahoma"/>
          <w:sz w:val="36"/>
        </w:rPr>
      </w:pPr>
      <w:r>
        <w:rPr>
          <w:rFonts w:ascii="Tahoma" w:hAnsi="Tahoma"/>
          <w:color w:val="FFFFFF"/>
          <w:w w:val="91"/>
          <w:sz w:val="36"/>
          <w:shd w:fill="524B48" w:color="auto" w:val="clear"/>
        </w:rPr>
        <w:t> </w:t>
      </w:r>
      <w:r>
        <w:rPr>
          <w:rFonts w:ascii="Tahoma" w:hAnsi="Tahoma"/>
          <w:color w:val="FFFFFF"/>
          <w:sz w:val="36"/>
          <w:shd w:fill="524B48" w:color="auto" w:val="clear"/>
        </w:rPr>
        <w:tab/>
      </w:r>
      <w:r>
        <w:rPr>
          <w:rFonts w:ascii="Tahoma" w:hAnsi="Tahoma"/>
          <w:color w:val="FFFFFF"/>
          <w:spacing w:val="-14"/>
          <w:w w:val="125"/>
          <w:sz w:val="36"/>
          <w:shd w:fill="524B48" w:color="auto" w:val="clear"/>
        </w:rPr>
        <w:t>ÍNDICE</w:t>
      </w:r>
      <w:r>
        <w:rPr>
          <w:rFonts w:ascii="Tahoma" w:hAnsi="Tahoma"/>
          <w:color w:val="FFFFFF"/>
          <w:spacing w:val="-44"/>
          <w:w w:val="125"/>
          <w:sz w:val="36"/>
          <w:shd w:fill="524B48" w:color="auto" w:val="clear"/>
        </w:rPr>
        <w:t> </w:t>
      </w:r>
      <w:r>
        <w:rPr>
          <w:rFonts w:ascii="Tahoma" w:hAnsi="Tahoma"/>
          <w:color w:val="FFFFFF"/>
          <w:spacing w:val="-13"/>
          <w:w w:val="125"/>
          <w:sz w:val="36"/>
          <w:shd w:fill="524B48" w:color="auto" w:val="clear"/>
        </w:rPr>
        <w:t>ACUMULADO</w:t>
      </w:r>
      <w:r>
        <w:rPr>
          <w:rFonts w:ascii="Tahoma" w:hAnsi="Tahoma"/>
          <w:color w:val="FFFFFF"/>
          <w:spacing w:val="-42"/>
          <w:sz w:val="36"/>
          <w:shd w:fill="524B48" w:color="auto" w:val="clear"/>
        </w:rPr>
        <w:t> </w:t>
      </w:r>
    </w:p>
    <w:p>
      <w:pPr>
        <w:pStyle w:val="BodyText"/>
        <w:rPr>
          <w:rFonts w:ascii="Tahoma"/>
        </w:rPr>
      </w:pPr>
    </w:p>
    <w:p>
      <w:pPr>
        <w:pStyle w:val="BodyText"/>
        <w:rPr>
          <w:rFonts w:ascii="Tahoma"/>
        </w:rPr>
      </w:pPr>
    </w:p>
    <w:p>
      <w:pPr>
        <w:pStyle w:val="BodyText"/>
        <w:rPr>
          <w:rFonts w:ascii="Tahoma"/>
        </w:rPr>
      </w:pPr>
    </w:p>
    <w:p>
      <w:pPr>
        <w:pStyle w:val="BodyText"/>
        <w:rPr>
          <w:rFonts w:ascii="Tahoma"/>
        </w:rPr>
      </w:pPr>
    </w:p>
    <w:p>
      <w:pPr>
        <w:spacing w:after="0"/>
        <w:rPr>
          <w:rFonts w:ascii="Tahoma"/>
        </w:rPr>
        <w:sectPr>
          <w:pgSz w:w="11910" w:h="16840"/>
          <w:pgMar w:header="514" w:footer="526" w:top="820" w:bottom="720" w:left="0" w:right="0"/>
        </w:sectPr>
      </w:pPr>
    </w:p>
    <w:p>
      <w:pPr>
        <w:pStyle w:val="BodyText"/>
        <w:rPr>
          <w:rFonts w:ascii="Tahoma"/>
        </w:rPr>
      </w:pPr>
    </w:p>
    <w:p>
      <w:pPr>
        <w:spacing w:before="1"/>
        <w:ind w:left="1027" w:right="0" w:firstLine="0"/>
        <w:jc w:val="left"/>
        <w:rPr>
          <w:b/>
          <w:sz w:val="16"/>
        </w:rPr>
      </w:pPr>
      <w:r>
        <w:rPr>
          <w:b/>
          <w:color w:val="414042"/>
          <w:w w:val="105"/>
          <w:sz w:val="16"/>
        </w:rPr>
        <w:t>BOLETIN DE GEOGRAFIA Nº 1 (1998)</w:t>
      </w:r>
    </w:p>
    <w:p>
      <w:pPr>
        <w:pStyle w:val="BodyText"/>
        <w:spacing w:before="9"/>
        <w:rPr>
          <w:b/>
          <w:sz w:val="17"/>
        </w:rPr>
      </w:pPr>
    </w:p>
    <w:p>
      <w:pPr>
        <w:pStyle w:val="ListParagraph"/>
        <w:numPr>
          <w:ilvl w:val="1"/>
          <w:numId w:val="17"/>
        </w:numPr>
        <w:tabs>
          <w:tab w:pos="1158" w:val="left" w:leader="none"/>
        </w:tabs>
        <w:spacing w:line="220" w:lineRule="auto" w:before="0" w:after="0"/>
        <w:ind w:left="1027" w:right="0" w:firstLine="0"/>
        <w:jc w:val="both"/>
        <w:rPr>
          <w:sz w:val="16"/>
        </w:rPr>
      </w:pPr>
      <w:r>
        <w:rPr>
          <w:color w:val="414042"/>
          <w:w w:val="105"/>
          <w:sz w:val="16"/>
        </w:rPr>
        <w:t>Análisis de la marcha interanual e Intraestacional de las temperatu- ras mínimas diarias en Pocito». Boletín de Geografía 1 (38</w:t>
      </w:r>
      <w:r>
        <w:rPr>
          <w:color w:val="414042"/>
          <w:spacing w:val="1"/>
          <w:w w:val="105"/>
          <w:sz w:val="16"/>
        </w:rPr>
        <w:t> </w:t>
      </w:r>
      <w:r>
        <w:rPr>
          <w:color w:val="414042"/>
          <w:w w:val="105"/>
          <w:sz w:val="16"/>
        </w:rPr>
        <w:t>pág)</w:t>
      </w:r>
    </w:p>
    <w:p>
      <w:pPr>
        <w:spacing w:line="144" w:lineRule="exact" w:before="27"/>
        <w:ind w:left="1027" w:right="0" w:firstLine="0"/>
        <w:jc w:val="both"/>
        <w:rPr>
          <w:i/>
          <w:sz w:val="12"/>
        </w:rPr>
      </w:pPr>
      <w:r>
        <w:rPr>
          <w:i/>
          <w:color w:val="414042"/>
          <w:w w:val="105"/>
          <w:sz w:val="12"/>
        </w:rPr>
        <w:t>POBLETE, Arnobio G. 1998</w:t>
      </w:r>
    </w:p>
    <w:p>
      <w:pPr>
        <w:pStyle w:val="ListParagraph"/>
        <w:numPr>
          <w:ilvl w:val="1"/>
          <w:numId w:val="17"/>
        </w:numPr>
        <w:tabs>
          <w:tab w:pos="1152" w:val="left" w:leader="none"/>
        </w:tabs>
        <w:spacing w:line="193" w:lineRule="exact" w:before="0" w:after="0"/>
        <w:ind w:left="1151" w:right="0" w:hanging="125"/>
        <w:jc w:val="left"/>
        <w:rPr>
          <w:sz w:val="16"/>
        </w:rPr>
      </w:pPr>
      <w:r>
        <w:rPr>
          <w:color w:val="414042"/>
          <w:w w:val="105"/>
          <w:sz w:val="16"/>
        </w:rPr>
        <w:t>La Industria Urbana en el Gran San</w:t>
      </w:r>
      <w:r>
        <w:rPr>
          <w:color w:val="414042"/>
          <w:spacing w:val="1"/>
          <w:w w:val="105"/>
          <w:sz w:val="16"/>
        </w:rPr>
        <w:t> </w:t>
      </w:r>
      <w:r>
        <w:rPr>
          <w:color w:val="414042"/>
          <w:w w:val="105"/>
          <w:sz w:val="16"/>
        </w:rPr>
        <w:t>Juan.</w:t>
      </w:r>
    </w:p>
    <w:p>
      <w:pPr>
        <w:spacing w:line="144" w:lineRule="exact" w:before="22"/>
        <w:ind w:left="1027" w:right="0" w:firstLine="0"/>
        <w:jc w:val="both"/>
        <w:rPr>
          <w:i/>
          <w:sz w:val="12"/>
        </w:rPr>
      </w:pPr>
      <w:r>
        <w:rPr>
          <w:i/>
          <w:color w:val="414042"/>
          <w:w w:val="105"/>
          <w:sz w:val="12"/>
        </w:rPr>
        <w:t>LOPEZ, María .Inés, JOFRE, Carmen, SANCHEZ, Sandra</w:t>
      </w:r>
    </w:p>
    <w:p>
      <w:pPr>
        <w:pStyle w:val="ListParagraph"/>
        <w:numPr>
          <w:ilvl w:val="1"/>
          <w:numId w:val="17"/>
        </w:numPr>
        <w:tabs>
          <w:tab w:pos="1145" w:val="left" w:leader="none"/>
        </w:tabs>
        <w:spacing w:line="185" w:lineRule="exact" w:before="0" w:after="0"/>
        <w:ind w:left="1144" w:right="0" w:hanging="118"/>
        <w:jc w:val="left"/>
        <w:rPr>
          <w:sz w:val="16"/>
        </w:rPr>
      </w:pPr>
      <w:r>
        <w:rPr>
          <w:color w:val="414042"/>
          <w:spacing w:val="-8"/>
          <w:w w:val="105"/>
          <w:sz w:val="16"/>
        </w:rPr>
        <w:t>Geomorfología</w:t>
      </w:r>
      <w:r>
        <w:rPr>
          <w:color w:val="414042"/>
          <w:spacing w:val="-18"/>
          <w:w w:val="105"/>
          <w:sz w:val="16"/>
        </w:rPr>
        <w:t> </w:t>
      </w:r>
      <w:r>
        <w:rPr>
          <w:color w:val="414042"/>
          <w:spacing w:val="-6"/>
          <w:w w:val="105"/>
          <w:sz w:val="16"/>
        </w:rPr>
        <w:t>del</w:t>
      </w:r>
      <w:r>
        <w:rPr>
          <w:color w:val="414042"/>
          <w:spacing w:val="-17"/>
          <w:w w:val="105"/>
          <w:sz w:val="16"/>
        </w:rPr>
        <w:t> </w:t>
      </w:r>
      <w:r>
        <w:rPr>
          <w:color w:val="414042"/>
          <w:spacing w:val="-7"/>
          <w:w w:val="105"/>
          <w:sz w:val="16"/>
        </w:rPr>
        <w:t>Area</w:t>
      </w:r>
      <w:r>
        <w:rPr>
          <w:color w:val="414042"/>
          <w:spacing w:val="-18"/>
          <w:w w:val="105"/>
          <w:sz w:val="16"/>
        </w:rPr>
        <w:t> </w:t>
      </w:r>
      <w:r>
        <w:rPr>
          <w:color w:val="414042"/>
          <w:spacing w:val="-4"/>
          <w:w w:val="105"/>
          <w:sz w:val="16"/>
        </w:rPr>
        <w:t>de</w:t>
      </w:r>
      <w:r>
        <w:rPr>
          <w:color w:val="414042"/>
          <w:spacing w:val="-17"/>
          <w:w w:val="105"/>
          <w:sz w:val="16"/>
        </w:rPr>
        <w:t> </w:t>
      </w:r>
      <w:r>
        <w:rPr>
          <w:color w:val="414042"/>
          <w:spacing w:val="-4"/>
          <w:w w:val="105"/>
          <w:sz w:val="16"/>
        </w:rPr>
        <w:t>la</w:t>
      </w:r>
      <w:r>
        <w:rPr>
          <w:color w:val="414042"/>
          <w:spacing w:val="-17"/>
          <w:w w:val="105"/>
          <w:sz w:val="16"/>
        </w:rPr>
        <w:t> </w:t>
      </w:r>
      <w:r>
        <w:rPr>
          <w:color w:val="414042"/>
          <w:spacing w:val="-7"/>
          <w:w w:val="105"/>
          <w:sz w:val="16"/>
        </w:rPr>
        <w:t>Reserva</w:t>
      </w:r>
      <w:r>
        <w:rPr>
          <w:color w:val="414042"/>
          <w:spacing w:val="-18"/>
          <w:w w:val="105"/>
          <w:sz w:val="16"/>
        </w:rPr>
        <w:t> </w:t>
      </w:r>
      <w:r>
        <w:rPr>
          <w:color w:val="414042"/>
          <w:spacing w:val="-4"/>
          <w:w w:val="105"/>
          <w:sz w:val="16"/>
        </w:rPr>
        <w:t>de</w:t>
      </w:r>
      <w:r>
        <w:rPr>
          <w:color w:val="414042"/>
          <w:spacing w:val="-17"/>
          <w:w w:val="105"/>
          <w:sz w:val="16"/>
        </w:rPr>
        <w:t> </w:t>
      </w:r>
      <w:r>
        <w:rPr>
          <w:color w:val="414042"/>
          <w:spacing w:val="-6"/>
          <w:w w:val="105"/>
          <w:sz w:val="16"/>
        </w:rPr>
        <w:t>San</w:t>
      </w:r>
      <w:r>
        <w:rPr>
          <w:color w:val="414042"/>
          <w:spacing w:val="-18"/>
          <w:w w:val="105"/>
          <w:sz w:val="16"/>
        </w:rPr>
        <w:t> </w:t>
      </w:r>
      <w:r>
        <w:rPr>
          <w:color w:val="414042"/>
          <w:spacing w:val="-8"/>
          <w:w w:val="105"/>
          <w:sz w:val="16"/>
        </w:rPr>
        <w:t>Guillermo.</w:t>
      </w:r>
      <w:r>
        <w:rPr>
          <w:color w:val="414042"/>
          <w:spacing w:val="-17"/>
          <w:w w:val="105"/>
          <w:sz w:val="16"/>
        </w:rPr>
        <w:t> </w:t>
      </w:r>
      <w:r>
        <w:rPr>
          <w:color w:val="414042"/>
          <w:spacing w:val="-6"/>
          <w:w w:val="105"/>
          <w:sz w:val="16"/>
        </w:rPr>
        <w:t>San</w:t>
      </w:r>
      <w:r>
        <w:rPr>
          <w:color w:val="414042"/>
          <w:spacing w:val="-17"/>
          <w:w w:val="105"/>
          <w:sz w:val="16"/>
        </w:rPr>
        <w:t> </w:t>
      </w:r>
      <w:r>
        <w:rPr>
          <w:color w:val="414042"/>
          <w:spacing w:val="-7"/>
          <w:w w:val="105"/>
          <w:sz w:val="16"/>
        </w:rPr>
        <w:t>Juan.</w:t>
      </w:r>
      <w:r>
        <w:rPr>
          <w:color w:val="414042"/>
          <w:spacing w:val="-18"/>
          <w:w w:val="105"/>
          <w:sz w:val="16"/>
        </w:rPr>
        <w:t> </w:t>
      </w:r>
      <w:r>
        <w:rPr>
          <w:color w:val="414042"/>
          <w:spacing w:val="-8"/>
          <w:w w:val="105"/>
          <w:sz w:val="16"/>
        </w:rPr>
        <w:t>Argentina.</w:t>
      </w:r>
    </w:p>
    <w:p>
      <w:pPr>
        <w:spacing w:line="180" w:lineRule="exact" w:before="0"/>
        <w:ind w:left="1027" w:right="0" w:firstLine="0"/>
        <w:jc w:val="left"/>
        <w:rPr>
          <w:i/>
          <w:sz w:val="16"/>
        </w:rPr>
      </w:pPr>
      <w:r>
        <w:rPr>
          <w:i/>
          <w:color w:val="414042"/>
          <w:w w:val="105"/>
          <w:sz w:val="16"/>
        </w:rPr>
        <w:t>MIKKAN, Raúl, ULIARTE, Enrique</w:t>
      </w:r>
    </w:p>
    <w:p>
      <w:pPr>
        <w:pStyle w:val="ListParagraph"/>
        <w:numPr>
          <w:ilvl w:val="1"/>
          <w:numId w:val="17"/>
        </w:numPr>
        <w:tabs>
          <w:tab w:pos="1153" w:val="left" w:leader="none"/>
        </w:tabs>
        <w:spacing w:line="188" w:lineRule="exact" w:before="0" w:after="0"/>
        <w:ind w:left="1152" w:right="0" w:hanging="126"/>
        <w:jc w:val="left"/>
        <w:rPr>
          <w:sz w:val="16"/>
        </w:rPr>
      </w:pPr>
      <w:r>
        <w:rPr>
          <w:color w:val="414042"/>
          <w:w w:val="105"/>
          <w:sz w:val="16"/>
        </w:rPr>
        <w:t>La Geografía y los planteos</w:t>
      </w:r>
      <w:r>
        <w:rPr>
          <w:color w:val="414042"/>
          <w:spacing w:val="24"/>
          <w:w w:val="105"/>
          <w:sz w:val="16"/>
        </w:rPr>
        <w:t> </w:t>
      </w:r>
      <w:r>
        <w:rPr>
          <w:color w:val="414042"/>
          <w:w w:val="105"/>
          <w:sz w:val="16"/>
        </w:rPr>
        <w:t>transdisciplinarios.</w:t>
      </w:r>
    </w:p>
    <w:p>
      <w:pPr>
        <w:spacing w:line="144" w:lineRule="exact" w:before="23"/>
        <w:ind w:left="1027" w:right="0" w:firstLine="0"/>
        <w:jc w:val="both"/>
        <w:rPr>
          <w:i/>
          <w:sz w:val="12"/>
        </w:rPr>
      </w:pPr>
      <w:r>
        <w:rPr>
          <w:i/>
          <w:color w:val="414042"/>
          <w:w w:val="110"/>
          <w:sz w:val="12"/>
        </w:rPr>
        <w:t>PICKENHAYN, Jorge A</w:t>
      </w:r>
    </w:p>
    <w:p>
      <w:pPr>
        <w:pStyle w:val="ListParagraph"/>
        <w:numPr>
          <w:ilvl w:val="1"/>
          <w:numId w:val="17"/>
        </w:numPr>
        <w:tabs>
          <w:tab w:pos="1109" w:val="left" w:leader="none"/>
        </w:tabs>
        <w:spacing w:line="290" w:lineRule="auto" w:before="0" w:after="0"/>
        <w:ind w:left="1027" w:right="0" w:firstLine="0"/>
        <w:jc w:val="both"/>
        <w:rPr>
          <w:i/>
          <w:sz w:val="12"/>
        </w:rPr>
      </w:pPr>
      <w:r>
        <w:rPr>
          <w:i/>
          <w:color w:val="414042"/>
          <w:w w:val="105"/>
          <w:sz w:val="12"/>
        </w:rPr>
        <w:t>POBLETE, Arnobio G., LOPEZ, María .Inés, JOFRE, Carmen, SANCHEZ, Sandra,  </w:t>
      </w:r>
      <w:r>
        <w:rPr>
          <w:i/>
          <w:color w:val="414042"/>
          <w:spacing w:val="-3"/>
          <w:w w:val="105"/>
          <w:sz w:val="12"/>
        </w:rPr>
        <w:t>MIKKAN, </w:t>
      </w:r>
      <w:r>
        <w:rPr>
          <w:i/>
          <w:color w:val="414042"/>
          <w:w w:val="105"/>
          <w:sz w:val="12"/>
        </w:rPr>
        <w:t>Raúl, ULIARTE, Enrique, PICKENHAYN, Jorge A. FANCHIN, Ana., SANCHEZ, Patricia, ANEAS, Susana D., AGUIAR, Laura., RUIZ, María del Carmen, MORENO, Roberto Aníbal MINETTI, Juan., VARGAS, </w:t>
      </w:r>
      <w:r>
        <w:rPr>
          <w:i/>
          <w:color w:val="414042"/>
          <w:spacing w:val="-3"/>
          <w:w w:val="105"/>
          <w:sz w:val="12"/>
        </w:rPr>
        <w:t>Walter, </w:t>
      </w:r>
      <w:r>
        <w:rPr>
          <w:i/>
          <w:color w:val="414042"/>
          <w:w w:val="105"/>
          <w:sz w:val="12"/>
        </w:rPr>
        <w:t>ACUÑA, L., De la ZERDA, L, ACOSTA, Ricardo H. ESCUELA, M. B., BO- TTO, M.L., FERREYRA, S. M., PEYRIC, A., </w:t>
      </w:r>
      <w:r>
        <w:rPr>
          <w:i/>
          <w:color w:val="414042"/>
          <w:spacing w:val="-3"/>
          <w:w w:val="105"/>
          <w:sz w:val="12"/>
        </w:rPr>
        <w:t>MONFORT, </w:t>
      </w:r>
      <w:r>
        <w:rPr>
          <w:i/>
          <w:color w:val="414042"/>
          <w:w w:val="105"/>
          <w:sz w:val="12"/>
        </w:rPr>
        <w:t>S. CASAS, M ., BERTOL, E. </w:t>
      </w:r>
      <w:r>
        <w:rPr>
          <w:i/>
          <w:color w:val="414042"/>
          <w:spacing w:val="-6"/>
          <w:w w:val="105"/>
          <w:sz w:val="12"/>
        </w:rPr>
        <w:t>F., </w:t>
      </w:r>
      <w:r>
        <w:rPr>
          <w:i/>
          <w:color w:val="414042"/>
          <w:spacing w:val="-3"/>
          <w:w w:val="105"/>
          <w:sz w:val="12"/>
        </w:rPr>
        <w:t>CATTAPAN, </w:t>
      </w:r>
      <w:r>
        <w:rPr>
          <w:i/>
          <w:color w:val="414042"/>
          <w:w w:val="105"/>
          <w:sz w:val="12"/>
        </w:rPr>
        <w:t>Silvia E., TORRES, José E., SUAREZ MONTENEGRO, Elvira, GONZALEZ VIAÑA, María del C., </w:t>
      </w:r>
      <w:r>
        <w:rPr>
          <w:i/>
          <w:color w:val="414042"/>
          <w:spacing w:val="-4"/>
          <w:w w:val="105"/>
          <w:sz w:val="12"/>
        </w:rPr>
        <w:t>BO- </w:t>
      </w:r>
      <w:r>
        <w:rPr>
          <w:i/>
          <w:color w:val="414042"/>
          <w:w w:val="105"/>
          <w:sz w:val="12"/>
        </w:rPr>
        <w:t>BBA, María, HERNANDEZ, Claudia M., GONZALEZ, M.C., MICHIELI, </w:t>
      </w:r>
      <w:r>
        <w:rPr>
          <w:i/>
          <w:color w:val="414042"/>
          <w:spacing w:val="-3"/>
          <w:w w:val="105"/>
          <w:sz w:val="12"/>
        </w:rPr>
        <w:t>C.T., </w:t>
      </w:r>
      <w:r>
        <w:rPr>
          <w:i/>
          <w:color w:val="414042"/>
          <w:w w:val="105"/>
          <w:sz w:val="12"/>
        </w:rPr>
        <w:t>GUZZO, Elina, </w:t>
      </w:r>
      <w:r>
        <w:rPr>
          <w:i/>
          <w:color w:val="414042"/>
          <w:spacing w:val="-4"/>
          <w:w w:val="105"/>
          <w:sz w:val="12"/>
        </w:rPr>
        <w:t>SAN- </w:t>
      </w:r>
      <w:r>
        <w:rPr>
          <w:i/>
          <w:color w:val="414042"/>
          <w:w w:val="105"/>
          <w:sz w:val="12"/>
        </w:rPr>
        <w:t>CHEZ, Emilia, </w:t>
      </w:r>
      <w:r>
        <w:rPr>
          <w:i/>
          <w:color w:val="414042"/>
          <w:spacing w:val="-3"/>
          <w:w w:val="105"/>
          <w:sz w:val="12"/>
        </w:rPr>
        <w:t>MATTAR, </w:t>
      </w:r>
      <w:r>
        <w:rPr>
          <w:i/>
          <w:color w:val="414042"/>
          <w:w w:val="105"/>
          <w:sz w:val="12"/>
        </w:rPr>
        <w:t>María A., RAMIREZ, Ricardo, MENDOZA, E., ALBARRACIN,</w:t>
      </w:r>
      <w:r>
        <w:rPr>
          <w:i/>
          <w:color w:val="414042"/>
          <w:spacing w:val="10"/>
          <w:w w:val="105"/>
          <w:sz w:val="12"/>
        </w:rPr>
        <w:t> </w:t>
      </w:r>
      <w:r>
        <w:rPr>
          <w:i/>
          <w:color w:val="414042"/>
          <w:w w:val="105"/>
          <w:sz w:val="12"/>
        </w:rPr>
        <w:t>Fátima.</w:t>
      </w:r>
    </w:p>
    <w:p>
      <w:pPr>
        <w:pStyle w:val="BodyText"/>
        <w:rPr>
          <w:i/>
          <w:sz w:val="14"/>
        </w:rPr>
      </w:pPr>
    </w:p>
    <w:p>
      <w:pPr>
        <w:pStyle w:val="BodyText"/>
        <w:rPr>
          <w:i/>
          <w:sz w:val="14"/>
        </w:rPr>
      </w:pPr>
    </w:p>
    <w:p>
      <w:pPr>
        <w:spacing w:before="99"/>
        <w:ind w:left="1027" w:right="0" w:firstLine="0"/>
        <w:jc w:val="left"/>
        <w:rPr>
          <w:b/>
          <w:sz w:val="16"/>
        </w:rPr>
      </w:pPr>
      <w:r>
        <w:rPr>
          <w:b/>
          <w:color w:val="414042"/>
          <w:w w:val="105"/>
          <w:sz w:val="16"/>
        </w:rPr>
        <w:t>BOLETIN DE GEOGRAFIA Nº 2 (1999)</w:t>
      </w:r>
    </w:p>
    <w:p>
      <w:pPr>
        <w:pStyle w:val="BodyText"/>
        <w:spacing w:before="9"/>
        <w:rPr>
          <w:b/>
          <w:sz w:val="17"/>
        </w:rPr>
      </w:pPr>
    </w:p>
    <w:p>
      <w:pPr>
        <w:pStyle w:val="ListParagraph"/>
        <w:numPr>
          <w:ilvl w:val="1"/>
          <w:numId w:val="17"/>
        </w:numPr>
        <w:tabs>
          <w:tab w:pos="1146" w:val="left" w:leader="none"/>
        </w:tabs>
        <w:spacing w:line="220" w:lineRule="auto" w:before="0" w:after="0"/>
        <w:ind w:left="1027" w:right="0" w:firstLine="0"/>
        <w:jc w:val="both"/>
        <w:rPr>
          <w:sz w:val="16"/>
        </w:rPr>
      </w:pPr>
      <w:r>
        <w:rPr>
          <w:color w:val="414042"/>
          <w:w w:val="105"/>
          <w:sz w:val="16"/>
        </w:rPr>
        <w:t>Evaluación</w:t>
      </w:r>
      <w:r>
        <w:rPr>
          <w:color w:val="414042"/>
          <w:spacing w:val="-13"/>
          <w:w w:val="105"/>
          <w:sz w:val="16"/>
        </w:rPr>
        <w:t> </w:t>
      </w:r>
      <w:r>
        <w:rPr>
          <w:color w:val="414042"/>
          <w:w w:val="105"/>
          <w:sz w:val="16"/>
        </w:rPr>
        <w:t>de</w:t>
      </w:r>
      <w:r>
        <w:rPr>
          <w:color w:val="414042"/>
          <w:spacing w:val="-12"/>
          <w:w w:val="105"/>
          <w:sz w:val="16"/>
        </w:rPr>
        <w:t> </w:t>
      </w:r>
      <w:r>
        <w:rPr>
          <w:color w:val="414042"/>
          <w:w w:val="105"/>
          <w:sz w:val="16"/>
        </w:rPr>
        <w:t>un</w:t>
      </w:r>
      <w:r>
        <w:rPr>
          <w:color w:val="414042"/>
          <w:spacing w:val="-12"/>
          <w:w w:val="105"/>
          <w:sz w:val="16"/>
        </w:rPr>
        <w:t> </w:t>
      </w:r>
      <w:r>
        <w:rPr>
          <w:color w:val="414042"/>
          <w:w w:val="105"/>
          <w:sz w:val="16"/>
        </w:rPr>
        <w:t>proyecto</w:t>
      </w:r>
      <w:r>
        <w:rPr>
          <w:color w:val="414042"/>
          <w:spacing w:val="-12"/>
          <w:w w:val="105"/>
          <w:sz w:val="16"/>
        </w:rPr>
        <w:t> </w:t>
      </w:r>
      <w:r>
        <w:rPr>
          <w:color w:val="414042"/>
          <w:w w:val="105"/>
          <w:sz w:val="16"/>
        </w:rPr>
        <w:t>de</w:t>
      </w:r>
      <w:r>
        <w:rPr>
          <w:color w:val="414042"/>
          <w:spacing w:val="-12"/>
          <w:w w:val="105"/>
          <w:sz w:val="16"/>
        </w:rPr>
        <w:t> </w:t>
      </w:r>
      <w:r>
        <w:rPr>
          <w:color w:val="414042"/>
          <w:w w:val="105"/>
          <w:sz w:val="16"/>
        </w:rPr>
        <w:t>Inversión</w:t>
      </w:r>
      <w:r>
        <w:rPr>
          <w:color w:val="414042"/>
          <w:spacing w:val="-12"/>
          <w:w w:val="105"/>
          <w:sz w:val="16"/>
        </w:rPr>
        <w:t> </w:t>
      </w:r>
      <w:r>
        <w:rPr>
          <w:color w:val="414042"/>
          <w:w w:val="105"/>
          <w:sz w:val="16"/>
        </w:rPr>
        <w:t>en</w:t>
      </w:r>
      <w:r>
        <w:rPr>
          <w:color w:val="414042"/>
          <w:spacing w:val="-13"/>
          <w:w w:val="105"/>
          <w:sz w:val="16"/>
        </w:rPr>
        <w:t> </w:t>
      </w:r>
      <w:r>
        <w:rPr>
          <w:color w:val="414042"/>
          <w:w w:val="105"/>
          <w:sz w:val="16"/>
        </w:rPr>
        <w:t>Infraestructura</w:t>
      </w:r>
      <w:r>
        <w:rPr>
          <w:color w:val="414042"/>
          <w:spacing w:val="-12"/>
          <w:w w:val="105"/>
          <w:sz w:val="16"/>
        </w:rPr>
        <w:t> </w:t>
      </w:r>
      <w:r>
        <w:rPr>
          <w:color w:val="414042"/>
          <w:spacing w:val="-4"/>
          <w:w w:val="105"/>
          <w:sz w:val="16"/>
        </w:rPr>
        <w:t>Hidroener- </w:t>
      </w:r>
      <w:r>
        <w:rPr>
          <w:color w:val="414042"/>
          <w:w w:val="105"/>
          <w:sz w:val="16"/>
        </w:rPr>
        <w:t>gética con fuerte impacto territorial en el Oasis de</w:t>
      </w:r>
      <w:r>
        <w:rPr>
          <w:color w:val="414042"/>
          <w:spacing w:val="32"/>
          <w:w w:val="105"/>
          <w:sz w:val="16"/>
        </w:rPr>
        <w:t> </w:t>
      </w:r>
      <w:r>
        <w:rPr>
          <w:color w:val="414042"/>
          <w:spacing w:val="-3"/>
          <w:w w:val="105"/>
          <w:sz w:val="16"/>
        </w:rPr>
        <w:t>Tulum.</w:t>
      </w:r>
    </w:p>
    <w:p>
      <w:pPr>
        <w:spacing w:line="144" w:lineRule="exact" w:before="27"/>
        <w:ind w:left="1027" w:right="0" w:firstLine="0"/>
        <w:jc w:val="both"/>
        <w:rPr>
          <w:i/>
          <w:sz w:val="12"/>
        </w:rPr>
      </w:pPr>
      <w:r>
        <w:rPr>
          <w:i/>
          <w:color w:val="414042"/>
          <w:w w:val="105"/>
          <w:sz w:val="12"/>
        </w:rPr>
        <w:t>LOPEZ, María Inés, JOFRE, Carmen, SANCHEZ, Sandra</w:t>
      </w:r>
    </w:p>
    <w:p>
      <w:pPr>
        <w:pStyle w:val="ListParagraph"/>
        <w:numPr>
          <w:ilvl w:val="0"/>
          <w:numId w:val="18"/>
        </w:numPr>
        <w:tabs>
          <w:tab w:pos="1184" w:val="left" w:leader="none"/>
        </w:tabs>
        <w:spacing w:line="193" w:lineRule="exact" w:before="0" w:after="0"/>
        <w:ind w:left="1183" w:right="0" w:hanging="157"/>
        <w:jc w:val="left"/>
        <w:rPr>
          <w:sz w:val="16"/>
        </w:rPr>
      </w:pPr>
      <w:r>
        <w:rPr>
          <w:color w:val="414042"/>
          <w:w w:val="105"/>
          <w:sz w:val="16"/>
        </w:rPr>
        <w:t>Mortalidad y Política Sanitaria en la Ciudad de San Juan</w:t>
      </w:r>
      <w:r>
        <w:rPr>
          <w:color w:val="414042"/>
          <w:spacing w:val="-15"/>
          <w:w w:val="105"/>
          <w:sz w:val="16"/>
        </w:rPr>
        <w:t> </w:t>
      </w:r>
      <w:r>
        <w:rPr>
          <w:color w:val="414042"/>
          <w:w w:val="105"/>
          <w:sz w:val="16"/>
        </w:rPr>
        <w:t>1880-1910.</w:t>
      </w:r>
    </w:p>
    <w:p>
      <w:pPr>
        <w:spacing w:line="144" w:lineRule="exact" w:before="23"/>
        <w:ind w:left="1027" w:right="0" w:firstLine="0"/>
        <w:jc w:val="both"/>
        <w:rPr>
          <w:i/>
          <w:sz w:val="12"/>
        </w:rPr>
      </w:pPr>
      <w:r>
        <w:rPr>
          <w:i/>
          <w:color w:val="414042"/>
          <w:w w:val="105"/>
          <w:sz w:val="12"/>
        </w:rPr>
        <w:t>FANCHIN, Ana., SANCHEZ, Patricia</w:t>
      </w:r>
    </w:p>
    <w:p>
      <w:pPr>
        <w:pStyle w:val="ListParagraph"/>
        <w:numPr>
          <w:ilvl w:val="0"/>
          <w:numId w:val="19"/>
        </w:numPr>
        <w:tabs>
          <w:tab w:pos="1152" w:val="left" w:leader="none"/>
        </w:tabs>
        <w:spacing w:line="185" w:lineRule="exact" w:before="0" w:after="0"/>
        <w:ind w:left="1151" w:right="0" w:hanging="125"/>
        <w:jc w:val="left"/>
        <w:rPr>
          <w:sz w:val="16"/>
        </w:rPr>
      </w:pPr>
      <w:r>
        <w:rPr>
          <w:color w:val="414042"/>
          <w:w w:val="105"/>
          <w:sz w:val="16"/>
        </w:rPr>
        <w:t>Geografía de Salud en el Norte de San</w:t>
      </w:r>
      <w:r>
        <w:rPr>
          <w:color w:val="414042"/>
          <w:spacing w:val="9"/>
          <w:w w:val="105"/>
          <w:sz w:val="16"/>
        </w:rPr>
        <w:t> </w:t>
      </w:r>
      <w:r>
        <w:rPr>
          <w:color w:val="414042"/>
          <w:w w:val="105"/>
          <w:sz w:val="16"/>
        </w:rPr>
        <w:t>Juan.</w:t>
      </w:r>
    </w:p>
    <w:p>
      <w:pPr>
        <w:spacing w:line="180" w:lineRule="exact" w:before="0"/>
        <w:ind w:left="1027" w:right="0" w:firstLine="0"/>
        <w:jc w:val="left"/>
        <w:rPr>
          <w:sz w:val="16"/>
        </w:rPr>
      </w:pPr>
      <w:r>
        <w:rPr>
          <w:i/>
          <w:color w:val="414042"/>
          <w:w w:val="110"/>
          <w:sz w:val="12"/>
        </w:rPr>
        <w:t>PICKENHAYN, Jorge A</w:t>
      </w:r>
      <w:r>
        <w:rPr>
          <w:color w:val="414042"/>
          <w:w w:val="110"/>
          <w:sz w:val="16"/>
        </w:rPr>
        <w:t>.</w:t>
      </w:r>
    </w:p>
    <w:p>
      <w:pPr>
        <w:pStyle w:val="ListParagraph"/>
        <w:numPr>
          <w:ilvl w:val="0"/>
          <w:numId w:val="19"/>
        </w:numPr>
        <w:tabs>
          <w:tab w:pos="1153" w:val="left" w:leader="none"/>
        </w:tabs>
        <w:spacing w:line="220" w:lineRule="auto" w:before="4" w:after="0"/>
        <w:ind w:left="1027" w:right="0" w:firstLine="0"/>
        <w:jc w:val="both"/>
        <w:rPr>
          <w:sz w:val="16"/>
        </w:rPr>
      </w:pPr>
      <w:r>
        <w:rPr>
          <w:color w:val="414042"/>
          <w:w w:val="105"/>
          <w:sz w:val="16"/>
        </w:rPr>
        <w:t>Análisis espacio temporal de la situación climática asociada a la </w:t>
      </w:r>
      <w:r>
        <w:rPr>
          <w:color w:val="414042"/>
          <w:spacing w:val="-4"/>
          <w:w w:val="105"/>
          <w:sz w:val="16"/>
        </w:rPr>
        <w:t>ma- </w:t>
      </w:r>
      <w:r>
        <w:rPr>
          <w:color w:val="414042"/>
          <w:w w:val="105"/>
          <w:sz w:val="16"/>
        </w:rPr>
        <w:t>yor temperatura máxima absoluta del período 1900- 1997 en el </w:t>
      </w:r>
      <w:r>
        <w:rPr>
          <w:color w:val="414042"/>
          <w:spacing w:val="-5"/>
          <w:w w:val="105"/>
          <w:sz w:val="16"/>
        </w:rPr>
        <w:t>Valle </w:t>
      </w:r>
      <w:r>
        <w:rPr>
          <w:color w:val="414042"/>
          <w:w w:val="105"/>
          <w:sz w:val="16"/>
        </w:rPr>
        <w:t>de</w:t>
      </w:r>
      <w:r>
        <w:rPr>
          <w:color w:val="414042"/>
          <w:spacing w:val="6"/>
          <w:w w:val="105"/>
          <w:sz w:val="16"/>
        </w:rPr>
        <w:t> </w:t>
      </w:r>
      <w:r>
        <w:rPr>
          <w:color w:val="414042"/>
          <w:spacing w:val="-3"/>
          <w:w w:val="105"/>
          <w:sz w:val="16"/>
        </w:rPr>
        <w:t>Tulum.</w:t>
      </w:r>
    </w:p>
    <w:p>
      <w:pPr>
        <w:spacing w:line="144" w:lineRule="exact" w:before="27"/>
        <w:ind w:left="1027" w:right="0" w:firstLine="0"/>
        <w:jc w:val="both"/>
        <w:rPr>
          <w:i/>
          <w:sz w:val="12"/>
        </w:rPr>
      </w:pPr>
      <w:r>
        <w:rPr>
          <w:i/>
          <w:color w:val="414042"/>
          <w:w w:val="110"/>
          <w:sz w:val="12"/>
        </w:rPr>
        <w:t>POBLETE, Arnobio G., SANCHEZ, G.</w:t>
      </w:r>
    </w:p>
    <w:p>
      <w:pPr>
        <w:pStyle w:val="ListParagraph"/>
        <w:numPr>
          <w:ilvl w:val="0"/>
          <w:numId w:val="19"/>
        </w:numPr>
        <w:tabs>
          <w:tab w:pos="1152" w:val="left" w:leader="none"/>
        </w:tabs>
        <w:spacing w:line="193" w:lineRule="exact" w:before="0" w:after="0"/>
        <w:ind w:left="1151" w:right="0" w:hanging="125"/>
        <w:jc w:val="left"/>
        <w:rPr>
          <w:sz w:val="16"/>
        </w:rPr>
      </w:pPr>
      <w:r>
        <w:rPr>
          <w:color w:val="414042"/>
          <w:w w:val="105"/>
          <w:sz w:val="16"/>
        </w:rPr>
        <w:t>La Relación Hombre-Medio: Evolución del tema en</w:t>
      </w:r>
      <w:r>
        <w:rPr>
          <w:color w:val="414042"/>
          <w:spacing w:val="25"/>
          <w:w w:val="105"/>
          <w:sz w:val="16"/>
        </w:rPr>
        <w:t> </w:t>
      </w:r>
      <w:r>
        <w:rPr>
          <w:color w:val="414042"/>
          <w:w w:val="105"/>
          <w:sz w:val="16"/>
        </w:rPr>
        <w:t>Geografía</w:t>
      </w:r>
    </w:p>
    <w:p>
      <w:pPr>
        <w:spacing w:line="144" w:lineRule="exact" w:before="23"/>
        <w:ind w:left="1027" w:right="0" w:firstLine="0"/>
        <w:jc w:val="both"/>
        <w:rPr>
          <w:i/>
          <w:sz w:val="12"/>
        </w:rPr>
      </w:pPr>
      <w:r>
        <w:rPr>
          <w:i/>
          <w:color w:val="414042"/>
          <w:w w:val="110"/>
          <w:sz w:val="12"/>
        </w:rPr>
        <w:t>ANEAS, Susana D.</w:t>
      </w:r>
    </w:p>
    <w:p>
      <w:pPr>
        <w:pStyle w:val="ListParagraph"/>
        <w:numPr>
          <w:ilvl w:val="0"/>
          <w:numId w:val="19"/>
        </w:numPr>
        <w:tabs>
          <w:tab w:pos="1171" w:val="left" w:leader="none"/>
        </w:tabs>
        <w:spacing w:line="220" w:lineRule="auto" w:before="10" w:after="0"/>
        <w:ind w:left="1027" w:right="0" w:firstLine="0"/>
        <w:jc w:val="both"/>
        <w:rPr>
          <w:sz w:val="16"/>
        </w:rPr>
      </w:pPr>
      <w:r>
        <w:rPr>
          <w:color w:val="414042"/>
          <w:w w:val="105"/>
          <w:sz w:val="16"/>
        </w:rPr>
        <w:t>Modelado glaciar y periglaciar en el Valle del Río Macho </w:t>
      </w:r>
      <w:r>
        <w:rPr>
          <w:color w:val="414042"/>
          <w:spacing w:val="-3"/>
          <w:w w:val="105"/>
          <w:sz w:val="16"/>
        </w:rPr>
        <w:t>Muerto. </w:t>
      </w:r>
      <w:r>
        <w:rPr>
          <w:color w:val="414042"/>
          <w:w w:val="105"/>
          <w:sz w:val="16"/>
        </w:rPr>
        <w:t>Reserva de San Guillermo. San</w:t>
      </w:r>
      <w:r>
        <w:rPr>
          <w:color w:val="414042"/>
          <w:spacing w:val="28"/>
          <w:w w:val="105"/>
          <w:sz w:val="16"/>
        </w:rPr>
        <w:t> </w:t>
      </w:r>
      <w:r>
        <w:rPr>
          <w:color w:val="414042"/>
          <w:w w:val="105"/>
          <w:sz w:val="16"/>
        </w:rPr>
        <w:t>Juan.</w:t>
      </w:r>
    </w:p>
    <w:p>
      <w:pPr>
        <w:spacing w:before="26"/>
        <w:ind w:left="1027" w:right="0" w:firstLine="0"/>
        <w:jc w:val="both"/>
        <w:rPr>
          <w:i/>
          <w:sz w:val="12"/>
        </w:rPr>
      </w:pPr>
      <w:r>
        <w:rPr>
          <w:i/>
          <w:color w:val="414042"/>
          <w:w w:val="105"/>
          <w:sz w:val="12"/>
        </w:rPr>
        <w:t>MIKKAN, Raúl</w:t>
      </w:r>
    </w:p>
    <w:p>
      <w:pPr>
        <w:pStyle w:val="BodyText"/>
        <w:rPr>
          <w:i/>
          <w:sz w:val="14"/>
        </w:rPr>
      </w:pPr>
    </w:p>
    <w:p>
      <w:pPr>
        <w:pStyle w:val="BodyText"/>
        <w:rPr>
          <w:i/>
          <w:sz w:val="14"/>
        </w:rPr>
      </w:pPr>
    </w:p>
    <w:p>
      <w:pPr>
        <w:spacing w:before="94"/>
        <w:ind w:left="1027" w:right="0" w:firstLine="0"/>
        <w:jc w:val="left"/>
        <w:rPr>
          <w:b/>
          <w:sz w:val="16"/>
        </w:rPr>
      </w:pPr>
      <w:r>
        <w:rPr>
          <w:b/>
          <w:color w:val="414042"/>
          <w:w w:val="105"/>
          <w:sz w:val="16"/>
        </w:rPr>
        <w:t>REVISTA DE GEOGRAFIA Nº 3 (2000)</w:t>
      </w:r>
    </w:p>
    <w:p>
      <w:pPr>
        <w:pStyle w:val="BodyText"/>
        <w:spacing w:before="9"/>
        <w:rPr>
          <w:b/>
          <w:sz w:val="16"/>
        </w:rPr>
      </w:pPr>
    </w:p>
    <w:p>
      <w:pPr>
        <w:pStyle w:val="ListParagraph"/>
        <w:numPr>
          <w:ilvl w:val="0"/>
          <w:numId w:val="19"/>
        </w:numPr>
        <w:tabs>
          <w:tab w:pos="1152" w:val="left" w:leader="none"/>
        </w:tabs>
        <w:spacing w:line="240" w:lineRule="auto" w:before="0" w:after="0"/>
        <w:ind w:left="1151" w:right="0" w:hanging="125"/>
        <w:jc w:val="left"/>
        <w:rPr>
          <w:sz w:val="16"/>
        </w:rPr>
      </w:pPr>
      <w:r>
        <w:rPr>
          <w:color w:val="414042"/>
          <w:w w:val="105"/>
          <w:sz w:val="16"/>
        </w:rPr>
        <w:t>La ciudad de San Juan. Estructura y</w:t>
      </w:r>
      <w:r>
        <w:rPr>
          <w:color w:val="414042"/>
          <w:spacing w:val="36"/>
          <w:w w:val="105"/>
          <w:sz w:val="16"/>
        </w:rPr>
        <w:t> </w:t>
      </w:r>
      <w:r>
        <w:rPr>
          <w:color w:val="414042"/>
          <w:w w:val="105"/>
          <w:sz w:val="16"/>
        </w:rPr>
        <w:t>Funcionalidad.</w:t>
      </w:r>
    </w:p>
    <w:p>
      <w:pPr>
        <w:spacing w:line="144" w:lineRule="exact" w:before="23"/>
        <w:ind w:left="1027" w:right="0" w:firstLine="0"/>
        <w:jc w:val="both"/>
        <w:rPr>
          <w:i/>
          <w:sz w:val="12"/>
        </w:rPr>
      </w:pPr>
      <w:r>
        <w:rPr>
          <w:i/>
          <w:color w:val="414042"/>
          <w:w w:val="105"/>
          <w:sz w:val="12"/>
        </w:rPr>
        <w:t>LOPEZ, María .Inés, JOFRE, Carmen, SANCHEZ, Sandra</w:t>
      </w:r>
    </w:p>
    <w:p>
      <w:pPr>
        <w:pStyle w:val="ListParagraph"/>
        <w:numPr>
          <w:ilvl w:val="0"/>
          <w:numId w:val="19"/>
        </w:numPr>
        <w:tabs>
          <w:tab w:pos="1153" w:val="left" w:leader="none"/>
        </w:tabs>
        <w:spacing w:line="193" w:lineRule="exact" w:before="0" w:after="0"/>
        <w:ind w:left="1152" w:right="0" w:hanging="126"/>
        <w:jc w:val="left"/>
        <w:rPr>
          <w:sz w:val="16"/>
        </w:rPr>
      </w:pPr>
      <w:r>
        <w:rPr>
          <w:color w:val="414042"/>
          <w:w w:val="105"/>
          <w:sz w:val="16"/>
        </w:rPr>
        <w:t>La Administración de la Ciudad de San</w:t>
      </w:r>
      <w:r>
        <w:rPr>
          <w:color w:val="414042"/>
          <w:spacing w:val="5"/>
          <w:w w:val="105"/>
          <w:sz w:val="16"/>
        </w:rPr>
        <w:t> </w:t>
      </w:r>
      <w:r>
        <w:rPr>
          <w:color w:val="414042"/>
          <w:w w:val="105"/>
          <w:sz w:val="16"/>
        </w:rPr>
        <w:t>Juan.</w:t>
      </w:r>
    </w:p>
    <w:p>
      <w:pPr>
        <w:spacing w:line="144" w:lineRule="exact" w:before="23"/>
        <w:ind w:left="1027" w:right="0" w:firstLine="0"/>
        <w:jc w:val="both"/>
        <w:rPr>
          <w:i/>
          <w:sz w:val="12"/>
        </w:rPr>
      </w:pPr>
      <w:r>
        <w:rPr>
          <w:i/>
          <w:color w:val="414042"/>
          <w:w w:val="105"/>
          <w:sz w:val="12"/>
        </w:rPr>
        <w:t>JOFRE, Carmen</w:t>
      </w:r>
    </w:p>
    <w:p>
      <w:pPr>
        <w:pStyle w:val="ListParagraph"/>
        <w:numPr>
          <w:ilvl w:val="0"/>
          <w:numId w:val="19"/>
        </w:numPr>
        <w:tabs>
          <w:tab w:pos="1163" w:val="left" w:leader="none"/>
        </w:tabs>
        <w:spacing w:line="220" w:lineRule="auto" w:before="10" w:after="0"/>
        <w:ind w:left="1027" w:right="0" w:firstLine="0"/>
        <w:jc w:val="both"/>
        <w:rPr>
          <w:sz w:val="16"/>
        </w:rPr>
      </w:pPr>
      <w:r>
        <w:rPr>
          <w:color w:val="414042"/>
          <w:w w:val="105"/>
          <w:sz w:val="16"/>
        </w:rPr>
        <w:t>Análisis estadístico sobre la ocurrencia del temporal de Santa Rosa en San</w:t>
      </w:r>
      <w:r>
        <w:rPr>
          <w:color w:val="414042"/>
          <w:spacing w:val="12"/>
          <w:w w:val="105"/>
          <w:sz w:val="16"/>
        </w:rPr>
        <w:t> </w:t>
      </w:r>
      <w:r>
        <w:rPr>
          <w:color w:val="414042"/>
          <w:w w:val="105"/>
          <w:sz w:val="16"/>
        </w:rPr>
        <w:t>Juan.</w:t>
      </w:r>
    </w:p>
    <w:p>
      <w:pPr>
        <w:spacing w:line="144" w:lineRule="exact" w:before="26"/>
        <w:ind w:left="1027" w:right="0" w:firstLine="0"/>
        <w:jc w:val="both"/>
        <w:rPr>
          <w:i/>
          <w:sz w:val="12"/>
        </w:rPr>
      </w:pPr>
      <w:r>
        <w:rPr>
          <w:i/>
          <w:color w:val="414042"/>
          <w:w w:val="105"/>
          <w:sz w:val="12"/>
        </w:rPr>
        <w:t>POBLETE, Arnobio G., AGUIAR, </w:t>
      </w:r>
      <w:r>
        <w:rPr>
          <w:i/>
          <w:color w:val="414042"/>
          <w:spacing w:val="10"/>
          <w:w w:val="105"/>
          <w:sz w:val="12"/>
        </w:rPr>
        <w:t> </w:t>
      </w:r>
      <w:r>
        <w:rPr>
          <w:i/>
          <w:color w:val="414042"/>
          <w:w w:val="105"/>
          <w:sz w:val="12"/>
        </w:rPr>
        <w:t>Laura</w:t>
      </w:r>
    </w:p>
    <w:p>
      <w:pPr>
        <w:pStyle w:val="ListParagraph"/>
        <w:numPr>
          <w:ilvl w:val="0"/>
          <w:numId w:val="19"/>
        </w:numPr>
        <w:tabs>
          <w:tab w:pos="1154" w:val="left" w:leader="none"/>
        </w:tabs>
        <w:spacing w:line="220" w:lineRule="auto" w:before="10" w:after="0"/>
        <w:ind w:left="1027" w:right="1" w:firstLine="0"/>
        <w:jc w:val="both"/>
        <w:rPr>
          <w:sz w:val="16"/>
        </w:rPr>
      </w:pPr>
      <w:r>
        <w:rPr>
          <w:color w:val="414042"/>
          <w:w w:val="105"/>
          <w:sz w:val="16"/>
        </w:rPr>
        <w:t>Consideraciones acerca del uso del espacio geográfico a la luz de </w:t>
      </w:r>
      <w:r>
        <w:rPr>
          <w:color w:val="414042"/>
          <w:spacing w:val="-7"/>
          <w:w w:val="105"/>
          <w:sz w:val="16"/>
        </w:rPr>
        <w:t>la </w:t>
      </w:r>
      <w:r>
        <w:rPr>
          <w:color w:val="414042"/>
          <w:w w:val="105"/>
          <w:sz w:val="16"/>
        </w:rPr>
        <w:t>estrategia</w:t>
      </w:r>
      <w:r>
        <w:rPr>
          <w:color w:val="414042"/>
          <w:spacing w:val="5"/>
          <w:w w:val="105"/>
          <w:sz w:val="16"/>
        </w:rPr>
        <w:t> </w:t>
      </w:r>
      <w:r>
        <w:rPr>
          <w:color w:val="414042"/>
          <w:w w:val="105"/>
          <w:sz w:val="16"/>
        </w:rPr>
        <w:t>militar.</w:t>
      </w:r>
    </w:p>
    <w:p>
      <w:pPr>
        <w:spacing w:before="67"/>
        <w:ind w:left="1027" w:right="0" w:firstLine="0"/>
        <w:jc w:val="both"/>
        <w:rPr>
          <w:i/>
          <w:sz w:val="12"/>
        </w:rPr>
      </w:pPr>
      <w:r>
        <w:rPr>
          <w:i/>
          <w:color w:val="414042"/>
          <w:w w:val="105"/>
          <w:sz w:val="12"/>
        </w:rPr>
        <w:t>RUIZ, María del Carmen</w:t>
      </w:r>
    </w:p>
    <w:p>
      <w:pPr>
        <w:pStyle w:val="BodyText"/>
        <w:rPr>
          <w:i/>
          <w:sz w:val="14"/>
        </w:rPr>
      </w:pPr>
    </w:p>
    <w:p>
      <w:pPr>
        <w:pStyle w:val="BodyText"/>
        <w:rPr>
          <w:i/>
          <w:sz w:val="14"/>
        </w:rPr>
      </w:pPr>
    </w:p>
    <w:p>
      <w:pPr>
        <w:pStyle w:val="BodyText"/>
        <w:spacing w:before="11"/>
        <w:rPr>
          <w:i/>
          <w:sz w:val="10"/>
        </w:rPr>
      </w:pPr>
    </w:p>
    <w:p>
      <w:pPr>
        <w:spacing w:before="0"/>
        <w:ind w:left="1027" w:right="0" w:firstLine="0"/>
        <w:jc w:val="left"/>
        <w:rPr>
          <w:b/>
          <w:sz w:val="16"/>
        </w:rPr>
      </w:pPr>
      <w:r>
        <w:rPr>
          <w:b/>
          <w:color w:val="414042"/>
          <w:w w:val="105"/>
          <w:sz w:val="16"/>
        </w:rPr>
        <w:t>REVISTA DE GEOGRAFIA Nº 4 (2000)</w:t>
      </w:r>
    </w:p>
    <w:p>
      <w:pPr>
        <w:pStyle w:val="BodyText"/>
        <w:spacing w:before="9"/>
        <w:rPr>
          <w:b/>
          <w:sz w:val="17"/>
        </w:rPr>
      </w:pPr>
    </w:p>
    <w:p>
      <w:pPr>
        <w:pStyle w:val="ListParagraph"/>
        <w:numPr>
          <w:ilvl w:val="0"/>
          <w:numId w:val="19"/>
        </w:numPr>
        <w:tabs>
          <w:tab w:pos="1155" w:val="left" w:leader="none"/>
        </w:tabs>
        <w:spacing w:line="220" w:lineRule="auto" w:before="0" w:after="0"/>
        <w:ind w:left="1027" w:right="0" w:firstLine="0"/>
        <w:jc w:val="both"/>
        <w:rPr>
          <w:sz w:val="16"/>
        </w:rPr>
      </w:pPr>
      <w:r>
        <w:rPr>
          <w:color w:val="414042"/>
          <w:w w:val="105"/>
          <w:sz w:val="16"/>
        </w:rPr>
        <w:t>Análisis de la posible asociación entre los derrames del río San </w:t>
      </w:r>
      <w:r>
        <w:rPr>
          <w:color w:val="414042"/>
          <w:spacing w:val="-5"/>
          <w:w w:val="105"/>
          <w:sz w:val="16"/>
        </w:rPr>
        <w:t>Juan </w:t>
      </w:r>
      <w:r>
        <w:rPr>
          <w:color w:val="414042"/>
          <w:w w:val="105"/>
          <w:sz w:val="16"/>
        </w:rPr>
        <w:t>y el fenómeno de «El Niño/ La</w:t>
      </w:r>
      <w:r>
        <w:rPr>
          <w:color w:val="414042"/>
          <w:spacing w:val="37"/>
          <w:w w:val="105"/>
          <w:sz w:val="16"/>
        </w:rPr>
        <w:t> </w:t>
      </w:r>
      <w:r>
        <w:rPr>
          <w:color w:val="414042"/>
          <w:w w:val="105"/>
          <w:sz w:val="16"/>
        </w:rPr>
        <w:t>Niña.</w:t>
      </w:r>
    </w:p>
    <w:p>
      <w:pPr>
        <w:spacing w:line="144" w:lineRule="exact" w:before="27"/>
        <w:ind w:left="1027" w:right="0" w:firstLine="0"/>
        <w:jc w:val="both"/>
        <w:rPr>
          <w:i/>
          <w:sz w:val="12"/>
        </w:rPr>
      </w:pPr>
      <w:r>
        <w:rPr>
          <w:i/>
          <w:color w:val="414042"/>
          <w:w w:val="110"/>
          <w:sz w:val="12"/>
        </w:rPr>
        <w:t>POBLETE, Arnobio G., SANCHEZ, G.</w:t>
      </w:r>
    </w:p>
    <w:p>
      <w:pPr>
        <w:pStyle w:val="ListParagraph"/>
        <w:numPr>
          <w:ilvl w:val="0"/>
          <w:numId w:val="19"/>
        </w:numPr>
        <w:tabs>
          <w:tab w:pos="1168" w:val="left" w:leader="none"/>
        </w:tabs>
        <w:spacing w:line="220" w:lineRule="auto" w:before="10" w:after="0"/>
        <w:ind w:left="1027" w:right="0" w:firstLine="0"/>
        <w:jc w:val="both"/>
        <w:rPr>
          <w:sz w:val="16"/>
        </w:rPr>
      </w:pPr>
      <w:r>
        <w:rPr>
          <w:color w:val="414042"/>
          <w:w w:val="105"/>
          <w:sz w:val="16"/>
        </w:rPr>
        <w:t>Geomorfología del corredor andino de Agua Negra. Dpto. Iglesia, San</w:t>
      </w:r>
      <w:r>
        <w:rPr>
          <w:color w:val="414042"/>
          <w:spacing w:val="6"/>
          <w:w w:val="105"/>
          <w:sz w:val="16"/>
        </w:rPr>
        <w:t> </w:t>
      </w:r>
      <w:r>
        <w:rPr>
          <w:color w:val="414042"/>
          <w:w w:val="105"/>
          <w:sz w:val="16"/>
        </w:rPr>
        <w:t>Juan.</w:t>
      </w:r>
    </w:p>
    <w:p>
      <w:pPr>
        <w:spacing w:line="144" w:lineRule="exact" w:before="26"/>
        <w:ind w:left="1027" w:right="0" w:firstLine="0"/>
        <w:jc w:val="both"/>
        <w:rPr>
          <w:i/>
          <w:sz w:val="12"/>
        </w:rPr>
      </w:pPr>
      <w:r>
        <w:rPr>
          <w:i/>
          <w:color w:val="414042"/>
          <w:w w:val="105"/>
          <w:sz w:val="12"/>
        </w:rPr>
        <w:t>MORENO, Roberto Aníbal</w:t>
      </w:r>
    </w:p>
    <w:p>
      <w:pPr>
        <w:pStyle w:val="ListParagraph"/>
        <w:numPr>
          <w:ilvl w:val="0"/>
          <w:numId w:val="19"/>
        </w:numPr>
        <w:tabs>
          <w:tab w:pos="1165" w:val="left" w:leader="none"/>
        </w:tabs>
        <w:spacing w:line="193" w:lineRule="exact" w:before="0" w:after="0"/>
        <w:ind w:left="1164" w:right="0" w:hanging="138"/>
        <w:jc w:val="left"/>
        <w:rPr>
          <w:sz w:val="16"/>
        </w:rPr>
      </w:pPr>
      <w:r>
        <w:rPr>
          <w:color w:val="414042"/>
          <w:w w:val="105"/>
          <w:sz w:val="16"/>
        </w:rPr>
        <w:t>Instalación</w:t>
      </w:r>
      <w:r>
        <w:rPr>
          <w:color w:val="414042"/>
          <w:spacing w:val="11"/>
          <w:w w:val="105"/>
          <w:sz w:val="16"/>
        </w:rPr>
        <w:t> </w:t>
      </w:r>
      <w:r>
        <w:rPr>
          <w:color w:val="414042"/>
          <w:w w:val="105"/>
          <w:sz w:val="16"/>
        </w:rPr>
        <w:t>Humana</w:t>
      </w:r>
      <w:r>
        <w:rPr>
          <w:color w:val="414042"/>
          <w:spacing w:val="11"/>
          <w:w w:val="105"/>
          <w:sz w:val="16"/>
        </w:rPr>
        <w:t> </w:t>
      </w:r>
      <w:r>
        <w:rPr>
          <w:color w:val="414042"/>
          <w:w w:val="105"/>
          <w:sz w:val="16"/>
        </w:rPr>
        <w:t>y</w:t>
      </w:r>
      <w:r>
        <w:rPr>
          <w:color w:val="414042"/>
          <w:spacing w:val="12"/>
          <w:w w:val="105"/>
          <w:sz w:val="16"/>
        </w:rPr>
        <w:t> </w:t>
      </w:r>
      <w:r>
        <w:rPr>
          <w:color w:val="414042"/>
          <w:w w:val="105"/>
          <w:sz w:val="16"/>
        </w:rPr>
        <w:t>problemática</w:t>
      </w:r>
      <w:r>
        <w:rPr>
          <w:color w:val="414042"/>
          <w:spacing w:val="11"/>
          <w:w w:val="105"/>
          <w:sz w:val="16"/>
        </w:rPr>
        <w:t> </w:t>
      </w:r>
      <w:r>
        <w:rPr>
          <w:color w:val="414042"/>
          <w:w w:val="105"/>
          <w:sz w:val="16"/>
        </w:rPr>
        <w:t>de</w:t>
      </w:r>
      <w:r>
        <w:rPr>
          <w:color w:val="414042"/>
          <w:spacing w:val="11"/>
          <w:w w:val="105"/>
          <w:sz w:val="16"/>
        </w:rPr>
        <w:t> </w:t>
      </w:r>
      <w:r>
        <w:rPr>
          <w:color w:val="414042"/>
          <w:w w:val="105"/>
          <w:sz w:val="16"/>
        </w:rPr>
        <w:t>la</w:t>
      </w:r>
      <w:r>
        <w:rPr>
          <w:color w:val="414042"/>
          <w:spacing w:val="12"/>
          <w:w w:val="105"/>
          <w:sz w:val="16"/>
        </w:rPr>
        <w:t> </w:t>
      </w:r>
      <w:r>
        <w:rPr>
          <w:color w:val="414042"/>
          <w:w w:val="105"/>
          <w:sz w:val="16"/>
        </w:rPr>
        <w:t>salud</w:t>
      </w:r>
      <w:r>
        <w:rPr>
          <w:color w:val="414042"/>
          <w:spacing w:val="11"/>
          <w:w w:val="105"/>
          <w:sz w:val="16"/>
        </w:rPr>
        <w:t> </w:t>
      </w:r>
      <w:r>
        <w:rPr>
          <w:color w:val="414042"/>
          <w:w w:val="105"/>
          <w:sz w:val="16"/>
        </w:rPr>
        <w:t>como</w:t>
      </w:r>
      <w:r>
        <w:rPr>
          <w:color w:val="414042"/>
          <w:spacing w:val="11"/>
          <w:w w:val="105"/>
          <w:sz w:val="16"/>
        </w:rPr>
        <w:t> </w:t>
      </w:r>
      <w:r>
        <w:rPr>
          <w:color w:val="414042"/>
          <w:w w:val="105"/>
          <w:sz w:val="16"/>
        </w:rPr>
        <w:t>aspectos</w:t>
      </w:r>
      <w:r>
        <w:rPr>
          <w:color w:val="414042"/>
          <w:spacing w:val="12"/>
          <w:w w:val="105"/>
          <w:sz w:val="16"/>
        </w:rPr>
        <w:t> </w:t>
      </w:r>
      <w:r>
        <w:rPr>
          <w:color w:val="414042"/>
          <w:spacing w:val="-5"/>
          <w:w w:val="105"/>
          <w:sz w:val="16"/>
        </w:rPr>
        <w:t>bá-</w:t>
      </w:r>
    </w:p>
    <w:p>
      <w:pPr>
        <w:pStyle w:val="BodyText"/>
        <w:spacing w:before="10"/>
        <w:rPr>
          <w:sz w:val="19"/>
        </w:rPr>
      </w:pPr>
      <w:r>
        <w:rPr/>
        <w:br w:type="column"/>
      </w:r>
      <w:r>
        <w:rPr>
          <w:sz w:val="19"/>
        </w:rPr>
      </w:r>
    </w:p>
    <w:p>
      <w:pPr>
        <w:spacing w:before="0"/>
        <w:ind w:left="228" w:right="0" w:firstLine="0"/>
        <w:jc w:val="left"/>
        <w:rPr>
          <w:sz w:val="16"/>
        </w:rPr>
      </w:pPr>
      <w:r>
        <w:rPr>
          <w:color w:val="414042"/>
          <w:w w:val="105"/>
          <w:sz w:val="16"/>
        </w:rPr>
        <w:t>sicos de la geografía rural en Bardas Blancas, Mendoza, Argentina.</w:t>
      </w:r>
    </w:p>
    <w:p>
      <w:pPr>
        <w:spacing w:line="144" w:lineRule="exact" w:before="23"/>
        <w:ind w:left="228" w:right="0" w:firstLine="0"/>
        <w:jc w:val="left"/>
        <w:rPr>
          <w:i/>
          <w:sz w:val="12"/>
        </w:rPr>
      </w:pPr>
      <w:r>
        <w:rPr>
          <w:i/>
          <w:color w:val="414042"/>
          <w:w w:val="110"/>
          <w:sz w:val="12"/>
        </w:rPr>
        <w:t>PICKENHAN, Jorge A</w:t>
      </w:r>
    </w:p>
    <w:p>
      <w:pPr>
        <w:pStyle w:val="ListParagraph"/>
        <w:numPr>
          <w:ilvl w:val="0"/>
          <w:numId w:val="8"/>
        </w:numPr>
        <w:tabs>
          <w:tab w:pos="347" w:val="left" w:leader="none"/>
        </w:tabs>
        <w:spacing w:line="220" w:lineRule="auto" w:before="10" w:after="0"/>
        <w:ind w:left="228" w:right="1138" w:firstLine="0"/>
        <w:jc w:val="left"/>
        <w:rPr>
          <w:color w:val="414042"/>
          <w:sz w:val="16"/>
        </w:rPr>
      </w:pPr>
      <w:r>
        <w:rPr>
          <w:color w:val="414042"/>
          <w:w w:val="105"/>
          <w:sz w:val="16"/>
        </w:rPr>
        <w:t>Tendencias</w:t>
      </w:r>
      <w:r>
        <w:rPr>
          <w:color w:val="414042"/>
          <w:spacing w:val="-8"/>
          <w:w w:val="105"/>
          <w:sz w:val="16"/>
        </w:rPr>
        <w:t> </w:t>
      </w:r>
      <w:r>
        <w:rPr>
          <w:color w:val="414042"/>
          <w:w w:val="105"/>
          <w:sz w:val="16"/>
        </w:rPr>
        <w:t>actuales</w:t>
      </w:r>
      <w:r>
        <w:rPr>
          <w:color w:val="414042"/>
          <w:spacing w:val="-8"/>
          <w:w w:val="105"/>
          <w:sz w:val="16"/>
        </w:rPr>
        <w:t> </w:t>
      </w:r>
      <w:r>
        <w:rPr>
          <w:color w:val="414042"/>
          <w:w w:val="105"/>
          <w:sz w:val="16"/>
        </w:rPr>
        <w:t>de</w:t>
      </w:r>
      <w:r>
        <w:rPr>
          <w:color w:val="414042"/>
          <w:spacing w:val="-8"/>
          <w:w w:val="105"/>
          <w:sz w:val="16"/>
        </w:rPr>
        <w:t> </w:t>
      </w:r>
      <w:r>
        <w:rPr>
          <w:color w:val="414042"/>
          <w:w w:val="105"/>
          <w:sz w:val="16"/>
        </w:rPr>
        <w:t>la</w:t>
      </w:r>
      <w:r>
        <w:rPr>
          <w:color w:val="414042"/>
          <w:spacing w:val="-7"/>
          <w:w w:val="105"/>
          <w:sz w:val="16"/>
        </w:rPr>
        <w:t> </w:t>
      </w:r>
      <w:r>
        <w:rPr>
          <w:color w:val="414042"/>
          <w:w w:val="105"/>
          <w:sz w:val="16"/>
        </w:rPr>
        <w:t>precipitación</w:t>
      </w:r>
      <w:r>
        <w:rPr>
          <w:color w:val="414042"/>
          <w:spacing w:val="-8"/>
          <w:w w:val="105"/>
          <w:sz w:val="16"/>
        </w:rPr>
        <w:t> </w:t>
      </w:r>
      <w:r>
        <w:rPr>
          <w:color w:val="414042"/>
          <w:w w:val="105"/>
          <w:sz w:val="16"/>
        </w:rPr>
        <w:t>anual</w:t>
      </w:r>
      <w:r>
        <w:rPr>
          <w:color w:val="414042"/>
          <w:spacing w:val="-8"/>
          <w:w w:val="105"/>
          <w:sz w:val="16"/>
        </w:rPr>
        <w:t> </w:t>
      </w:r>
      <w:r>
        <w:rPr>
          <w:color w:val="414042"/>
          <w:w w:val="105"/>
          <w:sz w:val="16"/>
        </w:rPr>
        <w:t>en</w:t>
      </w:r>
      <w:r>
        <w:rPr>
          <w:color w:val="414042"/>
          <w:spacing w:val="-8"/>
          <w:w w:val="105"/>
          <w:sz w:val="16"/>
        </w:rPr>
        <w:t> </w:t>
      </w:r>
      <w:r>
        <w:rPr>
          <w:color w:val="414042"/>
          <w:w w:val="105"/>
          <w:sz w:val="16"/>
        </w:rPr>
        <w:t>la</w:t>
      </w:r>
      <w:r>
        <w:rPr>
          <w:color w:val="414042"/>
          <w:spacing w:val="-7"/>
          <w:w w:val="105"/>
          <w:sz w:val="16"/>
        </w:rPr>
        <w:t> </w:t>
      </w:r>
      <w:r>
        <w:rPr>
          <w:color w:val="414042"/>
          <w:w w:val="105"/>
          <w:sz w:val="16"/>
        </w:rPr>
        <w:t>Argentina</w:t>
      </w:r>
      <w:r>
        <w:rPr>
          <w:color w:val="414042"/>
          <w:spacing w:val="-8"/>
          <w:w w:val="105"/>
          <w:sz w:val="16"/>
        </w:rPr>
        <w:t> </w:t>
      </w:r>
      <w:r>
        <w:rPr>
          <w:color w:val="414042"/>
          <w:w w:val="105"/>
          <w:sz w:val="16"/>
        </w:rPr>
        <w:t>y</w:t>
      </w:r>
      <w:r>
        <w:rPr>
          <w:color w:val="414042"/>
          <w:spacing w:val="-8"/>
          <w:w w:val="105"/>
          <w:sz w:val="16"/>
        </w:rPr>
        <w:t> </w:t>
      </w:r>
      <w:r>
        <w:rPr>
          <w:color w:val="414042"/>
          <w:w w:val="105"/>
          <w:sz w:val="16"/>
        </w:rPr>
        <w:t>Chile. Impactos.</w:t>
      </w:r>
    </w:p>
    <w:p>
      <w:pPr>
        <w:spacing w:line="144" w:lineRule="exact" w:before="26"/>
        <w:ind w:left="228" w:right="0" w:firstLine="0"/>
        <w:jc w:val="left"/>
        <w:rPr>
          <w:i/>
          <w:sz w:val="12"/>
        </w:rPr>
      </w:pPr>
      <w:r>
        <w:rPr>
          <w:i/>
          <w:color w:val="414042"/>
          <w:w w:val="105"/>
          <w:sz w:val="12"/>
        </w:rPr>
        <w:t>MINETTI, Juan., VARGAS, Walter, ACUÑA, L., De la ZERDA, L, POBLETE, A.G.</w:t>
      </w:r>
    </w:p>
    <w:p>
      <w:pPr>
        <w:pStyle w:val="ListParagraph"/>
        <w:numPr>
          <w:ilvl w:val="0"/>
          <w:numId w:val="8"/>
        </w:numPr>
        <w:tabs>
          <w:tab w:pos="372" w:val="left" w:leader="none"/>
        </w:tabs>
        <w:spacing w:line="220" w:lineRule="auto" w:before="10" w:after="0"/>
        <w:ind w:left="228" w:right="1139" w:firstLine="0"/>
        <w:jc w:val="left"/>
        <w:rPr>
          <w:color w:val="414042"/>
          <w:sz w:val="16"/>
        </w:rPr>
      </w:pPr>
      <w:r>
        <w:rPr>
          <w:color w:val="414042"/>
          <w:w w:val="105"/>
          <w:sz w:val="16"/>
        </w:rPr>
        <w:t>Análisis de los extremos térmicos y precipitaciones en la localidad El</w:t>
      </w:r>
      <w:r>
        <w:rPr>
          <w:color w:val="414042"/>
          <w:spacing w:val="5"/>
          <w:w w:val="105"/>
          <w:sz w:val="16"/>
        </w:rPr>
        <w:t> </w:t>
      </w:r>
      <w:r>
        <w:rPr>
          <w:color w:val="414042"/>
          <w:w w:val="105"/>
          <w:sz w:val="16"/>
        </w:rPr>
        <w:t>Balde.</w:t>
      </w:r>
      <w:r>
        <w:rPr>
          <w:color w:val="414042"/>
          <w:spacing w:val="6"/>
          <w:w w:val="105"/>
          <w:sz w:val="16"/>
        </w:rPr>
        <w:t> </w:t>
      </w:r>
      <w:r>
        <w:rPr>
          <w:color w:val="414042"/>
          <w:w w:val="105"/>
          <w:sz w:val="16"/>
        </w:rPr>
        <w:t>Dpto.</w:t>
      </w:r>
      <w:r>
        <w:rPr>
          <w:color w:val="414042"/>
          <w:spacing w:val="6"/>
          <w:w w:val="105"/>
          <w:sz w:val="16"/>
        </w:rPr>
        <w:t> </w:t>
      </w:r>
      <w:r>
        <w:rPr>
          <w:color w:val="414042"/>
          <w:w w:val="105"/>
          <w:sz w:val="16"/>
        </w:rPr>
        <w:t>Jáchal,</w:t>
      </w:r>
      <w:r>
        <w:rPr>
          <w:color w:val="414042"/>
          <w:spacing w:val="5"/>
          <w:w w:val="105"/>
          <w:sz w:val="16"/>
        </w:rPr>
        <w:t> </w:t>
      </w:r>
      <w:r>
        <w:rPr>
          <w:color w:val="414042"/>
          <w:w w:val="105"/>
          <w:sz w:val="16"/>
        </w:rPr>
        <w:t>en</w:t>
      </w:r>
      <w:r>
        <w:rPr>
          <w:color w:val="414042"/>
          <w:spacing w:val="6"/>
          <w:w w:val="105"/>
          <w:sz w:val="16"/>
        </w:rPr>
        <w:t> </w:t>
      </w:r>
      <w:r>
        <w:rPr>
          <w:color w:val="414042"/>
          <w:w w:val="105"/>
          <w:sz w:val="16"/>
        </w:rPr>
        <w:t>el</w:t>
      </w:r>
      <w:r>
        <w:rPr>
          <w:color w:val="414042"/>
          <w:spacing w:val="6"/>
          <w:w w:val="105"/>
          <w:sz w:val="16"/>
        </w:rPr>
        <w:t> </w:t>
      </w:r>
      <w:r>
        <w:rPr>
          <w:color w:val="414042"/>
          <w:w w:val="105"/>
          <w:sz w:val="16"/>
        </w:rPr>
        <w:t>período</w:t>
      </w:r>
      <w:r>
        <w:rPr>
          <w:color w:val="414042"/>
          <w:spacing w:val="5"/>
          <w:w w:val="105"/>
          <w:sz w:val="16"/>
        </w:rPr>
        <w:t> </w:t>
      </w:r>
      <w:r>
        <w:rPr>
          <w:color w:val="414042"/>
          <w:w w:val="105"/>
          <w:sz w:val="16"/>
        </w:rPr>
        <w:t>1965-</w:t>
      </w:r>
      <w:r>
        <w:rPr>
          <w:color w:val="414042"/>
          <w:spacing w:val="6"/>
          <w:w w:val="105"/>
          <w:sz w:val="16"/>
        </w:rPr>
        <w:t> </w:t>
      </w:r>
      <w:r>
        <w:rPr>
          <w:color w:val="414042"/>
          <w:w w:val="105"/>
          <w:sz w:val="16"/>
        </w:rPr>
        <w:t>1979.</w:t>
      </w:r>
      <w:r>
        <w:rPr>
          <w:color w:val="414042"/>
          <w:spacing w:val="6"/>
          <w:w w:val="105"/>
          <w:sz w:val="16"/>
        </w:rPr>
        <w:t> </w:t>
      </w:r>
      <w:r>
        <w:rPr>
          <w:color w:val="414042"/>
          <w:spacing w:val="-3"/>
          <w:w w:val="105"/>
          <w:sz w:val="16"/>
        </w:rPr>
        <w:t>Prov.</w:t>
      </w:r>
      <w:r>
        <w:rPr>
          <w:color w:val="414042"/>
          <w:spacing w:val="5"/>
          <w:w w:val="105"/>
          <w:sz w:val="16"/>
        </w:rPr>
        <w:t> </w:t>
      </w:r>
      <w:r>
        <w:rPr>
          <w:color w:val="414042"/>
          <w:w w:val="105"/>
          <w:sz w:val="16"/>
        </w:rPr>
        <w:t>de</w:t>
      </w:r>
      <w:r>
        <w:rPr>
          <w:color w:val="414042"/>
          <w:spacing w:val="6"/>
          <w:w w:val="105"/>
          <w:sz w:val="16"/>
        </w:rPr>
        <w:t> </w:t>
      </w:r>
      <w:r>
        <w:rPr>
          <w:color w:val="414042"/>
          <w:w w:val="105"/>
          <w:sz w:val="16"/>
        </w:rPr>
        <w:t>San</w:t>
      </w:r>
      <w:r>
        <w:rPr>
          <w:color w:val="414042"/>
          <w:spacing w:val="6"/>
          <w:w w:val="105"/>
          <w:sz w:val="16"/>
        </w:rPr>
        <w:t> </w:t>
      </w:r>
      <w:r>
        <w:rPr>
          <w:color w:val="414042"/>
          <w:w w:val="105"/>
          <w:sz w:val="16"/>
        </w:rPr>
        <w:t>Juan</w:t>
      </w:r>
    </w:p>
    <w:p>
      <w:pPr>
        <w:spacing w:before="27"/>
        <w:ind w:left="228" w:right="0" w:firstLine="0"/>
        <w:jc w:val="left"/>
        <w:rPr>
          <w:i/>
          <w:sz w:val="12"/>
        </w:rPr>
      </w:pPr>
      <w:r>
        <w:rPr>
          <w:i/>
          <w:color w:val="414042"/>
          <w:w w:val="110"/>
          <w:sz w:val="12"/>
        </w:rPr>
        <w:t>ACOSTA, Ricardo H</w:t>
      </w:r>
    </w:p>
    <w:p>
      <w:pPr>
        <w:pStyle w:val="BodyText"/>
        <w:rPr>
          <w:i/>
          <w:sz w:val="14"/>
        </w:rPr>
      </w:pPr>
    </w:p>
    <w:p>
      <w:pPr>
        <w:pStyle w:val="BodyText"/>
        <w:rPr>
          <w:i/>
          <w:sz w:val="14"/>
        </w:rPr>
      </w:pPr>
    </w:p>
    <w:p>
      <w:pPr>
        <w:pStyle w:val="BodyText"/>
        <w:spacing w:before="11"/>
        <w:rPr>
          <w:i/>
          <w:sz w:val="10"/>
        </w:rPr>
      </w:pPr>
    </w:p>
    <w:p>
      <w:pPr>
        <w:spacing w:before="0"/>
        <w:ind w:left="228" w:right="0" w:firstLine="0"/>
        <w:jc w:val="left"/>
        <w:rPr>
          <w:b/>
          <w:sz w:val="16"/>
        </w:rPr>
      </w:pPr>
      <w:r>
        <w:rPr>
          <w:b/>
          <w:color w:val="414042"/>
          <w:w w:val="105"/>
          <w:sz w:val="16"/>
        </w:rPr>
        <w:t>REVISTA DE GEOGRAFIA Nº 5 (2001)</w:t>
      </w:r>
    </w:p>
    <w:p>
      <w:pPr>
        <w:pStyle w:val="BodyText"/>
        <w:spacing w:before="9"/>
        <w:rPr>
          <w:b/>
          <w:sz w:val="16"/>
        </w:rPr>
      </w:pPr>
    </w:p>
    <w:p>
      <w:pPr>
        <w:pStyle w:val="ListParagraph"/>
        <w:numPr>
          <w:ilvl w:val="0"/>
          <w:numId w:val="8"/>
        </w:numPr>
        <w:tabs>
          <w:tab w:pos="354" w:val="left" w:leader="none"/>
        </w:tabs>
        <w:spacing w:line="240" w:lineRule="auto" w:before="1" w:after="0"/>
        <w:ind w:left="353" w:right="0" w:hanging="126"/>
        <w:jc w:val="left"/>
        <w:rPr>
          <w:color w:val="414042"/>
          <w:sz w:val="16"/>
        </w:rPr>
      </w:pPr>
      <w:r>
        <w:rPr>
          <w:color w:val="414042"/>
          <w:w w:val="105"/>
          <w:sz w:val="16"/>
        </w:rPr>
        <w:t>Análisis de algunas leyes que abordan la problemática</w:t>
      </w:r>
      <w:r>
        <w:rPr>
          <w:color w:val="414042"/>
          <w:spacing w:val="35"/>
          <w:w w:val="105"/>
          <w:sz w:val="16"/>
        </w:rPr>
        <w:t> </w:t>
      </w:r>
      <w:r>
        <w:rPr>
          <w:color w:val="414042"/>
          <w:w w:val="105"/>
          <w:sz w:val="16"/>
        </w:rPr>
        <w:t>ambiental.</w:t>
      </w:r>
    </w:p>
    <w:p>
      <w:pPr>
        <w:spacing w:line="144" w:lineRule="exact" w:before="22"/>
        <w:ind w:left="228" w:right="0" w:firstLine="0"/>
        <w:jc w:val="left"/>
        <w:rPr>
          <w:i/>
          <w:sz w:val="12"/>
        </w:rPr>
      </w:pPr>
      <w:r>
        <w:rPr>
          <w:i/>
          <w:color w:val="414042"/>
          <w:w w:val="105"/>
          <w:sz w:val="12"/>
        </w:rPr>
        <w:t>ESCUELA, M. B., BOTTO, M.L.,FERREYRA, S. M.</w:t>
      </w:r>
    </w:p>
    <w:p>
      <w:pPr>
        <w:pStyle w:val="ListParagraph"/>
        <w:numPr>
          <w:ilvl w:val="0"/>
          <w:numId w:val="8"/>
        </w:numPr>
        <w:tabs>
          <w:tab w:pos="363" w:val="left" w:leader="none"/>
        </w:tabs>
        <w:spacing w:line="220" w:lineRule="auto" w:before="10" w:after="0"/>
        <w:ind w:left="228" w:right="1138" w:firstLine="0"/>
        <w:jc w:val="left"/>
        <w:rPr>
          <w:color w:val="414042"/>
          <w:sz w:val="16"/>
        </w:rPr>
      </w:pPr>
      <w:r>
        <w:rPr>
          <w:color w:val="414042"/>
          <w:w w:val="105"/>
          <w:sz w:val="16"/>
        </w:rPr>
        <w:t>Impacto generado por el vertido de residuos sólidos en un área </w:t>
      </w:r>
      <w:r>
        <w:rPr>
          <w:color w:val="414042"/>
          <w:spacing w:val="-7"/>
          <w:w w:val="105"/>
          <w:sz w:val="16"/>
        </w:rPr>
        <w:t>de</w:t>
      </w:r>
      <w:r>
        <w:rPr>
          <w:color w:val="414042"/>
          <w:spacing w:val="23"/>
          <w:w w:val="105"/>
          <w:sz w:val="16"/>
        </w:rPr>
        <w:t> </w:t>
      </w:r>
      <w:r>
        <w:rPr>
          <w:color w:val="414042"/>
          <w:w w:val="105"/>
          <w:sz w:val="16"/>
        </w:rPr>
        <w:t>influencia inmediata de la ciudad de San Juan.</w:t>
      </w:r>
    </w:p>
    <w:p>
      <w:pPr>
        <w:spacing w:line="144" w:lineRule="exact" w:before="27"/>
        <w:ind w:left="228" w:right="0" w:firstLine="0"/>
        <w:jc w:val="left"/>
        <w:rPr>
          <w:i/>
          <w:sz w:val="12"/>
        </w:rPr>
      </w:pPr>
      <w:r>
        <w:rPr>
          <w:i/>
          <w:color w:val="414042"/>
          <w:w w:val="110"/>
          <w:sz w:val="12"/>
        </w:rPr>
        <w:t>SANCHEZ, S., PEYRIC, A., MONFORT, S. CASAS, M.</w:t>
      </w:r>
    </w:p>
    <w:p>
      <w:pPr>
        <w:pStyle w:val="ListParagraph"/>
        <w:numPr>
          <w:ilvl w:val="0"/>
          <w:numId w:val="8"/>
        </w:numPr>
        <w:tabs>
          <w:tab w:pos="354" w:val="left" w:leader="none"/>
        </w:tabs>
        <w:spacing w:line="193" w:lineRule="exact" w:before="0" w:after="0"/>
        <w:ind w:left="353" w:right="0" w:hanging="126"/>
        <w:jc w:val="left"/>
        <w:rPr>
          <w:color w:val="414042"/>
          <w:sz w:val="16"/>
        </w:rPr>
      </w:pPr>
      <w:r>
        <w:rPr>
          <w:color w:val="414042"/>
          <w:sz w:val="16"/>
        </w:rPr>
        <w:t>Análisis</w:t>
      </w:r>
      <w:r>
        <w:rPr>
          <w:color w:val="414042"/>
          <w:spacing w:val="10"/>
          <w:sz w:val="16"/>
        </w:rPr>
        <w:t> </w:t>
      </w:r>
      <w:r>
        <w:rPr>
          <w:color w:val="414042"/>
          <w:sz w:val="16"/>
        </w:rPr>
        <w:t>de</w:t>
      </w:r>
      <w:r>
        <w:rPr>
          <w:color w:val="414042"/>
          <w:spacing w:val="10"/>
          <w:sz w:val="16"/>
        </w:rPr>
        <w:t> </w:t>
      </w:r>
      <w:r>
        <w:rPr>
          <w:color w:val="414042"/>
          <w:sz w:val="16"/>
        </w:rPr>
        <w:t>los</w:t>
      </w:r>
      <w:r>
        <w:rPr>
          <w:color w:val="414042"/>
          <w:spacing w:val="10"/>
          <w:sz w:val="16"/>
        </w:rPr>
        <w:t> </w:t>
      </w:r>
      <w:r>
        <w:rPr>
          <w:color w:val="414042"/>
          <w:sz w:val="16"/>
        </w:rPr>
        <w:t>vertederos</w:t>
      </w:r>
      <w:r>
        <w:rPr>
          <w:color w:val="414042"/>
          <w:spacing w:val="10"/>
          <w:sz w:val="16"/>
        </w:rPr>
        <w:t> </w:t>
      </w:r>
      <w:r>
        <w:rPr>
          <w:color w:val="414042"/>
          <w:sz w:val="16"/>
        </w:rPr>
        <w:t>en</w:t>
      </w:r>
      <w:r>
        <w:rPr>
          <w:color w:val="414042"/>
          <w:spacing w:val="10"/>
          <w:sz w:val="16"/>
        </w:rPr>
        <w:t> </w:t>
      </w:r>
      <w:r>
        <w:rPr>
          <w:color w:val="414042"/>
          <w:sz w:val="16"/>
        </w:rPr>
        <w:t>el</w:t>
      </w:r>
      <w:r>
        <w:rPr>
          <w:color w:val="414042"/>
          <w:spacing w:val="11"/>
          <w:sz w:val="16"/>
        </w:rPr>
        <w:t> </w:t>
      </w:r>
      <w:r>
        <w:rPr>
          <w:color w:val="414042"/>
          <w:sz w:val="16"/>
        </w:rPr>
        <w:t>Valle</w:t>
      </w:r>
      <w:r>
        <w:rPr>
          <w:color w:val="414042"/>
          <w:spacing w:val="10"/>
          <w:sz w:val="16"/>
        </w:rPr>
        <w:t> </w:t>
      </w:r>
      <w:r>
        <w:rPr>
          <w:color w:val="414042"/>
          <w:sz w:val="16"/>
        </w:rPr>
        <w:t>de</w:t>
      </w:r>
      <w:r>
        <w:rPr>
          <w:color w:val="414042"/>
          <w:spacing w:val="10"/>
          <w:sz w:val="16"/>
        </w:rPr>
        <w:t> </w:t>
      </w:r>
      <w:r>
        <w:rPr>
          <w:color w:val="414042"/>
          <w:spacing w:val="-3"/>
          <w:sz w:val="16"/>
        </w:rPr>
        <w:t>Tulúm</w:t>
      </w:r>
      <w:r>
        <w:rPr>
          <w:color w:val="414042"/>
          <w:spacing w:val="10"/>
          <w:sz w:val="16"/>
        </w:rPr>
        <w:t> </w:t>
      </w:r>
      <w:r>
        <w:rPr>
          <w:color w:val="414042"/>
          <w:spacing w:val="-3"/>
          <w:sz w:val="16"/>
        </w:rPr>
        <w:t>(Prov.</w:t>
      </w:r>
      <w:r>
        <w:rPr>
          <w:color w:val="414042"/>
          <w:spacing w:val="10"/>
          <w:sz w:val="16"/>
        </w:rPr>
        <w:t> </w:t>
      </w:r>
      <w:r>
        <w:rPr>
          <w:color w:val="414042"/>
          <w:sz w:val="16"/>
        </w:rPr>
        <w:t>de</w:t>
      </w:r>
      <w:r>
        <w:rPr>
          <w:color w:val="414042"/>
          <w:spacing w:val="10"/>
          <w:sz w:val="16"/>
        </w:rPr>
        <w:t> </w:t>
      </w:r>
      <w:r>
        <w:rPr>
          <w:color w:val="414042"/>
          <w:sz w:val="16"/>
        </w:rPr>
        <w:t>San</w:t>
      </w:r>
      <w:r>
        <w:rPr>
          <w:color w:val="414042"/>
          <w:spacing w:val="11"/>
          <w:sz w:val="16"/>
        </w:rPr>
        <w:t> </w:t>
      </w:r>
      <w:r>
        <w:rPr>
          <w:color w:val="414042"/>
          <w:sz w:val="16"/>
        </w:rPr>
        <w:t>Juan).</w:t>
      </w:r>
    </w:p>
    <w:p>
      <w:pPr>
        <w:spacing w:line="144" w:lineRule="exact" w:before="23"/>
        <w:ind w:left="228" w:right="0" w:firstLine="0"/>
        <w:jc w:val="left"/>
        <w:rPr>
          <w:i/>
          <w:sz w:val="12"/>
        </w:rPr>
      </w:pPr>
      <w:r>
        <w:rPr>
          <w:i/>
          <w:color w:val="414042"/>
          <w:w w:val="110"/>
          <w:sz w:val="12"/>
        </w:rPr>
        <w:t>ACOSTA, Ricardo H.</w:t>
      </w:r>
    </w:p>
    <w:p>
      <w:pPr>
        <w:pStyle w:val="ListParagraph"/>
        <w:numPr>
          <w:ilvl w:val="0"/>
          <w:numId w:val="8"/>
        </w:numPr>
        <w:tabs>
          <w:tab w:pos="354" w:val="left" w:leader="none"/>
        </w:tabs>
        <w:spacing w:line="193" w:lineRule="exact" w:before="0" w:after="0"/>
        <w:ind w:left="353" w:right="0" w:hanging="126"/>
        <w:jc w:val="left"/>
        <w:rPr>
          <w:color w:val="414042"/>
          <w:sz w:val="16"/>
        </w:rPr>
      </w:pPr>
      <w:r>
        <w:rPr>
          <w:color w:val="414042"/>
          <w:sz w:val="16"/>
        </w:rPr>
        <w:t>Observando</w:t>
      </w:r>
      <w:r>
        <w:rPr>
          <w:color w:val="414042"/>
          <w:spacing w:val="10"/>
          <w:sz w:val="16"/>
        </w:rPr>
        <w:t> </w:t>
      </w:r>
      <w:r>
        <w:rPr>
          <w:color w:val="414042"/>
          <w:sz w:val="16"/>
        </w:rPr>
        <w:t>a</w:t>
      </w:r>
      <w:r>
        <w:rPr>
          <w:color w:val="414042"/>
          <w:spacing w:val="10"/>
          <w:sz w:val="16"/>
        </w:rPr>
        <w:t> </w:t>
      </w:r>
      <w:r>
        <w:rPr>
          <w:color w:val="414042"/>
          <w:sz w:val="16"/>
        </w:rPr>
        <w:t>El</w:t>
      </w:r>
      <w:r>
        <w:rPr>
          <w:color w:val="414042"/>
          <w:spacing w:val="10"/>
          <w:sz w:val="16"/>
        </w:rPr>
        <w:t> </w:t>
      </w:r>
      <w:r>
        <w:rPr>
          <w:color w:val="414042"/>
          <w:sz w:val="16"/>
        </w:rPr>
        <w:t>Niño/</w:t>
      </w:r>
      <w:r>
        <w:rPr>
          <w:color w:val="414042"/>
          <w:spacing w:val="10"/>
          <w:sz w:val="16"/>
        </w:rPr>
        <w:t> </w:t>
      </w:r>
      <w:r>
        <w:rPr>
          <w:color w:val="414042"/>
          <w:sz w:val="16"/>
        </w:rPr>
        <w:t>La</w:t>
      </w:r>
      <w:r>
        <w:rPr>
          <w:color w:val="414042"/>
          <w:spacing w:val="11"/>
          <w:sz w:val="16"/>
        </w:rPr>
        <w:t> </w:t>
      </w:r>
      <w:r>
        <w:rPr>
          <w:color w:val="414042"/>
          <w:sz w:val="16"/>
        </w:rPr>
        <w:t>Niña</w:t>
      </w:r>
      <w:r>
        <w:rPr>
          <w:color w:val="414042"/>
          <w:spacing w:val="10"/>
          <w:sz w:val="16"/>
        </w:rPr>
        <w:t> </w:t>
      </w:r>
      <w:r>
        <w:rPr>
          <w:color w:val="414042"/>
          <w:sz w:val="16"/>
        </w:rPr>
        <w:t>con</w:t>
      </w:r>
      <w:r>
        <w:rPr>
          <w:color w:val="414042"/>
          <w:spacing w:val="10"/>
          <w:sz w:val="16"/>
        </w:rPr>
        <w:t> </w:t>
      </w:r>
      <w:r>
        <w:rPr>
          <w:color w:val="414042"/>
          <w:sz w:val="16"/>
        </w:rPr>
        <w:t>la</w:t>
      </w:r>
      <w:r>
        <w:rPr>
          <w:color w:val="414042"/>
          <w:spacing w:val="10"/>
          <w:sz w:val="16"/>
        </w:rPr>
        <w:t> </w:t>
      </w:r>
      <w:r>
        <w:rPr>
          <w:color w:val="414042"/>
          <w:sz w:val="16"/>
        </w:rPr>
        <w:t>temperatura</w:t>
      </w:r>
      <w:r>
        <w:rPr>
          <w:color w:val="414042"/>
          <w:spacing w:val="11"/>
          <w:sz w:val="16"/>
        </w:rPr>
        <w:t> </w:t>
      </w:r>
      <w:r>
        <w:rPr>
          <w:color w:val="414042"/>
          <w:sz w:val="16"/>
        </w:rPr>
        <w:t>de</w:t>
      </w:r>
      <w:r>
        <w:rPr>
          <w:color w:val="414042"/>
          <w:spacing w:val="10"/>
          <w:sz w:val="16"/>
        </w:rPr>
        <w:t> </w:t>
      </w:r>
      <w:r>
        <w:rPr>
          <w:color w:val="414042"/>
          <w:sz w:val="16"/>
        </w:rPr>
        <w:t>Lima</w:t>
      </w:r>
      <w:r>
        <w:rPr>
          <w:color w:val="414042"/>
          <w:spacing w:val="10"/>
          <w:sz w:val="16"/>
        </w:rPr>
        <w:t> </w:t>
      </w:r>
      <w:r>
        <w:rPr>
          <w:color w:val="414042"/>
          <w:sz w:val="16"/>
        </w:rPr>
        <w:t>(Perú).</w:t>
      </w:r>
    </w:p>
    <w:p>
      <w:pPr>
        <w:spacing w:line="144" w:lineRule="exact" w:before="22"/>
        <w:ind w:left="228" w:right="0" w:firstLine="0"/>
        <w:jc w:val="left"/>
        <w:rPr>
          <w:i/>
          <w:sz w:val="12"/>
        </w:rPr>
      </w:pPr>
      <w:r>
        <w:rPr>
          <w:i/>
          <w:color w:val="414042"/>
          <w:w w:val="105"/>
          <w:sz w:val="12"/>
        </w:rPr>
        <w:t>MINETTI, J., VARGAS, W.,POBLETE, A.</w:t>
      </w:r>
    </w:p>
    <w:p>
      <w:pPr>
        <w:pStyle w:val="ListParagraph"/>
        <w:numPr>
          <w:ilvl w:val="0"/>
          <w:numId w:val="8"/>
        </w:numPr>
        <w:tabs>
          <w:tab w:pos="354" w:val="left" w:leader="none"/>
        </w:tabs>
        <w:spacing w:line="193" w:lineRule="exact" w:before="0" w:after="0"/>
        <w:ind w:left="353" w:right="0" w:hanging="126"/>
        <w:jc w:val="left"/>
        <w:rPr>
          <w:color w:val="414042"/>
          <w:sz w:val="16"/>
        </w:rPr>
      </w:pPr>
      <w:r>
        <w:rPr>
          <w:color w:val="414042"/>
          <w:w w:val="105"/>
          <w:sz w:val="16"/>
        </w:rPr>
        <w:t>Variabilidad interanual del Río San</w:t>
      </w:r>
      <w:r>
        <w:rPr>
          <w:color w:val="414042"/>
          <w:spacing w:val="27"/>
          <w:w w:val="105"/>
          <w:sz w:val="16"/>
        </w:rPr>
        <w:t> </w:t>
      </w:r>
      <w:r>
        <w:rPr>
          <w:color w:val="414042"/>
          <w:w w:val="105"/>
          <w:sz w:val="16"/>
        </w:rPr>
        <w:t>Juan.</w:t>
      </w:r>
    </w:p>
    <w:p>
      <w:pPr>
        <w:spacing w:before="23"/>
        <w:ind w:left="228" w:right="0" w:firstLine="0"/>
        <w:jc w:val="left"/>
        <w:rPr>
          <w:i/>
          <w:sz w:val="12"/>
        </w:rPr>
      </w:pPr>
      <w:r>
        <w:rPr>
          <w:i/>
          <w:color w:val="414042"/>
          <w:w w:val="105"/>
          <w:sz w:val="12"/>
        </w:rPr>
        <w:t>POBLETE, Arnobio G., BERTOL, E. F.</w:t>
      </w:r>
    </w:p>
    <w:p>
      <w:pPr>
        <w:pStyle w:val="BodyText"/>
        <w:rPr>
          <w:i/>
          <w:sz w:val="14"/>
        </w:rPr>
      </w:pPr>
    </w:p>
    <w:p>
      <w:pPr>
        <w:pStyle w:val="BodyText"/>
        <w:rPr>
          <w:i/>
          <w:sz w:val="14"/>
        </w:rPr>
      </w:pPr>
    </w:p>
    <w:p>
      <w:pPr>
        <w:pStyle w:val="BodyText"/>
        <w:spacing w:before="12"/>
        <w:rPr>
          <w:i/>
          <w:sz w:val="10"/>
        </w:rPr>
      </w:pPr>
    </w:p>
    <w:p>
      <w:pPr>
        <w:spacing w:before="0"/>
        <w:ind w:left="228" w:right="0" w:firstLine="0"/>
        <w:jc w:val="left"/>
        <w:rPr>
          <w:b/>
          <w:sz w:val="16"/>
        </w:rPr>
      </w:pPr>
      <w:r>
        <w:rPr>
          <w:b/>
          <w:color w:val="414042"/>
          <w:w w:val="105"/>
          <w:sz w:val="16"/>
        </w:rPr>
        <w:t>REVISTA DE GEOGRAFIA Nº 6 (2002)</w:t>
      </w:r>
    </w:p>
    <w:p>
      <w:pPr>
        <w:pStyle w:val="BodyText"/>
        <w:spacing w:before="9"/>
        <w:rPr>
          <w:b/>
          <w:sz w:val="16"/>
        </w:rPr>
      </w:pPr>
    </w:p>
    <w:p>
      <w:pPr>
        <w:pStyle w:val="ListParagraph"/>
        <w:numPr>
          <w:ilvl w:val="0"/>
          <w:numId w:val="8"/>
        </w:numPr>
        <w:tabs>
          <w:tab w:pos="354" w:val="left" w:leader="none"/>
        </w:tabs>
        <w:spacing w:line="188" w:lineRule="exact" w:before="0" w:after="0"/>
        <w:ind w:left="353" w:right="0" w:hanging="126"/>
        <w:jc w:val="left"/>
        <w:rPr>
          <w:color w:val="414042"/>
          <w:sz w:val="16"/>
        </w:rPr>
      </w:pPr>
      <w:r>
        <w:rPr>
          <w:color w:val="414042"/>
          <w:w w:val="105"/>
          <w:sz w:val="16"/>
        </w:rPr>
        <w:t>Análisis Factorial en Geografía Humana: un caso de</w:t>
      </w:r>
      <w:r>
        <w:rPr>
          <w:color w:val="414042"/>
          <w:spacing w:val="5"/>
          <w:w w:val="105"/>
          <w:sz w:val="16"/>
        </w:rPr>
        <w:t> </w:t>
      </w:r>
      <w:r>
        <w:rPr>
          <w:color w:val="414042"/>
          <w:w w:val="105"/>
          <w:sz w:val="16"/>
        </w:rPr>
        <w:t>aplicación.</w:t>
      </w:r>
    </w:p>
    <w:p>
      <w:pPr>
        <w:spacing w:line="180" w:lineRule="exact" w:before="0"/>
        <w:ind w:left="228" w:right="0" w:firstLine="0"/>
        <w:jc w:val="left"/>
        <w:rPr>
          <w:sz w:val="16"/>
        </w:rPr>
      </w:pPr>
      <w:r>
        <w:rPr>
          <w:i/>
          <w:color w:val="414042"/>
          <w:w w:val="110"/>
          <w:sz w:val="12"/>
        </w:rPr>
        <w:t>ANEAS, Susana D</w:t>
      </w:r>
      <w:r>
        <w:rPr>
          <w:color w:val="414042"/>
          <w:w w:val="110"/>
          <w:sz w:val="16"/>
        </w:rPr>
        <w:t>.</w:t>
      </w:r>
    </w:p>
    <w:p>
      <w:pPr>
        <w:pStyle w:val="ListParagraph"/>
        <w:numPr>
          <w:ilvl w:val="0"/>
          <w:numId w:val="8"/>
        </w:numPr>
        <w:tabs>
          <w:tab w:pos="354" w:val="left" w:leader="none"/>
        </w:tabs>
        <w:spacing w:line="188" w:lineRule="exact" w:before="0" w:after="0"/>
        <w:ind w:left="353" w:right="0" w:hanging="126"/>
        <w:jc w:val="left"/>
        <w:rPr>
          <w:color w:val="414042"/>
          <w:sz w:val="16"/>
        </w:rPr>
      </w:pPr>
      <w:r>
        <w:rPr>
          <w:color w:val="414042"/>
          <w:sz w:val="16"/>
        </w:rPr>
        <w:t>Estructuras</w:t>
      </w:r>
      <w:r>
        <w:rPr>
          <w:color w:val="414042"/>
          <w:spacing w:val="10"/>
          <w:sz w:val="16"/>
        </w:rPr>
        <w:t> </w:t>
      </w:r>
      <w:r>
        <w:rPr>
          <w:color w:val="414042"/>
          <w:sz w:val="16"/>
        </w:rPr>
        <w:t>Estadísticas</w:t>
      </w:r>
      <w:r>
        <w:rPr>
          <w:color w:val="414042"/>
          <w:spacing w:val="11"/>
          <w:sz w:val="16"/>
        </w:rPr>
        <w:t> </w:t>
      </w:r>
      <w:r>
        <w:rPr>
          <w:color w:val="414042"/>
          <w:sz w:val="16"/>
        </w:rPr>
        <w:t>de</w:t>
      </w:r>
      <w:r>
        <w:rPr>
          <w:color w:val="414042"/>
          <w:spacing w:val="10"/>
          <w:sz w:val="16"/>
        </w:rPr>
        <w:t> </w:t>
      </w:r>
      <w:r>
        <w:rPr>
          <w:color w:val="414042"/>
          <w:sz w:val="16"/>
        </w:rPr>
        <w:t>los</w:t>
      </w:r>
      <w:r>
        <w:rPr>
          <w:color w:val="414042"/>
          <w:spacing w:val="11"/>
          <w:sz w:val="16"/>
        </w:rPr>
        <w:t> </w:t>
      </w:r>
      <w:r>
        <w:rPr>
          <w:color w:val="414042"/>
          <w:sz w:val="16"/>
        </w:rPr>
        <w:t>derrames</w:t>
      </w:r>
      <w:r>
        <w:rPr>
          <w:color w:val="414042"/>
          <w:spacing w:val="10"/>
          <w:sz w:val="16"/>
        </w:rPr>
        <w:t> </w:t>
      </w:r>
      <w:r>
        <w:rPr>
          <w:color w:val="414042"/>
          <w:sz w:val="16"/>
        </w:rPr>
        <w:t>del</w:t>
      </w:r>
      <w:r>
        <w:rPr>
          <w:color w:val="414042"/>
          <w:spacing w:val="11"/>
          <w:sz w:val="16"/>
        </w:rPr>
        <w:t> </w:t>
      </w:r>
      <w:r>
        <w:rPr>
          <w:color w:val="414042"/>
          <w:sz w:val="16"/>
        </w:rPr>
        <w:t>Río</w:t>
      </w:r>
      <w:r>
        <w:rPr>
          <w:color w:val="414042"/>
          <w:spacing w:val="10"/>
          <w:sz w:val="16"/>
        </w:rPr>
        <w:t> </w:t>
      </w:r>
      <w:r>
        <w:rPr>
          <w:color w:val="414042"/>
          <w:sz w:val="16"/>
        </w:rPr>
        <w:t>San</w:t>
      </w:r>
      <w:r>
        <w:rPr>
          <w:color w:val="414042"/>
          <w:spacing w:val="11"/>
          <w:sz w:val="16"/>
        </w:rPr>
        <w:t> </w:t>
      </w:r>
      <w:r>
        <w:rPr>
          <w:color w:val="414042"/>
          <w:sz w:val="16"/>
        </w:rPr>
        <w:t>Juan</w:t>
      </w:r>
      <w:r>
        <w:rPr>
          <w:color w:val="414042"/>
          <w:spacing w:val="10"/>
          <w:sz w:val="16"/>
        </w:rPr>
        <w:t> </w:t>
      </w:r>
      <w:r>
        <w:rPr>
          <w:color w:val="414042"/>
          <w:sz w:val="16"/>
        </w:rPr>
        <w:t>y</w:t>
      </w:r>
      <w:r>
        <w:rPr>
          <w:color w:val="414042"/>
          <w:spacing w:val="11"/>
          <w:sz w:val="16"/>
        </w:rPr>
        <w:t> </w:t>
      </w:r>
      <w:r>
        <w:rPr>
          <w:color w:val="414042"/>
          <w:sz w:val="16"/>
        </w:rPr>
        <w:t>Jáchal.</w:t>
      </w:r>
    </w:p>
    <w:p>
      <w:pPr>
        <w:spacing w:line="144" w:lineRule="exact" w:before="23"/>
        <w:ind w:left="228" w:right="0" w:firstLine="0"/>
        <w:jc w:val="left"/>
        <w:rPr>
          <w:i/>
          <w:sz w:val="12"/>
        </w:rPr>
      </w:pPr>
      <w:r>
        <w:rPr>
          <w:i/>
          <w:color w:val="414042"/>
          <w:w w:val="105"/>
          <w:sz w:val="12"/>
        </w:rPr>
        <w:t>POBLETE, Arnobio G., AGUIAR, Laura., SILVA, Sonia</w:t>
      </w:r>
    </w:p>
    <w:p>
      <w:pPr>
        <w:pStyle w:val="ListParagraph"/>
        <w:numPr>
          <w:ilvl w:val="0"/>
          <w:numId w:val="8"/>
        </w:numPr>
        <w:tabs>
          <w:tab w:pos="354" w:val="left" w:leader="none"/>
        </w:tabs>
        <w:spacing w:line="193" w:lineRule="exact" w:before="0" w:after="0"/>
        <w:ind w:left="353" w:right="0" w:hanging="126"/>
        <w:jc w:val="left"/>
        <w:rPr>
          <w:color w:val="414042"/>
          <w:sz w:val="16"/>
        </w:rPr>
      </w:pPr>
      <w:r>
        <w:rPr>
          <w:color w:val="414042"/>
          <w:w w:val="105"/>
          <w:sz w:val="16"/>
        </w:rPr>
        <w:t>Tipología Sociodemográfica de la Provincia de San</w:t>
      </w:r>
      <w:r>
        <w:rPr>
          <w:color w:val="414042"/>
          <w:spacing w:val="1"/>
          <w:w w:val="105"/>
          <w:sz w:val="16"/>
        </w:rPr>
        <w:t> </w:t>
      </w:r>
      <w:r>
        <w:rPr>
          <w:color w:val="414042"/>
          <w:w w:val="105"/>
          <w:sz w:val="16"/>
        </w:rPr>
        <w:t>Juan.</w:t>
      </w:r>
    </w:p>
    <w:p>
      <w:pPr>
        <w:spacing w:line="144" w:lineRule="exact" w:before="23"/>
        <w:ind w:left="228" w:right="0" w:firstLine="0"/>
        <w:jc w:val="left"/>
        <w:rPr>
          <w:i/>
          <w:sz w:val="12"/>
        </w:rPr>
      </w:pPr>
      <w:r>
        <w:rPr>
          <w:i/>
          <w:color w:val="414042"/>
          <w:w w:val="105"/>
          <w:sz w:val="12"/>
        </w:rPr>
        <w:t>CATTAPAN, Silvia E.</w:t>
      </w:r>
    </w:p>
    <w:p>
      <w:pPr>
        <w:pStyle w:val="ListParagraph"/>
        <w:numPr>
          <w:ilvl w:val="0"/>
          <w:numId w:val="8"/>
        </w:numPr>
        <w:tabs>
          <w:tab w:pos="378" w:val="left" w:leader="none"/>
        </w:tabs>
        <w:spacing w:line="220" w:lineRule="auto" w:before="10" w:after="0"/>
        <w:ind w:left="228" w:right="1138" w:firstLine="0"/>
        <w:jc w:val="left"/>
        <w:rPr>
          <w:color w:val="414042"/>
          <w:sz w:val="16"/>
        </w:rPr>
      </w:pPr>
      <w:r>
        <w:rPr>
          <w:color w:val="414042"/>
          <w:w w:val="105"/>
          <w:sz w:val="16"/>
        </w:rPr>
        <w:t>Geografía de la población de San Juan a través de la asociación estadística entre</w:t>
      </w:r>
      <w:r>
        <w:rPr>
          <w:color w:val="414042"/>
          <w:spacing w:val="10"/>
          <w:w w:val="105"/>
          <w:sz w:val="16"/>
        </w:rPr>
        <w:t> </w:t>
      </w:r>
      <w:r>
        <w:rPr>
          <w:color w:val="414042"/>
          <w:w w:val="105"/>
          <w:sz w:val="16"/>
        </w:rPr>
        <w:t>variables.</w:t>
      </w:r>
    </w:p>
    <w:p>
      <w:pPr>
        <w:spacing w:line="144" w:lineRule="exact" w:before="26"/>
        <w:ind w:left="228" w:right="0" w:firstLine="0"/>
        <w:jc w:val="left"/>
        <w:rPr>
          <w:i/>
          <w:sz w:val="12"/>
        </w:rPr>
      </w:pPr>
      <w:r>
        <w:rPr>
          <w:i/>
          <w:color w:val="414042"/>
          <w:w w:val="105"/>
          <w:sz w:val="12"/>
        </w:rPr>
        <w:t>TORRES, José Ernesto</w:t>
      </w:r>
    </w:p>
    <w:p>
      <w:pPr>
        <w:pStyle w:val="ListParagraph"/>
        <w:numPr>
          <w:ilvl w:val="0"/>
          <w:numId w:val="8"/>
        </w:numPr>
        <w:tabs>
          <w:tab w:pos="361" w:val="left" w:leader="none"/>
        </w:tabs>
        <w:spacing w:line="220" w:lineRule="auto" w:before="10" w:after="0"/>
        <w:ind w:left="228" w:right="1139" w:firstLine="0"/>
        <w:jc w:val="left"/>
        <w:rPr>
          <w:color w:val="414042"/>
          <w:sz w:val="16"/>
        </w:rPr>
      </w:pPr>
      <w:r>
        <w:rPr>
          <w:color w:val="414042"/>
          <w:w w:val="105"/>
          <w:sz w:val="16"/>
        </w:rPr>
        <w:t>Caracterización del clima y las Geoformas del sistema natural de </w:t>
      </w:r>
      <w:r>
        <w:rPr>
          <w:color w:val="414042"/>
          <w:spacing w:val="-8"/>
          <w:w w:val="105"/>
          <w:sz w:val="16"/>
        </w:rPr>
        <w:t>la </w:t>
      </w:r>
      <w:r>
        <w:rPr>
          <w:color w:val="414042"/>
          <w:w w:val="105"/>
          <w:sz w:val="16"/>
        </w:rPr>
        <w:t>cuenca hidrográfica del Río Calingasta- San Juan-</w:t>
      </w:r>
      <w:r>
        <w:rPr>
          <w:color w:val="414042"/>
          <w:spacing w:val="8"/>
          <w:w w:val="105"/>
          <w:sz w:val="16"/>
        </w:rPr>
        <w:t> </w:t>
      </w:r>
      <w:r>
        <w:rPr>
          <w:color w:val="414042"/>
          <w:w w:val="105"/>
          <w:sz w:val="16"/>
        </w:rPr>
        <w:t>Argentina.</w:t>
      </w:r>
    </w:p>
    <w:p>
      <w:pPr>
        <w:spacing w:line="144" w:lineRule="exact" w:before="27"/>
        <w:ind w:left="228" w:right="0" w:firstLine="0"/>
        <w:jc w:val="left"/>
        <w:rPr>
          <w:i/>
          <w:sz w:val="12"/>
        </w:rPr>
      </w:pPr>
      <w:r>
        <w:rPr>
          <w:i/>
          <w:color w:val="414042"/>
          <w:w w:val="105"/>
          <w:sz w:val="12"/>
        </w:rPr>
        <w:t>SUAREZ MONTENEGRO, Elvira</w:t>
      </w:r>
    </w:p>
    <w:p>
      <w:pPr>
        <w:pStyle w:val="ListParagraph"/>
        <w:numPr>
          <w:ilvl w:val="0"/>
          <w:numId w:val="8"/>
        </w:numPr>
        <w:tabs>
          <w:tab w:pos="362" w:val="left" w:leader="none"/>
        </w:tabs>
        <w:spacing w:line="220" w:lineRule="auto" w:before="9" w:after="0"/>
        <w:ind w:left="228" w:right="1138" w:firstLine="0"/>
        <w:jc w:val="left"/>
        <w:rPr>
          <w:color w:val="414042"/>
          <w:sz w:val="16"/>
        </w:rPr>
      </w:pPr>
      <w:r>
        <w:rPr>
          <w:color w:val="414042"/>
          <w:w w:val="105"/>
          <w:sz w:val="16"/>
        </w:rPr>
        <w:t>Consumo y Espacio en la Posmodernidad , Madrid-Barcelona y Lis- boa.</w:t>
      </w:r>
    </w:p>
    <w:p>
      <w:pPr>
        <w:spacing w:line="144" w:lineRule="exact" w:before="27"/>
        <w:ind w:left="228" w:right="0" w:firstLine="0"/>
        <w:jc w:val="left"/>
        <w:rPr>
          <w:i/>
          <w:sz w:val="12"/>
        </w:rPr>
      </w:pPr>
      <w:r>
        <w:rPr>
          <w:i/>
          <w:color w:val="414042"/>
          <w:w w:val="110"/>
          <w:sz w:val="12"/>
        </w:rPr>
        <w:t>GONZALEZ VIAÑA, María del C.</w:t>
      </w:r>
    </w:p>
    <w:p>
      <w:pPr>
        <w:pStyle w:val="ListParagraph"/>
        <w:numPr>
          <w:ilvl w:val="0"/>
          <w:numId w:val="8"/>
        </w:numPr>
        <w:tabs>
          <w:tab w:pos="354" w:val="left" w:leader="none"/>
        </w:tabs>
        <w:spacing w:line="193" w:lineRule="exact" w:before="0" w:after="0"/>
        <w:ind w:left="353" w:right="0" w:hanging="126"/>
        <w:jc w:val="left"/>
        <w:rPr>
          <w:color w:val="414042"/>
          <w:sz w:val="16"/>
        </w:rPr>
      </w:pPr>
      <w:r>
        <w:rPr>
          <w:color w:val="414042"/>
          <w:w w:val="105"/>
          <w:sz w:val="16"/>
        </w:rPr>
        <w:t>Topoclimatología térmica del Noroeste</w:t>
      </w:r>
      <w:r>
        <w:rPr>
          <w:color w:val="414042"/>
          <w:spacing w:val="20"/>
          <w:w w:val="105"/>
          <w:sz w:val="16"/>
        </w:rPr>
        <w:t> </w:t>
      </w:r>
      <w:r>
        <w:rPr>
          <w:color w:val="414042"/>
          <w:w w:val="105"/>
          <w:sz w:val="16"/>
        </w:rPr>
        <w:t>Argentino.</w:t>
      </w:r>
    </w:p>
    <w:p>
      <w:pPr>
        <w:spacing w:before="63"/>
        <w:ind w:left="228" w:right="0" w:firstLine="0"/>
        <w:jc w:val="left"/>
        <w:rPr>
          <w:i/>
          <w:sz w:val="12"/>
        </w:rPr>
      </w:pPr>
      <w:r>
        <w:rPr>
          <w:i/>
          <w:color w:val="414042"/>
          <w:w w:val="105"/>
          <w:sz w:val="12"/>
        </w:rPr>
        <w:t>MINETTI, Juan., BOBBA, María, HERNANDEZ, Claudia M.</w:t>
      </w:r>
    </w:p>
    <w:p>
      <w:pPr>
        <w:pStyle w:val="BodyText"/>
        <w:rPr>
          <w:i/>
          <w:sz w:val="14"/>
        </w:rPr>
      </w:pPr>
    </w:p>
    <w:p>
      <w:pPr>
        <w:pStyle w:val="BodyText"/>
        <w:rPr>
          <w:i/>
          <w:sz w:val="14"/>
        </w:rPr>
      </w:pPr>
    </w:p>
    <w:p>
      <w:pPr>
        <w:pStyle w:val="BodyText"/>
        <w:spacing w:before="11"/>
        <w:rPr>
          <w:i/>
          <w:sz w:val="10"/>
        </w:rPr>
      </w:pPr>
    </w:p>
    <w:p>
      <w:pPr>
        <w:spacing w:before="0"/>
        <w:ind w:left="228" w:right="0" w:firstLine="0"/>
        <w:jc w:val="left"/>
        <w:rPr>
          <w:b/>
          <w:sz w:val="16"/>
        </w:rPr>
      </w:pPr>
      <w:r>
        <w:rPr>
          <w:b/>
          <w:color w:val="414042"/>
          <w:w w:val="105"/>
          <w:sz w:val="16"/>
        </w:rPr>
        <w:t>REVISTA DE GEOGRAFIA Nº 7 (2003)</w:t>
      </w:r>
    </w:p>
    <w:p>
      <w:pPr>
        <w:pStyle w:val="BodyText"/>
        <w:spacing w:before="9"/>
        <w:rPr>
          <w:b/>
          <w:sz w:val="16"/>
        </w:rPr>
      </w:pPr>
    </w:p>
    <w:p>
      <w:pPr>
        <w:pStyle w:val="ListParagraph"/>
        <w:numPr>
          <w:ilvl w:val="0"/>
          <w:numId w:val="8"/>
        </w:numPr>
        <w:tabs>
          <w:tab w:pos="354" w:val="left" w:leader="none"/>
        </w:tabs>
        <w:spacing w:line="240" w:lineRule="auto" w:before="1" w:after="0"/>
        <w:ind w:left="353" w:right="0" w:hanging="126"/>
        <w:jc w:val="left"/>
        <w:rPr>
          <w:color w:val="414042"/>
          <w:sz w:val="16"/>
        </w:rPr>
      </w:pPr>
      <w:r>
        <w:rPr>
          <w:color w:val="414042"/>
          <w:w w:val="105"/>
          <w:sz w:val="16"/>
        </w:rPr>
        <w:t>Obituario en honor a Milton Almeida Dos</w:t>
      </w:r>
      <w:r>
        <w:rPr>
          <w:color w:val="414042"/>
          <w:spacing w:val="2"/>
          <w:w w:val="105"/>
          <w:sz w:val="16"/>
        </w:rPr>
        <w:t> </w:t>
      </w:r>
      <w:r>
        <w:rPr>
          <w:color w:val="414042"/>
          <w:w w:val="105"/>
          <w:sz w:val="16"/>
        </w:rPr>
        <w:t>Santos.</w:t>
      </w:r>
    </w:p>
    <w:p>
      <w:pPr>
        <w:spacing w:line="144" w:lineRule="exact" w:before="22"/>
        <w:ind w:left="228" w:right="0" w:firstLine="0"/>
        <w:jc w:val="left"/>
        <w:rPr>
          <w:i/>
          <w:sz w:val="12"/>
        </w:rPr>
      </w:pPr>
      <w:r>
        <w:rPr>
          <w:i/>
          <w:color w:val="414042"/>
          <w:w w:val="105"/>
          <w:sz w:val="12"/>
        </w:rPr>
        <w:t>SUAREZ, R.</w:t>
      </w:r>
    </w:p>
    <w:p>
      <w:pPr>
        <w:pStyle w:val="ListParagraph"/>
        <w:numPr>
          <w:ilvl w:val="0"/>
          <w:numId w:val="8"/>
        </w:numPr>
        <w:tabs>
          <w:tab w:pos="353" w:val="left" w:leader="none"/>
        </w:tabs>
        <w:spacing w:line="220" w:lineRule="auto" w:before="10" w:after="0"/>
        <w:ind w:left="228" w:right="1139" w:firstLine="0"/>
        <w:jc w:val="left"/>
        <w:rPr>
          <w:color w:val="414042"/>
          <w:sz w:val="16"/>
        </w:rPr>
      </w:pPr>
      <w:r>
        <w:rPr>
          <w:color w:val="414042"/>
          <w:w w:val="105"/>
          <w:sz w:val="16"/>
        </w:rPr>
        <w:t>Aplicación de un modelo de difusión para determinar la contamina- ción del aire en el Gran San Juan-</w:t>
      </w:r>
      <w:r>
        <w:rPr>
          <w:color w:val="414042"/>
          <w:spacing w:val="8"/>
          <w:w w:val="105"/>
          <w:sz w:val="16"/>
        </w:rPr>
        <w:t> </w:t>
      </w:r>
      <w:r>
        <w:rPr>
          <w:color w:val="414042"/>
          <w:w w:val="105"/>
          <w:sz w:val="16"/>
        </w:rPr>
        <w:t>Argentina.</w:t>
      </w:r>
    </w:p>
    <w:p>
      <w:pPr>
        <w:spacing w:line="176" w:lineRule="exact" w:before="0"/>
        <w:ind w:left="228" w:right="0" w:firstLine="0"/>
        <w:jc w:val="left"/>
        <w:rPr>
          <w:i/>
          <w:sz w:val="16"/>
        </w:rPr>
      </w:pPr>
      <w:r>
        <w:rPr>
          <w:i/>
          <w:color w:val="414042"/>
          <w:w w:val="110"/>
          <w:sz w:val="12"/>
        </w:rPr>
        <w:t>ACOSTA, R., GONZALEZ, M.C., RUIZ, María</w:t>
      </w:r>
      <w:r>
        <w:rPr>
          <w:i/>
          <w:color w:val="414042"/>
          <w:w w:val="110"/>
          <w:sz w:val="16"/>
        </w:rPr>
        <w:t>.</w:t>
      </w:r>
    </w:p>
    <w:p>
      <w:pPr>
        <w:pStyle w:val="ListParagraph"/>
        <w:numPr>
          <w:ilvl w:val="0"/>
          <w:numId w:val="8"/>
        </w:numPr>
        <w:tabs>
          <w:tab w:pos="368" w:val="left" w:leader="none"/>
        </w:tabs>
        <w:spacing w:line="220" w:lineRule="auto" w:before="5" w:after="0"/>
        <w:ind w:left="228" w:right="1139" w:firstLine="0"/>
        <w:jc w:val="left"/>
        <w:rPr>
          <w:color w:val="414042"/>
          <w:sz w:val="16"/>
        </w:rPr>
      </w:pPr>
      <w:r>
        <w:rPr>
          <w:color w:val="414042"/>
          <w:w w:val="105"/>
          <w:sz w:val="16"/>
        </w:rPr>
        <w:t>Asociación entre cuantificadores del ENSO e índices de </w:t>
      </w:r>
      <w:r>
        <w:rPr>
          <w:color w:val="414042"/>
          <w:spacing w:val="-3"/>
          <w:w w:val="105"/>
          <w:sz w:val="16"/>
        </w:rPr>
        <w:t>circulación </w:t>
      </w:r>
      <w:r>
        <w:rPr>
          <w:color w:val="414042"/>
          <w:w w:val="105"/>
          <w:sz w:val="16"/>
        </w:rPr>
        <w:t>atmosférica regional con el derrame del Río San</w:t>
      </w:r>
      <w:r>
        <w:rPr>
          <w:color w:val="414042"/>
          <w:spacing w:val="36"/>
          <w:w w:val="105"/>
          <w:sz w:val="16"/>
        </w:rPr>
        <w:t> </w:t>
      </w:r>
      <w:r>
        <w:rPr>
          <w:color w:val="414042"/>
          <w:w w:val="105"/>
          <w:sz w:val="16"/>
        </w:rPr>
        <w:t>Juan.</w:t>
      </w:r>
    </w:p>
    <w:p>
      <w:pPr>
        <w:spacing w:line="144" w:lineRule="exact" w:before="26"/>
        <w:ind w:left="228" w:right="0" w:firstLine="0"/>
        <w:jc w:val="left"/>
        <w:rPr>
          <w:i/>
          <w:sz w:val="12"/>
        </w:rPr>
      </w:pPr>
      <w:r>
        <w:rPr>
          <w:i/>
          <w:color w:val="414042"/>
          <w:w w:val="105"/>
          <w:sz w:val="12"/>
        </w:rPr>
        <w:t>POBLETE, A., MINETTI, Juan</w:t>
      </w:r>
    </w:p>
    <w:p>
      <w:pPr>
        <w:pStyle w:val="ListParagraph"/>
        <w:numPr>
          <w:ilvl w:val="0"/>
          <w:numId w:val="8"/>
        </w:numPr>
        <w:tabs>
          <w:tab w:pos="354" w:val="left" w:leader="none"/>
        </w:tabs>
        <w:spacing w:line="185" w:lineRule="exact" w:before="0" w:after="0"/>
        <w:ind w:left="353" w:right="0" w:hanging="126"/>
        <w:jc w:val="left"/>
        <w:rPr>
          <w:color w:val="414042"/>
          <w:sz w:val="16"/>
        </w:rPr>
      </w:pPr>
      <w:r>
        <w:rPr>
          <w:color w:val="414042"/>
          <w:w w:val="105"/>
          <w:sz w:val="16"/>
        </w:rPr>
        <w:t>La</w:t>
      </w:r>
      <w:r>
        <w:rPr>
          <w:color w:val="414042"/>
          <w:spacing w:val="5"/>
          <w:w w:val="105"/>
          <w:sz w:val="16"/>
        </w:rPr>
        <w:t> </w:t>
      </w:r>
      <w:r>
        <w:rPr>
          <w:color w:val="414042"/>
          <w:w w:val="105"/>
          <w:sz w:val="16"/>
        </w:rPr>
        <w:t>Geografía</w:t>
      </w:r>
      <w:r>
        <w:rPr>
          <w:color w:val="414042"/>
          <w:spacing w:val="6"/>
          <w:w w:val="105"/>
          <w:sz w:val="16"/>
        </w:rPr>
        <w:t> </w:t>
      </w:r>
      <w:r>
        <w:rPr>
          <w:color w:val="414042"/>
          <w:w w:val="105"/>
          <w:sz w:val="16"/>
        </w:rPr>
        <w:t>de</w:t>
      </w:r>
      <w:r>
        <w:rPr>
          <w:color w:val="414042"/>
          <w:spacing w:val="6"/>
          <w:w w:val="105"/>
          <w:sz w:val="16"/>
        </w:rPr>
        <w:t> </w:t>
      </w:r>
      <w:r>
        <w:rPr>
          <w:color w:val="414042"/>
          <w:w w:val="105"/>
          <w:sz w:val="16"/>
        </w:rPr>
        <w:t>la</w:t>
      </w:r>
      <w:r>
        <w:rPr>
          <w:color w:val="414042"/>
          <w:spacing w:val="5"/>
          <w:w w:val="105"/>
          <w:sz w:val="16"/>
        </w:rPr>
        <w:t> </w:t>
      </w:r>
      <w:r>
        <w:rPr>
          <w:color w:val="414042"/>
          <w:w w:val="105"/>
          <w:sz w:val="16"/>
        </w:rPr>
        <w:t>Salud</w:t>
      </w:r>
      <w:r>
        <w:rPr>
          <w:color w:val="414042"/>
          <w:spacing w:val="6"/>
          <w:w w:val="105"/>
          <w:sz w:val="16"/>
        </w:rPr>
        <w:t> </w:t>
      </w:r>
      <w:r>
        <w:rPr>
          <w:color w:val="414042"/>
          <w:w w:val="105"/>
          <w:sz w:val="16"/>
        </w:rPr>
        <w:t>y</w:t>
      </w:r>
      <w:r>
        <w:rPr>
          <w:color w:val="414042"/>
          <w:spacing w:val="6"/>
          <w:w w:val="105"/>
          <w:sz w:val="16"/>
        </w:rPr>
        <w:t> </w:t>
      </w:r>
      <w:r>
        <w:rPr>
          <w:color w:val="414042"/>
          <w:w w:val="105"/>
          <w:sz w:val="16"/>
        </w:rPr>
        <w:t>el</w:t>
      </w:r>
      <w:r>
        <w:rPr>
          <w:color w:val="414042"/>
          <w:spacing w:val="5"/>
          <w:w w:val="105"/>
          <w:sz w:val="16"/>
        </w:rPr>
        <w:t> </w:t>
      </w:r>
      <w:r>
        <w:rPr>
          <w:color w:val="414042"/>
          <w:w w:val="105"/>
          <w:sz w:val="16"/>
        </w:rPr>
        <w:t>aporte</w:t>
      </w:r>
      <w:r>
        <w:rPr>
          <w:color w:val="414042"/>
          <w:spacing w:val="6"/>
          <w:w w:val="105"/>
          <w:sz w:val="16"/>
        </w:rPr>
        <w:t> </w:t>
      </w:r>
      <w:r>
        <w:rPr>
          <w:color w:val="414042"/>
          <w:w w:val="105"/>
          <w:sz w:val="16"/>
        </w:rPr>
        <w:t>de</w:t>
      </w:r>
      <w:r>
        <w:rPr>
          <w:color w:val="414042"/>
          <w:spacing w:val="6"/>
          <w:w w:val="105"/>
          <w:sz w:val="16"/>
        </w:rPr>
        <w:t> </w:t>
      </w:r>
      <w:r>
        <w:rPr>
          <w:color w:val="414042"/>
          <w:w w:val="105"/>
          <w:sz w:val="16"/>
        </w:rPr>
        <w:t>Foucault.</w:t>
      </w:r>
    </w:p>
    <w:p>
      <w:pPr>
        <w:spacing w:line="180" w:lineRule="exact" w:before="0"/>
        <w:ind w:left="228" w:right="0" w:firstLine="0"/>
        <w:jc w:val="left"/>
        <w:rPr>
          <w:i/>
          <w:sz w:val="16"/>
        </w:rPr>
      </w:pPr>
      <w:r>
        <w:rPr>
          <w:i/>
          <w:color w:val="414042"/>
          <w:w w:val="110"/>
          <w:sz w:val="12"/>
        </w:rPr>
        <w:t>PICKENHAYN, Jorge A</w:t>
      </w:r>
      <w:r>
        <w:rPr>
          <w:i/>
          <w:color w:val="414042"/>
          <w:w w:val="110"/>
          <w:sz w:val="16"/>
        </w:rPr>
        <w:t>.</w:t>
      </w:r>
    </w:p>
    <w:p>
      <w:pPr>
        <w:pStyle w:val="ListParagraph"/>
        <w:numPr>
          <w:ilvl w:val="0"/>
          <w:numId w:val="8"/>
        </w:numPr>
        <w:tabs>
          <w:tab w:pos="362" w:val="left" w:leader="none"/>
        </w:tabs>
        <w:spacing w:line="220" w:lineRule="auto" w:before="5" w:after="0"/>
        <w:ind w:left="228" w:right="1139" w:firstLine="0"/>
        <w:jc w:val="left"/>
        <w:rPr>
          <w:color w:val="414042"/>
          <w:sz w:val="16"/>
        </w:rPr>
      </w:pPr>
      <w:r>
        <w:rPr>
          <w:color w:val="414042"/>
          <w:w w:val="105"/>
          <w:sz w:val="16"/>
        </w:rPr>
        <w:t>Areas de diagnóstico de peligrosidad en el SE de San Juan- Argen- tina.</w:t>
      </w:r>
    </w:p>
    <w:p>
      <w:pPr>
        <w:spacing w:line="144" w:lineRule="exact" w:before="26"/>
        <w:ind w:left="228" w:right="0" w:firstLine="0"/>
        <w:jc w:val="left"/>
        <w:rPr>
          <w:i/>
          <w:sz w:val="12"/>
        </w:rPr>
      </w:pPr>
      <w:r>
        <w:rPr>
          <w:i/>
          <w:color w:val="414042"/>
          <w:w w:val="110"/>
          <w:sz w:val="12"/>
        </w:rPr>
        <w:t>ANEAS, S., CATTAPAN, Silvia, TORRES, José</w:t>
      </w:r>
    </w:p>
    <w:p>
      <w:pPr>
        <w:pStyle w:val="ListParagraph"/>
        <w:numPr>
          <w:ilvl w:val="0"/>
          <w:numId w:val="8"/>
        </w:numPr>
        <w:tabs>
          <w:tab w:pos="371" w:val="left" w:leader="none"/>
        </w:tabs>
        <w:spacing w:line="220" w:lineRule="auto" w:before="10" w:after="0"/>
        <w:ind w:left="228" w:right="1138" w:firstLine="0"/>
        <w:jc w:val="left"/>
        <w:rPr>
          <w:color w:val="414042"/>
          <w:sz w:val="16"/>
        </w:rPr>
      </w:pPr>
      <w:r>
        <w:rPr>
          <w:color w:val="414042"/>
          <w:w w:val="105"/>
          <w:sz w:val="16"/>
        </w:rPr>
        <w:t>Activación de ciénagas y pantanos en el SE de Mogna durante </w:t>
      </w:r>
      <w:r>
        <w:rPr>
          <w:color w:val="414042"/>
          <w:spacing w:val="-6"/>
          <w:w w:val="105"/>
          <w:sz w:val="16"/>
        </w:rPr>
        <w:t>el </w:t>
      </w:r>
      <w:r>
        <w:rPr>
          <w:color w:val="414042"/>
          <w:w w:val="105"/>
          <w:sz w:val="16"/>
        </w:rPr>
        <w:t>Siglo</w:t>
      </w:r>
      <w:r>
        <w:rPr>
          <w:color w:val="414042"/>
          <w:spacing w:val="6"/>
          <w:w w:val="105"/>
          <w:sz w:val="16"/>
        </w:rPr>
        <w:t> </w:t>
      </w:r>
      <w:r>
        <w:rPr>
          <w:color w:val="414042"/>
          <w:w w:val="105"/>
          <w:sz w:val="16"/>
        </w:rPr>
        <w:t>XVIII.</w:t>
      </w:r>
    </w:p>
    <w:p>
      <w:pPr>
        <w:spacing w:before="27"/>
        <w:ind w:left="228" w:right="0" w:firstLine="0"/>
        <w:jc w:val="left"/>
        <w:rPr>
          <w:i/>
          <w:sz w:val="12"/>
        </w:rPr>
      </w:pPr>
      <w:r>
        <w:rPr>
          <w:i/>
          <w:color w:val="414042"/>
          <w:w w:val="105"/>
          <w:sz w:val="12"/>
        </w:rPr>
        <w:t>MICHIELI, C.</w:t>
      </w:r>
      <w:r>
        <w:rPr>
          <w:i/>
          <w:color w:val="414042"/>
          <w:spacing w:val="11"/>
          <w:w w:val="105"/>
          <w:sz w:val="12"/>
        </w:rPr>
        <w:t> </w:t>
      </w:r>
      <w:r>
        <w:rPr>
          <w:i/>
          <w:color w:val="414042"/>
          <w:spacing w:val="-7"/>
          <w:w w:val="105"/>
          <w:sz w:val="12"/>
        </w:rPr>
        <w:t>T.</w:t>
      </w:r>
    </w:p>
    <w:p>
      <w:pPr>
        <w:spacing w:after="0"/>
        <w:jc w:val="left"/>
        <w:rPr>
          <w:sz w:val="12"/>
        </w:rPr>
        <w:sectPr>
          <w:type w:val="continuous"/>
          <w:pgSz w:w="11910" w:h="16840"/>
          <w:pgMar w:top="0" w:bottom="280" w:left="0" w:right="0"/>
          <w:cols w:num="2" w:equalWidth="0">
            <w:col w:w="5762" w:space="40"/>
            <w:col w:w="6108"/>
          </w:cols>
        </w:sectPr>
      </w:pPr>
    </w:p>
    <w:p>
      <w:pPr>
        <w:tabs>
          <w:tab w:pos="1089" w:val="left" w:leader="none"/>
        </w:tabs>
        <w:spacing w:before="89"/>
        <w:ind w:left="0" w:right="0" w:firstLine="0"/>
        <w:jc w:val="left"/>
        <w:rPr>
          <w:b/>
          <w:sz w:val="14"/>
        </w:rPr>
      </w:pPr>
      <w:r>
        <w:rPr/>
        <w:pict>
          <v:group style="position:absolute;margin-left:476.230011pt;margin-top:.813504pt;width:119.05pt;height:15.6pt;mso-position-horizontal-relative:page;mso-position-vertical-relative:paragraph;z-index:-256551936" coordorigin="9525,16" coordsize="2381,312">
            <v:rect style="position:absolute;left:10465;top:21;width:1440;height:307" filled="true" fillcolor="#bcbec0" stroked="false">
              <v:fill type="solid"/>
            </v:rect>
            <v:shape style="position:absolute;left:9524;top:16;width:897;height:312" type="#_x0000_t75" stroked="false">
              <v:imagedata r:id="rId6" o:title=""/>
            </v:shape>
            <w10:wrap type="none"/>
          </v:group>
        </w:pict>
      </w:r>
      <w:r>
        <w:rPr>
          <w:b/>
          <w:color w:val="414042"/>
          <w:w w:val="110"/>
          <w:sz w:val="16"/>
          <w:shd w:fill="BCBEC0" w:color="auto" w:val="clear"/>
        </w:rPr>
        <w:t> </w:t>
      </w:r>
      <w:r>
        <w:rPr>
          <w:b/>
          <w:color w:val="414042"/>
          <w:sz w:val="16"/>
          <w:shd w:fill="BCBEC0" w:color="auto" w:val="clear"/>
        </w:rPr>
        <w:tab/>
      </w:r>
      <w:r>
        <w:rPr>
          <w:b/>
          <w:color w:val="414042"/>
          <w:spacing w:val="6"/>
          <w:w w:val="102"/>
          <w:sz w:val="16"/>
          <w:shd w:fill="BCBEC0" w:color="auto" w:val="clear"/>
        </w:rPr>
        <w:t>R</w:t>
      </w:r>
      <w:r>
        <w:rPr>
          <w:b/>
          <w:color w:val="414042"/>
          <w:spacing w:val="3"/>
          <w:w w:val="95"/>
          <w:sz w:val="16"/>
          <w:shd w:fill="BCBEC0" w:color="auto" w:val="clear"/>
        </w:rPr>
        <w:t>evist</w:t>
      </w:r>
      <w:r>
        <w:rPr>
          <w:b/>
          <w:color w:val="414042"/>
          <w:w w:val="98"/>
          <w:sz w:val="16"/>
          <w:shd w:fill="BCBEC0" w:color="auto" w:val="clear"/>
        </w:rPr>
        <w:t>a</w:t>
      </w:r>
      <w:r>
        <w:rPr>
          <w:b/>
          <w:color w:val="414042"/>
          <w:spacing w:val="10"/>
          <w:sz w:val="16"/>
          <w:shd w:fill="BCBEC0" w:color="auto" w:val="clear"/>
        </w:rPr>
        <w:t> </w:t>
      </w:r>
      <w:r>
        <w:rPr>
          <w:b/>
          <w:color w:val="414042"/>
          <w:spacing w:val="3"/>
          <w:w w:val="90"/>
          <w:sz w:val="16"/>
          <w:shd w:fill="BCBEC0" w:color="auto" w:val="clear"/>
        </w:rPr>
        <w:t>d</w:t>
      </w:r>
      <w:r>
        <w:rPr>
          <w:b/>
          <w:color w:val="414042"/>
          <w:w w:val="94"/>
          <w:sz w:val="16"/>
          <w:shd w:fill="BCBEC0" w:color="auto" w:val="clear"/>
        </w:rPr>
        <w:t>e</w:t>
      </w:r>
      <w:r>
        <w:rPr>
          <w:b/>
          <w:color w:val="414042"/>
          <w:spacing w:val="10"/>
          <w:sz w:val="16"/>
          <w:shd w:fill="BCBEC0" w:color="auto" w:val="clear"/>
        </w:rPr>
        <w:t> </w:t>
      </w:r>
      <w:r>
        <w:rPr>
          <w:b/>
          <w:color w:val="414042"/>
          <w:spacing w:val="3"/>
          <w:w w:val="94"/>
          <w:sz w:val="16"/>
          <w:shd w:fill="BCBEC0" w:color="auto" w:val="clear"/>
        </w:rPr>
        <w:t>Geografí</w:t>
      </w:r>
      <w:r>
        <w:rPr>
          <w:b/>
          <w:color w:val="414042"/>
          <w:w w:val="98"/>
          <w:sz w:val="16"/>
          <w:shd w:fill="BCBEC0" w:color="auto" w:val="clear"/>
        </w:rPr>
        <w:t>a</w:t>
      </w:r>
      <w:r>
        <w:rPr>
          <w:b/>
          <w:color w:val="414042"/>
          <w:sz w:val="16"/>
          <w:shd w:fill="BCBEC0" w:color="auto" w:val="clear"/>
        </w:rPr>
        <w:t>   </w:t>
      </w:r>
      <w:r>
        <w:rPr>
          <w:b/>
          <w:color w:val="414042"/>
          <w:spacing w:val="-12"/>
          <w:sz w:val="16"/>
          <w:shd w:fill="BCBEC0" w:color="auto" w:val="clear"/>
        </w:rPr>
        <w:t> </w:t>
      </w:r>
      <w:r>
        <w:rPr>
          <w:b/>
          <w:color w:val="414042"/>
          <w:spacing w:val="-67"/>
          <w:w w:val="118"/>
          <w:sz w:val="16"/>
          <w:shd w:fill="BCBEC0" w:color="auto" w:val="clear"/>
        </w:rPr>
        <w:t>•</w:t>
      </w:r>
      <w:r>
        <w:rPr>
          <w:b/>
          <w:color w:val="414042"/>
          <w:w w:val="115"/>
          <w:position w:val="2"/>
          <w:sz w:val="14"/>
          <w:shd w:fill="BCBEC0" w:color="auto" w:val="clear"/>
        </w:rPr>
        <w:t>S</w:t>
      </w:r>
      <w:r>
        <w:rPr>
          <w:b/>
          <w:color w:val="414042"/>
          <w:w w:val="93"/>
          <w:position w:val="2"/>
          <w:sz w:val="14"/>
          <w:shd w:fill="BCBEC0" w:color="auto" w:val="clear"/>
        </w:rPr>
        <w:t>.</w:t>
      </w:r>
      <w:r>
        <w:rPr>
          <w:b/>
          <w:color w:val="414042"/>
          <w:spacing w:val="3"/>
          <w:position w:val="2"/>
          <w:sz w:val="14"/>
          <w:shd w:fill="BCBEC0" w:color="auto" w:val="clear"/>
        </w:rPr>
        <w:t> </w:t>
      </w:r>
      <w:r>
        <w:rPr>
          <w:b/>
          <w:color w:val="414042"/>
          <w:spacing w:val="-15"/>
          <w:w w:val="97"/>
          <w:position w:val="2"/>
          <w:sz w:val="14"/>
          <w:shd w:fill="BCBEC0" w:color="auto" w:val="clear"/>
        </w:rPr>
        <w:t>T</w:t>
      </w:r>
      <w:r>
        <w:rPr>
          <w:rFonts w:ascii="Arial Narrow" w:hAnsi="Arial Narrow"/>
          <w:color w:val="414042"/>
          <w:spacing w:val="-91"/>
          <w:w w:val="98"/>
          <w:sz w:val="16"/>
          <w:shd w:fill="BCBEC0" w:color="auto" w:val="clear"/>
        </w:rPr>
        <w:t>N</w:t>
      </w:r>
      <w:r>
        <w:rPr>
          <w:b/>
          <w:color w:val="414042"/>
          <w:w w:val="98"/>
          <w:position w:val="2"/>
          <w:sz w:val="14"/>
          <w:shd w:fill="BCBEC0" w:color="auto" w:val="clear"/>
        </w:rPr>
        <w:t>a</w:t>
      </w:r>
      <w:r>
        <w:rPr>
          <w:b/>
          <w:color w:val="414042"/>
          <w:spacing w:val="-9"/>
          <w:w w:val="98"/>
          <w:position w:val="2"/>
          <w:sz w:val="14"/>
          <w:shd w:fill="BCBEC0" w:color="auto" w:val="clear"/>
        </w:rPr>
        <w:t>l</w:t>
      </w:r>
      <w:r>
        <w:rPr>
          <w:rFonts w:ascii="Arial Narrow" w:hAnsi="Arial Narrow"/>
          <w:color w:val="414042"/>
          <w:spacing w:val="-67"/>
          <w:w w:val="103"/>
          <w:sz w:val="16"/>
          <w:shd w:fill="BCBEC0" w:color="auto" w:val="clear"/>
        </w:rPr>
        <w:t>ú</w:t>
      </w:r>
      <w:r>
        <w:rPr>
          <w:b/>
          <w:color w:val="414042"/>
          <w:w w:val="94"/>
          <w:position w:val="2"/>
          <w:sz w:val="14"/>
          <w:shd w:fill="BCBEC0" w:color="auto" w:val="clear"/>
        </w:rPr>
        <w:t>e</w:t>
      </w:r>
      <w:r>
        <w:rPr>
          <w:b/>
          <w:color w:val="414042"/>
          <w:spacing w:val="-45"/>
          <w:w w:val="95"/>
          <w:position w:val="2"/>
          <w:sz w:val="14"/>
          <w:shd w:fill="BCBEC0" w:color="auto" w:val="clear"/>
        </w:rPr>
        <w:t>r</w:t>
      </w:r>
      <w:r>
        <w:rPr>
          <w:rFonts w:ascii="Arial Narrow" w:hAnsi="Arial Narrow"/>
          <w:color w:val="414042"/>
          <w:spacing w:val="-76"/>
          <w:w w:val="109"/>
          <w:sz w:val="16"/>
          <w:shd w:fill="BCBEC0" w:color="auto" w:val="clear"/>
        </w:rPr>
        <w:t>m</w:t>
      </w:r>
      <w:r>
        <w:rPr>
          <w:b/>
          <w:color w:val="414042"/>
          <w:spacing w:val="11"/>
          <w:w w:val="88"/>
          <w:position w:val="2"/>
          <w:sz w:val="14"/>
          <w:shd w:fill="BCBEC0" w:color="auto" w:val="clear"/>
        </w:rPr>
        <w:t>o</w:t>
      </w:r>
      <w:r>
        <w:rPr>
          <w:rFonts w:ascii="Arial Narrow" w:hAnsi="Arial Narrow"/>
          <w:color w:val="414042"/>
          <w:spacing w:val="-47"/>
          <w:w w:val="96"/>
          <w:sz w:val="16"/>
          <w:shd w:fill="BCBEC0" w:color="auto" w:val="clear"/>
        </w:rPr>
        <w:t>e</w:t>
      </w:r>
      <w:r>
        <w:rPr>
          <w:b/>
          <w:color w:val="414042"/>
          <w:spacing w:val="-20"/>
          <w:w w:val="105"/>
          <w:position w:val="2"/>
          <w:sz w:val="14"/>
          <w:shd w:fill="BCBEC0" w:color="auto" w:val="clear"/>
        </w:rPr>
        <w:t>|</w:t>
      </w:r>
      <w:r>
        <w:rPr>
          <w:rFonts w:ascii="Arial Narrow" w:hAnsi="Arial Narrow"/>
          <w:color w:val="414042"/>
          <w:spacing w:val="3"/>
          <w:w w:val="106"/>
          <w:sz w:val="16"/>
          <w:shd w:fill="BCBEC0" w:color="auto" w:val="clear"/>
        </w:rPr>
        <w:t>r</w:t>
      </w:r>
      <w:r>
        <w:rPr>
          <w:rFonts w:ascii="Arial Narrow" w:hAnsi="Arial Narrow"/>
          <w:color w:val="414042"/>
          <w:spacing w:val="-73"/>
          <w:w w:val="105"/>
          <w:sz w:val="16"/>
          <w:shd w:fill="BCBEC0" w:color="auto" w:val="clear"/>
        </w:rPr>
        <w:t>o</w:t>
      </w:r>
      <w:r>
        <w:rPr>
          <w:rFonts w:ascii="Arial Narrow" w:hAnsi="Arial Narrow"/>
          <w:color w:val="414042"/>
          <w:spacing w:val="-1"/>
          <w:w w:val="97"/>
          <w:position w:val="2"/>
          <w:sz w:val="14"/>
          <w:shd w:fill="BCBEC0" w:color="auto" w:val="clear"/>
        </w:rPr>
        <w:t>ID</w:t>
      </w:r>
      <w:r>
        <w:rPr>
          <w:rFonts w:ascii="Arial Narrow" w:hAnsi="Arial Narrow"/>
          <w:color w:val="414042"/>
          <w:spacing w:val="-63"/>
          <w:w w:val="89"/>
          <w:position w:val="2"/>
          <w:sz w:val="14"/>
          <w:shd w:fill="BCBEC0" w:color="auto" w:val="clear"/>
        </w:rPr>
        <w:t>E</w:t>
      </w:r>
      <w:r>
        <w:rPr>
          <w:rFonts w:ascii="Arial Narrow" w:hAnsi="Arial Narrow"/>
          <w:color w:val="414042"/>
          <w:spacing w:val="-18"/>
          <w:w w:val="109"/>
          <w:sz w:val="16"/>
          <w:shd w:fill="BCBEC0" w:color="auto" w:val="clear"/>
        </w:rPr>
        <w:t>2</w:t>
      </w:r>
      <w:r>
        <w:rPr>
          <w:rFonts w:ascii="Arial Narrow" w:hAnsi="Arial Narrow"/>
          <w:color w:val="414042"/>
          <w:spacing w:val="-61"/>
          <w:w w:val="98"/>
          <w:position w:val="2"/>
          <w:sz w:val="14"/>
          <w:shd w:fill="BCBEC0" w:color="auto" w:val="clear"/>
        </w:rPr>
        <w:t>N</w:t>
      </w:r>
      <w:r>
        <w:rPr>
          <w:rFonts w:ascii="Arial Narrow" w:hAnsi="Arial Narrow"/>
          <w:color w:val="414042"/>
          <w:spacing w:val="-19"/>
          <w:w w:val="109"/>
          <w:sz w:val="16"/>
          <w:shd w:fill="BCBEC0" w:color="auto" w:val="clear"/>
        </w:rPr>
        <w:t>1</w:t>
      </w:r>
      <w:r>
        <w:rPr>
          <w:rFonts w:ascii="Arial Narrow" w:hAnsi="Arial Narrow"/>
          <w:color w:val="414042"/>
          <w:spacing w:val="-1"/>
          <w:w w:val="96"/>
          <w:position w:val="2"/>
          <w:sz w:val="14"/>
          <w:shd w:fill="BCBEC0" w:color="auto" w:val="clear"/>
        </w:rPr>
        <w:t>TI</w:t>
      </w:r>
      <w:r>
        <w:rPr>
          <w:rFonts w:ascii="Arial Narrow" w:hAnsi="Arial Narrow"/>
          <w:color w:val="414042"/>
          <w:spacing w:val="-51"/>
          <w:w w:val="86"/>
          <w:position w:val="2"/>
          <w:sz w:val="14"/>
          <w:shd w:fill="BCBEC0" w:color="auto" w:val="clear"/>
        </w:rPr>
        <w:t>F</w:t>
      </w:r>
      <w:r>
        <w:rPr>
          <w:b/>
          <w:color w:val="414042"/>
          <w:spacing w:val="-44"/>
          <w:w w:val="118"/>
          <w:sz w:val="16"/>
          <w:shd w:fill="BCBEC0" w:color="auto" w:val="clear"/>
        </w:rPr>
        <w:t>•</w:t>
      </w:r>
      <w:r>
        <w:rPr>
          <w:rFonts w:ascii="Arial Narrow" w:hAnsi="Arial Narrow"/>
          <w:color w:val="414042"/>
          <w:spacing w:val="-1"/>
          <w:w w:val="95"/>
          <w:position w:val="2"/>
          <w:sz w:val="14"/>
          <w:shd w:fill="BCBEC0" w:color="auto" w:val="clear"/>
        </w:rPr>
        <w:t>IC</w:t>
      </w:r>
      <w:r>
        <w:rPr>
          <w:rFonts w:ascii="Arial Narrow" w:hAnsi="Arial Narrow"/>
          <w:color w:val="414042"/>
          <w:spacing w:val="-54"/>
          <w:w w:val="100"/>
          <w:position w:val="2"/>
          <w:sz w:val="14"/>
          <w:shd w:fill="BCBEC0" w:color="auto" w:val="clear"/>
        </w:rPr>
        <w:t>A</w:t>
      </w:r>
      <w:r>
        <w:rPr>
          <w:b/>
          <w:color w:val="414042"/>
          <w:spacing w:val="-35"/>
          <w:w w:val="90"/>
          <w:sz w:val="16"/>
          <w:shd w:fill="BCBEC0" w:color="auto" w:val="clear"/>
        </w:rPr>
        <w:t>A</w:t>
      </w:r>
      <w:r>
        <w:rPr>
          <w:rFonts w:ascii="Arial Narrow" w:hAnsi="Arial Narrow"/>
          <w:color w:val="414042"/>
          <w:spacing w:val="-42"/>
          <w:w w:val="95"/>
          <w:position w:val="2"/>
          <w:sz w:val="14"/>
          <w:shd w:fill="BCBEC0" w:color="auto" w:val="clear"/>
        </w:rPr>
        <w:t>C</w:t>
      </w:r>
      <w:r>
        <w:rPr>
          <w:b/>
          <w:color w:val="414042"/>
          <w:spacing w:val="-36"/>
          <w:w w:val="90"/>
          <w:sz w:val="16"/>
          <w:shd w:fill="BCBEC0" w:color="auto" w:val="clear"/>
        </w:rPr>
        <w:t>ñ</w:t>
      </w:r>
      <w:r>
        <w:rPr>
          <w:rFonts w:ascii="Arial Narrow" w:hAnsi="Arial Narrow"/>
          <w:color w:val="414042"/>
          <w:spacing w:val="-1"/>
          <w:w w:val="96"/>
          <w:position w:val="2"/>
          <w:sz w:val="14"/>
          <w:shd w:fill="BCBEC0" w:color="auto" w:val="clear"/>
        </w:rPr>
        <w:t>I</w:t>
      </w:r>
      <w:r>
        <w:rPr>
          <w:rFonts w:ascii="Arial Narrow" w:hAnsi="Arial Narrow"/>
          <w:color w:val="414042"/>
          <w:spacing w:val="-74"/>
          <w:w w:val="91"/>
          <w:position w:val="2"/>
          <w:sz w:val="14"/>
          <w:shd w:fill="BCBEC0" w:color="auto" w:val="clear"/>
        </w:rPr>
        <w:t>Ó</w:t>
      </w:r>
      <w:r>
        <w:rPr>
          <w:b/>
          <w:color w:val="414042"/>
          <w:spacing w:val="-3"/>
          <w:w w:val="88"/>
          <w:sz w:val="16"/>
          <w:shd w:fill="BCBEC0" w:color="auto" w:val="clear"/>
        </w:rPr>
        <w:t>o</w:t>
      </w:r>
      <w:r>
        <w:rPr>
          <w:rFonts w:ascii="Arial Narrow" w:hAnsi="Arial Narrow"/>
          <w:color w:val="414042"/>
          <w:spacing w:val="-32"/>
          <w:w w:val="98"/>
          <w:position w:val="2"/>
          <w:sz w:val="14"/>
          <w:shd w:fill="BCBEC0" w:color="auto" w:val="clear"/>
        </w:rPr>
        <w:t>N</w:t>
      </w:r>
      <w:r>
        <w:rPr>
          <w:b/>
          <w:color w:val="414042"/>
          <w:spacing w:val="-14"/>
          <w:w w:val="98"/>
          <w:sz w:val="16"/>
          <w:shd w:fill="BCBEC0" w:color="auto" w:val="clear"/>
        </w:rPr>
        <w:t>2</w:t>
      </w:r>
      <w:r>
        <w:rPr>
          <w:rFonts w:ascii="Arial Narrow" w:hAnsi="Arial Narrow"/>
          <w:color w:val="414042"/>
          <w:spacing w:val="-65"/>
          <w:w w:val="98"/>
          <w:position w:val="2"/>
          <w:sz w:val="14"/>
          <w:shd w:fill="BCBEC0" w:color="auto" w:val="clear"/>
        </w:rPr>
        <w:t>D</w:t>
      </w:r>
      <w:r>
        <w:rPr>
          <w:b/>
          <w:color w:val="414042"/>
          <w:spacing w:val="-16"/>
          <w:w w:val="98"/>
          <w:sz w:val="16"/>
          <w:shd w:fill="BCBEC0" w:color="auto" w:val="clear"/>
        </w:rPr>
        <w:t>0</w:t>
      </w:r>
      <w:r>
        <w:rPr>
          <w:rFonts w:ascii="Arial Narrow" w:hAnsi="Arial Narrow"/>
          <w:color w:val="414042"/>
          <w:spacing w:val="-51"/>
          <w:w w:val="89"/>
          <w:position w:val="2"/>
          <w:sz w:val="14"/>
          <w:shd w:fill="BCBEC0" w:color="auto" w:val="clear"/>
        </w:rPr>
        <w:t>E</w:t>
      </w:r>
      <w:r>
        <w:rPr>
          <w:b/>
          <w:color w:val="414042"/>
          <w:spacing w:val="3"/>
          <w:w w:val="98"/>
          <w:sz w:val="16"/>
          <w:shd w:fill="BCBEC0" w:color="auto" w:val="clear"/>
        </w:rPr>
        <w:t>1</w:t>
      </w:r>
      <w:r>
        <w:rPr>
          <w:b/>
          <w:color w:val="414042"/>
          <w:spacing w:val="-79"/>
          <w:w w:val="98"/>
          <w:sz w:val="16"/>
          <w:shd w:fill="BCBEC0" w:color="auto" w:val="clear"/>
        </w:rPr>
        <w:t>7</w:t>
      </w:r>
      <w:r>
        <w:rPr>
          <w:rFonts w:ascii="Arial Narrow" w:hAnsi="Arial Narrow"/>
          <w:color w:val="414042"/>
          <w:w w:val="100"/>
          <w:position w:val="2"/>
          <w:sz w:val="14"/>
          <w:shd w:fill="BCBEC0" w:color="auto" w:val="clear"/>
        </w:rPr>
        <w:t>Á</w:t>
      </w:r>
      <w:r>
        <w:rPr>
          <w:rFonts w:ascii="Arial Narrow" w:hAnsi="Arial Narrow"/>
          <w:color w:val="414042"/>
          <w:spacing w:val="-35"/>
          <w:w w:val="98"/>
          <w:position w:val="2"/>
          <w:sz w:val="14"/>
          <w:shd w:fill="BCBEC0" w:color="auto" w:val="clear"/>
        </w:rPr>
        <w:t>R</w:t>
      </w:r>
      <w:r>
        <w:rPr>
          <w:b/>
          <w:color w:val="414042"/>
          <w:spacing w:val="-60"/>
          <w:w w:val="118"/>
          <w:sz w:val="16"/>
          <w:shd w:fill="BCBEC0" w:color="auto" w:val="clear"/>
        </w:rPr>
        <w:t>•</w:t>
      </w:r>
      <w:r>
        <w:rPr>
          <w:rFonts w:ascii="Arial Narrow" w:hAnsi="Arial Narrow"/>
          <w:color w:val="414042"/>
          <w:w w:val="95"/>
          <w:position w:val="2"/>
          <w:sz w:val="14"/>
          <w:shd w:fill="BCBEC0" w:color="auto" w:val="clear"/>
        </w:rPr>
        <w:t>EA</w:t>
      </w:r>
      <w:r>
        <w:rPr>
          <w:rFonts w:ascii="Arial Narrow" w:hAnsi="Arial Narrow"/>
          <w:color w:val="414042"/>
          <w:spacing w:val="-72"/>
          <w:w w:val="98"/>
          <w:position w:val="2"/>
          <w:sz w:val="14"/>
          <w:shd w:fill="BCBEC0" w:color="auto" w:val="clear"/>
        </w:rPr>
        <w:t>S</w:t>
      </w:r>
      <w:r>
        <w:rPr>
          <w:rFonts w:ascii="Arial Narrow" w:hAnsi="Arial Narrow"/>
          <w:color w:val="414042"/>
          <w:spacing w:val="-4"/>
          <w:w w:val="95"/>
          <w:sz w:val="16"/>
          <w:shd w:fill="BCBEC0" w:color="auto" w:val="clear"/>
        </w:rPr>
        <w:t>V</w:t>
      </w:r>
      <w:r>
        <w:rPr>
          <w:rFonts w:ascii="Arial Narrow" w:hAnsi="Arial Narrow"/>
          <w:color w:val="414042"/>
          <w:spacing w:val="-52"/>
          <w:w w:val="105"/>
          <w:sz w:val="16"/>
          <w:shd w:fill="BCBEC0" w:color="auto" w:val="clear"/>
        </w:rPr>
        <w:t>o</w:t>
      </w:r>
      <w:r>
        <w:rPr>
          <w:rFonts w:ascii="Arial Narrow" w:hAnsi="Arial Narrow"/>
          <w:color w:val="414042"/>
          <w:spacing w:val="-14"/>
          <w:w w:val="89"/>
          <w:position w:val="2"/>
          <w:sz w:val="14"/>
          <w:shd w:fill="BCBEC0" w:color="auto" w:val="clear"/>
        </w:rPr>
        <w:t>E</w:t>
      </w:r>
      <w:r>
        <w:rPr>
          <w:rFonts w:ascii="Arial Narrow" w:hAnsi="Arial Narrow"/>
          <w:color w:val="414042"/>
          <w:spacing w:val="-18"/>
          <w:w w:val="107"/>
          <w:sz w:val="16"/>
          <w:shd w:fill="BCBEC0" w:color="auto" w:val="clear"/>
        </w:rPr>
        <w:t>l</w:t>
      </w:r>
      <w:r>
        <w:rPr>
          <w:rFonts w:ascii="Arial Narrow" w:hAnsi="Arial Narrow"/>
          <w:color w:val="414042"/>
          <w:spacing w:val="-54"/>
          <w:w w:val="98"/>
          <w:position w:val="2"/>
          <w:sz w:val="14"/>
          <w:shd w:fill="BCBEC0" w:color="auto" w:val="clear"/>
        </w:rPr>
        <w:t>S</w:t>
      </w:r>
      <w:r>
        <w:rPr>
          <w:rFonts w:ascii="Arial Narrow" w:hAnsi="Arial Narrow"/>
          <w:color w:val="414042"/>
          <w:spacing w:val="13"/>
          <w:w w:val="109"/>
          <w:sz w:val="16"/>
          <w:shd w:fill="BCBEC0" w:color="auto" w:val="clear"/>
        </w:rPr>
        <w:t>.</w:t>
      </w:r>
      <w:r>
        <w:rPr>
          <w:rFonts w:ascii="Arial Narrow" w:hAnsi="Arial Narrow"/>
          <w:color w:val="414042"/>
          <w:spacing w:val="-36"/>
          <w:w w:val="96"/>
          <w:position w:val="2"/>
          <w:sz w:val="14"/>
          <w:shd w:fill="BCBEC0" w:color="auto" w:val="clear"/>
        </w:rPr>
        <w:t>T</w:t>
      </w:r>
      <w:r>
        <w:rPr>
          <w:rFonts w:ascii="Arial Narrow" w:hAnsi="Arial Narrow"/>
          <w:color w:val="414042"/>
          <w:spacing w:val="-44"/>
          <w:w w:val="90"/>
          <w:sz w:val="16"/>
          <w:shd w:fill="BCBEC0" w:color="auto" w:val="clear"/>
        </w:rPr>
        <w:t>X</w:t>
      </w:r>
      <w:r>
        <w:rPr>
          <w:rFonts w:ascii="Arial Narrow" w:hAnsi="Arial Narrow"/>
          <w:color w:val="414042"/>
          <w:spacing w:val="-36"/>
          <w:w w:val="98"/>
          <w:position w:val="2"/>
          <w:sz w:val="14"/>
          <w:shd w:fill="BCBEC0" w:color="auto" w:val="clear"/>
        </w:rPr>
        <w:t>R</w:t>
      </w:r>
      <w:r>
        <w:rPr>
          <w:rFonts w:ascii="Arial Narrow" w:hAnsi="Arial Narrow"/>
          <w:color w:val="414042"/>
          <w:spacing w:val="-47"/>
          <w:w w:val="90"/>
          <w:sz w:val="16"/>
          <w:shd w:fill="BCBEC0" w:color="auto" w:val="clear"/>
        </w:rPr>
        <w:t>X</w:t>
      </w:r>
      <w:r>
        <w:rPr>
          <w:rFonts w:ascii="Arial Narrow" w:hAnsi="Arial Narrow"/>
          <w:color w:val="414042"/>
          <w:spacing w:val="-28"/>
          <w:w w:val="100"/>
          <w:position w:val="2"/>
          <w:sz w:val="14"/>
          <w:shd w:fill="BCBEC0" w:color="auto" w:val="clear"/>
        </w:rPr>
        <w:t>A</w:t>
      </w:r>
      <w:r>
        <w:rPr>
          <w:rFonts w:ascii="Arial Narrow" w:hAnsi="Arial Narrow"/>
          <w:color w:val="414042"/>
          <w:spacing w:val="-18"/>
          <w:w w:val="96"/>
          <w:sz w:val="16"/>
          <w:shd w:fill="BCBEC0" w:color="auto" w:val="clear"/>
        </w:rPr>
        <w:t>I</w:t>
      </w:r>
      <w:r>
        <w:rPr>
          <w:rFonts w:ascii="Arial Narrow" w:hAnsi="Arial Narrow"/>
          <w:color w:val="414042"/>
          <w:w w:val="96"/>
          <w:position w:val="2"/>
          <w:sz w:val="14"/>
          <w:shd w:fill="BCBEC0" w:color="auto" w:val="clear"/>
        </w:rPr>
        <w:t>T</w:t>
      </w:r>
      <w:r>
        <w:rPr>
          <w:rFonts w:ascii="Arial Narrow" w:hAnsi="Arial Narrow"/>
          <w:color w:val="414042"/>
          <w:spacing w:val="-30"/>
          <w:w w:val="89"/>
          <w:position w:val="2"/>
          <w:sz w:val="14"/>
          <w:shd w:fill="BCBEC0" w:color="auto" w:val="clear"/>
        </w:rPr>
        <w:t>É</w:t>
      </w:r>
      <w:r>
        <w:rPr>
          <w:b/>
          <w:color w:val="414042"/>
          <w:spacing w:val="-65"/>
          <w:w w:val="118"/>
          <w:sz w:val="16"/>
          <w:shd w:fill="BCBEC0" w:color="auto" w:val="clear"/>
        </w:rPr>
        <w:t>•</w:t>
      </w:r>
      <w:r>
        <w:rPr>
          <w:rFonts w:ascii="Arial Narrow" w:hAnsi="Arial Narrow"/>
          <w:color w:val="414042"/>
          <w:w w:val="93"/>
          <w:position w:val="2"/>
          <w:sz w:val="14"/>
          <w:shd w:fill="BCBEC0" w:color="auto" w:val="clear"/>
        </w:rPr>
        <w:t>GI</w:t>
      </w:r>
      <w:r>
        <w:rPr>
          <w:rFonts w:ascii="Arial Narrow" w:hAnsi="Arial Narrow"/>
          <w:color w:val="414042"/>
          <w:spacing w:val="-39"/>
          <w:w w:val="95"/>
          <w:position w:val="2"/>
          <w:sz w:val="14"/>
          <w:shd w:fill="BCBEC0" w:color="auto" w:val="clear"/>
        </w:rPr>
        <w:t>C</w:t>
      </w:r>
      <w:r>
        <w:rPr>
          <w:b/>
          <w:color w:val="414042"/>
          <w:spacing w:val="-5"/>
          <w:w w:val="100"/>
          <w:sz w:val="16"/>
          <w:shd w:fill="BCBEC0" w:color="auto" w:val="clear"/>
        </w:rPr>
        <w:t>I</w:t>
      </w:r>
      <w:r>
        <w:rPr>
          <w:rFonts w:ascii="Arial Narrow" w:hAnsi="Arial Narrow"/>
          <w:color w:val="414042"/>
          <w:spacing w:val="-70"/>
          <w:w w:val="100"/>
          <w:position w:val="2"/>
          <w:sz w:val="14"/>
          <w:shd w:fill="BCBEC0" w:color="auto" w:val="clear"/>
        </w:rPr>
        <w:t>A</w:t>
      </w:r>
      <w:r>
        <w:rPr>
          <w:b/>
          <w:color w:val="414042"/>
          <w:spacing w:val="-19"/>
          <w:w w:val="115"/>
          <w:sz w:val="16"/>
          <w:shd w:fill="BCBEC0" w:color="auto" w:val="clear"/>
        </w:rPr>
        <w:t>S</w:t>
      </w:r>
      <w:r>
        <w:rPr>
          <w:rFonts w:ascii="Arial Narrow" w:hAnsi="Arial Narrow"/>
          <w:color w:val="414042"/>
          <w:spacing w:val="-54"/>
          <w:w w:val="98"/>
          <w:position w:val="2"/>
          <w:sz w:val="14"/>
          <w:shd w:fill="BCBEC0" w:color="auto" w:val="clear"/>
        </w:rPr>
        <w:t>S</w:t>
      </w:r>
      <w:r>
        <w:rPr>
          <w:b/>
          <w:color w:val="414042"/>
          <w:spacing w:val="1"/>
          <w:w w:val="115"/>
          <w:sz w:val="16"/>
          <w:shd w:fill="BCBEC0" w:color="auto" w:val="clear"/>
        </w:rPr>
        <w:t>S</w:t>
      </w:r>
      <w:r>
        <w:rPr>
          <w:rFonts w:ascii="Arial Narrow" w:hAnsi="Arial Narrow"/>
          <w:color w:val="414042"/>
          <w:spacing w:val="-80"/>
          <w:w w:val="98"/>
          <w:position w:val="2"/>
          <w:sz w:val="14"/>
          <w:shd w:fill="BCBEC0" w:color="auto" w:val="clear"/>
        </w:rPr>
        <w:t>D</w:t>
      </w:r>
      <w:r>
        <w:rPr>
          <w:b/>
          <w:color w:val="414042"/>
          <w:spacing w:val="-17"/>
          <w:w w:val="90"/>
          <w:sz w:val="16"/>
          <w:shd w:fill="BCBEC0" w:color="auto" w:val="clear"/>
        </w:rPr>
        <w:t>N</w:t>
      </w:r>
      <w:r>
        <w:rPr>
          <w:rFonts w:ascii="Arial Narrow" w:hAnsi="Arial Narrow"/>
          <w:color w:val="414042"/>
          <w:spacing w:val="-7"/>
          <w:w w:val="89"/>
          <w:position w:val="2"/>
          <w:sz w:val="14"/>
          <w:shd w:fill="BCBEC0" w:color="auto" w:val="clear"/>
        </w:rPr>
        <w:t>E</w:t>
      </w:r>
      <w:r>
        <w:rPr>
          <w:b/>
          <w:color w:val="414042"/>
          <w:spacing w:val="-39"/>
          <w:w w:val="98"/>
          <w:sz w:val="16"/>
          <w:shd w:fill="BCBEC0" w:color="auto" w:val="clear"/>
        </w:rPr>
        <w:t>1</w:t>
      </w:r>
      <w:r>
        <w:rPr>
          <w:rFonts w:ascii="Arial Narrow" w:hAnsi="Arial Narrow"/>
          <w:color w:val="414042"/>
          <w:spacing w:val="-40"/>
          <w:w w:val="98"/>
          <w:position w:val="2"/>
          <w:sz w:val="14"/>
          <w:shd w:fill="BCBEC0" w:color="auto" w:val="clear"/>
        </w:rPr>
        <w:t>D</w:t>
      </w:r>
      <w:r>
        <w:rPr>
          <w:b/>
          <w:color w:val="414042"/>
          <w:spacing w:val="-41"/>
          <w:w w:val="98"/>
          <w:sz w:val="16"/>
          <w:shd w:fill="BCBEC0" w:color="auto" w:val="clear"/>
        </w:rPr>
        <w:t>5</w:t>
      </w:r>
      <w:r>
        <w:rPr>
          <w:rFonts w:ascii="Arial Narrow" w:hAnsi="Arial Narrow"/>
          <w:color w:val="414042"/>
          <w:spacing w:val="-25"/>
          <w:w w:val="89"/>
          <w:position w:val="2"/>
          <w:sz w:val="14"/>
          <w:shd w:fill="BCBEC0" w:color="auto" w:val="clear"/>
        </w:rPr>
        <w:t>E</w:t>
      </w:r>
      <w:r>
        <w:rPr>
          <w:b/>
          <w:color w:val="414042"/>
          <w:spacing w:val="-56"/>
          <w:w w:val="98"/>
          <w:sz w:val="16"/>
          <w:shd w:fill="BCBEC0" w:color="auto" w:val="clear"/>
        </w:rPr>
        <w:t>1</w:t>
      </w:r>
      <w:r>
        <w:rPr>
          <w:rFonts w:ascii="Arial Narrow" w:hAnsi="Arial Narrow"/>
          <w:color w:val="414042"/>
          <w:spacing w:val="-17"/>
          <w:w w:val="98"/>
          <w:position w:val="2"/>
          <w:sz w:val="14"/>
          <w:shd w:fill="BCBEC0" w:color="auto" w:val="clear"/>
        </w:rPr>
        <w:t>S</w:t>
      </w:r>
      <w:r>
        <w:rPr>
          <w:b/>
          <w:color w:val="414042"/>
          <w:spacing w:val="-64"/>
          <w:w w:val="98"/>
          <w:sz w:val="16"/>
          <w:shd w:fill="BCBEC0" w:color="auto" w:val="clear"/>
        </w:rPr>
        <w:t>4</w:t>
      </w:r>
      <w:r>
        <w:rPr>
          <w:rFonts w:ascii="Arial Narrow" w:hAnsi="Arial Narrow"/>
          <w:color w:val="414042"/>
          <w:spacing w:val="-11"/>
          <w:w w:val="100"/>
          <w:position w:val="2"/>
          <w:sz w:val="14"/>
          <w:shd w:fill="BCBEC0" w:color="auto" w:val="clear"/>
        </w:rPr>
        <w:t>A</w:t>
      </w:r>
      <w:r>
        <w:rPr>
          <w:b/>
          <w:color w:val="414042"/>
          <w:spacing w:val="-43"/>
          <w:w w:val="107"/>
          <w:sz w:val="16"/>
          <w:shd w:fill="BCBEC0" w:color="auto" w:val="clear"/>
        </w:rPr>
        <w:t>-</w:t>
      </w:r>
      <w:r>
        <w:rPr>
          <w:rFonts w:ascii="Arial Narrow" w:hAnsi="Arial Narrow"/>
          <w:color w:val="414042"/>
          <w:spacing w:val="-37"/>
          <w:w w:val="98"/>
          <w:position w:val="2"/>
          <w:sz w:val="14"/>
          <w:shd w:fill="BCBEC0" w:color="auto" w:val="clear"/>
        </w:rPr>
        <w:t>R</w:t>
      </w:r>
      <w:r>
        <w:rPr>
          <w:b/>
          <w:color w:val="414042"/>
          <w:spacing w:val="-44"/>
          <w:w w:val="98"/>
          <w:sz w:val="16"/>
          <w:shd w:fill="BCBEC0" w:color="auto" w:val="clear"/>
        </w:rPr>
        <w:t>1</w:t>
      </w:r>
      <w:r>
        <w:rPr>
          <w:rFonts w:ascii="Arial Narrow" w:hAnsi="Arial Narrow"/>
          <w:color w:val="414042"/>
          <w:spacing w:val="-35"/>
          <w:w w:val="98"/>
          <w:position w:val="2"/>
          <w:sz w:val="14"/>
          <w:shd w:fill="BCBEC0" w:color="auto" w:val="clear"/>
        </w:rPr>
        <w:t>R</w:t>
      </w:r>
      <w:r>
        <w:rPr>
          <w:b/>
          <w:color w:val="414042"/>
          <w:spacing w:val="-45"/>
          <w:w w:val="98"/>
          <w:sz w:val="16"/>
          <w:shd w:fill="BCBEC0" w:color="auto" w:val="clear"/>
        </w:rPr>
        <w:t>9</w:t>
      </w:r>
      <w:r>
        <w:rPr>
          <w:rFonts w:ascii="Arial Narrow" w:hAnsi="Arial Narrow"/>
          <w:color w:val="414042"/>
          <w:spacing w:val="-34"/>
          <w:w w:val="91"/>
          <w:position w:val="2"/>
          <w:sz w:val="14"/>
          <w:shd w:fill="BCBEC0" w:color="auto" w:val="clear"/>
        </w:rPr>
        <w:t>O</w:t>
      </w:r>
      <w:r>
        <w:rPr>
          <w:b/>
          <w:color w:val="414042"/>
          <w:spacing w:val="-47"/>
          <w:w w:val="98"/>
          <w:sz w:val="16"/>
          <w:shd w:fill="BCBEC0" w:color="auto" w:val="clear"/>
        </w:rPr>
        <w:t>4</w:t>
      </w:r>
      <w:r>
        <w:rPr>
          <w:rFonts w:ascii="Arial Narrow" w:hAnsi="Arial Narrow"/>
          <w:color w:val="414042"/>
          <w:spacing w:val="-18"/>
          <w:w w:val="104"/>
          <w:position w:val="2"/>
          <w:sz w:val="14"/>
          <w:shd w:fill="BCBEC0" w:color="auto" w:val="clear"/>
        </w:rPr>
        <w:t>L</w:t>
      </w:r>
      <w:r>
        <w:rPr>
          <w:b/>
          <w:color w:val="414042"/>
          <w:spacing w:val="-63"/>
          <w:w w:val="98"/>
          <w:sz w:val="16"/>
          <w:shd w:fill="BCBEC0" w:color="auto" w:val="clear"/>
        </w:rPr>
        <w:t>2</w:t>
      </w:r>
      <w:r>
        <w:rPr>
          <w:rFonts w:ascii="Arial Narrow" w:hAnsi="Arial Narrow"/>
          <w:color w:val="414042"/>
          <w:spacing w:val="-8"/>
          <w:w w:val="104"/>
          <w:position w:val="2"/>
          <w:sz w:val="14"/>
          <w:shd w:fill="BCBEC0" w:color="auto" w:val="clear"/>
        </w:rPr>
        <w:t>L</w:t>
      </w:r>
      <w:r>
        <w:rPr>
          <w:rFonts w:ascii="Arial Narrow" w:hAnsi="Arial Narrow"/>
          <w:color w:val="414042"/>
          <w:w w:val="91"/>
          <w:position w:val="2"/>
          <w:sz w:val="14"/>
          <w:shd w:fill="BCBEC0" w:color="auto" w:val="clear"/>
        </w:rPr>
        <w:t>O</w:t>
      </w:r>
      <w:r>
        <w:rPr>
          <w:rFonts w:ascii="Arial Narrow" w:hAnsi="Arial Narrow"/>
          <w:color w:val="414042"/>
          <w:spacing w:val="-21"/>
          <w:position w:val="2"/>
          <w:sz w:val="14"/>
          <w:shd w:fill="BCBEC0" w:color="auto" w:val="clear"/>
        </w:rPr>
        <w:t> </w:t>
      </w:r>
      <w:r>
        <w:rPr>
          <w:b/>
          <w:color w:val="414042"/>
          <w:spacing w:val="-71"/>
          <w:w w:val="118"/>
          <w:sz w:val="16"/>
          <w:shd w:fill="BCBEC0" w:color="auto" w:val="clear"/>
        </w:rPr>
        <w:t>•</w:t>
      </w:r>
      <w:r>
        <w:rPr>
          <w:rFonts w:ascii="Arial Narrow" w:hAnsi="Arial Narrow"/>
          <w:color w:val="414042"/>
          <w:w w:val="108"/>
          <w:position w:val="2"/>
          <w:sz w:val="14"/>
          <w:shd w:fill="BCBEC0" w:color="auto" w:val="clear"/>
        </w:rPr>
        <w:t>M</w:t>
      </w:r>
      <w:r>
        <w:rPr>
          <w:rFonts w:ascii="Arial Narrow" w:hAnsi="Arial Narrow"/>
          <w:color w:val="414042"/>
          <w:spacing w:val="-17"/>
          <w:w w:val="96"/>
          <w:position w:val="2"/>
          <w:sz w:val="14"/>
          <w:shd w:fill="BCBEC0" w:color="auto" w:val="clear"/>
        </w:rPr>
        <w:t>I</w:t>
      </w:r>
      <w:r>
        <w:rPr>
          <w:rFonts w:ascii="Arial Narrow" w:hAnsi="Arial Narrow"/>
          <w:color w:val="414042"/>
          <w:spacing w:val="-69"/>
          <w:w w:val="98"/>
          <w:sz w:val="16"/>
          <w:shd w:fill="BCBEC0" w:color="auto" w:val="clear"/>
        </w:rPr>
        <w:t>S</w:t>
      </w:r>
      <w:r>
        <w:rPr>
          <w:rFonts w:ascii="Arial Narrow" w:hAnsi="Arial Narrow"/>
          <w:color w:val="414042"/>
          <w:spacing w:val="-10"/>
          <w:w w:val="98"/>
          <w:position w:val="2"/>
          <w:sz w:val="14"/>
          <w:shd w:fill="BCBEC0" w:color="auto" w:val="clear"/>
        </w:rPr>
        <w:t>N</w:t>
      </w:r>
      <w:r>
        <w:rPr>
          <w:rFonts w:ascii="Arial Narrow" w:hAnsi="Arial Narrow"/>
          <w:color w:val="414042"/>
          <w:spacing w:val="-62"/>
          <w:w w:val="97"/>
          <w:sz w:val="16"/>
          <w:shd w:fill="BCBEC0" w:color="auto" w:val="clear"/>
        </w:rPr>
        <w:t>a</w:t>
      </w:r>
      <w:r>
        <w:rPr>
          <w:rFonts w:ascii="Arial Narrow" w:hAnsi="Arial Narrow"/>
          <w:color w:val="414042"/>
          <w:spacing w:val="-4"/>
          <w:w w:val="89"/>
          <w:position w:val="2"/>
          <w:sz w:val="14"/>
          <w:shd w:fill="BCBEC0" w:color="auto" w:val="clear"/>
        </w:rPr>
        <w:t>E</w:t>
      </w:r>
      <w:r>
        <w:rPr>
          <w:rFonts w:ascii="Arial Narrow" w:hAnsi="Arial Narrow"/>
          <w:color w:val="414042"/>
          <w:spacing w:val="-72"/>
          <w:w w:val="103"/>
          <w:sz w:val="16"/>
          <w:shd w:fill="BCBEC0" w:color="auto" w:val="clear"/>
        </w:rPr>
        <w:t>n</w:t>
      </w:r>
      <w:r>
        <w:rPr>
          <w:rFonts w:ascii="Arial Narrow" w:hAnsi="Arial Narrow"/>
          <w:color w:val="414042"/>
          <w:w w:val="98"/>
          <w:position w:val="2"/>
          <w:sz w:val="14"/>
          <w:shd w:fill="BCBEC0" w:color="auto" w:val="clear"/>
        </w:rPr>
        <w:t>R</w:t>
      </w:r>
      <w:r>
        <w:rPr>
          <w:rFonts w:ascii="Arial Narrow" w:hAnsi="Arial Narrow"/>
          <w:color w:val="414042"/>
          <w:spacing w:val="-46"/>
          <w:w w:val="91"/>
          <w:position w:val="2"/>
          <w:sz w:val="14"/>
          <w:shd w:fill="BCBEC0" w:color="auto" w:val="clear"/>
        </w:rPr>
        <w:t>O</w:t>
      </w:r>
      <w:r>
        <w:rPr>
          <w:rFonts w:ascii="Arial Narrow" w:hAnsi="Arial Narrow"/>
          <w:color w:val="414042"/>
          <w:spacing w:val="3"/>
          <w:w w:val="102"/>
          <w:sz w:val="16"/>
          <w:shd w:fill="BCBEC0" w:color="auto" w:val="clear"/>
        </w:rPr>
        <w:t>J</w:t>
      </w:r>
      <w:r>
        <w:rPr>
          <w:rFonts w:ascii="Arial Narrow" w:hAnsi="Arial Narrow"/>
          <w:color w:val="414042"/>
          <w:spacing w:val="-65"/>
          <w:w w:val="103"/>
          <w:sz w:val="16"/>
          <w:shd w:fill="BCBEC0" w:color="auto" w:val="clear"/>
        </w:rPr>
        <w:t>u</w:t>
      </w:r>
      <w:r>
        <w:rPr>
          <w:rFonts w:ascii="Arial Narrow" w:hAnsi="Arial Narrow"/>
          <w:color w:val="414042"/>
          <w:spacing w:val="-1"/>
          <w:w w:val="89"/>
          <w:position w:val="2"/>
          <w:sz w:val="14"/>
          <w:shd w:fill="BCBEC0" w:color="auto" w:val="clear"/>
        </w:rPr>
        <w:t>E</w:t>
      </w:r>
      <w:r>
        <w:rPr>
          <w:rFonts w:ascii="Arial Narrow" w:hAnsi="Arial Narrow"/>
          <w:color w:val="414042"/>
          <w:spacing w:val="-71"/>
          <w:w w:val="97"/>
          <w:sz w:val="16"/>
          <w:shd w:fill="BCBEC0" w:color="auto" w:val="clear"/>
        </w:rPr>
        <w:t>a</w:t>
      </w:r>
      <w:r>
        <w:rPr>
          <w:rFonts w:ascii="Arial Narrow" w:hAnsi="Arial Narrow"/>
          <w:color w:val="414042"/>
          <w:spacing w:val="-8"/>
          <w:w w:val="98"/>
          <w:position w:val="2"/>
          <w:sz w:val="14"/>
          <w:shd w:fill="BCBEC0" w:color="auto" w:val="clear"/>
        </w:rPr>
        <w:t>N</w:t>
      </w:r>
      <w:r>
        <w:rPr>
          <w:rFonts w:ascii="Arial Narrow" w:hAnsi="Arial Narrow"/>
          <w:color w:val="414042"/>
          <w:spacing w:val="-34"/>
          <w:w w:val="103"/>
          <w:sz w:val="16"/>
          <w:shd w:fill="BCBEC0" w:color="auto" w:val="clear"/>
        </w:rPr>
        <w:t>n</w:t>
      </w:r>
      <w:r>
        <w:rPr>
          <w:rFonts w:ascii="Arial Narrow" w:hAnsi="Arial Narrow"/>
          <w:color w:val="414042"/>
          <w:spacing w:val="-1"/>
          <w:w w:val="89"/>
          <w:position w:val="2"/>
          <w:sz w:val="14"/>
          <w:shd w:fill="BCBEC0" w:color="auto" w:val="clear"/>
        </w:rPr>
        <w:t>E</w:t>
      </w:r>
      <w:r>
        <w:rPr>
          <w:rFonts w:ascii="Arial Narrow" w:hAnsi="Arial Narrow"/>
          <w:color w:val="414042"/>
          <w:spacing w:val="-56"/>
          <w:w w:val="104"/>
          <w:position w:val="2"/>
          <w:sz w:val="14"/>
          <w:shd w:fill="BCBEC0" w:color="auto" w:val="clear"/>
        </w:rPr>
        <w:t>L</w:t>
      </w:r>
      <w:r>
        <w:rPr>
          <w:rFonts w:ascii="Arial Narrow" w:hAnsi="Arial Narrow"/>
          <w:color w:val="414042"/>
          <w:w w:val="120"/>
          <w:sz w:val="16"/>
          <w:shd w:fill="BCBEC0" w:color="auto" w:val="clear"/>
        </w:rPr>
        <w:t>-</w:t>
      </w:r>
      <w:r>
        <w:rPr>
          <w:rFonts w:ascii="Arial Narrow" w:hAnsi="Arial Narrow"/>
          <w:color w:val="414042"/>
          <w:spacing w:val="1"/>
          <w:sz w:val="16"/>
          <w:shd w:fill="BCBEC0" w:color="auto" w:val="clear"/>
        </w:rPr>
        <w:t> </w:t>
      </w:r>
      <w:r>
        <w:rPr>
          <w:rFonts w:ascii="Arial Narrow" w:hAnsi="Arial Narrow"/>
          <w:color w:val="414042"/>
          <w:spacing w:val="-60"/>
          <w:w w:val="96"/>
          <w:position w:val="2"/>
          <w:sz w:val="14"/>
          <w:shd w:fill="BCBEC0" w:color="auto" w:val="clear"/>
        </w:rPr>
        <w:t>T</w:t>
      </w:r>
      <w:r>
        <w:rPr>
          <w:rFonts w:ascii="Arial Narrow" w:hAnsi="Arial Narrow"/>
          <w:color w:val="414042"/>
          <w:spacing w:val="-29"/>
          <w:w w:val="100"/>
          <w:sz w:val="16"/>
          <w:shd w:fill="BCBEC0" w:color="auto" w:val="clear"/>
        </w:rPr>
        <w:t>A</w:t>
      </w:r>
      <w:r>
        <w:rPr>
          <w:rFonts w:ascii="Arial Narrow" w:hAnsi="Arial Narrow"/>
          <w:color w:val="414042"/>
          <w:spacing w:val="-37"/>
          <w:w w:val="89"/>
          <w:position w:val="2"/>
          <w:sz w:val="14"/>
          <w:shd w:fill="BCBEC0" w:color="auto" w:val="clear"/>
        </w:rPr>
        <w:t>E</w:t>
      </w:r>
      <w:r>
        <w:rPr>
          <w:rFonts w:ascii="Arial Narrow" w:hAnsi="Arial Narrow"/>
          <w:color w:val="414042"/>
          <w:spacing w:val="-10"/>
          <w:w w:val="106"/>
          <w:sz w:val="16"/>
          <w:shd w:fill="BCBEC0" w:color="auto" w:val="clear"/>
        </w:rPr>
        <w:t>r</w:t>
      </w:r>
      <w:r>
        <w:rPr>
          <w:rFonts w:ascii="Arial Narrow" w:hAnsi="Arial Narrow"/>
          <w:color w:val="414042"/>
          <w:spacing w:val="-69"/>
          <w:w w:val="98"/>
          <w:position w:val="2"/>
          <w:sz w:val="14"/>
          <w:shd w:fill="BCBEC0" w:color="auto" w:val="clear"/>
        </w:rPr>
        <w:t>R</w:t>
      </w:r>
      <w:r>
        <w:rPr>
          <w:rFonts w:ascii="Arial Narrow" w:hAnsi="Arial Narrow"/>
          <w:color w:val="414042"/>
          <w:spacing w:val="-8"/>
          <w:w w:val="104"/>
          <w:sz w:val="16"/>
          <w:shd w:fill="BCBEC0" w:color="auto" w:val="clear"/>
        </w:rPr>
        <w:t>g</w:t>
      </w:r>
      <w:r>
        <w:rPr>
          <w:rFonts w:ascii="Arial Narrow" w:hAnsi="Arial Narrow"/>
          <w:color w:val="414042"/>
          <w:spacing w:val="-72"/>
          <w:w w:val="98"/>
          <w:position w:val="2"/>
          <w:sz w:val="14"/>
          <w:shd w:fill="BCBEC0" w:color="auto" w:val="clear"/>
        </w:rPr>
        <w:t>R</w:t>
      </w:r>
      <w:r>
        <w:rPr>
          <w:rFonts w:ascii="Arial Narrow" w:hAnsi="Arial Narrow"/>
          <w:color w:val="414042"/>
          <w:spacing w:val="1"/>
          <w:w w:val="96"/>
          <w:sz w:val="16"/>
          <w:shd w:fill="BCBEC0" w:color="auto" w:val="clear"/>
        </w:rPr>
        <w:t>e</w:t>
      </w:r>
      <w:r>
        <w:rPr>
          <w:rFonts w:ascii="Arial Narrow" w:hAnsi="Arial Narrow"/>
          <w:color w:val="414042"/>
          <w:spacing w:val="-29"/>
          <w:w w:val="96"/>
          <w:position w:val="2"/>
          <w:sz w:val="14"/>
          <w:shd w:fill="BCBEC0" w:color="auto" w:val="clear"/>
        </w:rPr>
        <w:t>I</w:t>
      </w:r>
      <w:r>
        <w:rPr>
          <w:rFonts w:ascii="Arial Narrow" w:hAnsi="Arial Narrow"/>
          <w:color w:val="414042"/>
          <w:spacing w:val="-47"/>
          <w:w w:val="103"/>
          <w:sz w:val="16"/>
          <w:shd w:fill="BCBEC0" w:color="auto" w:val="clear"/>
        </w:rPr>
        <w:t>n</w:t>
      </w:r>
      <w:r>
        <w:rPr>
          <w:rFonts w:ascii="Arial Narrow" w:hAnsi="Arial Narrow"/>
          <w:color w:val="414042"/>
          <w:spacing w:val="-19"/>
          <w:w w:val="96"/>
          <w:position w:val="2"/>
          <w:sz w:val="14"/>
          <w:shd w:fill="BCBEC0" w:color="auto" w:val="clear"/>
        </w:rPr>
        <w:t>T</w:t>
      </w:r>
      <w:r>
        <w:rPr>
          <w:rFonts w:ascii="Arial Narrow" w:hAnsi="Arial Narrow"/>
          <w:color w:val="414042"/>
          <w:spacing w:val="-22"/>
          <w:w w:val="107"/>
          <w:sz w:val="16"/>
          <w:shd w:fill="BCBEC0" w:color="auto" w:val="clear"/>
        </w:rPr>
        <w:t>t</w:t>
      </w:r>
      <w:r>
        <w:rPr>
          <w:rFonts w:ascii="Arial Narrow" w:hAnsi="Arial Narrow"/>
          <w:color w:val="414042"/>
          <w:spacing w:val="-58"/>
          <w:w w:val="91"/>
          <w:position w:val="2"/>
          <w:sz w:val="14"/>
          <w:shd w:fill="BCBEC0" w:color="auto" w:val="clear"/>
        </w:rPr>
        <w:t>O</w:t>
      </w:r>
      <w:r>
        <w:rPr>
          <w:rFonts w:ascii="Arial Narrow" w:hAnsi="Arial Narrow"/>
          <w:color w:val="414042"/>
          <w:spacing w:val="3"/>
          <w:w w:val="109"/>
          <w:sz w:val="16"/>
          <w:shd w:fill="BCBEC0" w:color="auto" w:val="clear"/>
        </w:rPr>
        <w:t>i</w:t>
      </w:r>
      <w:r>
        <w:rPr>
          <w:rFonts w:ascii="Arial Narrow" w:hAnsi="Arial Narrow"/>
          <w:color w:val="414042"/>
          <w:spacing w:val="-53"/>
          <w:w w:val="103"/>
          <w:sz w:val="16"/>
          <w:shd w:fill="BCBEC0" w:color="auto" w:val="clear"/>
        </w:rPr>
        <w:t>n</w:t>
      </w:r>
      <w:r>
        <w:rPr>
          <w:rFonts w:ascii="Arial Narrow" w:hAnsi="Arial Narrow"/>
          <w:color w:val="414042"/>
          <w:spacing w:val="-26"/>
          <w:w w:val="98"/>
          <w:position w:val="2"/>
          <w:sz w:val="14"/>
          <w:shd w:fill="BCBEC0" w:color="auto" w:val="clear"/>
        </w:rPr>
        <w:t>R</w:t>
      </w:r>
      <w:r>
        <w:rPr>
          <w:rFonts w:ascii="Arial Narrow" w:hAnsi="Arial Narrow"/>
          <w:color w:val="414042"/>
          <w:spacing w:val="-46"/>
          <w:w w:val="97"/>
          <w:sz w:val="16"/>
          <w:shd w:fill="BCBEC0" w:color="auto" w:val="clear"/>
        </w:rPr>
        <w:t>a</w:t>
      </w:r>
      <w:r>
        <w:rPr>
          <w:rFonts w:ascii="Arial Narrow" w:hAnsi="Arial Narrow"/>
          <w:color w:val="414042"/>
          <w:w w:val="96"/>
          <w:position w:val="2"/>
          <w:sz w:val="14"/>
          <w:shd w:fill="BCBEC0" w:color="auto" w:val="clear"/>
        </w:rPr>
        <w:t>I</w:t>
      </w:r>
      <w:r>
        <w:rPr>
          <w:rFonts w:ascii="Arial Narrow" w:hAnsi="Arial Narrow"/>
          <w:color w:val="414042"/>
          <w:w w:val="91"/>
          <w:position w:val="2"/>
          <w:sz w:val="14"/>
          <w:shd w:fill="BCBEC0" w:color="auto" w:val="clear"/>
        </w:rPr>
        <w:t>O</w:t>
      </w:r>
      <w:r>
        <w:rPr>
          <w:rFonts w:ascii="Arial Narrow" w:hAnsi="Arial Narrow"/>
          <w:color w:val="414042"/>
          <w:spacing w:val="2"/>
          <w:position w:val="2"/>
          <w:sz w:val="14"/>
          <w:shd w:fill="BCBEC0" w:color="auto" w:val="clear"/>
        </w:rPr>
        <w:t> </w:t>
      </w:r>
      <w:r>
        <w:rPr>
          <w:rFonts w:ascii="Arial Narrow" w:hAnsi="Arial Narrow"/>
          <w:color w:val="414042"/>
          <w:w w:val="96"/>
          <w:position w:val="2"/>
          <w:sz w:val="14"/>
          <w:shd w:fill="BCBEC0" w:color="auto" w:val="clear"/>
        </w:rPr>
        <w:t>CO</w:t>
      </w:r>
      <w:r>
        <w:rPr>
          <w:rFonts w:ascii="Arial Narrow" w:hAnsi="Arial Narrow"/>
          <w:color w:val="414042"/>
          <w:spacing w:val="-8"/>
          <w:w w:val="96"/>
          <w:position w:val="2"/>
          <w:sz w:val="14"/>
          <w:shd w:fill="BCBEC0" w:color="auto" w:val="clear"/>
        </w:rPr>
        <w:t>L</w:t>
      </w:r>
      <w:r>
        <w:rPr>
          <w:rFonts w:ascii="Arial Narrow" w:hAnsi="Arial Narrow"/>
          <w:color w:val="414042"/>
          <w:w w:val="99"/>
          <w:position w:val="2"/>
          <w:sz w:val="14"/>
          <w:shd w:fill="BCBEC0" w:color="auto" w:val="clear"/>
        </w:rPr>
        <w:t>OMBIAN</w:t>
      </w:r>
      <w:r>
        <w:rPr>
          <w:rFonts w:ascii="Arial Narrow" w:hAnsi="Arial Narrow"/>
          <w:color w:val="414042"/>
          <w:w w:val="91"/>
          <w:position w:val="2"/>
          <w:sz w:val="14"/>
          <w:shd w:fill="BCBEC0" w:color="auto" w:val="clear"/>
        </w:rPr>
        <w:t>O</w:t>
      </w:r>
      <w:r>
        <w:rPr>
          <w:rFonts w:ascii="Arial Narrow" w:hAnsi="Arial Narrow"/>
          <w:color w:val="414042"/>
          <w:spacing w:val="2"/>
          <w:position w:val="2"/>
          <w:sz w:val="14"/>
          <w:shd w:fill="BCBEC0" w:color="auto" w:val="clear"/>
        </w:rPr>
        <w:t> </w:t>
      </w:r>
      <w:r>
        <w:rPr>
          <w:rFonts w:ascii="Arial Narrow" w:hAnsi="Arial Narrow"/>
          <w:color w:val="414042"/>
          <w:w w:val="97"/>
          <w:position w:val="2"/>
          <w:sz w:val="14"/>
          <w:shd w:fill="BCBEC0" w:color="auto" w:val="clear"/>
        </w:rPr>
        <w:t>CON..</w:t>
      </w:r>
      <w:r>
        <w:rPr>
          <w:rFonts w:ascii="Arial Narrow" w:hAnsi="Arial Narrow"/>
          <w:color w:val="414042"/>
          <w:w w:val="109"/>
          <w:position w:val="2"/>
          <w:sz w:val="14"/>
          <w:shd w:fill="BCBEC0" w:color="auto" w:val="clear"/>
        </w:rPr>
        <w:t>.</w:t>
      </w:r>
      <w:r>
        <w:rPr>
          <w:rFonts w:ascii="Arial Narrow" w:hAnsi="Arial Narrow"/>
          <w:color w:val="414042"/>
          <w:spacing w:val="3"/>
          <w:position w:val="2"/>
          <w:sz w:val="14"/>
          <w:shd w:fill="BCBEC0" w:color="auto" w:val="clear"/>
        </w:rPr>
        <w:t> </w:t>
      </w:r>
      <w:r>
        <w:rPr>
          <w:b/>
          <w:color w:val="414042"/>
          <w:w w:val="102"/>
          <w:position w:val="2"/>
          <w:sz w:val="14"/>
          <w:shd w:fill="BCBEC0" w:color="auto" w:val="clear"/>
        </w:rPr>
        <w:t>P</w:t>
      </w:r>
      <w:r>
        <w:rPr>
          <w:b/>
          <w:color w:val="414042"/>
          <w:spacing w:val="3"/>
          <w:position w:val="2"/>
          <w:sz w:val="14"/>
          <w:shd w:fill="BCBEC0" w:color="auto" w:val="clear"/>
        </w:rPr>
        <w:t> </w:t>
      </w:r>
      <w:r>
        <w:rPr>
          <w:b/>
          <w:color w:val="414042"/>
          <w:spacing w:val="-30"/>
          <w:w w:val="102"/>
          <w:position w:val="2"/>
          <w:sz w:val="14"/>
          <w:shd w:fill="BCBEC0" w:color="auto" w:val="clear"/>
        </w:rPr>
        <w:t>P</w:t>
      </w:r>
      <w:r>
        <w:rPr>
          <w:b/>
          <w:color w:val="414042"/>
          <w:w w:val="93"/>
          <w:position w:val="2"/>
          <w:sz w:val="14"/>
        </w:rPr>
        <w:t>.</w:t>
      </w:r>
      <w:r>
        <w:rPr>
          <w:b/>
          <w:color w:val="414042"/>
          <w:spacing w:val="3"/>
          <w:position w:val="2"/>
          <w:sz w:val="14"/>
        </w:rPr>
        <w:t> </w:t>
      </w:r>
      <w:r>
        <w:rPr>
          <w:b/>
          <w:color w:val="414042"/>
          <w:w w:val="99"/>
          <w:position w:val="2"/>
          <w:sz w:val="14"/>
        </w:rPr>
        <w:t>19-42</w:t>
      </w:r>
    </w:p>
    <w:p>
      <w:pPr>
        <w:pStyle w:val="BodyText"/>
        <w:rPr>
          <w:b/>
        </w:rPr>
      </w:pPr>
    </w:p>
    <w:p>
      <w:pPr>
        <w:pStyle w:val="BodyText"/>
        <w:rPr>
          <w:b/>
        </w:rPr>
      </w:pPr>
    </w:p>
    <w:p>
      <w:pPr>
        <w:pStyle w:val="BodyText"/>
        <w:spacing w:before="7"/>
        <w:rPr>
          <w:b/>
          <w:sz w:val="19"/>
        </w:rPr>
      </w:pPr>
    </w:p>
    <w:p>
      <w:pPr>
        <w:spacing w:after="0"/>
        <w:rPr>
          <w:sz w:val="19"/>
        </w:rPr>
        <w:sectPr>
          <w:headerReference w:type="default" r:id="rId299"/>
          <w:footerReference w:type="default" r:id="rId300"/>
          <w:footerReference w:type="even" r:id="rId301"/>
          <w:pgSz w:w="11910" w:h="16840"/>
          <w:pgMar w:header="0" w:footer="526" w:top="480" w:bottom="720" w:left="0" w:right="0"/>
          <w:pgNumType w:start="73"/>
        </w:sectPr>
      </w:pPr>
    </w:p>
    <w:p>
      <w:pPr>
        <w:spacing w:before="101"/>
        <w:ind w:left="1133" w:right="0" w:firstLine="0"/>
        <w:jc w:val="left"/>
        <w:rPr>
          <w:b/>
          <w:sz w:val="16"/>
        </w:rPr>
      </w:pPr>
      <w:r>
        <w:rPr>
          <w:b/>
          <w:color w:val="414042"/>
          <w:w w:val="105"/>
          <w:sz w:val="16"/>
        </w:rPr>
        <w:t>REVISTA DE GEOGRAFIA Nº 8 (2004)</w:t>
      </w:r>
    </w:p>
    <w:p>
      <w:pPr>
        <w:pStyle w:val="BodyText"/>
        <w:spacing w:before="9"/>
        <w:rPr>
          <w:b/>
          <w:sz w:val="17"/>
        </w:rPr>
      </w:pPr>
    </w:p>
    <w:p>
      <w:pPr>
        <w:pStyle w:val="ListParagraph"/>
        <w:numPr>
          <w:ilvl w:val="1"/>
          <w:numId w:val="8"/>
        </w:numPr>
        <w:tabs>
          <w:tab w:pos="1269" w:val="left" w:leader="none"/>
        </w:tabs>
        <w:spacing w:line="220" w:lineRule="auto" w:before="1" w:after="0"/>
        <w:ind w:left="1133" w:right="1" w:firstLine="0"/>
        <w:jc w:val="both"/>
        <w:rPr>
          <w:color w:val="414042"/>
          <w:sz w:val="16"/>
        </w:rPr>
      </w:pPr>
      <w:r>
        <w:rPr>
          <w:color w:val="414042"/>
          <w:w w:val="105"/>
          <w:sz w:val="16"/>
        </w:rPr>
        <w:t>La implicancia climática del movimiento diurno solar aparente y </w:t>
      </w:r>
      <w:r>
        <w:rPr>
          <w:color w:val="414042"/>
          <w:spacing w:val="-8"/>
          <w:w w:val="105"/>
          <w:sz w:val="16"/>
        </w:rPr>
        <w:t>su </w:t>
      </w:r>
      <w:r>
        <w:rPr>
          <w:color w:val="414042"/>
          <w:w w:val="105"/>
          <w:sz w:val="16"/>
        </w:rPr>
        <w:t>variabilidad estacional en San</w:t>
      </w:r>
      <w:r>
        <w:rPr>
          <w:color w:val="414042"/>
          <w:spacing w:val="22"/>
          <w:w w:val="105"/>
          <w:sz w:val="16"/>
        </w:rPr>
        <w:t> </w:t>
      </w:r>
      <w:r>
        <w:rPr>
          <w:color w:val="414042"/>
          <w:w w:val="105"/>
          <w:sz w:val="16"/>
        </w:rPr>
        <w:t>Juan-Argentina.</w:t>
      </w:r>
    </w:p>
    <w:p>
      <w:pPr>
        <w:spacing w:line="144" w:lineRule="exact" w:before="26"/>
        <w:ind w:left="1133" w:right="0" w:firstLine="0"/>
        <w:jc w:val="left"/>
        <w:rPr>
          <w:i/>
          <w:sz w:val="12"/>
        </w:rPr>
      </w:pPr>
      <w:r>
        <w:rPr>
          <w:i/>
          <w:color w:val="414042"/>
          <w:w w:val="105"/>
          <w:sz w:val="12"/>
        </w:rPr>
        <w:t>POBLETE, A.G. AGUIAR, Laura</w:t>
      </w:r>
    </w:p>
    <w:p>
      <w:pPr>
        <w:pStyle w:val="ListParagraph"/>
        <w:numPr>
          <w:ilvl w:val="1"/>
          <w:numId w:val="8"/>
        </w:numPr>
        <w:tabs>
          <w:tab w:pos="1268" w:val="left" w:leader="none"/>
        </w:tabs>
        <w:spacing w:line="220" w:lineRule="auto" w:before="10" w:after="0"/>
        <w:ind w:left="1133" w:right="0" w:firstLine="0"/>
        <w:jc w:val="both"/>
        <w:rPr>
          <w:color w:val="414042"/>
          <w:sz w:val="16"/>
        </w:rPr>
      </w:pPr>
      <w:r>
        <w:rPr>
          <w:color w:val="414042"/>
          <w:w w:val="105"/>
          <w:sz w:val="16"/>
        </w:rPr>
        <w:t>Crecimiento Demográfico en los departamentos de la </w:t>
      </w:r>
      <w:r>
        <w:rPr>
          <w:color w:val="414042"/>
          <w:spacing w:val="-3"/>
          <w:w w:val="105"/>
          <w:sz w:val="16"/>
        </w:rPr>
        <w:t>Prov. </w:t>
      </w:r>
      <w:r>
        <w:rPr>
          <w:color w:val="414042"/>
          <w:w w:val="105"/>
          <w:sz w:val="16"/>
        </w:rPr>
        <w:t>de </w:t>
      </w:r>
      <w:r>
        <w:rPr>
          <w:color w:val="414042"/>
          <w:spacing w:val="-5"/>
          <w:w w:val="105"/>
          <w:sz w:val="16"/>
        </w:rPr>
        <w:t>San </w:t>
      </w:r>
      <w:r>
        <w:rPr>
          <w:color w:val="414042"/>
          <w:w w:val="105"/>
          <w:sz w:val="16"/>
        </w:rPr>
        <w:t>Juan en el último tercio del Siglo</w:t>
      </w:r>
      <w:r>
        <w:rPr>
          <w:color w:val="414042"/>
          <w:spacing w:val="4"/>
          <w:w w:val="105"/>
          <w:sz w:val="16"/>
        </w:rPr>
        <w:t> </w:t>
      </w:r>
      <w:r>
        <w:rPr>
          <w:color w:val="414042"/>
          <w:w w:val="105"/>
          <w:sz w:val="16"/>
        </w:rPr>
        <w:t>XX.</w:t>
      </w:r>
    </w:p>
    <w:p>
      <w:pPr>
        <w:spacing w:line="144" w:lineRule="exact" w:before="26"/>
        <w:ind w:left="1133" w:right="0" w:firstLine="0"/>
        <w:jc w:val="left"/>
        <w:rPr>
          <w:i/>
          <w:sz w:val="12"/>
        </w:rPr>
      </w:pPr>
      <w:r>
        <w:rPr>
          <w:i/>
          <w:color w:val="414042"/>
          <w:w w:val="105"/>
          <w:sz w:val="12"/>
        </w:rPr>
        <w:t>ANEAS, Susana.,CATTAPAN, Silvia</w:t>
      </w:r>
    </w:p>
    <w:p>
      <w:pPr>
        <w:pStyle w:val="ListParagraph"/>
        <w:numPr>
          <w:ilvl w:val="1"/>
          <w:numId w:val="8"/>
        </w:numPr>
        <w:tabs>
          <w:tab w:pos="1284" w:val="left" w:leader="none"/>
        </w:tabs>
        <w:spacing w:line="220" w:lineRule="auto" w:before="10" w:after="0"/>
        <w:ind w:left="1133" w:right="0" w:firstLine="0"/>
        <w:jc w:val="both"/>
        <w:rPr>
          <w:color w:val="414042"/>
          <w:sz w:val="16"/>
        </w:rPr>
      </w:pPr>
      <w:r>
        <w:rPr>
          <w:color w:val="414042"/>
          <w:sz w:val="16"/>
        </w:rPr>
        <w:t>Relación existente entre los sitios con vertido de residuos </w:t>
      </w:r>
      <w:r>
        <w:rPr>
          <w:color w:val="414042"/>
          <w:spacing w:val="-3"/>
          <w:sz w:val="16"/>
        </w:rPr>
        <w:t>sólidos </w:t>
      </w:r>
      <w:r>
        <w:rPr>
          <w:color w:val="414042"/>
          <w:sz w:val="16"/>
        </w:rPr>
        <w:t>urbanos</w:t>
      </w:r>
      <w:r>
        <w:rPr>
          <w:color w:val="414042"/>
          <w:spacing w:val="15"/>
          <w:sz w:val="16"/>
        </w:rPr>
        <w:t> </w:t>
      </w:r>
      <w:r>
        <w:rPr>
          <w:color w:val="414042"/>
          <w:sz w:val="16"/>
        </w:rPr>
        <w:t>y</w:t>
      </w:r>
      <w:r>
        <w:rPr>
          <w:color w:val="414042"/>
          <w:spacing w:val="16"/>
          <w:sz w:val="16"/>
        </w:rPr>
        <w:t> </w:t>
      </w:r>
      <w:r>
        <w:rPr>
          <w:color w:val="414042"/>
          <w:sz w:val="16"/>
        </w:rPr>
        <w:t>las</w:t>
      </w:r>
      <w:r>
        <w:rPr>
          <w:color w:val="414042"/>
          <w:spacing w:val="16"/>
          <w:sz w:val="16"/>
        </w:rPr>
        <w:t> </w:t>
      </w:r>
      <w:r>
        <w:rPr>
          <w:color w:val="414042"/>
          <w:sz w:val="16"/>
        </w:rPr>
        <w:t>napas</w:t>
      </w:r>
      <w:r>
        <w:rPr>
          <w:color w:val="414042"/>
          <w:spacing w:val="16"/>
          <w:sz w:val="16"/>
        </w:rPr>
        <w:t> </w:t>
      </w:r>
      <w:r>
        <w:rPr>
          <w:color w:val="414042"/>
          <w:sz w:val="16"/>
        </w:rPr>
        <w:t>freáticas</w:t>
      </w:r>
      <w:r>
        <w:rPr>
          <w:color w:val="414042"/>
          <w:spacing w:val="16"/>
          <w:sz w:val="16"/>
        </w:rPr>
        <w:t> </w:t>
      </w:r>
      <w:r>
        <w:rPr>
          <w:color w:val="414042"/>
          <w:sz w:val="16"/>
        </w:rPr>
        <w:t>en</w:t>
      </w:r>
      <w:r>
        <w:rPr>
          <w:color w:val="414042"/>
          <w:spacing w:val="15"/>
          <w:sz w:val="16"/>
        </w:rPr>
        <w:t> </w:t>
      </w:r>
      <w:r>
        <w:rPr>
          <w:color w:val="414042"/>
          <w:sz w:val="16"/>
        </w:rPr>
        <w:t>el</w:t>
      </w:r>
      <w:r>
        <w:rPr>
          <w:color w:val="414042"/>
          <w:spacing w:val="16"/>
          <w:sz w:val="16"/>
        </w:rPr>
        <w:t> </w:t>
      </w:r>
      <w:r>
        <w:rPr>
          <w:color w:val="414042"/>
          <w:sz w:val="16"/>
        </w:rPr>
        <w:t>Valle</w:t>
      </w:r>
      <w:r>
        <w:rPr>
          <w:color w:val="414042"/>
          <w:spacing w:val="16"/>
          <w:sz w:val="16"/>
        </w:rPr>
        <w:t> </w:t>
      </w:r>
      <w:r>
        <w:rPr>
          <w:color w:val="414042"/>
          <w:sz w:val="16"/>
        </w:rPr>
        <w:t>de</w:t>
      </w:r>
      <w:r>
        <w:rPr>
          <w:color w:val="414042"/>
          <w:spacing w:val="16"/>
          <w:sz w:val="16"/>
        </w:rPr>
        <w:t> </w:t>
      </w:r>
      <w:r>
        <w:rPr>
          <w:color w:val="414042"/>
          <w:spacing w:val="-3"/>
          <w:sz w:val="16"/>
        </w:rPr>
        <w:t>Tulum</w:t>
      </w:r>
      <w:r>
        <w:rPr>
          <w:color w:val="414042"/>
          <w:spacing w:val="16"/>
          <w:sz w:val="16"/>
        </w:rPr>
        <w:t> </w:t>
      </w:r>
      <w:r>
        <w:rPr>
          <w:color w:val="414042"/>
          <w:spacing w:val="-3"/>
          <w:sz w:val="16"/>
        </w:rPr>
        <w:t>(Prov.</w:t>
      </w:r>
      <w:r>
        <w:rPr>
          <w:color w:val="414042"/>
          <w:spacing w:val="15"/>
          <w:sz w:val="16"/>
        </w:rPr>
        <w:t> </w:t>
      </w:r>
      <w:r>
        <w:rPr>
          <w:color w:val="414042"/>
          <w:sz w:val="16"/>
        </w:rPr>
        <w:t>de</w:t>
      </w:r>
      <w:r>
        <w:rPr>
          <w:color w:val="414042"/>
          <w:spacing w:val="16"/>
          <w:sz w:val="16"/>
        </w:rPr>
        <w:t> </w:t>
      </w:r>
      <w:r>
        <w:rPr>
          <w:color w:val="414042"/>
          <w:sz w:val="16"/>
        </w:rPr>
        <w:t>San</w:t>
      </w:r>
      <w:r>
        <w:rPr>
          <w:color w:val="414042"/>
          <w:spacing w:val="16"/>
          <w:sz w:val="16"/>
        </w:rPr>
        <w:t> </w:t>
      </w:r>
      <w:r>
        <w:rPr>
          <w:color w:val="414042"/>
          <w:sz w:val="16"/>
        </w:rPr>
        <w:t>Juan).</w:t>
      </w:r>
    </w:p>
    <w:p>
      <w:pPr>
        <w:spacing w:line="176" w:lineRule="exact" w:before="0"/>
        <w:ind w:left="1133" w:right="0" w:firstLine="0"/>
        <w:jc w:val="left"/>
        <w:rPr>
          <w:i/>
          <w:sz w:val="16"/>
        </w:rPr>
      </w:pPr>
      <w:r>
        <w:rPr>
          <w:i/>
          <w:color w:val="414042"/>
          <w:w w:val="110"/>
          <w:sz w:val="12"/>
        </w:rPr>
        <w:t>ACOSTA, Ricardo H</w:t>
      </w:r>
      <w:r>
        <w:rPr>
          <w:i/>
          <w:color w:val="414042"/>
          <w:w w:val="110"/>
          <w:sz w:val="16"/>
        </w:rPr>
        <w:t>.</w:t>
      </w:r>
    </w:p>
    <w:p>
      <w:pPr>
        <w:pStyle w:val="ListParagraph"/>
        <w:numPr>
          <w:ilvl w:val="1"/>
          <w:numId w:val="8"/>
        </w:numPr>
        <w:tabs>
          <w:tab w:pos="1257" w:val="left" w:leader="none"/>
        </w:tabs>
        <w:spacing w:line="220" w:lineRule="auto" w:before="5" w:after="0"/>
        <w:ind w:left="1133" w:right="0" w:firstLine="0"/>
        <w:jc w:val="both"/>
        <w:rPr>
          <w:color w:val="414042"/>
          <w:sz w:val="16"/>
        </w:rPr>
      </w:pPr>
      <w:r>
        <w:rPr>
          <w:color w:val="414042"/>
          <w:w w:val="105"/>
          <w:sz w:val="16"/>
        </w:rPr>
        <w:t>La</w:t>
      </w:r>
      <w:r>
        <w:rPr>
          <w:color w:val="414042"/>
          <w:spacing w:val="-9"/>
          <w:w w:val="105"/>
          <w:sz w:val="16"/>
        </w:rPr>
        <w:t> </w:t>
      </w:r>
      <w:r>
        <w:rPr>
          <w:color w:val="414042"/>
          <w:w w:val="105"/>
          <w:sz w:val="16"/>
        </w:rPr>
        <w:t>variabilidad</w:t>
      </w:r>
      <w:r>
        <w:rPr>
          <w:color w:val="414042"/>
          <w:spacing w:val="-8"/>
          <w:w w:val="105"/>
          <w:sz w:val="16"/>
        </w:rPr>
        <w:t> </w:t>
      </w:r>
      <w:r>
        <w:rPr>
          <w:color w:val="414042"/>
          <w:w w:val="105"/>
          <w:sz w:val="16"/>
        </w:rPr>
        <w:t>espacio-temporal</w:t>
      </w:r>
      <w:r>
        <w:rPr>
          <w:color w:val="414042"/>
          <w:spacing w:val="-8"/>
          <w:w w:val="105"/>
          <w:sz w:val="16"/>
        </w:rPr>
        <w:t> </w:t>
      </w:r>
      <w:r>
        <w:rPr>
          <w:color w:val="414042"/>
          <w:w w:val="105"/>
          <w:sz w:val="16"/>
        </w:rPr>
        <w:t>de</w:t>
      </w:r>
      <w:r>
        <w:rPr>
          <w:color w:val="414042"/>
          <w:spacing w:val="-8"/>
          <w:w w:val="105"/>
          <w:sz w:val="16"/>
        </w:rPr>
        <w:t> </w:t>
      </w:r>
      <w:r>
        <w:rPr>
          <w:color w:val="414042"/>
          <w:w w:val="105"/>
          <w:sz w:val="16"/>
        </w:rPr>
        <w:t>ls</w:t>
      </w:r>
      <w:r>
        <w:rPr>
          <w:color w:val="414042"/>
          <w:spacing w:val="-9"/>
          <w:w w:val="105"/>
          <w:sz w:val="16"/>
        </w:rPr>
        <w:t> </w:t>
      </w:r>
      <w:r>
        <w:rPr>
          <w:color w:val="414042"/>
          <w:w w:val="105"/>
          <w:sz w:val="16"/>
        </w:rPr>
        <w:t>precipitaciones</w:t>
      </w:r>
      <w:r>
        <w:rPr>
          <w:color w:val="414042"/>
          <w:spacing w:val="-8"/>
          <w:w w:val="105"/>
          <w:sz w:val="16"/>
        </w:rPr>
        <w:t> </w:t>
      </w:r>
      <w:r>
        <w:rPr>
          <w:color w:val="414042"/>
          <w:w w:val="105"/>
          <w:sz w:val="16"/>
        </w:rPr>
        <w:t>en</w:t>
      </w:r>
      <w:r>
        <w:rPr>
          <w:color w:val="414042"/>
          <w:spacing w:val="-8"/>
          <w:w w:val="105"/>
          <w:sz w:val="16"/>
        </w:rPr>
        <w:t> </w:t>
      </w:r>
      <w:r>
        <w:rPr>
          <w:color w:val="414042"/>
          <w:w w:val="105"/>
          <w:sz w:val="16"/>
        </w:rPr>
        <w:t>el</w:t>
      </w:r>
      <w:r>
        <w:rPr>
          <w:color w:val="414042"/>
          <w:spacing w:val="-8"/>
          <w:w w:val="105"/>
          <w:sz w:val="16"/>
        </w:rPr>
        <w:t> </w:t>
      </w:r>
      <w:r>
        <w:rPr>
          <w:color w:val="414042"/>
          <w:spacing w:val="-3"/>
          <w:w w:val="105"/>
          <w:sz w:val="16"/>
        </w:rPr>
        <w:t>Noroeste </w:t>
      </w:r>
      <w:r>
        <w:rPr>
          <w:color w:val="414042"/>
          <w:w w:val="105"/>
          <w:sz w:val="16"/>
        </w:rPr>
        <w:t>de</w:t>
      </w:r>
      <w:r>
        <w:rPr>
          <w:color w:val="414042"/>
          <w:spacing w:val="6"/>
          <w:w w:val="105"/>
          <w:sz w:val="16"/>
        </w:rPr>
        <w:t> </w:t>
      </w:r>
      <w:r>
        <w:rPr>
          <w:color w:val="414042"/>
          <w:w w:val="105"/>
          <w:sz w:val="16"/>
        </w:rPr>
        <w:t>Argentina.</w:t>
      </w:r>
    </w:p>
    <w:p>
      <w:pPr>
        <w:spacing w:line="176" w:lineRule="exact" w:before="0"/>
        <w:ind w:left="1133" w:right="0" w:firstLine="0"/>
        <w:jc w:val="left"/>
        <w:rPr>
          <w:i/>
          <w:sz w:val="16"/>
        </w:rPr>
      </w:pPr>
      <w:r>
        <w:rPr>
          <w:i/>
          <w:color w:val="414042"/>
          <w:w w:val="110"/>
          <w:sz w:val="12"/>
        </w:rPr>
        <w:t>MINETTI,</w:t>
      </w:r>
      <w:r>
        <w:rPr>
          <w:i/>
          <w:color w:val="414042"/>
          <w:spacing w:val="-9"/>
          <w:w w:val="110"/>
          <w:sz w:val="12"/>
        </w:rPr>
        <w:t> </w:t>
      </w:r>
      <w:r>
        <w:rPr>
          <w:i/>
          <w:color w:val="414042"/>
          <w:w w:val="110"/>
          <w:sz w:val="12"/>
        </w:rPr>
        <w:t>J.L,</w:t>
      </w:r>
      <w:r>
        <w:rPr>
          <w:i/>
          <w:color w:val="414042"/>
          <w:spacing w:val="-8"/>
          <w:w w:val="110"/>
          <w:sz w:val="12"/>
        </w:rPr>
        <w:t> </w:t>
      </w:r>
      <w:r>
        <w:rPr>
          <w:i/>
          <w:color w:val="414042"/>
          <w:w w:val="110"/>
          <w:sz w:val="12"/>
        </w:rPr>
        <w:t>VARGAS,</w:t>
      </w:r>
      <w:r>
        <w:rPr>
          <w:i/>
          <w:color w:val="414042"/>
          <w:spacing w:val="-8"/>
          <w:w w:val="110"/>
          <w:sz w:val="12"/>
        </w:rPr>
        <w:t> </w:t>
      </w:r>
      <w:r>
        <w:rPr>
          <w:i/>
          <w:color w:val="414042"/>
          <w:spacing w:val="-3"/>
          <w:w w:val="110"/>
          <w:sz w:val="12"/>
        </w:rPr>
        <w:t>W,M,</w:t>
      </w:r>
      <w:r>
        <w:rPr>
          <w:i/>
          <w:color w:val="414042"/>
          <w:spacing w:val="-8"/>
          <w:w w:val="110"/>
          <w:sz w:val="12"/>
        </w:rPr>
        <w:t> </w:t>
      </w:r>
      <w:r>
        <w:rPr>
          <w:i/>
          <w:color w:val="414042"/>
          <w:w w:val="110"/>
          <w:sz w:val="12"/>
        </w:rPr>
        <w:t>ALBARRACIN,</w:t>
      </w:r>
      <w:r>
        <w:rPr>
          <w:i/>
          <w:color w:val="414042"/>
          <w:spacing w:val="-9"/>
          <w:w w:val="110"/>
          <w:sz w:val="12"/>
        </w:rPr>
        <w:t> </w:t>
      </w:r>
      <w:r>
        <w:rPr>
          <w:i/>
          <w:color w:val="414042"/>
          <w:w w:val="110"/>
          <w:sz w:val="12"/>
        </w:rPr>
        <w:t>S.A</w:t>
      </w:r>
      <w:r>
        <w:rPr>
          <w:i/>
          <w:color w:val="414042"/>
          <w:w w:val="110"/>
          <w:sz w:val="16"/>
        </w:rPr>
        <w:t>.</w:t>
      </w:r>
    </w:p>
    <w:p>
      <w:pPr>
        <w:pStyle w:val="ListParagraph"/>
        <w:numPr>
          <w:ilvl w:val="1"/>
          <w:numId w:val="8"/>
        </w:numPr>
        <w:tabs>
          <w:tab w:pos="1269" w:val="left" w:leader="none"/>
        </w:tabs>
        <w:spacing w:line="220" w:lineRule="auto" w:before="4" w:after="0"/>
        <w:ind w:left="1133" w:right="0" w:firstLine="0"/>
        <w:jc w:val="both"/>
        <w:rPr>
          <w:color w:val="414042"/>
          <w:sz w:val="16"/>
        </w:rPr>
      </w:pPr>
      <w:r>
        <w:rPr>
          <w:color w:val="414042"/>
          <w:w w:val="105"/>
          <w:sz w:val="16"/>
        </w:rPr>
        <w:t>Posibles causas de los incendios forestales de la selva montana </w:t>
      </w:r>
      <w:r>
        <w:rPr>
          <w:color w:val="414042"/>
          <w:spacing w:val="-5"/>
          <w:w w:val="105"/>
          <w:sz w:val="16"/>
        </w:rPr>
        <w:t>del </w:t>
      </w:r>
      <w:r>
        <w:rPr>
          <w:color w:val="414042"/>
          <w:w w:val="105"/>
          <w:sz w:val="16"/>
        </w:rPr>
        <w:t>Noroeste de</w:t>
      </w:r>
      <w:r>
        <w:rPr>
          <w:color w:val="414042"/>
          <w:spacing w:val="11"/>
          <w:w w:val="105"/>
          <w:sz w:val="16"/>
        </w:rPr>
        <w:t> </w:t>
      </w:r>
      <w:r>
        <w:rPr>
          <w:color w:val="414042"/>
          <w:w w:val="105"/>
          <w:sz w:val="16"/>
        </w:rPr>
        <w:t>Argentina.</w:t>
      </w:r>
    </w:p>
    <w:p>
      <w:pPr>
        <w:spacing w:line="144" w:lineRule="exact" w:before="27"/>
        <w:ind w:left="1133" w:right="0" w:firstLine="0"/>
        <w:jc w:val="left"/>
        <w:rPr>
          <w:i/>
          <w:sz w:val="12"/>
        </w:rPr>
      </w:pPr>
      <w:r>
        <w:rPr>
          <w:i/>
          <w:color w:val="414042"/>
          <w:w w:val="105"/>
          <w:sz w:val="12"/>
        </w:rPr>
        <w:t>MENDOZA, E.A., MINETTI, J.L</w:t>
      </w:r>
    </w:p>
    <w:p>
      <w:pPr>
        <w:pStyle w:val="ListParagraph"/>
        <w:numPr>
          <w:ilvl w:val="1"/>
          <w:numId w:val="8"/>
        </w:numPr>
        <w:tabs>
          <w:tab w:pos="1259" w:val="left" w:leader="none"/>
        </w:tabs>
        <w:spacing w:line="193" w:lineRule="exact" w:before="0" w:after="0"/>
        <w:ind w:left="1258" w:right="0" w:hanging="126"/>
        <w:jc w:val="left"/>
        <w:rPr>
          <w:color w:val="414042"/>
          <w:sz w:val="16"/>
        </w:rPr>
      </w:pPr>
      <w:r>
        <w:rPr>
          <w:color w:val="414042"/>
          <w:sz w:val="16"/>
        </w:rPr>
        <w:t>Base</w:t>
      </w:r>
      <w:r>
        <w:rPr>
          <w:color w:val="414042"/>
          <w:spacing w:val="10"/>
          <w:sz w:val="16"/>
        </w:rPr>
        <w:t> </w:t>
      </w:r>
      <w:r>
        <w:rPr>
          <w:color w:val="414042"/>
          <w:sz w:val="16"/>
        </w:rPr>
        <w:t>para</w:t>
      </w:r>
      <w:r>
        <w:rPr>
          <w:color w:val="414042"/>
          <w:spacing w:val="11"/>
          <w:sz w:val="16"/>
        </w:rPr>
        <w:t> </w:t>
      </w:r>
      <w:r>
        <w:rPr>
          <w:color w:val="414042"/>
          <w:sz w:val="16"/>
        </w:rPr>
        <w:t>entender</w:t>
      </w:r>
      <w:r>
        <w:rPr>
          <w:color w:val="414042"/>
          <w:spacing w:val="11"/>
          <w:sz w:val="16"/>
        </w:rPr>
        <w:t> </w:t>
      </w:r>
      <w:r>
        <w:rPr>
          <w:color w:val="414042"/>
          <w:sz w:val="16"/>
        </w:rPr>
        <w:t>el</w:t>
      </w:r>
      <w:r>
        <w:rPr>
          <w:color w:val="414042"/>
          <w:spacing w:val="11"/>
          <w:sz w:val="16"/>
        </w:rPr>
        <w:t> </w:t>
      </w:r>
      <w:r>
        <w:rPr>
          <w:color w:val="414042"/>
          <w:sz w:val="16"/>
        </w:rPr>
        <w:t>Urbanismo</w:t>
      </w:r>
      <w:r>
        <w:rPr>
          <w:color w:val="414042"/>
          <w:spacing w:val="11"/>
          <w:sz w:val="16"/>
        </w:rPr>
        <w:t> </w:t>
      </w:r>
      <w:r>
        <w:rPr>
          <w:color w:val="414042"/>
          <w:sz w:val="16"/>
        </w:rPr>
        <w:t>en</w:t>
      </w:r>
      <w:r>
        <w:rPr>
          <w:color w:val="414042"/>
          <w:spacing w:val="10"/>
          <w:sz w:val="16"/>
        </w:rPr>
        <w:t> </w:t>
      </w:r>
      <w:r>
        <w:rPr>
          <w:color w:val="414042"/>
          <w:sz w:val="16"/>
        </w:rPr>
        <w:t>Latinoamérica.</w:t>
      </w:r>
    </w:p>
    <w:p>
      <w:pPr>
        <w:spacing w:line="144" w:lineRule="exact" w:before="23"/>
        <w:ind w:left="1133" w:right="0" w:firstLine="0"/>
        <w:jc w:val="left"/>
        <w:rPr>
          <w:i/>
          <w:sz w:val="12"/>
        </w:rPr>
      </w:pPr>
      <w:r>
        <w:rPr>
          <w:i/>
          <w:color w:val="414042"/>
          <w:w w:val="105"/>
          <w:sz w:val="12"/>
        </w:rPr>
        <w:t>RAMIREZ, Ricardo</w:t>
      </w:r>
    </w:p>
    <w:p>
      <w:pPr>
        <w:pStyle w:val="ListParagraph"/>
        <w:numPr>
          <w:ilvl w:val="1"/>
          <w:numId w:val="8"/>
        </w:numPr>
        <w:tabs>
          <w:tab w:pos="1252" w:val="left" w:leader="none"/>
        </w:tabs>
        <w:spacing w:line="220" w:lineRule="auto" w:before="10" w:after="0"/>
        <w:ind w:left="1133" w:right="0" w:firstLine="0"/>
        <w:jc w:val="both"/>
        <w:rPr>
          <w:color w:val="414042"/>
          <w:sz w:val="16"/>
        </w:rPr>
      </w:pPr>
      <w:r>
        <w:rPr>
          <w:color w:val="414042"/>
          <w:w w:val="105"/>
          <w:sz w:val="16"/>
        </w:rPr>
        <w:t>Mapa</w:t>
      </w:r>
      <w:r>
        <w:rPr>
          <w:color w:val="414042"/>
          <w:spacing w:val="-4"/>
          <w:w w:val="105"/>
          <w:sz w:val="16"/>
        </w:rPr>
        <w:t> </w:t>
      </w:r>
      <w:r>
        <w:rPr>
          <w:color w:val="414042"/>
          <w:w w:val="105"/>
          <w:sz w:val="16"/>
        </w:rPr>
        <w:t>geomorfológico</w:t>
      </w:r>
      <w:r>
        <w:rPr>
          <w:color w:val="414042"/>
          <w:spacing w:val="-5"/>
          <w:w w:val="105"/>
          <w:sz w:val="16"/>
        </w:rPr>
        <w:t> </w:t>
      </w:r>
      <w:r>
        <w:rPr>
          <w:color w:val="414042"/>
          <w:w w:val="105"/>
          <w:sz w:val="16"/>
        </w:rPr>
        <w:t>de</w:t>
      </w:r>
      <w:r>
        <w:rPr>
          <w:color w:val="414042"/>
          <w:spacing w:val="-4"/>
          <w:w w:val="105"/>
          <w:sz w:val="16"/>
        </w:rPr>
        <w:t> </w:t>
      </w:r>
      <w:r>
        <w:rPr>
          <w:color w:val="414042"/>
          <w:w w:val="105"/>
          <w:sz w:val="16"/>
        </w:rPr>
        <w:t>un</w:t>
      </w:r>
      <w:r>
        <w:rPr>
          <w:color w:val="414042"/>
          <w:spacing w:val="-4"/>
          <w:w w:val="105"/>
          <w:sz w:val="16"/>
        </w:rPr>
        <w:t> </w:t>
      </w:r>
      <w:r>
        <w:rPr>
          <w:color w:val="414042"/>
          <w:w w:val="105"/>
          <w:sz w:val="16"/>
        </w:rPr>
        <w:t>sector</w:t>
      </w:r>
      <w:r>
        <w:rPr>
          <w:color w:val="414042"/>
          <w:spacing w:val="-4"/>
          <w:w w:val="105"/>
          <w:sz w:val="16"/>
        </w:rPr>
        <w:t> </w:t>
      </w:r>
      <w:r>
        <w:rPr>
          <w:color w:val="414042"/>
          <w:w w:val="105"/>
          <w:sz w:val="16"/>
        </w:rPr>
        <w:t>de</w:t>
      </w:r>
      <w:r>
        <w:rPr>
          <w:color w:val="414042"/>
          <w:spacing w:val="-4"/>
          <w:w w:val="105"/>
          <w:sz w:val="16"/>
        </w:rPr>
        <w:t> </w:t>
      </w:r>
      <w:r>
        <w:rPr>
          <w:color w:val="414042"/>
          <w:w w:val="105"/>
          <w:sz w:val="16"/>
        </w:rPr>
        <w:t>Jáchal-</w:t>
      </w:r>
      <w:r>
        <w:rPr>
          <w:color w:val="414042"/>
          <w:spacing w:val="-4"/>
          <w:w w:val="105"/>
          <w:sz w:val="16"/>
        </w:rPr>
        <w:t> </w:t>
      </w:r>
      <w:r>
        <w:rPr>
          <w:color w:val="414042"/>
          <w:w w:val="105"/>
          <w:sz w:val="16"/>
        </w:rPr>
        <w:t>Provincia</w:t>
      </w:r>
      <w:r>
        <w:rPr>
          <w:color w:val="414042"/>
          <w:spacing w:val="-4"/>
          <w:w w:val="105"/>
          <w:sz w:val="16"/>
        </w:rPr>
        <w:t> </w:t>
      </w:r>
      <w:r>
        <w:rPr>
          <w:color w:val="414042"/>
          <w:w w:val="105"/>
          <w:sz w:val="16"/>
        </w:rPr>
        <w:t>de</w:t>
      </w:r>
      <w:r>
        <w:rPr>
          <w:color w:val="414042"/>
          <w:spacing w:val="-4"/>
          <w:w w:val="105"/>
          <w:sz w:val="16"/>
        </w:rPr>
        <w:t> </w:t>
      </w:r>
      <w:r>
        <w:rPr>
          <w:color w:val="414042"/>
          <w:w w:val="105"/>
          <w:sz w:val="16"/>
        </w:rPr>
        <w:t>San</w:t>
      </w:r>
      <w:r>
        <w:rPr>
          <w:color w:val="414042"/>
          <w:spacing w:val="-4"/>
          <w:w w:val="105"/>
          <w:sz w:val="16"/>
        </w:rPr>
        <w:t> </w:t>
      </w:r>
      <w:r>
        <w:rPr>
          <w:color w:val="414042"/>
          <w:spacing w:val="-3"/>
          <w:w w:val="105"/>
          <w:sz w:val="16"/>
        </w:rPr>
        <w:t>Juan. </w:t>
      </w:r>
      <w:r>
        <w:rPr>
          <w:color w:val="414042"/>
          <w:w w:val="105"/>
          <w:sz w:val="16"/>
        </w:rPr>
        <w:t>Argentina</w:t>
      </w:r>
    </w:p>
    <w:p>
      <w:pPr>
        <w:spacing w:line="144" w:lineRule="exact" w:before="26"/>
        <w:ind w:left="1133" w:right="0" w:firstLine="0"/>
        <w:jc w:val="left"/>
        <w:rPr>
          <w:i/>
          <w:sz w:val="12"/>
        </w:rPr>
      </w:pPr>
      <w:r>
        <w:rPr>
          <w:i/>
          <w:color w:val="414042"/>
          <w:w w:val="110"/>
          <w:sz w:val="12"/>
        </w:rPr>
        <w:t>SANCHEZ ROJAS, E., MATTAR, María A</w:t>
      </w:r>
    </w:p>
    <w:p>
      <w:pPr>
        <w:pStyle w:val="ListParagraph"/>
        <w:numPr>
          <w:ilvl w:val="1"/>
          <w:numId w:val="8"/>
        </w:numPr>
        <w:tabs>
          <w:tab w:pos="1278" w:val="left" w:leader="none"/>
        </w:tabs>
        <w:spacing w:line="220" w:lineRule="auto" w:before="10" w:after="0"/>
        <w:ind w:left="1133" w:right="0" w:firstLine="0"/>
        <w:jc w:val="both"/>
        <w:rPr>
          <w:color w:val="414042"/>
          <w:sz w:val="16"/>
        </w:rPr>
      </w:pPr>
      <w:r>
        <w:rPr>
          <w:color w:val="414042"/>
          <w:w w:val="105"/>
          <w:sz w:val="16"/>
        </w:rPr>
        <w:t>Carta de Vulnerabilidad Sísmica en el Distrito de Villa Aberastain, Departamento Pocito, Provincia de San Juan,</w:t>
      </w:r>
      <w:r>
        <w:rPr>
          <w:color w:val="414042"/>
          <w:spacing w:val="28"/>
          <w:w w:val="105"/>
          <w:sz w:val="16"/>
        </w:rPr>
        <w:t> </w:t>
      </w:r>
      <w:r>
        <w:rPr>
          <w:color w:val="414042"/>
          <w:w w:val="105"/>
          <w:sz w:val="16"/>
        </w:rPr>
        <w:t>Argentina.</w:t>
      </w:r>
    </w:p>
    <w:p>
      <w:pPr>
        <w:spacing w:before="27"/>
        <w:ind w:left="1133" w:right="0" w:firstLine="0"/>
        <w:jc w:val="left"/>
        <w:rPr>
          <w:i/>
          <w:sz w:val="12"/>
        </w:rPr>
      </w:pPr>
      <w:r>
        <w:rPr>
          <w:i/>
          <w:color w:val="414042"/>
          <w:w w:val="105"/>
          <w:sz w:val="12"/>
        </w:rPr>
        <w:t>GUZZO, Elina</w:t>
      </w:r>
    </w:p>
    <w:p>
      <w:pPr>
        <w:pStyle w:val="BodyText"/>
        <w:rPr>
          <w:i/>
          <w:sz w:val="14"/>
        </w:rPr>
      </w:pPr>
    </w:p>
    <w:p>
      <w:pPr>
        <w:pStyle w:val="BodyText"/>
        <w:rPr>
          <w:i/>
          <w:sz w:val="14"/>
        </w:rPr>
      </w:pPr>
    </w:p>
    <w:p>
      <w:pPr>
        <w:pStyle w:val="BodyText"/>
        <w:spacing w:before="1"/>
        <w:rPr>
          <w:i/>
          <w:sz w:val="19"/>
        </w:rPr>
      </w:pPr>
    </w:p>
    <w:p>
      <w:pPr>
        <w:spacing w:before="0"/>
        <w:ind w:left="1133" w:right="0" w:firstLine="0"/>
        <w:jc w:val="left"/>
        <w:rPr>
          <w:b/>
          <w:sz w:val="16"/>
        </w:rPr>
      </w:pPr>
      <w:r>
        <w:rPr>
          <w:b/>
          <w:color w:val="414042"/>
          <w:w w:val="105"/>
          <w:sz w:val="16"/>
        </w:rPr>
        <w:t>REVISTA DE GEOGRAFIA Nº 9 (2005)</w:t>
      </w:r>
    </w:p>
    <w:p>
      <w:pPr>
        <w:pStyle w:val="BodyText"/>
        <w:spacing w:before="9"/>
        <w:rPr>
          <w:b/>
          <w:sz w:val="17"/>
        </w:rPr>
      </w:pPr>
    </w:p>
    <w:p>
      <w:pPr>
        <w:pStyle w:val="ListParagraph"/>
        <w:numPr>
          <w:ilvl w:val="1"/>
          <w:numId w:val="8"/>
        </w:numPr>
        <w:tabs>
          <w:tab w:pos="1252" w:val="left" w:leader="none"/>
        </w:tabs>
        <w:spacing w:line="220" w:lineRule="auto" w:before="1" w:after="0"/>
        <w:ind w:left="1133" w:right="0" w:firstLine="0"/>
        <w:jc w:val="both"/>
        <w:rPr>
          <w:color w:val="414042"/>
          <w:sz w:val="16"/>
        </w:rPr>
      </w:pPr>
      <w:r>
        <w:rPr>
          <w:color w:val="414042"/>
          <w:w w:val="105"/>
          <w:sz w:val="16"/>
        </w:rPr>
        <w:t>Geografía Cuantitativa 2000 +20 lecciones fundamentales y sus </w:t>
      </w:r>
      <w:r>
        <w:rPr>
          <w:color w:val="414042"/>
          <w:spacing w:val="-5"/>
          <w:w w:val="105"/>
          <w:sz w:val="16"/>
        </w:rPr>
        <w:t>ten- </w:t>
      </w:r>
      <w:r>
        <w:rPr>
          <w:color w:val="414042"/>
          <w:w w:val="105"/>
          <w:sz w:val="16"/>
        </w:rPr>
        <w:t>dencias de</w:t>
      </w:r>
      <w:r>
        <w:rPr>
          <w:color w:val="414042"/>
          <w:spacing w:val="11"/>
          <w:w w:val="105"/>
          <w:sz w:val="16"/>
        </w:rPr>
        <w:t> </w:t>
      </w:r>
      <w:r>
        <w:rPr>
          <w:color w:val="414042"/>
          <w:w w:val="105"/>
          <w:sz w:val="16"/>
        </w:rPr>
        <w:t>evolución</w:t>
      </w:r>
    </w:p>
    <w:p>
      <w:pPr>
        <w:spacing w:line="144" w:lineRule="exact" w:before="26"/>
        <w:ind w:left="1133" w:right="0" w:firstLine="0"/>
        <w:jc w:val="left"/>
        <w:rPr>
          <w:i/>
          <w:sz w:val="12"/>
        </w:rPr>
      </w:pPr>
      <w:r>
        <w:rPr>
          <w:i/>
          <w:color w:val="414042"/>
          <w:w w:val="105"/>
          <w:sz w:val="12"/>
        </w:rPr>
        <w:t>BUZAI, Gustavo D.</w:t>
      </w:r>
    </w:p>
    <w:p>
      <w:pPr>
        <w:pStyle w:val="ListParagraph"/>
        <w:numPr>
          <w:ilvl w:val="1"/>
          <w:numId w:val="8"/>
        </w:numPr>
        <w:tabs>
          <w:tab w:pos="1258" w:val="left" w:leader="none"/>
        </w:tabs>
        <w:spacing w:line="220" w:lineRule="auto" w:before="10" w:after="0"/>
        <w:ind w:left="1133" w:right="1" w:firstLine="0"/>
        <w:jc w:val="both"/>
        <w:rPr>
          <w:color w:val="414042"/>
          <w:sz w:val="16"/>
        </w:rPr>
      </w:pPr>
      <w:r>
        <w:rPr>
          <w:color w:val="414042"/>
          <w:w w:val="105"/>
          <w:sz w:val="16"/>
        </w:rPr>
        <w:t>Factores</w:t>
      </w:r>
      <w:r>
        <w:rPr>
          <w:color w:val="414042"/>
          <w:spacing w:val="-5"/>
          <w:w w:val="105"/>
          <w:sz w:val="16"/>
        </w:rPr>
        <w:t> </w:t>
      </w:r>
      <w:r>
        <w:rPr>
          <w:color w:val="414042"/>
          <w:w w:val="105"/>
          <w:sz w:val="16"/>
        </w:rPr>
        <w:t>climáticos</w:t>
      </w:r>
      <w:r>
        <w:rPr>
          <w:color w:val="414042"/>
          <w:spacing w:val="-4"/>
          <w:w w:val="105"/>
          <w:sz w:val="16"/>
        </w:rPr>
        <w:t> </w:t>
      </w:r>
      <w:r>
        <w:rPr>
          <w:color w:val="414042"/>
          <w:w w:val="105"/>
          <w:sz w:val="16"/>
        </w:rPr>
        <w:t>que</w:t>
      </w:r>
      <w:r>
        <w:rPr>
          <w:color w:val="414042"/>
          <w:spacing w:val="-5"/>
          <w:w w:val="105"/>
          <w:sz w:val="16"/>
        </w:rPr>
        <w:t> </w:t>
      </w:r>
      <w:r>
        <w:rPr>
          <w:color w:val="414042"/>
          <w:w w:val="105"/>
          <w:sz w:val="16"/>
        </w:rPr>
        <w:t>inciden</w:t>
      </w:r>
      <w:r>
        <w:rPr>
          <w:color w:val="414042"/>
          <w:spacing w:val="-4"/>
          <w:w w:val="105"/>
          <w:sz w:val="16"/>
        </w:rPr>
        <w:t> </w:t>
      </w:r>
      <w:r>
        <w:rPr>
          <w:color w:val="414042"/>
          <w:w w:val="105"/>
          <w:sz w:val="16"/>
        </w:rPr>
        <w:t>en</w:t>
      </w:r>
      <w:r>
        <w:rPr>
          <w:color w:val="414042"/>
          <w:spacing w:val="-4"/>
          <w:w w:val="105"/>
          <w:sz w:val="16"/>
        </w:rPr>
        <w:t> </w:t>
      </w:r>
      <w:r>
        <w:rPr>
          <w:color w:val="414042"/>
          <w:w w:val="105"/>
          <w:sz w:val="16"/>
        </w:rPr>
        <w:t>la</w:t>
      </w:r>
      <w:r>
        <w:rPr>
          <w:color w:val="414042"/>
          <w:spacing w:val="-5"/>
          <w:w w:val="105"/>
          <w:sz w:val="16"/>
        </w:rPr>
        <w:t> </w:t>
      </w:r>
      <w:r>
        <w:rPr>
          <w:color w:val="414042"/>
          <w:w w:val="105"/>
          <w:sz w:val="16"/>
        </w:rPr>
        <w:t>variabilidad</w:t>
      </w:r>
      <w:r>
        <w:rPr>
          <w:color w:val="414042"/>
          <w:spacing w:val="-4"/>
          <w:w w:val="105"/>
          <w:sz w:val="16"/>
        </w:rPr>
        <w:t> </w:t>
      </w:r>
      <w:r>
        <w:rPr>
          <w:color w:val="414042"/>
          <w:w w:val="105"/>
          <w:sz w:val="16"/>
        </w:rPr>
        <w:t>espacial</w:t>
      </w:r>
      <w:r>
        <w:rPr>
          <w:color w:val="414042"/>
          <w:spacing w:val="-5"/>
          <w:w w:val="105"/>
          <w:sz w:val="16"/>
        </w:rPr>
        <w:t> </w:t>
      </w:r>
      <w:r>
        <w:rPr>
          <w:color w:val="414042"/>
          <w:w w:val="105"/>
          <w:sz w:val="16"/>
        </w:rPr>
        <w:t>de</w:t>
      </w:r>
      <w:r>
        <w:rPr>
          <w:color w:val="414042"/>
          <w:spacing w:val="-4"/>
          <w:w w:val="105"/>
          <w:sz w:val="16"/>
        </w:rPr>
        <w:t> </w:t>
      </w:r>
      <w:r>
        <w:rPr>
          <w:color w:val="414042"/>
          <w:w w:val="105"/>
          <w:sz w:val="16"/>
        </w:rPr>
        <w:t>la</w:t>
      </w:r>
      <w:r>
        <w:rPr>
          <w:color w:val="414042"/>
          <w:spacing w:val="-4"/>
          <w:w w:val="105"/>
          <w:sz w:val="16"/>
        </w:rPr>
        <w:t> </w:t>
      </w:r>
      <w:r>
        <w:rPr>
          <w:color w:val="414042"/>
          <w:spacing w:val="-9"/>
          <w:w w:val="105"/>
          <w:sz w:val="16"/>
        </w:rPr>
        <w:t>Tem- </w:t>
      </w:r>
      <w:r>
        <w:rPr>
          <w:color w:val="414042"/>
          <w:w w:val="105"/>
          <w:sz w:val="16"/>
        </w:rPr>
        <w:t>peratura en la Provincia de San Juan-</w:t>
      </w:r>
      <w:r>
        <w:rPr>
          <w:color w:val="414042"/>
          <w:spacing w:val="36"/>
          <w:w w:val="105"/>
          <w:sz w:val="16"/>
        </w:rPr>
        <w:t> </w:t>
      </w:r>
      <w:r>
        <w:rPr>
          <w:color w:val="414042"/>
          <w:w w:val="105"/>
          <w:sz w:val="16"/>
        </w:rPr>
        <w:t>Argentina</w:t>
      </w:r>
    </w:p>
    <w:p>
      <w:pPr>
        <w:spacing w:line="176" w:lineRule="exact" w:before="0"/>
        <w:ind w:left="1133" w:right="0" w:firstLine="0"/>
        <w:jc w:val="left"/>
        <w:rPr>
          <w:sz w:val="16"/>
        </w:rPr>
      </w:pPr>
      <w:r>
        <w:rPr>
          <w:i/>
          <w:color w:val="414042"/>
          <w:w w:val="110"/>
          <w:sz w:val="12"/>
        </w:rPr>
        <w:t>POBLETE, Arnobio G.,AGUIAR, Laura A</w:t>
      </w:r>
      <w:r>
        <w:rPr>
          <w:color w:val="414042"/>
          <w:w w:val="110"/>
          <w:sz w:val="16"/>
        </w:rPr>
        <w:t>.</w:t>
      </w:r>
    </w:p>
    <w:p>
      <w:pPr>
        <w:pStyle w:val="ListParagraph"/>
        <w:numPr>
          <w:ilvl w:val="1"/>
          <w:numId w:val="8"/>
        </w:numPr>
        <w:tabs>
          <w:tab w:pos="1267" w:val="left" w:leader="none"/>
        </w:tabs>
        <w:spacing w:line="220" w:lineRule="auto" w:before="5" w:after="0"/>
        <w:ind w:left="1133" w:right="0" w:firstLine="0"/>
        <w:jc w:val="both"/>
        <w:rPr>
          <w:color w:val="414042"/>
          <w:sz w:val="16"/>
        </w:rPr>
      </w:pPr>
      <w:r>
        <w:rPr>
          <w:color w:val="414042"/>
          <w:w w:val="105"/>
          <w:sz w:val="16"/>
        </w:rPr>
        <w:t>Indice de vulnerabilidad para evaluar factores externos que inciden en las</w:t>
      </w:r>
      <w:r>
        <w:rPr>
          <w:color w:val="414042"/>
          <w:spacing w:val="11"/>
          <w:w w:val="105"/>
          <w:sz w:val="16"/>
        </w:rPr>
        <w:t> </w:t>
      </w:r>
      <w:r>
        <w:rPr>
          <w:color w:val="414042"/>
          <w:w w:val="105"/>
          <w:sz w:val="16"/>
        </w:rPr>
        <w:t>enfermedades.</w:t>
      </w:r>
    </w:p>
    <w:p>
      <w:pPr>
        <w:spacing w:line="144" w:lineRule="exact" w:before="26"/>
        <w:ind w:left="1133" w:right="0" w:firstLine="0"/>
        <w:jc w:val="left"/>
        <w:rPr>
          <w:i/>
          <w:sz w:val="12"/>
        </w:rPr>
      </w:pPr>
      <w:r>
        <w:rPr>
          <w:i/>
          <w:color w:val="414042"/>
          <w:w w:val="105"/>
          <w:sz w:val="12"/>
        </w:rPr>
        <w:t>CATTAPAN, Silvia E.</w:t>
      </w:r>
    </w:p>
    <w:p>
      <w:pPr>
        <w:pStyle w:val="ListParagraph"/>
        <w:numPr>
          <w:ilvl w:val="1"/>
          <w:numId w:val="8"/>
        </w:numPr>
        <w:tabs>
          <w:tab w:pos="1266" w:val="left" w:leader="none"/>
        </w:tabs>
        <w:spacing w:line="220" w:lineRule="auto" w:before="10" w:after="0"/>
        <w:ind w:left="1133" w:right="0" w:firstLine="0"/>
        <w:jc w:val="both"/>
        <w:rPr>
          <w:color w:val="414042"/>
          <w:sz w:val="16"/>
        </w:rPr>
      </w:pPr>
      <w:r>
        <w:rPr>
          <w:color w:val="414042"/>
          <w:w w:val="105"/>
          <w:sz w:val="16"/>
        </w:rPr>
        <w:t>Relación entre la presión atmosférica y las sequías en la Región del Noroeste</w:t>
      </w:r>
      <w:r>
        <w:rPr>
          <w:color w:val="414042"/>
          <w:spacing w:val="6"/>
          <w:w w:val="105"/>
          <w:sz w:val="16"/>
        </w:rPr>
        <w:t> </w:t>
      </w:r>
      <w:r>
        <w:rPr>
          <w:color w:val="414042"/>
          <w:w w:val="105"/>
          <w:sz w:val="16"/>
        </w:rPr>
        <w:t>Argentino.</w:t>
      </w:r>
    </w:p>
    <w:p>
      <w:pPr>
        <w:spacing w:line="144" w:lineRule="exact" w:before="27"/>
        <w:ind w:left="1133" w:right="0" w:firstLine="0"/>
        <w:jc w:val="left"/>
        <w:rPr>
          <w:i/>
          <w:sz w:val="12"/>
        </w:rPr>
      </w:pPr>
      <w:r>
        <w:rPr>
          <w:i/>
          <w:color w:val="414042"/>
          <w:w w:val="105"/>
          <w:sz w:val="12"/>
        </w:rPr>
        <w:t>BOBBA, María E., MINETTI, Juan L.</w:t>
      </w:r>
    </w:p>
    <w:p>
      <w:pPr>
        <w:pStyle w:val="ListParagraph"/>
        <w:numPr>
          <w:ilvl w:val="1"/>
          <w:numId w:val="8"/>
        </w:numPr>
        <w:tabs>
          <w:tab w:pos="1259" w:val="left" w:leader="none"/>
        </w:tabs>
        <w:spacing w:line="193" w:lineRule="exact" w:before="0" w:after="0"/>
        <w:ind w:left="1258" w:right="0" w:hanging="126"/>
        <w:jc w:val="left"/>
        <w:rPr>
          <w:color w:val="414042"/>
          <w:sz w:val="16"/>
        </w:rPr>
      </w:pPr>
      <w:r>
        <w:rPr>
          <w:color w:val="414042"/>
          <w:w w:val="105"/>
          <w:sz w:val="16"/>
        </w:rPr>
        <w:t>Los primeros veinte siglos de</w:t>
      </w:r>
      <w:r>
        <w:rPr>
          <w:color w:val="414042"/>
          <w:spacing w:val="26"/>
          <w:w w:val="105"/>
          <w:sz w:val="16"/>
        </w:rPr>
        <w:t> </w:t>
      </w:r>
      <w:r>
        <w:rPr>
          <w:color w:val="414042"/>
          <w:w w:val="105"/>
          <w:sz w:val="16"/>
        </w:rPr>
        <w:t>Geografía</w:t>
      </w:r>
    </w:p>
    <w:p>
      <w:pPr>
        <w:spacing w:line="144" w:lineRule="exact" w:before="22"/>
        <w:ind w:left="1133" w:right="0" w:firstLine="0"/>
        <w:jc w:val="left"/>
        <w:rPr>
          <w:i/>
          <w:sz w:val="12"/>
        </w:rPr>
      </w:pPr>
      <w:r>
        <w:rPr>
          <w:i/>
          <w:color w:val="414042"/>
          <w:w w:val="110"/>
          <w:sz w:val="12"/>
        </w:rPr>
        <w:t>ANEAS, Susana D.</w:t>
      </w:r>
    </w:p>
    <w:p>
      <w:pPr>
        <w:pStyle w:val="ListParagraph"/>
        <w:numPr>
          <w:ilvl w:val="1"/>
          <w:numId w:val="8"/>
        </w:numPr>
        <w:tabs>
          <w:tab w:pos="1259" w:val="left" w:leader="none"/>
        </w:tabs>
        <w:spacing w:line="193" w:lineRule="exact" w:before="0" w:after="0"/>
        <w:ind w:left="1258" w:right="0" w:hanging="126"/>
        <w:jc w:val="left"/>
        <w:rPr>
          <w:color w:val="414042"/>
          <w:sz w:val="16"/>
        </w:rPr>
      </w:pPr>
      <w:r>
        <w:rPr>
          <w:color w:val="414042"/>
          <w:w w:val="105"/>
          <w:sz w:val="16"/>
        </w:rPr>
        <w:t>Hacia la construcción de una ética para el nuevo</w:t>
      </w:r>
      <w:r>
        <w:rPr>
          <w:color w:val="414042"/>
          <w:spacing w:val="34"/>
          <w:w w:val="105"/>
          <w:sz w:val="16"/>
        </w:rPr>
        <w:t> </w:t>
      </w:r>
      <w:r>
        <w:rPr>
          <w:color w:val="414042"/>
          <w:w w:val="105"/>
          <w:sz w:val="16"/>
        </w:rPr>
        <w:t>Milenio.</w:t>
      </w:r>
    </w:p>
    <w:p>
      <w:pPr>
        <w:spacing w:line="144" w:lineRule="exact" w:before="23"/>
        <w:ind w:left="1133" w:right="0" w:firstLine="0"/>
        <w:jc w:val="left"/>
        <w:rPr>
          <w:i/>
          <w:sz w:val="12"/>
        </w:rPr>
      </w:pPr>
      <w:r>
        <w:rPr>
          <w:i/>
          <w:color w:val="414042"/>
          <w:w w:val="105"/>
          <w:sz w:val="12"/>
        </w:rPr>
        <w:t>PALACIO, Mercedes del V.</w:t>
      </w:r>
    </w:p>
    <w:p>
      <w:pPr>
        <w:pStyle w:val="ListParagraph"/>
        <w:numPr>
          <w:ilvl w:val="1"/>
          <w:numId w:val="8"/>
        </w:numPr>
        <w:tabs>
          <w:tab w:pos="1259" w:val="left" w:leader="none"/>
        </w:tabs>
        <w:spacing w:line="193" w:lineRule="exact" w:before="0" w:after="0"/>
        <w:ind w:left="1258" w:right="0" w:hanging="126"/>
        <w:jc w:val="left"/>
        <w:rPr>
          <w:color w:val="414042"/>
          <w:sz w:val="16"/>
        </w:rPr>
      </w:pPr>
      <w:r>
        <w:rPr>
          <w:color w:val="414042"/>
          <w:w w:val="105"/>
          <w:sz w:val="16"/>
        </w:rPr>
        <w:t>Aspectos estadísticos del régimen de heladas en</w:t>
      </w:r>
      <w:r>
        <w:rPr>
          <w:color w:val="414042"/>
          <w:spacing w:val="21"/>
          <w:w w:val="105"/>
          <w:sz w:val="16"/>
        </w:rPr>
        <w:t> </w:t>
      </w:r>
      <w:r>
        <w:rPr>
          <w:color w:val="414042"/>
          <w:w w:val="105"/>
          <w:sz w:val="16"/>
        </w:rPr>
        <w:t>Barreal</w:t>
      </w:r>
    </w:p>
    <w:p>
      <w:pPr>
        <w:spacing w:before="23"/>
        <w:ind w:left="1133" w:right="0" w:firstLine="0"/>
        <w:jc w:val="left"/>
        <w:rPr>
          <w:i/>
          <w:sz w:val="12"/>
        </w:rPr>
      </w:pPr>
      <w:r>
        <w:rPr>
          <w:i/>
          <w:color w:val="414042"/>
          <w:w w:val="105"/>
          <w:sz w:val="12"/>
        </w:rPr>
        <w:t>POBLETE, Arnobio G. PIZARRO, Andrea</w:t>
      </w:r>
    </w:p>
    <w:p>
      <w:pPr>
        <w:pStyle w:val="BodyText"/>
        <w:spacing w:before="4"/>
        <w:rPr>
          <w:i/>
          <w:sz w:val="14"/>
        </w:rPr>
      </w:pPr>
    </w:p>
    <w:p>
      <w:pPr>
        <w:spacing w:before="0"/>
        <w:ind w:left="1133" w:right="0" w:firstLine="0"/>
        <w:jc w:val="left"/>
        <w:rPr>
          <w:sz w:val="16"/>
        </w:rPr>
      </w:pPr>
      <w:r>
        <w:rPr>
          <w:color w:val="414042"/>
          <w:w w:val="110"/>
          <w:sz w:val="16"/>
        </w:rPr>
        <w:t>•ACTUALIDAD</w:t>
      </w:r>
    </w:p>
    <w:p>
      <w:pPr>
        <w:pStyle w:val="BodyText"/>
        <w:spacing w:before="6"/>
        <w:rPr>
          <w:sz w:val="14"/>
        </w:rPr>
      </w:pPr>
    </w:p>
    <w:p>
      <w:pPr>
        <w:spacing w:line="220" w:lineRule="auto" w:before="0"/>
        <w:ind w:left="1133" w:right="0" w:firstLine="0"/>
        <w:jc w:val="left"/>
        <w:rPr>
          <w:sz w:val="16"/>
        </w:rPr>
      </w:pPr>
      <w:r>
        <w:rPr>
          <w:color w:val="414042"/>
          <w:w w:val="105"/>
          <w:sz w:val="16"/>
        </w:rPr>
        <w:t>Ateneo INternacional de Geografía de la Salud y presentación de un libro del Programa de Geografía Medica del IGA</w:t>
      </w:r>
    </w:p>
    <w:p>
      <w:pPr>
        <w:spacing w:line="184" w:lineRule="exact" w:before="0"/>
        <w:ind w:left="1133" w:right="0" w:firstLine="0"/>
        <w:jc w:val="left"/>
        <w:rPr>
          <w:sz w:val="16"/>
        </w:rPr>
      </w:pPr>
      <w:r>
        <w:rPr>
          <w:color w:val="414042"/>
          <w:sz w:val="16"/>
        </w:rPr>
        <w:t>“Opiniones / Los censos y la geografía”</w:t>
      </w:r>
    </w:p>
    <w:p>
      <w:pPr>
        <w:spacing w:line="144" w:lineRule="exact" w:before="23"/>
        <w:ind w:left="1133" w:right="0" w:firstLine="0"/>
        <w:jc w:val="left"/>
        <w:rPr>
          <w:i/>
          <w:sz w:val="12"/>
        </w:rPr>
      </w:pPr>
      <w:r>
        <w:rPr>
          <w:i/>
          <w:color w:val="414042"/>
          <w:w w:val="105"/>
          <w:sz w:val="12"/>
        </w:rPr>
        <w:t>Susana Aneas</w:t>
      </w:r>
    </w:p>
    <w:p>
      <w:pPr>
        <w:spacing w:line="220" w:lineRule="auto" w:before="10"/>
        <w:ind w:left="1133" w:right="0" w:firstLine="0"/>
        <w:jc w:val="left"/>
        <w:rPr>
          <w:sz w:val="16"/>
        </w:rPr>
      </w:pPr>
      <w:r>
        <w:rPr>
          <w:color w:val="414042"/>
          <w:w w:val="105"/>
          <w:sz w:val="16"/>
        </w:rPr>
        <w:t>“VI Congreso chileno - argentino de estudios históricos e integración cultural”</w:t>
      </w:r>
    </w:p>
    <w:p>
      <w:pPr>
        <w:spacing w:before="27"/>
        <w:ind w:left="1133" w:right="0" w:firstLine="0"/>
        <w:jc w:val="left"/>
        <w:rPr>
          <w:i/>
          <w:sz w:val="12"/>
        </w:rPr>
      </w:pPr>
      <w:r>
        <w:rPr>
          <w:i/>
          <w:color w:val="414042"/>
          <w:w w:val="105"/>
          <w:sz w:val="12"/>
        </w:rPr>
        <w:t>Ana T. Fanchin</w:t>
      </w:r>
    </w:p>
    <w:p>
      <w:pPr>
        <w:pStyle w:val="BodyText"/>
        <w:rPr>
          <w:i/>
          <w:sz w:val="14"/>
        </w:rPr>
      </w:pPr>
    </w:p>
    <w:p>
      <w:pPr>
        <w:pStyle w:val="BodyText"/>
        <w:rPr>
          <w:i/>
          <w:sz w:val="14"/>
        </w:rPr>
      </w:pPr>
    </w:p>
    <w:p>
      <w:pPr>
        <w:pStyle w:val="BodyText"/>
        <w:spacing w:before="11"/>
        <w:rPr>
          <w:i/>
          <w:sz w:val="10"/>
        </w:rPr>
      </w:pPr>
    </w:p>
    <w:p>
      <w:pPr>
        <w:spacing w:before="0"/>
        <w:ind w:left="1133" w:right="0" w:firstLine="0"/>
        <w:jc w:val="left"/>
        <w:rPr>
          <w:b/>
          <w:sz w:val="16"/>
        </w:rPr>
      </w:pPr>
      <w:r>
        <w:rPr>
          <w:b/>
          <w:color w:val="414042"/>
          <w:w w:val="105"/>
          <w:sz w:val="16"/>
        </w:rPr>
        <w:t>REVISTA DE GEOGRAFIA Nº 10 (2006)</w:t>
      </w:r>
    </w:p>
    <w:p>
      <w:pPr>
        <w:pStyle w:val="BodyText"/>
        <w:spacing w:before="9"/>
        <w:rPr>
          <w:b/>
          <w:sz w:val="17"/>
        </w:rPr>
      </w:pPr>
    </w:p>
    <w:p>
      <w:pPr>
        <w:pStyle w:val="ListParagraph"/>
        <w:numPr>
          <w:ilvl w:val="1"/>
          <w:numId w:val="8"/>
        </w:numPr>
        <w:tabs>
          <w:tab w:pos="1262" w:val="left" w:leader="none"/>
        </w:tabs>
        <w:spacing w:line="220" w:lineRule="auto" w:before="0" w:after="0"/>
        <w:ind w:left="1133" w:right="0" w:firstLine="0"/>
        <w:jc w:val="both"/>
        <w:rPr>
          <w:color w:val="414042"/>
          <w:sz w:val="16"/>
        </w:rPr>
      </w:pPr>
      <w:r>
        <w:rPr>
          <w:color w:val="414042"/>
          <w:sz w:val="16"/>
        </w:rPr>
        <w:t>Análisis De Las Condiciones Sinópticas Y Estructura </w:t>
      </w:r>
      <w:r>
        <w:rPr>
          <w:color w:val="414042"/>
          <w:spacing w:val="-3"/>
          <w:sz w:val="16"/>
        </w:rPr>
        <w:t>Térmica </w:t>
      </w:r>
      <w:r>
        <w:rPr>
          <w:color w:val="414042"/>
          <w:spacing w:val="-4"/>
          <w:sz w:val="16"/>
        </w:rPr>
        <w:t>Vertical </w:t>
      </w:r>
      <w:r>
        <w:rPr>
          <w:color w:val="414042"/>
          <w:sz w:val="16"/>
        </w:rPr>
        <w:t>Asociadas A La Ocurrencia De Precipitación Extrema Diaria Estival </w:t>
      </w:r>
      <w:r>
        <w:rPr>
          <w:color w:val="414042"/>
          <w:spacing w:val="-7"/>
          <w:sz w:val="16"/>
        </w:rPr>
        <w:t>En </w:t>
      </w:r>
      <w:r>
        <w:rPr>
          <w:color w:val="414042"/>
          <w:sz w:val="16"/>
        </w:rPr>
        <w:t>Córdoba.</w:t>
      </w:r>
    </w:p>
    <w:p>
      <w:pPr>
        <w:spacing w:line="144" w:lineRule="exact" w:before="27"/>
        <w:ind w:left="1133" w:right="0" w:firstLine="0"/>
        <w:jc w:val="left"/>
        <w:rPr>
          <w:i/>
          <w:sz w:val="12"/>
        </w:rPr>
      </w:pPr>
      <w:r>
        <w:rPr>
          <w:i/>
          <w:color w:val="414042"/>
          <w:w w:val="105"/>
          <w:sz w:val="12"/>
        </w:rPr>
        <w:t>Gustavo Naumann y Ezequiel A.</w:t>
      </w:r>
      <w:r>
        <w:rPr>
          <w:i/>
          <w:color w:val="414042"/>
          <w:spacing w:val="22"/>
          <w:w w:val="105"/>
          <w:sz w:val="12"/>
        </w:rPr>
        <w:t> </w:t>
      </w:r>
      <w:r>
        <w:rPr>
          <w:i/>
          <w:color w:val="414042"/>
          <w:w w:val="105"/>
          <w:sz w:val="12"/>
        </w:rPr>
        <w:t>Marcuzzi</w:t>
      </w:r>
    </w:p>
    <w:p>
      <w:pPr>
        <w:pStyle w:val="ListParagraph"/>
        <w:numPr>
          <w:ilvl w:val="1"/>
          <w:numId w:val="8"/>
        </w:numPr>
        <w:tabs>
          <w:tab w:pos="1264" w:val="left" w:leader="none"/>
        </w:tabs>
        <w:spacing w:line="220" w:lineRule="auto" w:before="10" w:after="0"/>
        <w:ind w:left="1133" w:right="0" w:firstLine="0"/>
        <w:jc w:val="both"/>
        <w:rPr>
          <w:color w:val="414042"/>
          <w:sz w:val="16"/>
        </w:rPr>
      </w:pPr>
      <w:r>
        <w:rPr>
          <w:color w:val="414042"/>
          <w:w w:val="105"/>
          <w:sz w:val="16"/>
        </w:rPr>
        <w:t>Propuesta De Modelos Empíricos Predictivos Del Derrame Anual </w:t>
      </w:r>
      <w:r>
        <w:rPr>
          <w:color w:val="414042"/>
          <w:spacing w:val="-8"/>
          <w:w w:val="105"/>
          <w:sz w:val="16"/>
        </w:rPr>
        <w:t>De </w:t>
      </w:r>
      <w:r>
        <w:rPr>
          <w:color w:val="414042"/>
          <w:w w:val="105"/>
          <w:sz w:val="16"/>
        </w:rPr>
        <w:t>Rio San</w:t>
      </w:r>
      <w:r>
        <w:rPr>
          <w:color w:val="414042"/>
          <w:spacing w:val="12"/>
          <w:w w:val="105"/>
          <w:sz w:val="16"/>
        </w:rPr>
        <w:t> </w:t>
      </w:r>
      <w:r>
        <w:rPr>
          <w:color w:val="414042"/>
          <w:w w:val="105"/>
          <w:sz w:val="16"/>
        </w:rPr>
        <w:t>Juan</w:t>
      </w:r>
    </w:p>
    <w:p>
      <w:pPr>
        <w:spacing w:line="144" w:lineRule="exact" w:before="27"/>
        <w:ind w:left="1133" w:right="0" w:firstLine="0"/>
        <w:jc w:val="left"/>
        <w:rPr>
          <w:i/>
          <w:sz w:val="12"/>
        </w:rPr>
      </w:pPr>
      <w:r>
        <w:rPr>
          <w:i/>
          <w:color w:val="414042"/>
          <w:w w:val="105"/>
          <w:sz w:val="12"/>
        </w:rPr>
        <w:t>Arnobio G. Poblete y Minetti, Juan L.</w:t>
      </w:r>
    </w:p>
    <w:p>
      <w:pPr>
        <w:pStyle w:val="ListParagraph"/>
        <w:numPr>
          <w:ilvl w:val="1"/>
          <w:numId w:val="8"/>
        </w:numPr>
        <w:tabs>
          <w:tab w:pos="1262" w:val="left" w:leader="none"/>
        </w:tabs>
        <w:spacing w:line="220" w:lineRule="auto" w:before="10" w:after="0"/>
        <w:ind w:left="1133" w:right="0" w:firstLine="0"/>
        <w:jc w:val="both"/>
        <w:rPr>
          <w:color w:val="414042"/>
          <w:sz w:val="16"/>
        </w:rPr>
      </w:pPr>
      <w:r>
        <w:rPr>
          <w:color w:val="414042"/>
          <w:w w:val="105"/>
          <w:sz w:val="16"/>
        </w:rPr>
        <w:t>Análisis Geomorfologico De La Cuenca Hidrografica Del Rio </w:t>
      </w:r>
      <w:r>
        <w:rPr>
          <w:color w:val="414042"/>
          <w:spacing w:val="-4"/>
          <w:w w:val="105"/>
          <w:sz w:val="16"/>
        </w:rPr>
        <w:t>Ancho. </w:t>
      </w:r>
      <w:r>
        <w:rPr>
          <w:color w:val="414042"/>
          <w:w w:val="105"/>
          <w:sz w:val="16"/>
        </w:rPr>
        <w:t>Departamento Zonda, Provincia De San</w:t>
      </w:r>
      <w:r>
        <w:rPr>
          <w:color w:val="414042"/>
          <w:spacing w:val="27"/>
          <w:w w:val="105"/>
          <w:sz w:val="16"/>
        </w:rPr>
        <w:t> </w:t>
      </w:r>
      <w:r>
        <w:rPr>
          <w:color w:val="414042"/>
          <w:w w:val="105"/>
          <w:sz w:val="16"/>
        </w:rPr>
        <w:t>Juan</w:t>
      </w:r>
    </w:p>
    <w:p>
      <w:pPr>
        <w:spacing w:line="144" w:lineRule="exact" w:before="26"/>
        <w:ind w:left="1133" w:right="0" w:firstLine="0"/>
        <w:jc w:val="left"/>
        <w:rPr>
          <w:i/>
          <w:sz w:val="12"/>
        </w:rPr>
      </w:pPr>
      <w:r>
        <w:rPr>
          <w:i/>
          <w:color w:val="414042"/>
          <w:w w:val="105"/>
          <w:sz w:val="12"/>
        </w:rPr>
        <w:t>Elvira Aideé Suarez Montenegro</w:t>
      </w:r>
    </w:p>
    <w:p>
      <w:pPr>
        <w:pStyle w:val="ListParagraph"/>
        <w:numPr>
          <w:ilvl w:val="1"/>
          <w:numId w:val="8"/>
        </w:numPr>
        <w:tabs>
          <w:tab w:pos="1276" w:val="left" w:leader="none"/>
        </w:tabs>
        <w:spacing w:line="220" w:lineRule="auto" w:before="10" w:after="0"/>
        <w:ind w:left="1133" w:right="0" w:firstLine="0"/>
        <w:jc w:val="both"/>
        <w:rPr>
          <w:color w:val="414042"/>
          <w:sz w:val="16"/>
        </w:rPr>
      </w:pPr>
      <w:r>
        <w:rPr>
          <w:color w:val="414042"/>
          <w:w w:val="105"/>
          <w:sz w:val="16"/>
        </w:rPr>
        <w:t>Cambios En La Precipitación Media De Argentina Y Chile Relacio- nadas Con El ENSO. Análisis De Mesoescala En El Noroeste</w:t>
      </w:r>
      <w:r>
        <w:rPr>
          <w:color w:val="414042"/>
          <w:spacing w:val="29"/>
          <w:w w:val="105"/>
          <w:sz w:val="16"/>
        </w:rPr>
        <w:t> </w:t>
      </w:r>
      <w:r>
        <w:rPr>
          <w:color w:val="414042"/>
          <w:w w:val="105"/>
          <w:sz w:val="16"/>
        </w:rPr>
        <w:t>Argentino</w:t>
      </w:r>
    </w:p>
    <w:p>
      <w:pPr>
        <w:spacing w:line="144" w:lineRule="exact" w:before="27"/>
        <w:ind w:left="1133" w:right="0" w:firstLine="0"/>
        <w:jc w:val="left"/>
        <w:rPr>
          <w:i/>
          <w:sz w:val="12"/>
        </w:rPr>
      </w:pPr>
      <w:r>
        <w:rPr>
          <w:i/>
          <w:color w:val="414042"/>
          <w:w w:val="105"/>
          <w:sz w:val="12"/>
        </w:rPr>
        <w:t>Juan L. Minetti, Walter M. Vargas y Marilyn Del V. Leiva</w:t>
      </w:r>
    </w:p>
    <w:p>
      <w:pPr>
        <w:pStyle w:val="ListParagraph"/>
        <w:numPr>
          <w:ilvl w:val="1"/>
          <w:numId w:val="8"/>
        </w:numPr>
        <w:tabs>
          <w:tab w:pos="1270" w:val="left" w:leader="none"/>
        </w:tabs>
        <w:spacing w:line="193" w:lineRule="exact" w:before="0" w:after="0"/>
        <w:ind w:left="1269" w:right="0" w:hanging="137"/>
        <w:jc w:val="left"/>
        <w:rPr>
          <w:color w:val="414042"/>
          <w:sz w:val="16"/>
        </w:rPr>
      </w:pPr>
      <w:r>
        <w:rPr>
          <w:color w:val="414042"/>
          <w:w w:val="105"/>
          <w:sz w:val="16"/>
        </w:rPr>
        <w:t>Las</w:t>
      </w:r>
      <w:r>
        <w:rPr>
          <w:color w:val="414042"/>
          <w:spacing w:val="8"/>
          <w:w w:val="105"/>
          <w:sz w:val="16"/>
        </w:rPr>
        <w:t> </w:t>
      </w:r>
      <w:r>
        <w:rPr>
          <w:color w:val="414042"/>
          <w:w w:val="105"/>
          <w:sz w:val="16"/>
        </w:rPr>
        <w:t>Tendencias</w:t>
      </w:r>
      <w:r>
        <w:rPr>
          <w:color w:val="414042"/>
          <w:spacing w:val="8"/>
          <w:w w:val="105"/>
          <w:sz w:val="16"/>
        </w:rPr>
        <w:t> </w:t>
      </w:r>
      <w:r>
        <w:rPr>
          <w:color w:val="414042"/>
          <w:w w:val="105"/>
          <w:sz w:val="16"/>
        </w:rPr>
        <w:t>De</w:t>
      </w:r>
      <w:r>
        <w:rPr>
          <w:color w:val="414042"/>
          <w:spacing w:val="8"/>
          <w:w w:val="105"/>
          <w:sz w:val="16"/>
        </w:rPr>
        <w:t> </w:t>
      </w:r>
      <w:r>
        <w:rPr>
          <w:color w:val="414042"/>
          <w:w w:val="105"/>
          <w:sz w:val="16"/>
        </w:rPr>
        <w:t>La</w:t>
      </w:r>
      <w:r>
        <w:rPr>
          <w:color w:val="414042"/>
          <w:spacing w:val="9"/>
          <w:w w:val="105"/>
          <w:sz w:val="16"/>
        </w:rPr>
        <w:t> </w:t>
      </w:r>
      <w:r>
        <w:rPr>
          <w:color w:val="414042"/>
          <w:w w:val="105"/>
          <w:sz w:val="16"/>
        </w:rPr>
        <w:t>Temperatura</w:t>
      </w:r>
      <w:r>
        <w:rPr>
          <w:color w:val="414042"/>
          <w:spacing w:val="8"/>
          <w:w w:val="105"/>
          <w:sz w:val="16"/>
        </w:rPr>
        <w:t> </w:t>
      </w:r>
      <w:r>
        <w:rPr>
          <w:color w:val="414042"/>
          <w:w w:val="105"/>
          <w:sz w:val="16"/>
        </w:rPr>
        <w:t>Máxima</w:t>
      </w:r>
      <w:r>
        <w:rPr>
          <w:color w:val="414042"/>
          <w:spacing w:val="8"/>
          <w:w w:val="105"/>
          <w:sz w:val="16"/>
        </w:rPr>
        <w:t> </w:t>
      </w:r>
      <w:r>
        <w:rPr>
          <w:color w:val="414042"/>
          <w:w w:val="105"/>
          <w:sz w:val="16"/>
        </w:rPr>
        <w:t>Y</w:t>
      </w:r>
      <w:r>
        <w:rPr>
          <w:color w:val="414042"/>
          <w:spacing w:val="8"/>
          <w:w w:val="105"/>
          <w:sz w:val="16"/>
        </w:rPr>
        <w:t> </w:t>
      </w:r>
      <w:r>
        <w:rPr>
          <w:color w:val="414042"/>
          <w:w w:val="105"/>
          <w:sz w:val="16"/>
        </w:rPr>
        <w:t>Mínima</w:t>
      </w:r>
      <w:r>
        <w:rPr>
          <w:color w:val="414042"/>
          <w:spacing w:val="9"/>
          <w:w w:val="105"/>
          <w:sz w:val="16"/>
        </w:rPr>
        <w:t> </w:t>
      </w:r>
      <w:r>
        <w:rPr>
          <w:color w:val="414042"/>
          <w:w w:val="105"/>
          <w:sz w:val="16"/>
        </w:rPr>
        <w:t>En</w:t>
      </w:r>
      <w:r>
        <w:rPr>
          <w:color w:val="414042"/>
          <w:spacing w:val="8"/>
          <w:w w:val="105"/>
          <w:sz w:val="16"/>
        </w:rPr>
        <w:t> </w:t>
      </w:r>
      <w:r>
        <w:rPr>
          <w:color w:val="414042"/>
          <w:w w:val="105"/>
          <w:sz w:val="16"/>
        </w:rPr>
        <w:t>Series</w:t>
      </w:r>
      <w:r>
        <w:rPr>
          <w:color w:val="414042"/>
          <w:spacing w:val="8"/>
          <w:w w:val="105"/>
          <w:sz w:val="16"/>
        </w:rPr>
        <w:t> </w:t>
      </w:r>
      <w:r>
        <w:rPr>
          <w:color w:val="414042"/>
          <w:spacing w:val="-9"/>
          <w:w w:val="105"/>
          <w:sz w:val="16"/>
        </w:rPr>
        <w:t>De</w:t>
      </w:r>
    </w:p>
    <w:p>
      <w:pPr>
        <w:spacing w:before="101"/>
        <w:ind w:left="242" w:right="0" w:firstLine="0"/>
        <w:jc w:val="both"/>
        <w:rPr>
          <w:sz w:val="16"/>
        </w:rPr>
      </w:pPr>
      <w:r>
        <w:rPr/>
        <w:br w:type="column"/>
      </w:r>
      <w:r>
        <w:rPr>
          <w:color w:val="414042"/>
          <w:w w:val="105"/>
          <w:sz w:val="16"/>
        </w:rPr>
        <w:t>Referencia Del Sudeste De Sudamérica. Aspectos Metodológicos.</w:t>
      </w:r>
    </w:p>
    <w:p>
      <w:pPr>
        <w:spacing w:line="144" w:lineRule="exact" w:before="23"/>
        <w:ind w:left="242" w:right="0" w:firstLine="0"/>
        <w:jc w:val="left"/>
        <w:rPr>
          <w:i/>
          <w:sz w:val="12"/>
        </w:rPr>
      </w:pPr>
      <w:r>
        <w:rPr>
          <w:i/>
          <w:color w:val="414042"/>
          <w:w w:val="105"/>
          <w:sz w:val="12"/>
        </w:rPr>
        <w:t>Walter M. Vargas, Gustavo Naumann y Juan L. Minetti</w:t>
      </w:r>
    </w:p>
    <w:p>
      <w:pPr>
        <w:pStyle w:val="ListParagraph"/>
        <w:numPr>
          <w:ilvl w:val="0"/>
          <w:numId w:val="8"/>
        </w:numPr>
        <w:tabs>
          <w:tab w:pos="368" w:val="left" w:leader="none"/>
        </w:tabs>
        <w:spacing w:line="193" w:lineRule="exact" w:before="0" w:after="0"/>
        <w:ind w:left="367" w:right="0" w:hanging="126"/>
        <w:jc w:val="both"/>
        <w:rPr>
          <w:color w:val="414042"/>
          <w:sz w:val="16"/>
        </w:rPr>
      </w:pPr>
      <w:r>
        <w:rPr>
          <w:color w:val="414042"/>
          <w:w w:val="105"/>
          <w:sz w:val="16"/>
        </w:rPr>
        <w:t>Analisis comparativo de métodos de clasificación en</w:t>
      </w:r>
      <w:r>
        <w:rPr>
          <w:color w:val="414042"/>
          <w:spacing w:val="35"/>
          <w:w w:val="105"/>
          <w:sz w:val="16"/>
        </w:rPr>
        <w:t> </w:t>
      </w:r>
      <w:r>
        <w:rPr>
          <w:color w:val="414042"/>
          <w:w w:val="105"/>
          <w:sz w:val="16"/>
        </w:rPr>
        <w:t>geografía</w:t>
      </w:r>
    </w:p>
    <w:p>
      <w:pPr>
        <w:spacing w:line="144" w:lineRule="exact" w:before="23"/>
        <w:ind w:left="242" w:right="0" w:firstLine="0"/>
        <w:jc w:val="left"/>
        <w:rPr>
          <w:i/>
          <w:sz w:val="12"/>
        </w:rPr>
      </w:pPr>
      <w:r>
        <w:rPr>
          <w:i/>
          <w:color w:val="414042"/>
          <w:sz w:val="12"/>
        </w:rPr>
        <w:t>Silvia Cattapan</w:t>
      </w:r>
    </w:p>
    <w:p>
      <w:pPr>
        <w:pStyle w:val="ListParagraph"/>
        <w:numPr>
          <w:ilvl w:val="0"/>
          <w:numId w:val="8"/>
        </w:numPr>
        <w:tabs>
          <w:tab w:pos="364" w:val="left" w:leader="none"/>
        </w:tabs>
        <w:spacing w:line="220" w:lineRule="auto" w:before="10" w:after="0"/>
        <w:ind w:left="242" w:right="1017" w:firstLine="0"/>
        <w:jc w:val="both"/>
        <w:rPr>
          <w:color w:val="414042"/>
          <w:sz w:val="16"/>
        </w:rPr>
      </w:pPr>
      <w:r>
        <w:rPr>
          <w:color w:val="414042"/>
          <w:w w:val="105"/>
          <w:sz w:val="16"/>
        </w:rPr>
        <w:t>Análisis De Extremos Del Derrame Anual Del Rio San Juan</w:t>
      </w:r>
      <w:r>
        <w:rPr>
          <w:color w:val="414042"/>
          <w:spacing w:val="-17"/>
          <w:w w:val="105"/>
          <w:sz w:val="16"/>
        </w:rPr>
        <w:t> </w:t>
      </w:r>
      <w:r>
        <w:rPr>
          <w:color w:val="414042"/>
          <w:w w:val="105"/>
          <w:sz w:val="16"/>
        </w:rPr>
        <w:t>Aplicando Distribuciones</w:t>
      </w:r>
      <w:r>
        <w:rPr>
          <w:color w:val="414042"/>
          <w:spacing w:val="6"/>
          <w:w w:val="105"/>
          <w:sz w:val="16"/>
        </w:rPr>
        <w:t> </w:t>
      </w:r>
      <w:r>
        <w:rPr>
          <w:color w:val="414042"/>
          <w:w w:val="105"/>
          <w:sz w:val="16"/>
        </w:rPr>
        <w:t>Gamma.</w:t>
      </w:r>
    </w:p>
    <w:p>
      <w:pPr>
        <w:spacing w:line="144" w:lineRule="exact" w:before="26"/>
        <w:ind w:left="242" w:right="0" w:firstLine="0"/>
        <w:jc w:val="left"/>
        <w:rPr>
          <w:i/>
          <w:sz w:val="12"/>
        </w:rPr>
      </w:pPr>
      <w:r>
        <w:rPr>
          <w:i/>
          <w:color w:val="414042"/>
          <w:w w:val="110"/>
          <w:sz w:val="12"/>
        </w:rPr>
        <w:t>Arnobio G. Poblete</w:t>
      </w:r>
    </w:p>
    <w:p>
      <w:pPr>
        <w:pStyle w:val="ListParagraph"/>
        <w:numPr>
          <w:ilvl w:val="0"/>
          <w:numId w:val="8"/>
        </w:numPr>
        <w:tabs>
          <w:tab w:pos="368" w:val="left" w:leader="none"/>
        </w:tabs>
        <w:spacing w:line="220" w:lineRule="auto" w:before="10" w:after="0"/>
        <w:ind w:left="242" w:right="1018" w:firstLine="0"/>
        <w:jc w:val="both"/>
        <w:rPr>
          <w:color w:val="414042"/>
          <w:sz w:val="16"/>
        </w:rPr>
      </w:pPr>
      <w:r>
        <w:rPr>
          <w:color w:val="414042"/>
          <w:w w:val="105"/>
          <w:sz w:val="16"/>
        </w:rPr>
        <w:t>Los Patrones De Circulación Y Estructura </w:t>
      </w:r>
      <w:r>
        <w:rPr>
          <w:color w:val="414042"/>
          <w:spacing w:val="-3"/>
          <w:w w:val="105"/>
          <w:sz w:val="16"/>
        </w:rPr>
        <w:t>Térmica </w:t>
      </w:r>
      <w:r>
        <w:rPr>
          <w:color w:val="414042"/>
          <w:w w:val="105"/>
          <w:sz w:val="16"/>
        </w:rPr>
        <w:t>Vertical Como </w:t>
      </w:r>
      <w:r>
        <w:rPr>
          <w:color w:val="414042"/>
          <w:spacing w:val="-3"/>
          <w:w w:val="105"/>
          <w:sz w:val="16"/>
        </w:rPr>
        <w:t>Ele- </w:t>
      </w:r>
      <w:r>
        <w:rPr>
          <w:color w:val="414042"/>
          <w:w w:val="105"/>
          <w:sz w:val="16"/>
        </w:rPr>
        <w:t>mentos</w:t>
      </w:r>
      <w:r>
        <w:rPr>
          <w:color w:val="414042"/>
          <w:spacing w:val="-3"/>
          <w:w w:val="105"/>
          <w:sz w:val="16"/>
        </w:rPr>
        <w:t> </w:t>
      </w:r>
      <w:r>
        <w:rPr>
          <w:color w:val="414042"/>
          <w:w w:val="105"/>
          <w:sz w:val="16"/>
        </w:rPr>
        <w:t>De</w:t>
      </w:r>
      <w:r>
        <w:rPr>
          <w:color w:val="414042"/>
          <w:spacing w:val="-3"/>
          <w:w w:val="105"/>
          <w:sz w:val="16"/>
        </w:rPr>
        <w:t> </w:t>
      </w:r>
      <w:r>
        <w:rPr>
          <w:color w:val="414042"/>
          <w:w w:val="105"/>
          <w:sz w:val="16"/>
        </w:rPr>
        <w:t>Pronóstico</w:t>
      </w:r>
      <w:r>
        <w:rPr>
          <w:color w:val="414042"/>
          <w:spacing w:val="-3"/>
          <w:w w:val="105"/>
          <w:sz w:val="16"/>
        </w:rPr>
        <w:t> </w:t>
      </w:r>
      <w:r>
        <w:rPr>
          <w:color w:val="414042"/>
          <w:w w:val="105"/>
          <w:sz w:val="16"/>
        </w:rPr>
        <w:t>En</w:t>
      </w:r>
      <w:r>
        <w:rPr>
          <w:color w:val="414042"/>
          <w:spacing w:val="-3"/>
          <w:w w:val="105"/>
          <w:sz w:val="16"/>
        </w:rPr>
        <w:t> </w:t>
      </w:r>
      <w:r>
        <w:rPr>
          <w:color w:val="414042"/>
          <w:w w:val="105"/>
          <w:sz w:val="16"/>
        </w:rPr>
        <w:t>La</w:t>
      </w:r>
      <w:r>
        <w:rPr>
          <w:color w:val="414042"/>
          <w:spacing w:val="-3"/>
          <w:w w:val="105"/>
          <w:sz w:val="16"/>
        </w:rPr>
        <w:t> </w:t>
      </w:r>
      <w:r>
        <w:rPr>
          <w:color w:val="414042"/>
          <w:w w:val="105"/>
          <w:sz w:val="16"/>
        </w:rPr>
        <w:t>Estimacion</w:t>
      </w:r>
      <w:r>
        <w:rPr>
          <w:color w:val="414042"/>
          <w:spacing w:val="-2"/>
          <w:w w:val="105"/>
          <w:sz w:val="16"/>
        </w:rPr>
        <w:t> </w:t>
      </w:r>
      <w:r>
        <w:rPr>
          <w:color w:val="414042"/>
          <w:w w:val="105"/>
          <w:sz w:val="16"/>
        </w:rPr>
        <w:t>De</w:t>
      </w:r>
      <w:r>
        <w:rPr>
          <w:color w:val="414042"/>
          <w:spacing w:val="-3"/>
          <w:w w:val="105"/>
          <w:sz w:val="16"/>
        </w:rPr>
        <w:t> </w:t>
      </w:r>
      <w:r>
        <w:rPr>
          <w:color w:val="414042"/>
          <w:w w:val="105"/>
          <w:sz w:val="16"/>
        </w:rPr>
        <w:t>La</w:t>
      </w:r>
      <w:r>
        <w:rPr>
          <w:color w:val="414042"/>
          <w:spacing w:val="-3"/>
          <w:w w:val="105"/>
          <w:sz w:val="16"/>
        </w:rPr>
        <w:t> </w:t>
      </w:r>
      <w:r>
        <w:rPr>
          <w:color w:val="414042"/>
          <w:w w:val="105"/>
          <w:sz w:val="16"/>
        </w:rPr>
        <w:t>Evolución</w:t>
      </w:r>
      <w:r>
        <w:rPr>
          <w:color w:val="414042"/>
          <w:spacing w:val="-3"/>
          <w:w w:val="105"/>
          <w:sz w:val="16"/>
        </w:rPr>
        <w:t> </w:t>
      </w:r>
      <w:r>
        <w:rPr>
          <w:color w:val="414042"/>
          <w:w w:val="105"/>
          <w:sz w:val="16"/>
        </w:rPr>
        <w:t>De</w:t>
      </w:r>
      <w:r>
        <w:rPr>
          <w:color w:val="414042"/>
          <w:spacing w:val="-3"/>
          <w:w w:val="105"/>
          <w:sz w:val="16"/>
        </w:rPr>
        <w:t> </w:t>
      </w:r>
      <w:r>
        <w:rPr>
          <w:color w:val="414042"/>
          <w:w w:val="105"/>
          <w:sz w:val="16"/>
        </w:rPr>
        <w:t>Los</w:t>
      </w:r>
      <w:r>
        <w:rPr>
          <w:color w:val="414042"/>
          <w:spacing w:val="-2"/>
          <w:w w:val="105"/>
          <w:sz w:val="16"/>
        </w:rPr>
        <w:t> </w:t>
      </w:r>
      <w:r>
        <w:rPr>
          <w:color w:val="414042"/>
          <w:w w:val="105"/>
          <w:sz w:val="16"/>
        </w:rPr>
        <w:t>Incen- dios Forestales En La Patagonia</w:t>
      </w:r>
      <w:r>
        <w:rPr>
          <w:color w:val="414042"/>
          <w:spacing w:val="25"/>
          <w:w w:val="105"/>
          <w:sz w:val="16"/>
        </w:rPr>
        <w:t> </w:t>
      </w:r>
      <w:r>
        <w:rPr>
          <w:color w:val="414042"/>
          <w:w w:val="105"/>
          <w:sz w:val="16"/>
        </w:rPr>
        <w:t>Cordillerana.</w:t>
      </w:r>
    </w:p>
    <w:p>
      <w:pPr>
        <w:spacing w:before="27"/>
        <w:ind w:left="242" w:right="0" w:firstLine="0"/>
        <w:jc w:val="left"/>
        <w:rPr>
          <w:i/>
          <w:sz w:val="12"/>
        </w:rPr>
      </w:pPr>
      <w:r>
        <w:rPr>
          <w:i/>
          <w:color w:val="414042"/>
          <w:w w:val="105"/>
          <w:sz w:val="12"/>
        </w:rPr>
        <w:t>Ezequiel A. Marcuzzi y Gustavo Naumann</w:t>
      </w:r>
    </w:p>
    <w:p>
      <w:pPr>
        <w:pStyle w:val="BodyText"/>
        <w:spacing w:before="4"/>
        <w:rPr>
          <w:i/>
          <w:sz w:val="14"/>
        </w:rPr>
      </w:pPr>
    </w:p>
    <w:p>
      <w:pPr>
        <w:pStyle w:val="ListParagraph"/>
        <w:numPr>
          <w:ilvl w:val="0"/>
          <w:numId w:val="8"/>
        </w:numPr>
        <w:tabs>
          <w:tab w:pos="368" w:val="left" w:leader="none"/>
        </w:tabs>
        <w:spacing w:line="240" w:lineRule="auto" w:before="0" w:after="0"/>
        <w:ind w:left="367" w:right="0" w:hanging="126"/>
        <w:jc w:val="both"/>
        <w:rPr>
          <w:color w:val="414042"/>
          <w:sz w:val="16"/>
        </w:rPr>
      </w:pPr>
      <w:r>
        <w:rPr>
          <w:color w:val="414042"/>
          <w:w w:val="110"/>
          <w:sz w:val="16"/>
        </w:rPr>
        <w:t>ACTUALIDAD</w:t>
      </w:r>
    </w:p>
    <w:p>
      <w:pPr>
        <w:pStyle w:val="BodyText"/>
        <w:spacing w:before="6"/>
        <w:rPr>
          <w:sz w:val="13"/>
        </w:rPr>
      </w:pPr>
    </w:p>
    <w:p>
      <w:pPr>
        <w:spacing w:before="0"/>
        <w:ind w:left="242" w:right="0" w:firstLine="0"/>
        <w:jc w:val="left"/>
        <w:rPr>
          <w:sz w:val="16"/>
        </w:rPr>
      </w:pPr>
      <w:r>
        <w:rPr>
          <w:color w:val="414042"/>
          <w:w w:val="105"/>
          <w:sz w:val="16"/>
        </w:rPr>
        <w:t>UNA GLOBALIZACIÓN INNECESARIA, UN TERRITORIO INESTABLE</w:t>
      </w:r>
    </w:p>
    <w:p>
      <w:pPr>
        <w:spacing w:before="23"/>
        <w:ind w:left="242" w:right="0" w:firstLine="0"/>
        <w:jc w:val="left"/>
        <w:rPr>
          <w:i/>
          <w:sz w:val="12"/>
        </w:rPr>
      </w:pPr>
      <w:r>
        <w:rPr>
          <w:i/>
          <w:color w:val="414042"/>
          <w:sz w:val="12"/>
        </w:rPr>
        <w:t>Silveira</w:t>
      </w:r>
    </w:p>
    <w:p>
      <w:pPr>
        <w:pStyle w:val="BodyText"/>
        <w:rPr>
          <w:i/>
          <w:sz w:val="14"/>
        </w:rPr>
      </w:pPr>
    </w:p>
    <w:p>
      <w:pPr>
        <w:pStyle w:val="BodyText"/>
        <w:spacing w:before="5"/>
        <w:rPr>
          <w:i/>
          <w:sz w:val="18"/>
        </w:rPr>
      </w:pPr>
    </w:p>
    <w:p>
      <w:pPr>
        <w:spacing w:before="0"/>
        <w:ind w:left="242" w:right="0" w:firstLine="0"/>
        <w:jc w:val="left"/>
        <w:rPr>
          <w:b/>
          <w:sz w:val="16"/>
        </w:rPr>
      </w:pPr>
      <w:r>
        <w:rPr>
          <w:b/>
          <w:color w:val="414042"/>
          <w:w w:val="105"/>
          <w:sz w:val="16"/>
        </w:rPr>
        <w:t>REVISTA DE GEOGRAFÍA Nº 11 (2007)</w:t>
      </w:r>
    </w:p>
    <w:p>
      <w:pPr>
        <w:pStyle w:val="BodyText"/>
        <w:spacing w:before="9"/>
        <w:rPr>
          <w:b/>
          <w:sz w:val="16"/>
        </w:rPr>
      </w:pPr>
    </w:p>
    <w:p>
      <w:pPr>
        <w:spacing w:line="188" w:lineRule="exact" w:before="0"/>
        <w:ind w:left="242" w:right="0" w:firstLine="0"/>
        <w:jc w:val="left"/>
        <w:rPr>
          <w:sz w:val="16"/>
        </w:rPr>
      </w:pPr>
      <w:r>
        <w:rPr>
          <w:color w:val="414042"/>
          <w:w w:val="105"/>
          <w:sz w:val="16"/>
        </w:rPr>
        <w:t>EDITORIAL</w:t>
      </w:r>
    </w:p>
    <w:p>
      <w:pPr>
        <w:spacing w:line="220" w:lineRule="auto" w:before="5"/>
        <w:ind w:left="242" w:right="3548" w:firstLine="0"/>
        <w:jc w:val="left"/>
        <w:rPr>
          <w:sz w:val="16"/>
        </w:rPr>
      </w:pPr>
      <w:r>
        <w:rPr>
          <w:color w:val="414042"/>
          <w:w w:val="105"/>
          <w:sz w:val="16"/>
        </w:rPr>
        <w:t>RES. NUCLEO BASICO HOMENAJE A CAPITANELLI</w:t>
      </w:r>
    </w:p>
    <w:p>
      <w:pPr>
        <w:pStyle w:val="ListParagraph"/>
        <w:numPr>
          <w:ilvl w:val="0"/>
          <w:numId w:val="8"/>
        </w:numPr>
        <w:tabs>
          <w:tab w:pos="376" w:val="left" w:leader="none"/>
        </w:tabs>
        <w:spacing w:line="220" w:lineRule="auto" w:before="1" w:after="0"/>
        <w:ind w:left="242" w:right="1019" w:firstLine="0"/>
        <w:jc w:val="both"/>
        <w:rPr>
          <w:color w:val="414042"/>
          <w:sz w:val="16"/>
        </w:rPr>
      </w:pPr>
      <w:r>
        <w:rPr>
          <w:color w:val="414042"/>
          <w:w w:val="105"/>
          <w:sz w:val="16"/>
        </w:rPr>
        <w:t>Estructura Socioespacial De La Republica De Honduras. Análisis </w:t>
      </w:r>
      <w:r>
        <w:rPr>
          <w:color w:val="414042"/>
          <w:spacing w:val="-4"/>
          <w:w w:val="105"/>
          <w:sz w:val="16"/>
        </w:rPr>
        <w:t>ex- </w:t>
      </w:r>
      <w:r>
        <w:rPr>
          <w:color w:val="414042"/>
          <w:w w:val="105"/>
          <w:sz w:val="16"/>
        </w:rPr>
        <w:t>ploratorio y de autocorrelación en el estudio de la distribución y </w:t>
      </w:r>
      <w:r>
        <w:rPr>
          <w:color w:val="414042"/>
          <w:spacing w:val="-3"/>
          <w:w w:val="105"/>
          <w:sz w:val="16"/>
        </w:rPr>
        <w:t>aso- </w:t>
      </w:r>
      <w:r>
        <w:rPr>
          <w:color w:val="414042"/>
          <w:w w:val="105"/>
          <w:sz w:val="16"/>
        </w:rPr>
        <w:t>ciación espacial del IDH y niveles</w:t>
      </w:r>
      <w:r>
        <w:rPr>
          <w:color w:val="414042"/>
          <w:spacing w:val="28"/>
          <w:w w:val="105"/>
          <w:sz w:val="16"/>
        </w:rPr>
        <w:t> </w:t>
      </w:r>
      <w:r>
        <w:rPr>
          <w:color w:val="414042"/>
          <w:w w:val="105"/>
          <w:sz w:val="16"/>
        </w:rPr>
        <w:t>educativos.</w:t>
      </w:r>
    </w:p>
    <w:p>
      <w:pPr>
        <w:spacing w:line="144" w:lineRule="exact" w:before="26"/>
        <w:ind w:left="242" w:right="0" w:firstLine="0"/>
        <w:jc w:val="left"/>
        <w:rPr>
          <w:i/>
          <w:sz w:val="12"/>
        </w:rPr>
      </w:pPr>
      <w:r>
        <w:rPr>
          <w:i/>
          <w:color w:val="414042"/>
          <w:w w:val="105"/>
          <w:sz w:val="12"/>
        </w:rPr>
        <w:t>Gustavo D. Buzai. María Cristina Pineda de Carías.</w:t>
      </w:r>
    </w:p>
    <w:p>
      <w:pPr>
        <w:pStyle w:val="ListParagraph"/>
        <w:numPr>
          <w:ilvl w:val="0"/>
          <w:numId w:val="8"/>
        </w:numPr>
        <w:tabs>
          <w:tab w:pos="383" w:val="left" w:leader="none"/>
        </w:tabs>
        <w:spacing w:line="185" w:lineRule="exact" w:before="0" w:after="0"/>
        <w:ind w:left="382" w:right="0" w:hanging="141"/>
        <w:jc w:val="both"/>
        <w:rPr>
          <w:color w:val="414042"/>
          <w:sz w:val="16"/>
        </w:rPr>
      </w:pPr>
      <w:r>
        <w:rPr>
          <w:color w:val="414042"/>
          <w:w w:val="105"/>
          <w:sz w:val="16"/>
        </w:rPr>
        <w:t>Reconstrucción</w:t>
      </w:r>
      <w:r>
        <w:rPr>
          <w:color w:val="414042"/>
          <w:spacing w:val="17"/>
          <w:w w:val="105"/>
          <w:sz w:val="16"/>
        </w:rPr>
        <w:t> </w:t>
      </w:r>
      <w:r>
        <w:rPr>
          <w:color w:val="414042"/>
          <w:w w:val="105"/>
          <w:sz w:val="16"/>
        </w:rPr>
        <w:t>Histórica</w:t>
      </w:r>
      <w:r>
        <w:rPr>
          <w:color w:val="414042"/>
          <w:spacing w:val="17"/>
          <w:w w:val="105"/>
          <w:sz w:val="16"/>
        </w:rPr>
        <w:t> </w:t>
      </w:r>
      <w:r>
        <w:rPr>
          <w:color w:val="414042"/>
          <w:w w:val="105"/>
          <w:sz w:val="16"/>
        </w:rPr>
        <w:t>de</w:t>
      </w:r>
      <w:r>
        <w:rPr>
          <w:color w:val="414042"/>
          <w:spacing w:val="17"/>
          <w:w w:val="105"/>
          <w:sz w:val="16"/>
        </w:rPr>
        <w:t> </w:t>
      </w:r>
      <w:r>
        <w:rPr>
          <w:color w:val="414042"/>
          <w:w w:val="105"/>
          <w:sz w:val="16"/>
        </w:rPr>
        <w:t>los</w:t>
      </w:r>
      <w:r>
        <w:rPr>
          <w:color w:val="414042"/>
          <w:spacing w:val="17"/>
          <w:w w:val="105"/>
          <w:sz w:val="16"/>
        </w:rPr>
        <w:t> </w:t>
      </w:r>
      <w:r>
        <w:rPr>
          <w:color w:val="414042"/>
          <w:w w:val="105"/>
          <w:sz w:val="16"/>
        </w:rPr>
        <w:t>derrames</w:t>
      </w:r>
      <w:r>
        <w:rPr>
          <w:color w:val="414042"/>
          <w:spacing w:val="17"/>
          <w:w w:val="105"/>
          <w:sz w:val="16"/>
        </w:rPr>
        <w:t> </w:t>
      </w:r>
      <w:r>
        <w:rPr>
          <w:color w:val="414042"/>
          <w:w w:val="105"/>
          <w:sz w:val="16"/>
        </w:rPr>
        <w:t>anuales</w:t>
      </w:r>
      <w:r>
        <w:rPr>
          <w:color w:val="414042"/>
          <w:spacing w:val="18"/>
          <w:w w:val="105"/>
          <w:sz w:val="16"/>
        </w:rPr>
        <w:t> </w:t>
      </w:r>
      <w:r>
        <w:rPr>
          <w:color w:val="414042"/>
          <w:w w:val="105"/>
          <w:sz w:val="16"/>
        </w:rPr>
        <w:t>del</w:t>
      </w:r>
      <w:r>
        <w:rPr>
          <w:color w:val="414042"/>
          <w:spacing w:val="17"/>
          <w:w w:val="105"/>
          <w:sz w:val="16"/>
        </w:rPr>
        <w:t> </w:t>
      </w:r>
      <w:r>
        <w:rPr>
          <w:color w:val="414042"/>
          <w:w w:val="105"/>
          <w:sz w:val="16"/>
        </w:rPr>
        <w:t>río</w:t>
      </w:r>
      <w:r>
        <w:rPr>
          <w:color w:val="414042"/>
          <w:spacing w:val="17"/>
          <w:w w:val="105"/>
          <w:sz w:val="16"/>
        </w:rPr>
        <w:t> </w:t>
      </w:r>
      <w:r>
        <w:rPr>
          <w:color w:val="414042"/>
          <w:w w:val="105"/>
          <w:sz w:val="16"/>
        </w:rPr>
        <w:t>San</w:t>
      </w:r>
      <w:r>
        <w:rPr>
          <w:color w:val="414042"/>
          <w:spacing w:val="17"/>
          <w:w w:val="105"/>
          <w:sz w:val="16"/>
        </w:rPr>
        <w:t> </w:t>
      </w:r>
      <w:r>
        <w:rPr>
          <w:color w:val="414042"/>
          <w:w w:val="105"/>
          <w:sz w:val="16"/>
        </w:rPr>
        <w:t>Juan</w:t>
      </w:r>
    </w:p>
    <w:p>
      <w:pPr>
        <w:spacing w:line="220" w:lineRule="auto" w:before="5"/>
        <w:ind w:left="242" w:right="1018" w:firstLine="0"/>
        <w:jc w:val="both"/>
        <w:rPr>
          <w:sz w:val="16"/>
        </w:rPr>
      </w:pPr>
      <w:r>
        <w:rPr>
          <w:color w:val="414042"/>
          <w:w w:val="105"/>
          <w:sz w:val="16"/>
        </w:rPr>
        <w:t>-Argentina-, Mediante Modelos No Lineales basados en Registros de Precipitaciones de localidades Chilenas.</w:t>
      </w:r>
    </w:p>
    <w:p>
      <w:pPr>
        <w:spacing w:line="144" w:lineRule="exact" w:before="26"/>
        <w:ind w:left="242" w:right="0" w:firstLine="0"/>
        <w:jc w:val="left"/>
        <w:rPr>
          <w:i/>
          <w:sz w:val="12"/>
        </w:rPr>
      </w:pPr>
      <w:r>
        <w:rPr>
          <w:i/>
          <w:color w:val="414042"/>
          <w:w w:val="105"/>
          <w:sz w:val="12"/>
        </w:rPr>
        <w:t>Poblete, Arnobio Germán, Minetti, Juan L., Aguiar, Laura</w:t>
      </w:r>
    </w:p>
    <w:p>
      <w:pPr>
        <w:pStyle w:val="ListParagraph"/>
        <w:numPr>
          <w:ilvl w:val="0"/>
          <w:numId w:val="8"/>
        </w:numPr>
        <w:tabs>
          <w:tab w:pos="394" w:val="left" w:leader="none"/>
        </w:tabs>
        <w:spacing w:line="220" w:lineRule="auto" w:before="10" w:after="0"/>
        <w:ind w:left="242" w:right="1018" w:firstLine="0"/>
        <w:jc w:val="both"/>
        <w:rPr>
          <w:color w:val="414042"/>
          <w:sz w:val="16"/>
        </w:rPr>
      </w:pPr>
      <w:r>
        <w:rPr>
          <w:color w:val="414042"/>
          <w:w w:val="105"/>
          <w:sz w:val="16"/>
        </w:rPr>
        <w:t>Comportamiento Hidrogeomorfológico del río Rivera de Hueznar (Sierra Morena,</w:t>
      </w:r>
      <w:r>
        <w:rPr>
          <w:color w:val="414042"/>
          <w:spacing w:val="11"/>
          <w:w w:val="105"/>
          <w:sz w:val="16"/>
        </w:rPr>
        <w:t> </w:t>
      </w:r>
      <w:r>
        <w:rPr>
          <w:color w:val="414042"/>
          <w:w w:val="105"/>
          <w:sz w:val="16"/>
        </w:rPr>
        <w:t>España)</w:t>
      </w:r>
    </w:p>
    <w:p>
      <w:pPr>
        <w:spacing w:line="144" w:lineRule="exact" w:before="27"/>
        <w:ind w:left="242" w:right="0" w:firstLine="0"/>
        <w:jc w:val="left"/>
        <w:rPr>
          <w:i/>
          <w:sz w:val="12"/>
        </w:rPr>
      </w:pPr>
      <w:r>
        <w:rPr>
          <w:i/>
          <w:color w:val="414042"/>
          <w:w w:val="105"/>
          <w:sz w:val="12"/>
        </w:rPr>
        <w:t>Belén García Martínez Y Rafael Baena Escudero.</w:t>
      </w:r>
    </w:p>
    <w:p>
      <w:pPr>
        <w:pStyle w:val="ListParagraph"/>
        <w:numPr>
          <w:ilvl w:val="0"/>
          <w:numId w:val="8"/>
        </w:numPr>
        <w:tabs>
          <w:tab w:pos="375" w:val="left" w:leader="none"/>
        </w:tabs>
        <w:spacing w:line="220" w:lineRule="auto" w:before="10" w:after="0"/>
        <w:ind w:left="242" w:right="1018" w:firstLine="0"/>
        <w:jc w:val="both"/>
        <w:rPr>
          <w:color w:val="414042"/>
          <w:sz w:val="16"/>
        </w:rPr>
      </w:pPr>
      <w:r>
        <w:rPr>
          <w:color w:val="414042"/>
          <w:sz w:val="16"/>
        </w:rPr>
        <w:t>Posición Latitudinal del Anticiclón del Pacifico Sur (¨L¨) y su </w:t>
      </w:r>
      <w:r>
        <w:rPr>
          <w:color w:val="414042"/>
          <w:spacing w:val="-3"/>
          <w:sz w:val="16"/>
        </w:rPr>
        <w:t>Impacto   </w:t>
      </w:r>
      <w:r>
        <w:rPr>
          <w:color w:val="414042"/>
          <w:sz w:val="16"/>
        </w:rPr>
        <w:t>en</w:t>
      </w:r>
      <w:r>
        <w:rPr>
          <w:color w:val="414042"/>
          <w:spacing w:val="17"/>
          <w:sz w:val="16"/>
        </w:rPr>
        <w:t> </w:t>
      </w:r>
      <w:r>
        <w:rPr>
          <w:color w:val="414042"/>
          <w:sz w:val="16"/>
        </w:rPr>
        <w:t>cambios</w:t>
      </w:r>
      <w:r>
        <w:rPr>
          <w:color w:val="414042"/>
          <w:spacing w:val="17"/>
          <w:sz w:val="16"/>
        </w:rPr>
        <w:t> </w:t>
      </w:r>
      <w:r>
        <w:rPr>
          <w:color w:val="414042"/>
          <w:sz w:val="16"/>
        </w:rPr>
        <w:t>de</w:t>
      </w:r>
      <w:r>
        <w:rPr>
          <w:color w:val="414042"/>
          <w:spacing w:val="18"/>
          <w:sz w:val="16"/>
        </w:rPr>
        <w:t> </w:t>
      </w:r>
      <w:r>
        <w:rPr>
          <w:color w:val="414042"/>
          <w:sz w:val="16"/>
        </w:rPr>
        <w:t>larga</w:t>
      </w:r>
      <w:r>
        <w:rPr>
          <w:color w:val="414042"/>
          <w:spacing w:val="17"/>
          <w:sz w:val="16"/>
        </w:rPr>
        <w:t> </w:t>
      </w:r>
      <w:r>
        <w:rPr>
          <w:color w:val="414042"/>
          <w:sz w:val="16"/>
        </w:rPr>
        <w:t>escala</w:t>
      </w:r>
      <w:r>
        <w:rPr>
          <w:color w:val="414042"/>
          <w:spacing w:val="17"/>
          <w:sz w:val="16"/>
        </w:rPr>
        <w:t> </w:t>
      </w:r>
      <w:r>
        <w:rPr>
          <w:color w:val="414042"/>
          <w:sz w:val="16"/>
        </w:rPr>
        <w:t>del</w:t>
      </w:r>
      <w:r>
        <w:rPr>
          <w:color w:val="414042"/>
          <w:spacing w:val="18"/>
          <w:sz w:val="16"/>
        </w:rPr>
        <w:t> </w:t>
      </w:r>
      <w:r>
        <w:rPr>
          <w:color w:val="414042"/>
          <w:sz w:val="16"/>
        </w:rPr>
        <w:t>derrame</w:t>
      </w:r>
      <w:r>
        <w:rPr>
          <w:color w:val="414042"/>
          <w:spacing w:val="17"/>
          <w:sz w:val="16"/>
        </w:rPr>
        <w:t> </w:t>
      </w:r>
      <w:r>
        <w:rPr>
          <w:color w:val="414042"/>
          <w:sz w:val="16"/>
        </w:rPr>
        <w:t>anual</w:t>
      </w:r>
      <w:r>
        <w:rPr>
          <w:color w:val="414042"/>
          <w:spacing w:val="17"/>
          <w:sz w:val="16"/>
        </w:rPr>
        <w:t> </w:t>
      </w:r>
      <w:r>
        <w:rPr>
          <w:color w:val="414042"/>
          <w:sz w:val="16"/>
        </w:rPr>
        <w:t>de</w:t>
      </w:r>
      <w:r>
        <w:rPr>
          <w:color w:val="414042"/>
          <w:spacing w:val="18"/>
          <w:sz w:val="16"/>
        </w:rPr>
        <w:t> </w:t>
      </w:r>
      <w:r>
        <w:rPr>
          <w:color w:val="414042"/>
          <w:sz w:val="16"/>
        </w:rPr>
        <w:t>ríos</w:t>
      </w:r>
      <w:r>
        <w:rPr>
          <w:color w:val="414042"/>
          <w:spacing w:val="17"/>
          <w:sz w:val="16"/>
        </w:rPr>
        <w:t> </w:t>
      </w:r>
      <w:r>
        <w:rPr>
          <w:color w:val="414042"/>
          <w:sz w:val="16"/>
        </w:rPr>
        <w:t>en</w:t>
      </w:r>
      <w:r>
        <w:rPr>
          <w:color w:val="414042"/>
          <w:spacing w:val="17"/>
          <w:sz w:val="16"/>
        </w:rPr>
        <w:t> </w:t>
      </w:r>
      <w:r>
        <w:rPr>
          <w:color w:val="414042"/>
          <w:sz w:val="16"/>
        </w:rPr>
        <w:t>Argentina.</w:t>
      </w:r>
    </w:p>
    <w:p>
      <w:pPr>
        <w:spacing w:line="144" w:lineRule="exact" w:before="26"/>
        <w:ind w:left="242" w:right="0" w:firstLine="0"/>
        <w:jc w:val="left"/>
        <w:rPr>
          <w:i/>
          <w:sz w:val="12"/>
        </w:rPr>
      </w:pPr>
      <w:r>
        <w:rPr>
          <w:i/>
          <w:color w:val="414042"/>
          <w:w w:val="105"/>
          <w:sz w:val="12"/>
        </w:rPr>
        <w:t>Juan L. Minetti, Walter M. Vargas, Arnobio G. Poblete, Eduardo A. Mendoza.</w:t>
      </w:r>
    </w:p>
    <w:p>
      <w:pPr>
        <w:pStyle w:val="ListParagraph"/>
        <w:numPr>
          <w:ilvl w:val="0"/>
          <w:numId w:val="8"/>
        </w:numPr>
        <w:tabs>
          <w:tab w:pos="410" w:val="left" w:leader="none"/>
        </w:tabs>
        <w:spacing w:line="220" w:lineRule="auto" w:before="10" w:after="0"/>
        <w:ind w:left="242" w:right="1018" w:firstLine="0"/>
        <w:jc w:val="both"/>
        <w:rPr>
          <w:color w:val="414042"/>
          <w:sz w:val="16"/>
        </w:rPr>
      </w:pPr>
      <w:r>
        <w:rPr>
          <w:color w:val="414042"/>
          <w:w w:val="105"/>
          <w:sz w:val="16"/>
        </w:rPr>
        <w:t>Hacia la Construcción de una Ética para el Nuevo Milenio” Parte II </w:t>
      </w:r>
      <w:r>
        <w:rPr>
          <w:color w:val="414042"/>
          <w:spacing w:val="-12"/>
          <w:w w:val="105"/>
          <w:sz w:val="16"/>
        </w:rPr>
        <w:t>. </w:t>
      </w:r>
      <w:r>
        <w:rPr>
          <w:color w:val="414042"/>
          <w:w w:val="105"/>
          <w:sz w:val="16"/>
        </w:rPr>
        <w:t>Hacia una Nueva Ética para una Nueva Conciencia.</w:t>
      </w:r>
    </w:p>
    <w:p>
      <w:pPr>
        <w:spacing w:line="144" w:lineRule="exact" w:before="27"/>
        <w:ind w:left="242" w:right="0" w:firstLine="0"/>
        <w:jc w:val="left"/>
        <w:rPr>
          <w:i/>
          <w:sz w:val="12"/>
        </w:rPr>
      </w:pPr>
      <w:r>
        <w:rPr>
          <w:i/>
          <w:color w:val="414042"/>
          <w:w w:val="105"/>
          <w:sz w:val="12"/>
        </w:rPr>
        <w:t>Mercedes Palacio M.</w:t>
      </w:r>
    </w:p>
    <w:p>
      <w:pPr>
        <w:pStyle w:val="ListParagraph"/>
        <w:numPr>
          <w:ilvl w:val="0"/>
          <w:numId w:val="8"/>
        </w:numPr>
        <w:tabs>
          <w:tab w:pos="373" w:val="left" w:leader="none"/>
        </w:tabs>
        <w:spacing w:line="220" w:lineRule="auto" w:before="10" w:after="0"/>
        <w:ind w:left="242" w:right="1018" w:firstLine="0"/>
        <w:jc w:val="both"/>
        <w:rPr>
          <w:color w:val="414042"/>
          <w:sz w:val="16"/>
        </w:rPr>
      </w:pPr>
      <w:r>
        <w:rPr>
          <w:color w:val="414042"/>
          <w:w w:val="105"/>
          <w:sz w:val="16"/>
        </w:rPr>
        <w:t>Un Espacio Urbano con Sentimiento de Aislamiento y una </w:t>
      </w:r>
      <w:r>
        <w:rPr>
          <w:color w:val="414042"/>
          <w:spacing w:val="-3"/>
          <w:w w:val="105"/>
          <w:sz w:val="16"/>
        </w:rPr>
        <w:t>marcada </w:t>
      </w:r>
      <w:r>
        <w:rPr>
          <w:color w:val="414042"/>
          <w:w w:val="105"/>
          <w:sz w:val="16"/>
        </w:rPr>
        <w:t>Problemática Socioeconómica. El Caso del Barrio La Favorita, </w:t>
      </w:r>
      <w:r>
        <w:rPr>
          <w:color w:val="414042"/>
          <w:spacing w:val="-3"/>
          <w:w w:val="105"/>
          <w:sz w:val="16"/>
        </w:rPr>
        <w:t>Ciudad </w:t>
      </w:r>
      <w:r>
        <w:rPr>
          <w:color w:val="414042"/>
          <w:w w:val="105"/>
          <w:sz w:val="16"/>
        </w:rPr>
        <w:t>de Mendoza</w:t>
      </w:r>
      <w:r>
        <w:rPr>
          <w:color w:val="414042"/>
          <w:spacing w:val="12"/>
          <w:w w:val="105"/>
          <w:sz w:val="16"/>
        </w:rPr>
        <w:t> </w:t>
      </w:r>
      <w:r>
        <w:rPr>
          <w:color w:val="414042"/>
          <w:w w:val="105"/>
          <w:sz w:val="16"/>
        </w:rPr>
        <w:t>(Argentina)</w:t>
      </w:r>
    </w:p>
    <w:p>
      <w:pPr>
        <w:spacing w:line="176" w:lineRule="exact" w:before="0"/>
        <w:ind w:left="242" w:right="0" w:firstLine="0"/>
        <w:jc w:val="both"/>
        <w:rPr>
          <w:i/>
          <w:sz w:val="16"/>
        </w:rPr>
      </w:pPr>
      <w:r>
        <w:rPr>
          <w:i/>
          <w:color w:val="414042"/>
          <w:w w:val="105"/>
          <w:sz w:val="12"/>
        </w:rPr>
        <w:t>Mónica Cortellezzi, Nesrin Karake, María Cristina Trifiró, Andrea Blazsek</w:t>
      </w:r>
      <w:r>
        <w:rPr>
          <w:i/>
          <w:color w:val="414042"/>
          <w:w w:val="105"/>
          <w:sz w:val="16"/>
        </w:rPr>
        <w:t>:</w:t>
      </w:r>
    </w:p>
    <w:p>
      <w:pPr>
        <w:pStyle w:val="ListParagraph"/>
        <w:numPr>
          <w:ilvl w:val="0"/>
          <w:numId w:val="8"/>
        </w:numPr>
        <w:tabs>
          <w:tab w:pos="368" w:val="left" w:leader="none"/>
        </w:tabs>
        <w:spacing w:line="188" w:lineRule="exact" w:before="0" w:after="0"/>
        <w:ind w:left="367" w:right="0" w:hanging="126"/>
        <w:jc w:val="both"/>
        <w:rPr>
          <w:color w:val="414042"/>
          <w:sz w:val="16"/>
        </w:rPr>
      </w:pPr>
      <w:r>
        <w:rPr>
          <w:color w:val="414042"/>
          <w:w w:val="105"/>
          <w:sz w:val="16"/>
        </w:rPr>
        <w:t>A Geografia Na Pos-Graduacão</w:t>
      </w:r>
      <w:r>
        <w:rPr>
          <w:color w:val="414042"/>
          <w:spacing w:val="23"/>
          <w:w w:val="105"/>
          <w:sz w:val="16"/>
        </w:rPr>
        <w:t> </w:t>
      </w:r>
      <w:r>
        <w:rPr>
          <w:color w:val="414042"/>
          <w:w w:val="105"/>
          <w:sz w:val="16"/>
        </w:rPr>
        <w:t>Brasileira.</w:t>
      </w:r>
    </w:p>
    <w:p>
      <w:pPr>
        <w:pStyle w:val="BodyText"/>
        <w:spacing w:before="5"/>
        <w:rPr>
          <w:sz w:val="13"/>
        </w:rPr>
      </w:pPr>
    </w:p>
    <w:p>
      <w:pPr>
        <w:pStyle w:val="ListParagraph"/>
        <w:numPr>
          <w:ilvl w:val="0"/>
          <w:numId w:val="8"/>
        </w:numPr>
        <w:tabs>
          <w:tab w:pos="368" w:val="left" w:leader="none"/>
        </w:tabs>
        <w:spacing w:line="240" w:lineRule="auto" w:before="1" w:after="0"/>
        <w:ind w:left="367" w:right="0" w:hanging="126"/>
        <w:jc w:val="both"/>
        <w:rPr>
          <w:color w:val="414042"/>
          <w:sz w:val="16"/>
        </w:rPr>
      </w:pPr>
      <w:r>
        <w:rPr>
          <w:color w:val="414042"/>
          <w:w w:val="110"/>
          <w:sz w:val="16"/>
        </w:rPr>
        <w:t>ACTUALIDAD</w:t>
      </w:r>
    </w:p>
    <w:p>
      <w:pPr>
        <w:pStyle w:val="BodyText"/>
        <w:spacing w:before="5"/>
        <w:rPr>
          <w:sz w:val="13"/>
        </w:rPr>
      </w:pPr>
    </w:p>
    <w:p>
      <w:pPr>
        <w:spacing w:before="1"/>
        <w:ind w:left="242" w:right="0" w:firstLine="0"/>
        <w:jc w:val="both"/>
        <w:rPr>
          <w:sz w:val="16"/>
        </w:rPr>
      </w:pPr>
      <w:r>
        <w:rPr>
          <w:color w:val="414042"/>
          <w:w w:val="105"/>
          <w:sz w:val="16"/>
        </w:rPr>
        <w:t>Sintomas del cambio climatico que afectan al cultivo de la vid</w:t>
      </w:r>
    </w:p>
    <w:p>
      <w:pPr>
        <w:spacing w:before="22"/>
        <w:ind w:left="242" w:right="0" w:firstLine="0"/>
        <w:jc w:val="left"/>
        <w:rPr>
          <w:i/>
          <w:sz w:val="12"/>
        </w:rPr>
      </w:pPr>
      <w:r>
        <w:rPr>
          <w:i/>
          <w:color w:val="414042"/>
          <w:w w:val="105"/>
          <w:sz w:val="12"/>
        </w:rPr>
        <w:t>Sarracina, Andrae - Silvia Villalobos</w:t>
      </w:r>
    </w:p>
    <w:p>
      <w:pPr>
        <w:pStyle w:val="BodyText"/>
        <w:rPr>
          <w:i/>
          <w:sz w:val="14"/>
        </w:rPr>
      </w:pPr>
    </w:p>
    <w:p>
      <w:pPr>
        <w:pStyle w:val="BodyText"/>
        <w:rPr>
          <w:i/>
          <w:sz w:val="14"/>
        </w:rPr>
      </w:pPr>
    </w:p>
    <w:p>
      <w:pPr>
        <w:spacing w:before="94"/>
        <w:ind w:left="242" w:right="0" w:firstLine="0"/>
        <w:jc w:val="left"/>
        <w:rPr>
          <w:b/>
          <w:sz w:val="16"/>
        </w:rPr>
      </w:pPr>
      <w:r>
        <w:rPr>
          <w:b/>
          <w:color w:val="414042"/>
          <w:w w:val="110"/>
          <w:sz w:val="16"/>
        </w:rPr>
        <w:t>REVISTA DE GEOGRAFIA N° 12 (2008)</w:t>
      </w:r>
    </w:p>
    <w:p>
      <w:pPr>
        <w:pStyle w:val="BodyText"/>
        <w:spacing w:before="9"/>
        <w:rPr>
          <w:b/>
          <w:sz w:val="17"/>
        </w:rPr>
      </w:pPr>
    </w:p>
    <w:p>
      <w:pPr>
        <w:pStyle w:val="ListParagraph"/>
        <w:numPr>
          <w:ilvl w:val="0"/>
          <w:numId w:val="8"/>
        </w:numPr>
        <w:tabs>
          <w:tab w:pos="387" w:val="left" w:leader="none"/>
        </w:tabs>
        <w:spacing w:line="220" w:lineRule="auto" w:before="0" w:after="0"/>
        <w:ind w:left="242" w:right="1018" w:firstLine="0"/>
        <w:jc w:val="both"/>
        <w:rPr>
          <w:color w:val="414042"/>
          <w:sz w:val="16"/>
        </w:rPr>
      </w:pPr>
      <w:r>
        <w:rPr>
          <w:color w:val="414042"/>
          <w:w w:val="105"/>
          <w:sz w:val="16"/>
        </w:rPr>
        <w:t>Caracterización ambiental y ordenamiento de la vertiente oriental de la sierra chica (córdoba, argentina) para planificación</w:t>
      </w:r>
      <w:r>
        <w:rPr>
          <w:color w:val="414042"/>
          <w:spacing w:val="-21"/>
          <w:w w:val="105"/>
          <w:sz w:val="16"/>
        </w:rPr>
        <w:t> </w:t>
      </w:r>
      <w:r>
        <w:rPr>
          <w:color w:val="414042"/>
          <w:w w:val="105"/>
          <w:sz w:val="16"/>
        </w:rPr>
        <w:t>sustentable.</w:t>
      </w:r>
    </w:p>
    <w:p>
      <w:pPr>
        <w:spacing w:line="144" w:lineRule="exact" w:before="27"/>
        <w:ind w:left="242" w:right="0" w:firstLine="0"/>
        <w:jc w:val="left"/>
        <w:rPr>
          <w:i/>
          <w:sz w:val="12"/>
        </w:rPr>
      </w:pPr>
      <w:r>
        <w:rPr>
          <w:i/>
          <w:color w:val="414042"/>
          <w:w w:val="105"/>
          <w:sz w:val="12"/>
        </w:rPr>
        <w:t>TAMBURINI, Daniela Maria - KUFNER, Maura BeatrIz.</w:t>
      </w:r>
    </w:p>
    <w:p>
      <w:pPr>
        <w:pStyle w:val="ListParagraph"/>
        <w:numPr>
          <w:ilvl w:val="0"/>
          <w:numId w:val="8"/>
        </w:numPr>
        <w:tabs>
          <w:tab w:pos="359" w:val="left" w:leader="none"/>
        </w:tabs>
        <w:spacing w:line="193" w:lineRule="exact" w:before="0" w:after="0"/>
        <w:ind w:left="358" w:right="0" w:hanging="117"/>
        <w:jc w:val="both"/>
        <w:rPr>
          <w:color w:val="414042"/>
          <w:sz w:val="16"/>
        </w:rPr>
      </w:pPr>
      <w:r>
        <w:rPr>
          <w:color w:val="414042"/>
          <w:sz w:val="16"/>
        </w:rPr>
        <w:t>Las sequias en el largo plazo en argentina y sus </w:t>
      </w:r>
      <w:r>
        <w:rPr>
          <w:color w:val="414042"/>
          <w:spacing w:val="-3"/>
          <w:sz w:val="16"/>
        </w:rPr>
        <w:t>precursores</w:t>
      </w:r>
      <w:r>
        <w:rPr>
          <w:color w:val="414042"/>
          <w:spacing w:val="1"/>
          <w:sz w:val="16"/>
        </w:rPr>
        <w:t> </w:t>
      </w:r>
      <w:r>
        <w:rPr>
          <w:color w:val="414042"/>
          <w:sz w:val="16"/>
        </w:rPr>
        <w:t>invernales.</w:t>
      </w:r>
    </w:p>
    <w:p>
      <w:pPr>
        <w:spacing w:line="144" w:lineRule="exact" w:before="23"/>
        <w:ind w:left="242" w:right="0" w:firstLine="0"/>
        <w:jc w:val="left"/>
        <w:rPr>
          <w:i/>
          <w:sz w:val="12"/>
        </w:rPr>
      </w:pPr>
      <w:r>
        <w:rPr>
          <w:i/>
          <w:color w:val="414042"/>
          <w:w w:val="105"/>
          <w:sz w:val="12"/>
        </w:rPr>
        <w:t>MINETTI, Juan L. - NAUMANN, Gustavo - VARGAS, Walter M. - POBLETE, Arnobio G.</w:t>
      </w:r>
    </w:p>
    <w:p>
      <w:pPr>
        <w:pStyle w:val="ListParagraph"/>
        <w:numPr>
          <w:ilvl w:val="0"/>
          <w:numId w:val="8"/>
        </w:numPr>
        <w:tabs>
          <w:tab w:pos="368" w:val="left" w:leader="none"/>
        </w:tabs>
        <w:spacing w:line="220" w:lineRule="auto" w:before="10" w:after="0"/>
        <w:ind w:left="242" w:right="1707" w:firstLine="0"/>
        <w:jc w:val="left"/>
        <w:rPr>
          <w:color w:val="414042"/>
          <w:sz w:val="16"/>
        </w:rPr>
      </w:pPr>
      <w:r>
        <w:rPr>
          <w:color w:val="414042"/>
          <w:w w:val="105"/>
          <w:sz w:val="16"/>
        </w:rPr>
        <w:t>Aplicacion de politicas públicas en la actividad agricola </w:t>
      </w:r>
      <w:r>
        <w:rPr>
          <w:color w:val="414042"/>
          <w:spacing w:val="-7"/>
          <w:w w:val="105"/>
          <w:sz w:val="16"/>
        </w:rPr>
        <w:t>de </w:t>
      </w:r>
      <w:r>
        <w:rPr>
          <w:color w:val="414042"/>
          <w:w w:val="105"/>
          <w:sz w:val="16"/>
        </w:rPr>
        <w:t>departamentos rurales de San</w:t>
      </w:r>
      <w:r>
        <w:rPr>
          <w:color w:val="414042"/>
          <w:spacing w:val="20"/>
          <w:w w:val="105"/>
          <w:sz w:val="16"/>
        </w:rPr>
        <w:t> </w:t>
      </w:r>
      <w:r>
        <w:rPr>
          <w:color w:val="414042"/>
          <w:w w:val="105"/>
          <w:sz w:val="16"/>
        </w:rPr>
        <w:t>Juan.</w:t>
      </w:r>
    </w:p>
    <w:p>
      <w:pPr>
        <w:spacing w:line="144" w:lineRule="exact" w:before="26"/>
        <w:ind w:left="242" w:right="0" w:firstLine="0"/>
        <w:jc w:val="left"/>
        <w:rPr>
          <w:i/>
          <w:sz w:val="12"/>
        </w:rPr>
      </w:pPr>
      <w:r>
        <w:rPr>
          <w:i/>
          <w:color w:val="414042"/>
          <w:w w:val="105"/>
          <w:sz w:val="12"/>
        </w:rPr>
        <w:t>FONSALlDA, Valeria Inés Lezcano.</w:t>
      </w:r>
    </w:p>
    <w:p>
      <w:pPr>
        <w:pStyle w:val="ListParagraph"/>
        <w:numPr>
          <w:ilvl w:val="0"/>
          <w:numId w:val="20"/>
        </w:numPr>
        <w:tabs>
          <w:tab w:pos="377" w:val="left" w:leader="none"/>
        </w:tabs>
        <w:spacing w:line="220" w:lineRule="auto" w:before="10" w:after="0"/>
        <w:ind w:left="242" w:right="1018" w:firstLine="0"/>
        <w:jc w:val="both"/>
        <w:rPr>
          <w:sz w:val="16"/>
        </w:rPr>
      </w:pPr>
      <w:r>
        <w:rPr>
          <w:color w:val="414042"/>
          <w:w w:val="105"/>
          <w:sz w:val="16"/>
        </w:rPr>
        <w:t>Asociaciones espaciales entre índices de circulación atmosférica re- gional y de la cupla océano-atmósfera, con los caudales del río San Juan -</w:t>
      </w:r>
      <w:r>
        <w:rPr>
          <w:color w:val="414042"/>
          <w:spacing w:val="12"/>
          <w:w w:val="105"/>
          <w:sz w:val="16"/>
        </w:rPr>
        <w:t> </w:t>
      </w:r>
      <w:r>
        <w:rPr>
          <w:color w:val="414042"/>
          <w:w w:val="105"/>
          <w:sz w:val="16"/>
        </w:rPr>
        <w:t>Argentina.</w:t>
      </w:r>
    </w:p>
    <w:p>
      <w:pPr>
        <w:spacing w:line="144" w:lineRule="exact" w:before="27"/>
        <w:ind w:left="242" w:right="0" w:firstLine="0"/>
        <w:jc w:val="left"/>
        <w:rPr>
          <w:i/>
          <w:sz w:val="12"/>
        </w:rPr>
      </w:pPr>
      <w:r>
        <w:rPr>
          <w:i/>
          <w:color w:val="414042"/>
          <w:w w:val="105"/>
          <w:sz w:val="12"/>
        </w:rPr>
        <w:t>POBLETE, Arnobio G. - MINETTI, Juan L. - VALDEZ, Vanesa</w:t>
      </w:r>
    </w:p>
    <w:p>
      <w:pPr>
        <w:pStyle w:val="ListParagraph"/>
        <w:numPr>
          <w:ilvl w:val="0"/>
          <w:numId w:val="21"/>
        </w:numPr>
        <w:tabs>
          <w:tab w:pos="377" w:val="left" w:leader="none"/>
        </w:tabs>
        <w:spacing w:line="185" w:lineRule="exact" w:before="0" w:after="0"/>
        <w:ind w:left="376" w:right="0" w:hanging="135"/>
        <w:jc w:val="both"/>
        <w:rPr>
          <w:sz w:val="16"/>
        </w:rPr>
      </w:pPr>
      <w:r>
        <w:rPr>
          <w:color w:val="414042"/>
          <w:w w:val="105"/>
          <w:sz w:val="16"/>
        </w:rPr>
        <w:t>Representación</w:t>
      </w:r>
      <w:r>
        <w:rPr>
          <w:color w:val="414042"/>
          <w:spacing w:val="13"/>
          <w:w w:val="105"/>
          <w:sz w:val="16"/>
        </w:rPr>
        <w:t> </w:t>
      </w:r>
      <w:r>
        <w:rPr>
          <w:color w:val="414042"/>
          <w:w w:val="105"/>
          <w:sz w:val="16"/>
        </w:rPr>
        <w:t>espacial</w:t>
      </w:r>
      <w:r>
        <w:rPr>
          <w:color w:val="414042"/>
          <w:spacing w:val="14"/>
          <w:w w:val="105"/>
          <w:sz w:val="16"/>
        </w:rPr>
        <w:t> </w:t>
      </w:r>
      <w:r>
        <w:rPr>
          <w:color w:val="414042"/>
          <w:w w:val="105"/>
          <w:sz w:val="16"/>
        </w:rPr>
        <w:t>del</w:t>
      </w:r>
      <w:r>
        <w:rPr>
          <w:color w:val="414042"/>
          <w:spacing w:val="13"/>
          <w:w w:val="105"/>
          <w:sz w:val="16"/>
        </w:rPr>
        <w:t> </w:t>
      </w:r>
      <w:r>
        <w:rPr>
          <w:color w:val="414042"/>
          <w:w w:val="105"/>
          <w:sz w:val="16"/>
        </w:rPr>
        <w:t>dengue</w:t>
      </w:r>
      <w:r>
        <w:rPr>
          <w:color w:val="414042"/>
          <w:spacing w:val="14"/>
          <w:w w:val="105"/>
          <w:sz w:val="16"/>
        </w:rPr>
        <w:t> </w:t>
      </w:r>
      <w:r>
        <w:rPr>
          <w:color w:val="414042"/>
          <w:w w:val="105"/>
          <w:sz w:val="16"/>
        </w:rPr>
        <w:t>en</w:t>
      </w:r>
      <w:r>
        <w:rPr>
          <w:color w:val="414042"/>
          <w:spacing w:val="13"/>
          <w:w w:val="105"/>
          <w:sz w:val="16"/>
        </w:rPr>
        <w:t> </w:t>
      </w:r>
      <w:r>
        <w:rPr>
          <w:color w:val="414042"/>
          <w:w w:val="105"/>
          <w:sz w:val="16"/>
        </w:rPr>
        <w:t>la</w:t>
      </w:r>
      <w:r>
        <w:rPr>
          <w:color w:val="414042"/>
          <w:spacing w:val="14"/>
          <w:w w:val="105"/>
          <w:sz w:val="16"/>
        </w:rPr>
        <w:t> </w:t>
      </w:r>
      <w:r>
        <w:rPr>
          <w:color w:val="414042"/>
          <w:w w:val="105"/>
          <w:sz w:val="16"/>
        </w:rPr>
        <w:t>Argentina.</w:t>
      </w:r>
      <w:r>
        <w:rPr>
          <w:color w:val="414042"/>
          <w:spacing w:val="14"/>
          <w:w w:val="105"/>
          <w:sz w:val="16"/>
        </w:rPr>
        <w:t> </w:t>
      </w:r>
      <w:r>
        <w:rPr>
          <w:color w:val="414042"/>
          <w:w w:val="105"/>
          <w:sz w:val="16"/>
        </w:rPr>
        <w:t>Periodo</w:t>
      </w:r>
      <w:r>
        <w:rPr>
          <w:color w:val="414042"/>
          <w:spacing w:val="13"/>
          <w:w w:val="105"/>
          <w:sz w:val="16"/>
        </w:rPr>
        <w:t> </w:t>
      </w:r>
      <w:r>
        <w:rPr>
          <w:color w:val="414042"/>
          <w:w w:val="105"/>
          <w:sz w:val="16"/>
        </w:rPr>
        <w:t>1998</w:t>
      </w:r>
    </w:p>
    <w:p>
      <w:pPr>
        <w:spacing w:line="188" w:lineRule="exact" w:before="0"/>
        <w:ind w:left="242" w:right="0" w:firstLine="0"/>
        <w:jc w:val="both"/>
        <w:rPr>
          <w:sz w:val="16"/>
        </w:rPr>
      </w:pPr>
      <w:r>
        <w:rPr>
          <w:color w:val="414042"/>
          <w:w w:val="110"/>
          <w:sz w:val="16"/>
        </w:rPr>
        <w:t>- 2007.</w:t>
      </w:r>
    </w:p>
    <w:p>
      <w:pPr>
        <w:spacing w:line="144" w:lineRule="exact" w:before="23"/>
        <w:ind w:left="242" w:right="0" w:firstLine="0"/>
        <w:jc w:val="left"/>
        <w:rPr>
          <w:i/>
          <w:sz w:val="12"/>
        </w:rPr>
      </w:pPr>
      <w:r>
        <w:rPr>
          <w:i/>
          <w:color w:val="414042"/>
          <w:w w:val="105"/>
          <w:sz w:val="12"/>
        </w:rPr>
        <w:t>MAZUELOS DIAZ, Cristina L.</w:t>
      </w:r>
    </w:p>
    <w:p>
      <w:pPr>
        <w:pStyle w:val="ListParagraph"/>
        <w:numPr>
          <w:ilvl w:val="0"/>
          <w:numId w:val="22"/>
        </w:numPr>
        <w:tabs>
          <w:tab w:pos="364" w:val="left" w:leader="none"/>
        </w:tabs>
        <w:spacing w:line="220" w:lineRule="auto" w:before="9" w:after="0"/>
        <w:ind w:left="242" w:right="1018" w:firstLine="0"/>
        <w:jc w:val="left"/>
        <w:rPr>
          <w:sz w:val="16"/>
        </w:rPr>
      </w:pPr>
      <w:r>
        <w:rPr>
          <w:color w:val="414042"/>
          <w:w w:val="105"/>
          <w:sz w:val="16"/>
        </w:rPr>
        <w:t>Análisis</w:t>
      </w:r>
      <w:r>
        <w:rPr>
          <w:color w:val="414042"/>
          <w:spacing w:val="-6"/>
          <w:w w:val="105"/>
          <w:sz w:val="16"/>
        </w:rPr>
        <w:t> </w:t>
      </w:r>
      <w:r>
        <w:rPr>
          <w:color w:val="414042"/>
          <w:w w:val="105"/>
          <w:sz w:val="16"/>
        </w:rPr>
        <w:t>de</w:t>
      </w:r>
      <w:r>
        <w:rPr>
          <w:color w:val="414042"/>
          <w:spacing w:val="-5"/>
          <w:w w:val="105"/>
          <w:sz w:val="16"/>
        </w:rPr>
        <w:t> </w:t>
      </w:r>
      <w:r>
        <w:rPr>
          <w:color w:val="414042"/>
          <w:w w:val="105"/>
          <w:sz w:val="16"/>
        </w:rPr>
        <w:t>las</w:t>
      </w:r>
      <w:r>
        <w:rPr>
          <w:color w:val="414042"/>
          <w:spacing w:val="-5"/>
          <w:w w:val="105"/>
          <w:sz w:val="16"/>
        </w:rPr>
        <w:t> </w:t>
      </w:r>
      <w:r>
        <w:rPr>
          <w:color w:val="414042"/>
          <w:w w:val="105"/>
          <w:sz w:val="16"/>
        </w:rPr>
        <w:t>distribuciones</w:t>
      </w:r>
      <w:r>
        <w:rPr>
          <w:color w:val="414042"/>
          <w:spacing w:val="-6"/>
          <w:w w:val="105"/>
          <w:sz w:val="16"/>
        </w:rPr>
        <w:t> </w:t>
      </w:r>
      <w:r>
        <w:rPr>
          <w:color w:val="414042"/>
          <w:w w:val="105"/>
          <w:sz w:val="16"/>
        </w:rPr>
        <w:t>de</w:t>
      </w:r>
      <w:r>
        <w:rPr>
          <w:color w:val="414042"/>
          <w:spacing w:val="-5"/>
          <w:w w:val="105"/>
          <w:sz w:val="16"/>
        </w:rPr>
        <w:t> </w:t>
      </w:r>
      <w:r>
        <w:rPr>
          <w:color w:val="414042"/>
          <w:w w:val="105"/>
          <w:sz w:val="16"/>
        </w:rPr>
        <w:t>secuencias</w:t>
      </w:r>
      <w:r>
        <w:rPr>
          <w:color w:val="414042"/>
          <w:spacing w:val="-5"/>
          <w:w w:val="105"/>
          <w:sz w:val="16"/>
        </w:rPr>
        <w:t> </w:t>
      </w:r>
      <w:r>
        <w:rPr>
          <w:color w:val="414042"/>
          <w:w w:val="105"/>
          <w:sz w:val="16"/>
        </w:rPr>
        <w:t>húmedas</w:t>
      </w:r>
      <w:r>
        <w:rPr>
          <w:color w:val="414042"/>
          <w:spacing w:val="-5"/>
          <w:w w:val="105"/>
          <w:sz w:val="16"/>
        </w:rPr>
        <w:t> </w:t>
      </w:r>
      <w:r>
        <w:rPr>
          <w:color w:val="414042"/>
          <w:w w:val="105"/>
          <w:sz w:val="16"/>
        </w:rPr>
        <w:t>en</w:t>
      </w:r>
      <w:r>
        <w:rPr>
          <w:color w:val="414042"/>
          <w:spacing w:val="-6"/>
          <w:w w:val="105"/>
          <w:sz w:val="16"/>
        </w:rPr>
        <w:t> </w:t>
      </w:r>
      <w:r>
        <w:rPr>
          <w:color w:val="414042"/>
          <w:w w:val="105"/>
          <w:sz w:val="16"/>
        </w:rPr>
        <w:t>la</w:t>
      </w:r>
      <w:r>
        <w:rPr>
          <w:color w:val="414042"/>
          <w:spacing w:val="-5"/>
          <w:w w:val="105"/>
          <w:sz w:val="16"/>
        </w:rPr>
        <w:t> </w:t>
      </w:r>
      <w:r>
        <w:rPr>
          <w:color w:val="414042"/>
          <w:w w:val="105"/>
          <w:sz w:val="16"/>
        </w:rPr>
        <w:t>ciudad</w:t>
      </w:r>
      <w:r>
        <w:rPr>
          <w:color w:val="414042"/>
          <w:spacing w:val="-5"/>
          <w:w w:val="105"/>
          <w:sz w:val="16"/>
        </w:rPr>
        <w:t> </w:t>
      </w:r>
      <w:r>
        <w:rPr>
          <w:color w:val="414042"/>
          <w:w w:val="105"/>
          <w:sz w:val="16"/>
        </w:rPr>
        <w:t>de Buenos Aires y</w:t>
      </w:r>
      <w:r>
        <w:rPr>
          <w:color w:val="414042"/>
          <w:spacing w:val="16"/>
          <w:w w:val="105"/>
          <w:sz w:val="16"/>
        </w:rPr>
        <w:t> </w:t>
      </w:r>
      <w:r>
        <w:rPr>
          <w:color w:val="414042"/>
          <w:w w:val="105"/>
          <w:sz w:val="16"/>
        </w:rPr>
        <w:t>alrededores.</w:t>
      </w:r>
    </w:p>
    <w:p>
      <w:pPr>
        <w:spacing w:line="144" w:lineRule="exact" w:before="27"/>
        <w:ind w:left="242" w:right="0" w:firstLine="0"/>
        <w:jc w:val="left"/>
        <w:rPr>
          <w:i/>
          <w:sz w:val="12"/>
        </w:rPr>
      </w:pPr>
      <w:r>
        <w:rPr>
          <w:i/>
          <w:color w:val="414042"/>
          <w:w w:val="105"/>
          <w:sz w:val="12"/>
        </w:rPr>
        <w:t>GATINONI, Natalia N. - NAUMANN, Gustavo</w:t>
      </w:r>
    </w:p>
    <w:p>
      <w:pPr>
        <w:pStyle w:val="ListParagraph"/>
        <w:numPr>
          <w:ilvl w:val="0"/>
          <w:numId w:val="23"/>
        </w:numPr>
        <w:tabs>
          <w:tab w:pos="362" w:val="left" w:leader="none"/>
        </w:tabs>
        <w:spacing w:line="220" w:lineRule="auto" w:before="10" w:after="0"/>
        <w:ind w:left="242" w:right="1018" w:firstLine="0"/>
        <w:jc w:val="left"/>
        <w:rPr>
          <w:color w:val="414042"/>
          <w:sz w:val="16"/>
        </w:rPr>
      </w:pPr>
      <w:r>
        <w:rPr>
          <w:color w:val="414042"/>
          <w:w w:val="105"/>
          <w:sz w:val="16"/>
        </w:rPr>
        <w:t>Diagnostico</w:t>
      </w:r>
      <w:r>
        <w:rPr>
          <w:color w:val="414042"/>
          <w:spacing w:val="-7"/>
          <w:w w:val="105"/>
          <w:sz w:val="16"/>
        </w:rPr>
        <w:t> </w:t>
      </w:r>
      <w:r>
        <w:rPr>
          <w:color w:val="414042"/>
          <w:w w:val="105"/>
          <w:sz w:val="16"/>
        </w:rPr>
        <w:t>conjunto</w:t>
      </w:r>
      <w:r>
        <w:rPr>
          <w:color w:val="414042"/>
          <w:spacing w:val="-6"/>
          <w:w w:val="105"/>
          <w:sz w:val="16"/>
        </w:rPr>
        <w:t> </w:t>
      </w:r>
      <w:r>
        <w:rPr>
          <w:color w:val="414042"/>
          <w:w w:val="105"/>
          <w:sz w:val="16"/>
        </w:rPr>
        <w:t>de</w:t>
      </w:r>
      <w:r>
        <w:rPr>
          <w:color w:val="414042"/>
          <w:spacing w:val="-6"/>
          <w:w w:val="105"/>
          <w:sz w:val="16"/>
        </w:rPr>
        <w:t> </w:t>
      </w:r>
      <w:r>
        <w:rPr>
          <w:color w:val="414042"/>
          <w:w w:val="105"/>
          <w:sz w:val="16"/>
        </w:rPr>
        <w:t>los</w:t>
      </w:r>
      <w:r>
        <w:rPr>
          <w:color w:val="414042"/>
          <w:spacing w:val="-6"/>
          <w:w w:val="105"/>
          <w:sz w:val="16"/>
        </w:rPr>
        <w:t> </w:t>
      </w:r>
      <w:r>
        <w:rPr>
          <w:color w:val="414042"/>
          <w:w w:val="105"/>
          <w:sz w:val="16"/>
        </w:rPr>
        <w:t>caudales</w:t>
      </w:r>
      <w:r>
        <w:rPr>
          <w:color w:val="414042"/>
          <w:spacing w:val="-6"/>
          <w:w w:val="105"/>
          <w:sz w:val="16"/>
        </w:rPr>
        <w:t> </w:t>
      </w:r>
      <w:r>
        <w:rPr>
          <w:color w:val="414042"/>
          <w:w w:val="105"/>
          <w:sz w:val="16"/>
        </w:rPr>
        <w:t>del</w:t>
      </w:r>
      <w:r>
        <w:rPr>
          <w:color w:val="414042"/>
          <w:spacing w:val="-6"/>
          <w:w w:val="105"/>
          <w:sz w:val="16"/>
        </w:rPr>
        <w:t> </w:t>
      </w:r>
      <w:r>
        <w:rPr>
          <w:color w:val="414042"/>
          <w:w w:val="105"/>
          <w:sz w:val="16"/>
        </w:rPr>
        <w:t>río</w:t>
      </w:r>
      <w:r>
        <w:rPr>
          <w:color w:val="414042"/>
          <w:spacing w:val="-6"/>
          <w:w w:val="105"/>
          <w:sz w:val="16"/>
        </w:rPr>
        <w:t> </w:t>
      </w:r>
      <w:r>
        <w:rPr>
          <w:color w:val="414042"/>
          <w:w w:val="105"/>
          <w:sz w:val="16"/>
        </w:rPr>
        <w:t>Parana</w:t>
      </w:r>
      <w:r>
        <w:rPr>
          <w:color w:val="414042"/>
          <w:spacing w:val="-6"/>
          <w:w w:val="105"/>
          <w:sz w:val="16"/>
        </w:rPr>
        <w:t> </w:t>
      </w:r>
      <w:r>
        <w:rPr>
          <w:color w:val="414042"/>
          <w:w w:val="105"/>
          <w:sz w:val="16"/>
        </w:rPr>
        <w:t>y</w:t>
      </w:r>
      <w:r>
        <w:rPr>
          <w:color w:val="414042"/>
          <w:spacing w:val="-6"/>
          <w:w w:val="105"/>
          <w:sz w:val="16"/>
        </w:rPr>
        <w:t> </w:t>
      </w:r>
      <w:r>
        <w:rPr>
          <w:color w:val="414042"/>
          <w:w w:val="105"/>
          <w:sz w:val="16"/>
        </w:rPr>
        <w:t>Uruguay.</w:t>
      </w:r>
      <w:r>
        <w:rPr>
          <w:color w:val="414042"/>
          <w:spacing w:val="-6"/>
          <w:w w:val="105"/>
          <w:sz w:val="16"/>
        </w:rPr>
        <w:t> </w:t>
      </w:r>
      <w:r>
        <w:rPr>
          <w:color w:val="414042"/>
          <w:w w:val="105"/>
          <w:sz w:val="16"/>
        </w:rPr>
        <w:t>Énfa- sis en la homogeneidad de la red encada</w:t>
      </w:r>
      <w:r>
        <w:rPr>
          <w:color w:val="414042"/>
          <w:spacing w:val="4"/>
          <w:w w:val="105"/>
          <w:sz w:val="16"/>
        </w:rPr>
        <w:t> </w:t>
      </w:r>
      <w:r>
        <w:rPr>
          <w:color w:val="414042"/>
          <w:w w:val="105"/>
          <w:sz w:val="16"/>
        </w:rPr>
        <w:t>río.</w:t>
      </w:r>
    </w:p>
    <w:p>
      <w:pPr>
        <w:spacing w:before="26"/>
        <w:ind w:left="242" w:right="0" w:firstLine="0"/>
        <w:jc w:val="left"/>
        <w:rPr>
          <w:i/>
          <w:sz w:val="12"/>
        </w:rPr>
      </w:pPr>
      <w:r>
        <w:rPr>
          <w:i/>
          <w:color w:val="414042"/>
          <w:w w:val="105"/>
          <w:sz w:val="12"/>
        </w:rPr>
        <w:t>VARGAS, Walter - BISCHOFF, Susana - MINETTl, Juan NAUMANN, Gustavo</w:t>
      </w:r>
    </w:p>
    <w:p>
      <w:pPr>
        <w:spacing w:after="0"/>
        <w:jc w:val="left"/>
        <w:rPr>
          <w:sz w:val="12"/>
        </w:rPr>
        <w:sectPr>
          <w:type w:val="continuous"/>
          <w:pgSz w:w="11910" w:h="16840"/>
          <w:pgMar w:top="0" w:bottom="280" w:left="0" w:right="0"/>
          <w:cols w:num="2" w:equalWidth="0">
            <w:col w:w="5869" w:space="40"/>
            <w:col w:w="6001"/>
          </w:cols>
        </w:sectPr>
      </w:pPr>
    </w:p>
    <w:p>
      <w:pPr>
        <w:pStyle w:val="BodyText"/>
        <w:rPr>
          <w:i/>
        </w:rPr>
      </w:pPr>
    </w:p>
    <w:p>
      <w:pPr>
        <w:pStyle w:val="BodyText"/>
        <w:rPr>
          <w:i/>
        </w:rPr>
      </w:pPr>
    </w:p>
    <w:p>
      <w:pPr>
        <w:pStyle w:val="BodyText"/>
        <w:spacing w:before="8"/>
        <w:rPr>
          <w:i/>
          <w:sz w:val="16"/>
        </w:rPr>
      </w:pPr>
    </w:p>
    <w:p>
      <w:pPr>
        <w:spacing w:after="0"/>
        <w:rPr>
          <w:sz w:val="16"/>
        </w:rPr>
        <w:sectPr>
          <w:headerReference w:type="even" r:id="rId302"/>
          <w:pgSz w:w="11910" w:h="16840"/>
          <w:pgMar w:header="514" w:footer="526" w:top="820" w:bottom="720" w:left="0" w:right="0"/>
        </w:sectPr>
      </w:pPr>
    </w:p>
    <w:p>
      <w:pPr>
        <w:pStyle w:val="ListParagraph"/>
        <w:numPr>
          <w:ilvl w:val="1"/>
          <w:numId w:val="23"/>
        </w:numPr>
        <w:tabs>
          <w:tab w:pos="1145" w:val="left" w:leader="none"/>
        </w:tabs>
        <w:spacing w:line="240" w:lineRule="auto" w:before="94" w:after="0"/>
        <w:ind w:left="1144" w:right="0" w:hanging="125"/>
        <w:jc w:val="both"/>
        <w:rPr>
          <w:sz w:val="16"/>
        </w:rPr>
      </w:pPr>
      <w:r>
        <w:rPr>
          <w:color w:val="414042"/>
          <w:w w:val="110"/>
          <w:sz w:val="16"/>
        </w:rPr>
        <w:t>ACTUALIDAD</w:t>
      </w:r>
    </w:p>
    <w:p>
      <w:pPr>
        <w:pStyle w:val="BodyText"/>
        <w:spacing w:before="6"/>
        <w:rPr>
          <w:sz w:val="14"/>
        </w:rPr>
      </w:pPr>
    </w:p>
    <w:p>
      <w:pPr>
        <w:spacing w:line="220" w:lineRule="auto" w:before="0"/>
        <w:ind w:left="1020" w:right="0" w:firstLine="0"/>
        <w:jc w:val="left"/>
        <w:rPr>
          <w:sz w:val="16"/>
        </w:rPr>
      </w:pPr>
      <w:r>
        <w:rPr>
          <w:color w:val="414042"/>
          <w:w w:val="105"/>
          <w:sz w:val="16"/>
        </w:rPr>
        <w:t>Panel de geografía -“Perpectivas profesionales de geografía en San Juan”;</w:t>
      </w:r>
    </w:p>
    <w:p>
      <w:pPr>
        <w:spacing w:line="184" w:lineRule="exact" w:before="0"/>
        <w:ind w:left="1020" w:right="0" w:firstLine="0"/>
        <w:jc w:val="left"/>
        <w:rPr>
          <w:sz w:val="16"/>
        </w:rPr>
      </w:pPr>
      <w:r>
        <w:rPr>
          <w:color w:val="414042"/>
          <w:w w:val="105"/>
          <w:sz w:val="16"/>
        </w:rPr>
        <w:t>“Jaque  a  la</w:t>
      </w:r>
      <w:r>
        <w:rPr>
          <w:color w:val="414042"/>
          <w:spacing w:val="-19"/>
          <w:w w:val="105"/>
          <w:sz w:val="16"/>
        </w:rPr>
        <w:t> </w:t>
      </w:r>
      <w:r>
        <w:rPr>
          <w:color w:val="414042"/>
          <w:w w:val="105"/>
          <w:sz w:val="16"/>
        </w:rPr>
        <w:t>Geografía”</w:t>
      </w:r>
    </w:p>
    <w:p>
      <w:pPr>
        <w:spacing w:line="144" w:lineRule="exact" w:before="23"/>
        <w:ind w:left="1020" w:right="0" w:firstLine="0"/>
        <w:jc w:val="left"/>
        <w:rPr>
          <w:i/>
          <w:sz w:val="12"/>
        </w:rPr>
      </w:pPr>
      <w:r>
        <w:rPr>
          <w:i/>
          <w:color w:val="414042"/>
          <w:spacing w:val="-4"/>
          <w:w w:val="105"/>
          <w:sz w:val="12"/>
        </w:rPr>
        <w:t>Dr.  </w:t>
      </w:r>
      <w:r>
        <w:rPr>
          <w:i/>
          <w:color w:val="414042"/>
          <w:w w:val="105"/>
          <w:sz w:val="12"/>
        </w:rPr>
        <w:t>Jorge Amancio</w:t>
      </w:r>
      <w:r>
        <w:rPr>
          <w:i/>
          <w:color w:val="414042"/>
          <w:spacing w:val="-7"/>
          <w:w w:val="105"/>
          <w:sz w:val="12"/>
        </w:rPr>
        <w:t> </w:t>
      </w:r>
      <w:r>
        <w:rPr>
          <w:i/>
          <w:color w:val="414042"/>
          <w:w w:val="105"/>
          <w:sz w:val="12"/>
        </w:rPr>
        <w:t>Pickenhayn</w:t>
      </w:r>
    </w:p>
    <w:p>
      <w:pPr>
        <w:spacing w:line="193" w:lineRule="exact" w:before="0"/>
        <w:ind w:left="1020" w:right="0" w:firstLine="0"/>
        <w:jc w:val="left"/>
        <w:rPr>
          <w:sz w:val="16"/>
        </w:rPr>
      </w:pPr>
      <w:r>
        <w:rPr>
          <w:color w:val="414042"/>
          <w:w w:val="105"/>
          <w:sz w:val="16"/>
        </w:rPr>
        <w:t>“La Geografia en el Sistema Educativo”</w:t>
      </w:r>
    </w:p>
    <w:p>
      <w:pPr>
        <w:spacing w:line="144" w:lineRule="exact" w:before="23"/>
        <w:ind w:left="1020" w:right="0" w:firstLine="0"/>
        <w:jc w:val="left"/>
        <w:rPr>
          <w:i/>
          <w:sz w:val="12"/>
        </w:rPr>
      </w:pPr>
      <w:r>
        <w:rPr>
          <w:i/>
          <w:color w:val="414042"/>
          <w:w w:val="105"/>
          <w:sz w:val="12"/>
        </w:rPr>
        <w:t>Mgter. Alicia Beatriz Serer</w:t>
      </w:r>
    </w:p>
    <w:p>
      <w:pPr>
        <w:spacing w:line="193" w:lineRule="exact" w:before="0"/>
        <w:ind w:left="1020" w:right="0" w:firstLine="0"/>
        <w:jc w:val="left"/>
        <w:rPr>
          <w:sz w:val="16"/>
        </w:rPr>
      </w:pPr>
      <w:r>
        <w:rPr>
          <w:color w:val="414042"/>
          <w:w w:val="110"/>
          <w:sz w:val="16"/>
        </w:rPr>
        <w:t>“La Enseñanza de la Geografia”</w:t>
      </w:r>
    </w:p>
    <w:p>
      <w:pPr>
        <w:spacing w:line="144" w:lineRule="exact" w:before="22"/>
        <w:ind w:left="1020" w:right="0" w:firstLine="0"/>
        <w:jc w:val="left"/>
        <w:rPr>
          <w:i/>
          <w:sz w:val="12"/>
        </w:rPr>
      </w:pPr>
      <w:r>
        <w:rPr>
          <w:i/>
          <w:color w:val="414042"/>
          <w:sz w:val="12"/>
        </w:rPr>
        <w:t>Prof. Silvia Mabel Ferreira</w:t>
      </w:r>
    </w:p>
    <w:p>
      <w:pPr>
        <w:spacing w:line="193" w:lineRule="exact" w:before="0"/>
        <w:ind w:left="1020" w:right="0" w:firstLine="0"/>
        <w:jc w:val="left"/>
        <w:rPr>
          <w:sz w:val="16"/>
        </w:rPr>
      </w:pPr>
      <w:r>
        <w:rPr>
          <w:color w:val="414042"/>
          <w:w w:val="105"/>
          <w:sz w:val="16"/>
        </w:rPr>
        <w:t>“La participacion del Geografo en el Sistema Cientifico”</w:t>
      </w:r>
    </w:p>
    <w:p>
      <w:pPr>
        <w:spacing w:line="144" w:lineRule="exact" w:before="23"/>
        <w:ind w:left="1020" w:right="0" w:firstLine="0"/>
        <w:jc w:val="left"/>
        <w:rPr>
          <w:i/>
          <w:sz w:val="12"/>
        </w:rPr>
      </w:pPr>
      <w:r>
        <w:rPr>
          <w:i/>
          <w:color w:val="414042"/>
          <w:w w:val="105"/>
          <w:sz w:val="12"/>
        </w:rPr>
        <w:t>Lic. Elvira Suárez Montenegro</w:t>
      </w:r>
    </w:p>
    <w:p>
      <w:pPr>
        <w:spacing w:line="193" w:lineRule="exact" w:before="0"/>
        <w:ind w:left="1020" w:right="0" w:firstLine="0"/>
        <w:jc w:val="left"/>
        <w:rPr>
          <w:sz w:val="16"/>
        </w:rPr>
      </w:pPr>
      <w:r>
        <w:rPr>
          <w:color w:val="414042"/>
          <w:w w:val="110"/>
          <w:sz w:val="16"/>
        </w:rPr>
        <w:t>“La Profesión de Geógrafo”</w:t>
      </w:r>
    </w:p>
    <w:p>
      <w:pPr>
        <w:spacing w:line="144" w:lineRule="exact" w:before="23"/>
        <w:ind w:left="1020" w:right="0" w:firstLine="0"/>
        <w:jc w:val="left"/>
        <w:rPr>
          <w:i/>
          <w:sz w:val="12"/>
        </w:rPr>
      </w:pPr>
      <w:r>
        <w:rPr>
          <w:i/>
          <w:color w:val="414042"/>
          <w:w w:val="105"/>
          <w:sz w:val="12"/>
        </w:rPr>
        <w:t>Lic. Roberto Anibal Moreno</w:t>
      </w:r>
    </w:p>
    <w:p>
      <w:pPr>
        <w:spacing w:line="193" w:lineRule="exact" w:before="0"/>
        <w:ind w:left="1020" w:right="0" w:firstLine="0"/>
        <w:jc w:val="left"/>
        <w:rPr>
          <w:sz w:val="16"/>
        </w:rPr>
      </w:pPr>
      <w:r>
        <w:rPr>
          <w:color w:val="414042"/>
          <w:sz w:val="16"/>
        </w:rPr>
        <w:t>“Las Perspectivas y Desafios de la Profesión”</w:t>
      </w:r>
    </w:p>
    <w:p>
      <w:pPr>
        <w:spacing w:before="23"/>
        <w:ind w:left="1020" w:right="0" w:firstLine="0"/>
        <w:jc w:val="left"/>
        <w:rPr>
          <w:i/>
          <w:sz w:val="12"/>
        </w:rPr>
      </w:pPr>
      <w:r>
        <w:rPr>
          <w:i/>
          <w:color w:val="414042"/>
          <w:w w:val="105"/>
          <w:sz w:val="12"/>
        </w:rPr>
        <w:t>Prof. Noberto Fonzalida</w:t>
      </w:r>
    </w:p>
    <w:p>
      <w:pPr>
        <w:pStyle w:val="BodyText"/>
        <w:rPr>
          <w:i/>
          <w:sz w:val="14"/>
        </w:rPr>
      </w:pPr>
    </w:p>
    <w:p>
      <w:pPr>
        <w:pStyle w:val="BodyText"/>
        <w:spacing w:before="4"/>
        <w:rPr>
          <w:i/>
          <w:sz w:val="18"/>
        </w:rPr>
      </w:pPr>
    </w:p>
    <w:p>
      <w:pPr>
        <w:spacing w:before="0"/>
        <w:ind w:left="1020" w:right="0" w:firstLine="0"/>
        <w:jc w:val="left"/>
        <w:rPr>
          <w:b/>
          <w:sz w:val="16"/>
        </w:rPr>
      </w:pPr>
      <w:r>
        <w:rPr>
          <w:b/>
          <w:color w:val="414042"/>
          <w:w w:val="110"/>
          <w:sz w:val="16"/>
        </w:rPr>
        <w:t>REVISTA DE GEOGRAFíA N° 13 (2009)</w:t>
      </w:r>
    </w:p>
    <w:p>
      <w:pPr>
        <w:pStyle w:val="BodyText"/>
        <w:spacing w:before="10"/>
        <w:rPr>
          <w:b/>
          <w:sz w:val="17"/>
        </w:rPr>
      </w:pPr>
    </w:p>
    <w:p>
      <w:pPr>
        <w:pStyle w:val="ListParagraph"/>
        <w:numPr>
          <w:ilvl w:val="1"/>
          <w:numId w:val="23"/>
        </w:numPr>
        <w:tabs>
          <w:tab w:pos="1143" w:val="left" w:leader="none"/>
        </w:tabs>
        <w:spacing w:line="220" w:lineRule="auto" w:before="0" w:after="0"/>
        <w:ind w:left="1020" w:right="0" w:firstLine="0"/>
        <w:jc w:val="both"/>
        <w:rPr>
          <w:sz w:val="16"/>
        </w:rPr>
      </w:pPr>
      <w:r>
        <w:rPr>
          <w:color w:val="414042"/>
          <w:w w:val="105"/>
          <w:sz w:val="16"/>
        </w:rPr>
        <w:t>Variabilidad</w:t>
      </w:r>
      <w:r>
        <w:rPr>
          <w:color w:val="414042"/>
          <w:spacing w:val="-9"/>
          <w:w w:val="105"/>
          <w:sz w:val="16"/>
        </w:rPr>
        <w:t> </w:t>
      </w:r>
      <w:r>
        <w:rPr>
          <w:color w:val="414042"/>
          <w:w w:val="105"/>
          <w:sz w:val="16"/>
        </w:rPr>
        <w:t>Espaciotemporal</w:t>
      </w:r>
      <w:r>
        <w:rPr>
          <w:color w:val="414042"/>
          <w:spacing w:val="-8"/>
          <w:w w:val="105"/>
          <w:sz w:val="16"/>
        </w:rPr>
        <w:t> </w:t>
      </w:r>
      <w:r>
        <w:rPr>
          <w:color w:val="414042"/>
          <w:w w:val="105"/>
          <w:sz w:val="16"/>
        </w:rPr>
        <w:t>de</w:t>
      </w:r>
      <w:r>
        <w:rPr>
          <w:color w:val="414042"/>
          <w:spacing w:val="-8"/>
          <w:w w:val="105"/>
          <w:sz w:val="16"/>
        </w:rPr>
        <w:t> </w:t>
      </w:r>
      <w:r>
        <w:rPr>
          <w:color w:val="414042"/>
          <w:w w:val="105"/>
          <w:sz w:val="16"/>
        </w:rPr>
        <w:t>Los</w:t>
      </w:r>
      <w:r>
        <w:rPr>
          <w:color w:val="414042"/>
          <w:spacing w:val="-8"/>
          <w:w w:val="105"/>
          <w:sz w:val="16"/>
        </w:rPr>
        <w:t> </w:t>
      </w:r>
      <w:r>
        <w:rPr>
          <w:color w:val="414042"/>
          <w:w w:val="105"/>
          <w:sz w:val="16"/>
        </w:rPr>
        <w:t>Ascensos</w:t>
      </w:r>
      <w:r>
        <w:rPr>
          <w:color w:val="414042"/>
          <w:spacing w:val="-8"/>
          <w:w w:val="105"/>
          <w:sz w:val="16"/>
        </w:rPr>
        <w:t> </w:t>
      </w:r>
      <w:r>
        <w:rPr>
          <w:color w:val="414042"/>
          <w:w w:val="105"/>
          <w:sz w:val="16"/>
        </w:rPr>
        <w:t>y</w:t>
      </w:r>
      <w:r>
        <w:rPr>
          <w:color w:val="414042"/>
          <w:spacing w:val="-9"/>
          <w:w w:val="105"/>
          <w:sz w:val="16"/>
        </w:rPr>
        <w:t> </w:t>
      </w:r>
      <w:r>
        <w:rPr>
          <w:color w:val="414042"/>
          <w:w w:val="105"/>
          <w:sz w:val="16"/>
        </w:rPr>
        <w:t>Descensos</w:t>
      </w:r>
      <w:r>
        <w:rPr>
          <w:color w:val="414042"/>
          <w:spacing w:val="-8"/>
          <w:w w:val="105"/>
          <w:sz w:val="16"/>
        </w:rPr>
        <w:t> </w:t>
      </w:r>
      <w:r>
        <w:rPr>
          <w:color w:val="414042"/>
          <w:spacing w:val="-3"/>
          <w:w w:val="105"/>
          <w:sz w:val="16"/>
        </w:rPr>
        <w:t>extremos </w:t>
      </w:r>
      <w:r>
        <w:rPr>
          <w:color w:val="414042"/>
          <w:w w:val="105"/>
          <w:sz w:val="16"/>
        </w:rPr>
        <w:t>de la Temperatura</w:t>
      </w:r>
      <w:r>
        <w:rPr>
          <w:color w:val="414042"/>
          <w:spacing w:val="16"/>
          <w:w w:val="105"/>
          <w:sz w:val="16"/>
        </w:rPr>
        <w:t> </w:t>
      </w:r>
      <w:r>
        <w:rPr>
          <w:color w:val="414042"/>
          <w:w w:val="105"/>
          <w:sz w:val="16"/>
        </w:rPr>
        <w:t>Mínima.</w:t>
      </w:r>
    </w:p>
    <w:p>
      <w:pPr>
        <w:spacing w:line="144" w:lineRule="exact" w:before="26"/>
        <w:ind w:left="1020" w:right="0" w:firstLine="0"/>
        <w:jc w:val="left"/>
        <w:rPr>
          <w:i/>
          <w:sz w:val="12"/>
        </w:rPr>
      </w:pPr>
      <w:r>
        <w:rPr>
          <w:i/>
          <w:color w:val="414042"/>
          <w:w w:val="105"/>
          <w:sz w:val="12"/>
        </w:rPr>
        <w:t>HERRERA Natalia, BISCHOFF Susana</w:t>
      </w:r>
    </w:p>
    <w:p>
      <w:pPr>
        <w:pStyle w:val="ListParagraph"/>
        <w:numPr>
          <w:ilvl w:val="1"/>
          <w:numId w:val="23"/>
        </w:numPr>
        <w:tabs>
          <w:tab w:pos="1145" w:val="left" w:leader="none"/>
        </w:tabs>
        <w:spacing w:line="220" w:lineRule="auto" w:before="10" w:after="0"/>
        <w:ind w:left="1020" w:right="0" w:firstLine="0"/>
        <w:jc w:val="both"/>
        <w:rPr>
          <w:sz w:val="16"/>
        </w:rPr>
      </w:pPr>
      <w:r>
        <w:rPr>
          <w:color w:val="414042"/>
          <w:w w:val="105"/>
          <w:sz w:val="16"/>
        </w:rPr>
        <w:t>Mortalidad Infantil y Cobertura Social. Análisis Según Escala Urbana y Regiones en la Argentina</w:t>
      </w:r>
      <w:r>
        <w:rPr>
          <w:color w:val="414042"/>
          <w:spacing w:val="30"/>
          <w:w w:val="105"/>
          <w:sz w:val="16"/>
        </w:rPr>
        <w:t> </w:t>
      </w:r>
      <w:r>
        <w:rPr>
          <w:color w:val="414042"/>
          <w:w w:val="105"/>
          <w:sz w:val="16"/>
        </w:rPr>
        <w:t>(2001).</w:t>
      </w:r>
    </w:p>
    <w:p>
      <w:pPr>
        <w:spacing w:line="144" w:lineRule="exact" w:before="27"/>
        <w:ind w:left="1020" w:right="0" w:firstLine="0"/>
        <w:jc w:val="left"/>
        <w:rPr>
          <w:i/>
          <w:sz w:val="12"/>
        </w:rPr>
      </w:pPr>
      <w:r>
        <w:rPr>
          <w:i/>
          <w:color w:val="414042"/>
          <w:w w:val="110"/>
          <w:sz w:val="12"/>
        </w:rPr>
        <w:t>VELÁZQUEZ Guillermo A. - VEGA Andrea</w:t>
      </w:r>
    </w:p>
    <w:p>
      <w:pPr>
        <w:pStyle w:val="ListParagraph"/>
        <w:numPr>
          <w:ilvl w:val="1"/>
          <w:numId w:val="23"/>
        </w:numPr>
        <w:tabs>
          <w:tab w:pos="1146" w:val="left" w:leader="none"/>
        </w:tabs>
        <w:spacing w:line="220" w:lineRule="auto" w:before="10" w:after="0"/>
        <w:ind w:left="1020" w:right="0" w:firstLine="0"/>
        <w:jc w:val="both"/>
        <w:rPr>
          <w:sz w:val="16"/>
        </w:rPr>
      </w:pPr>
      <w:r>
        <w:rPr>
          <w:color w:val="414042"/>
          <w:w w:val="105"/>
          <w:sz w:val="16"/>
        </w:rPr>
        <w:t>Mapeo de los usos del suelo en la localidad de Villa Nueva Departa- mento Calingasta Provincia de San Juan, mediante la aplicación de </w:t>
      </w:r>
      <w:r>
        <w:rPr>
          <w:color w:val="414042"/>
          <w:spacing w:val="-7"/>
          <w:w w:val="105"/>
          <w:sz w:val="16"/>
        </w:rPr>
        <w:t>la </w:t>
      </w:r>
      <w:r>
        <w:rPr>
          <w:color w:val="414042"/>
          <w:spacing w:val="-3"/>
          <w:w w:val="105"/>
          <w:sz w:val="16"/>
        </w:rPr>
        <w:t>Técnica </w:t>
      </w:r>
      <w:r>
        <w:rPr>
          <w:color w:val="414042"/>
          <w:w w:val="105"/>
          <w:sz w:val="16"/>
        </w:rPr>
        <w:t>de Clasificación Digital</w:t>
      </w:r>
      <w:r>
        <w:rPr>
          <w:color w:val="414042"/>
          <w:spacing w:val="26"/>
          <w:w w:val="105"/>
          <w:sz w:val="16"/>
        </w:rPr>
        <w:t> </w:t>
      </w:r>
      <w:r>
        <w:rPr>
          <w:color w:val="414042"/>
          <w:w w:val="105"/>
          <w:sz w:val="16"/>
        </w:rPr>
        <w:t>Supervisada.</w:t>
      </w:r>
    </w:p>
    <w:p>
      <w:pPr>
        <w:spacing w:line="144" w:lineRule="exact" w:before="26"/>
        <w:ind w:left="1020" w:right="0" w:firstLine="0"/>
        <w:jc w:val="left"/>
        <w:rPr>
          <w:i/>
          <w:sz w:val="12"/>
        </w:rPr>
      </w:pPr>
      <w:r>
        <w:rPr>
          <w:i/>
          <w:color w:val="414042"/>
          <w:w w:val="105"/>
          <w:sz w:val="12"/>
        </w:rPr>
        <w:t>CARDÚS Adriana - ARROQUI LANGER Agustín - CHILLEMI María Rosa - NOZICA Graciela</w:t>
      </w:r>
    </w:p>
    <w:p>
      <w:pPr>
        <w:pStyle w:val="ListParagraph"/>
        <w:numPr>
          <w:ilvl w:val="1"/>
          <w:numId w:val="23"/>
        </w:numPr>
        <w:tabs>
          <w:tab w:pos="1145" w:val="left" w:leader="none"/>
        </w:tabs>
        <w:spacing w:line="220" w:lineRule="auto" w:before="10" w:after="0"/>
        <w:ind w:left="1020" w:right="0" w:firstLine="0"/>
        <w:jc w:val="both"/>
        <w:rPr>
          <w:sz w:val="16"/>
        </w:rPr>
      </w:pPr>
      <w:r>
        <w:rPr>
          <w:color w:val="414042"/>
          <w:w w:val="105"/>
          <w:sz w:val="16"/>
        </w:rPr>
        <w:t>Determinación</w:t>
      </w:r>
      <w:r>
        <w:rPr>
          <w:color w:val="414042"/>
          <w:spacing w:val="-6"/>
          <w:w w:val="105"/>
          <w:sz w:val="16"/>
        </w:rPr>
        <w:t> </w:t>
      </w:r>
      <w:r>
        <w:rPr>
          <w:color w:val="414042"/>
          <w:w w:val="105"/>
          <w:sz w:val="16"/>
        </w:rPr>
        <w:t>de</w:t>
      </w:r>
      <w:r>
        <w:rPr>
          <w:color w:val="414042"/>
          <w:spacing w:val="-5"/>
          <w:w w:val="105"/>
          <w:sz w:val="16"/>
        </w:rPr>
        <w:t> </w:t>
      </w:r>
      <w:r>
        <w:rPr>
          <w:color w:val="414042"/>
          <w:w w:val="105"/>
          <w:sz w:val="16"/>
        </w:rPr>
        <w:t>Areas</w:t>
      </w:r>
      <w:r>
        <w:rPr>
          <w:color w:val="414042"/>
          <w:spacing w:val="-5"/>
          <w:w w:val="105"/>
          <w:sz w:val="16"/>
        </w:rPr>
        <w:t> </w:t>
      </w:r>
      <w:r>
        <w:rPr>
          <w:color w:val="414042"/>
          <w:w w:val="105"/>
          <w:sz w:val="16"/>
        </w:rPr>
        <w:t>de</w:t>
      </w:r>
      <w:r>
        <w:rPr>
          <w:color w:val="414042"/>
          <w:spacing w:val="-5"/>
          <w:w w:val="105"/>
          <w:sz w:val="16"/>
        </w:rPr>
        <w:t> </w:t>
      </w:r>
      <w:r>
        <w:rPr>
          <w:color w:val="414042"/>
          <w:w w:val="105"/>
          <w:sz w:val="16"/>
        </w:rPr>
        <w:t>Vulnerabilidad</w:t>
      </w:r>
      <w:r>
        <w:rPr>
          <w:color w:val="414042"/>
          <w:spacing w:val="-5"/>
          <w:w w:val="105"/>
          <w:sz w:val="16"/>
        </w:rPr>
        <w:t> </w:t>
      </w:r>
      <w:r>
        <w:rPr>
          <w:color w:val="414042"/>
          <w:w w:val="105"/>
          <w:sz w:val="16"/>
        </w:rPr>
        <w:t>Social</w:t>
      </w:r>
      <w:r>
        <w:rPr>
          <w:color w:val="414042"/>
          <w:spacing w:val="-5"/>
          <w:w w:val="105"/>
          <w:sz w:val="16"/>
        </w:rPr>
        <w:t> </w:t>
      </w:r>
      <w:r>
        <w:rPr>
          <w:color w:val="414042"/>
          <w:w w:val="105"/>
          <w:sz w:val="16"/>
        </w:rPr>
        <w:t>en</w:t>
      </w:r>
      <w:r>
        <w:rPr>
          <w:color w:val="414042"/>
          <w:spacing w:val="-5"/>
          <w:w w:val="105"/>
          <w:sz w:val="16"/>
        </w:rPr>
        <w:t> </w:t>
      </w:r>
      <w:r>
        <w:rPr>
          <w:color w:val="414042"/>
          <w:w w:val="105"/>
          <w:sz w:val="16"/>
        </w:rPr>
        <w:t>el</w:t>
      </w:r>
      <w:r>
        <w:rPr>
          <w:color w:val="414042"/>
          <w:spacing w:val="-5"/>
          <w:w w:val="105"/>
          <w:sz w:val="16"/>
        </w:rPr>
        <w:t> </w:t>
      </w:r>
      <w:r>
        <w:rPr>
          <w:color w:val="414042"/>
          <w:w w:val="105"/>
          <w:sz w:val="16"/>
        </w:rPr>
        <w:t>Departamen- to Capital y aledaños de La Provincia de San Juan a partir de datos </w:t>
      </w:r>
      <w:r>
        <w:rPr>
          <w:color w:val="414042"/>
          <w:spacing w:val="-5"/>
          <w:w w:val="105"/>
          <w:sz w:val="16"/>
        </w:rPr>
        <w:t>del </w:t>
      </w:r>
      <w:r>
        <w:rPr>
          <w:color w:val="414042"/>
          <w:w w:val="105"/>
          <w:sz w:val="16"/>
        </w:rPr>
        <w:t>Censo Nacional de Población, hogares y viviendas</w:t>
      </w:r>
      <w:r>
        <w:rPr>
          <w:color w:val="414042"/>
          <w:spacing w:val="37"/>
          <w:w w:val="105"/>
          <w:sz w:val="16"/>
        </w:rPr>
        <w:t> </w:t>
      </w:r>
      <w:r>
        <w:rPr>
          <w:color w:val="414042"/>
          <w:w w:val="105"/>
          <w:sz w:val="16"/>
        </w:rPr>
        <w:t>2001.</w:t>
      </w:r>
    </w:p>
    <w:p>
      <w:pPr>
        <w:spacing w:line="144" w:lineRule="exact" w:before="27"/>
        <w:ind w:left="1020" w:right="0" w:firstLine="0"/>
        <w:jc w:val="left"/>
        <w:rPr>
          <w:i/>
          <w:sz w:val="12"/>
        </w:rPr>
      </w:pPr>
      <w:r>
        <w:rPr>
          <w:i/>
          <w:color w:val="414042"/>
          <w:w w:val="105"/>
          <w:sz w:val="12"/>
        </w:rPr>
        <w:t>Del Cid Maria - Torres José Ernesto</w:t>
      </w:r>
    </w:p>
    <w:p>
      <w:pPr>
        <w:spacing w:line="185" w:lineRule="exact" w:before="0"/>
        <w:ind w:left="1020" w:right="0" w:firstLine="0"/>
        <w:jc w:val="left"/>
        <w:rPr>
          <w:sz w:val="16"/>
        </w:rPr>
      </w:pPr>
      <w:r>
        <w:rPr>
          <w:color w:val="414042"/>
          <w:w w:val="105"/>
          <w:sz w:val="16"/>
        </w:rPr>
        <w:t>•Análisis</w:t>
      </w:r>
      <w:r>
        <w:rPr>
          <w:color w:val="414042"/>
          <w:spacing w:val="-4"/>
          <w:w w:val="105"/>
          <w:sz w:val="16"/>
        </w:rPr>
        <w:t> </w:t>
      </w:r>
      <w:r>
        <w:rPr>
          <w:color w:val="414042"/>
          <w:w w:val="105"/>
          <w:sz w:val="16"/>
        </w:rPr>
        <w:t>Climático</w:t>
      </w:r>
      <w:r>
        <w:rPr>
          <w:color w:val="414042"/>
          <w:spacing w:val="-3"/>
          <w:w w:val="105"/>
          <w:sz w:val="16"/>
        </w:rPr>
        <w:t> </w:t>
      </w:r>
      <w:r>
        <w:rPr>
          <w:color w:val="414042"/>
          <w:w w:val="105"/>
          <w:sz w:val="16"/>
        </w:rPr>
        <w:t>de</w:t>
      </w:r>
      <w:r>
        <w:rPr>
          <w:color w:val="414042"/>
          <w:spacing w:val="-3"/>
          <w:w w:val="105"/>
          <w:sz w:val="16"/>
        </w:rPr>
        <w:t> </w:t>
      </w:r>
      <w:r>
        <w:rPr>
          <w:color w:val="414042"/>
          <w:w w:val="105"/>
          <w:sz w:val="16"/>
        </w:rPr>
        <w:t>dos</w:t>
      </w:r>
      <w:r>
        <w:rPr>
          <w:color w:val="414042"/>
          <w:spacing w:val="-4"/>
          <w:w w:val="105"/>
          <w:sz w:val="16"/>
        </w:rPr>
        <w:t> </w:t>
      </w:r>
      <w:r>
        <w:rPr>
          <w:color w:val="414042"/>
          <w:w w:val="105"/>
          <w:sz w:val="16"/>
        </w:rPr>
        <w:t>Inviernos</w:t>
      </w:r>
      <w:r>
        <w:rPr>
          <w:color w:val="414042"/>
          <w:spacing w:val="-3"/>
          <w:w w:val="105"/>
          <w:sz w:val="16"/>
        </w:rPr>
        <w:t> </w:t>
      </w:r>
      <w:r>
        <w:rPr>
          <w:color w:val="414042"/>
          <w:w w:val="105"/>
          <w:sz w:val="16"/>
        </w:rPr>
        <w:t>Extremos</w:t>
      </w:r>
      <w:r>
        <w:rPr>
          <w:color w:val="414042"/>
          <w:spacing w:val="-3"/>
          <w:w w:val="105"/>
          <w:sz w:val="16"/>
        </w:rPr>
        <w:t> </w:t>
      </w:r>
      <w:r>
        <w:rPr>
          <w:color w:val="414042"/>
          <w:w w:val="105"/>
          <w:sz w:val="16"/>
        </w:rPr>
        <w:t>y</w:t>
      </w:r>
      <w:r>
        <w:rPr>
          <w:color w:val="414042"/>
          <w:spacing w:val="-4"/>
          <w:w w:val="105"/>
          <w:sz w:val="16"/>
        </w:rPr>
        <w:t> </w:t>
      </w:r>
      <w:r>
        <w:rPr>
          <w:color w:val="414042"/>
          <w:w w:val="105"/>
          <w:sz w:val="16"/>
        </w:rPr>
        <w:t>contiguos</w:t>
      </w:r>
      <w:r>
        <w:rPr>
          <w:color w:val="414042"/>
          <w:spacing w:val="-3"/>
          <w:w w:val="105"/>
          <w:sz w:val="16"/>
        </w:rPr>
        <w:t> </w:t>
      </w:r>
      <w:r>
        <w:rPr>
          <w:color w:val="414042"/>
          <w:w w:val="105"/>
          <w:sz w:val="16"/>
        </w:rPr>
        <w:t>en</w:t>
      </w:r>
      <w:r>
        <w:rPr>
          <w:color w:val="414042"/>
          <w:spacing w:val="-3"/>
          <w:w w:val="105"/>
          <w:sz w:val="16"/>
        </w:rPr>
        <w:t> </w:t>
      </w:r>
      <w:r>
        <w:rPr>
          <w:color w:val="414042"/>
          <w:w w:val="105"/>
          <w:sz w:val="16"/>
        </w:rPr>
        <w:t>San</w:t>
      </w:r>
      <w:r>
        <w:rPr>
          <w:color w:val="414042"/>
          <w:spacing w:val="-4"/>
          <w:w w:val="105"/>
          <w:sz w:val="16"/>
        </w:rPr>
        <w:t> Juan</w:t>
      </w:r>
    </w:p>
    <w:p>
      <w:pPr>
        <w:spacing w:line="188" w:lineRule="exact" w:before="0"/>
        <w:ind w:left="1020" w:right="0" w:firstLine="0"/>
        <w:jc w:val="left"/>
        <w:rPr>
          <w:sz w:val="16"/>
        </w:rPr>
      </w:pPr>
      <w:r>
        <w:rPr>
          <w:color w:val="414042"/>
          <w:w w:val="105"/>
          <w:sz w:val="16"/>
        </w:rPr>
        <w:t>- Argentina y de su relación con el Calentamiento Global.</w:t>
      </w:r>
    </w:p>
    <w:p>
      <w:pPr>
        <w:spacing w:before="23"/>
        <w:ind w:left="1020" w:right="0" w:firstLine="0"/>
        <w:jc w:val="left"/>
        <w:rPr>
          <w:i/>
          <w:sz w:val="12"/>
        </w:rPr>
      </w:pPr>
      <w:r>
        <w:rPr>
          <w:i/>
          <w:color w:val="414042"/>
          <w:w w:val="110"/>
          <w:sz w:val="12"/>
        </w:rPr>
        <w:t>POBLETE Arnobio G.</w:t>
      </w:r>
    </w:p>
    <w:p>
      <w:pPr>
        <w:pStyle w:val="BodyText"/>
        <w:rPr>
          <w:i/>
          <w:sz w:val="14"/>
        </w:rPr>
      </w:pPr>
    </w:p>
    <w:p>
      <w:pPr>
        <w:pStyle w:val="BodyText"/>
        <w:rPr>
          <w:i/>
          <w:sz w:val="14"/>
        </w:rPr>
      </w:pPr>
    </w:p>
    <w:p>
      <w:pPr>
        <w:pStyle w:val="BodyText"/>
        <w:spacing w:before="11"/>
        <w:rPr>
          <w:i/>
          <w:sz w:val="10"/>
        </w:rPr>
      </w:pPr>
    </w:p>
    <w:p>
      <w:pPr>
        <w:spacing w:before="1"/>
        <w:ind w:left="1020" w:right="0" w:firstLine="0"/>
        <w:jc w:val="left"/>
        <w:rPr>
          <w:b/>
          <w:sz w:val="16"/>
        </w:rPr>
      </w:pPr>
      <w:r>
        <w:rPr>
          <w:b/>
          <w:color w:val="414042"/>
          <w:w w:val="105"/>
          <w:sz w:val="16"/>
        </w:rPr>
        <w:t>REVISTA DE GEOGRAFÍA Nº 14 (2010)</w:t>
      </w:r>
    </w:p>
    <w:p>
      <w:pPr>
        <w:pStyle w:val="BodyText"/>
        <w:spacing w:before="9"/>
        <w:rPr>
          <w:b/>
          <w:sz w:val="17"/>
        </w:rPr>
      </w:pPr>
    </w:p>
    <w:p>
      <w:pPr>
        <w:pStyle w:val="ListParagraph"/>
        <w:numPr>
          <w:ilvl w:val="1"/>
          <w:numId w:val="23"/>
        </w:numPr>
        <w:tabs>
          <w:tab w:pos="1146" w:val="left" w:leader="none"/>
        </w:tabs>
        <w:spacing w:line="220" w:lineRule="auto" w:before="0" w:after="0"/>
        <w:ind w:left="1020" w:right="0" w:firstLine="0"/>
        <w:jc w:val="both"/>
        <w:rPr>
          <w:sz w:val="16"/>
        </w:rPr>
      </w:pPr>
      <w:r>
        <w:rPr>
          <w:color w:val="414042"/>
          <w:sz w:val="16"/>
        </w:rPr>
        <w:t>Los excesos hídricos y su impacto sobre el cultivo de caña de azúcar  en la Provincia de </w:t>
      </w:r>
      <w:r>
        <w:rPr>
          <w:color w:val="414042"/>
          <w:spacing w:val="-3"/>
          <w:sz w:val="16"/>
        </w:rPr>
        <w:t>Tucumán</w:t>
      </w:r>
      <w:r>
        <w:rPr>
          <w:color w:val="414042"/>
          <w:spacing w:val="10"/>
          <w:sz w:val="16"/>
        </w:rPr>
        <w:t> </w:t>
      </w:r>
      <w:r>
        <w:rPr>
          <w:color w:val="414042"/>
          <w:sz w:val="16"/>
        </w:rPr>
        <w:t>(Ra)</w:t>
      </w:r>
    </w:p>
    <w:p>
      <w:pPr>
        <w:spacing w:line="144" w:lineRule="exact" w:before="26"/>
        <w:ind w:left="1020" w:right="0" w:firstLine="0"/>
        <w:jc w:val="both"/>
        <w:rPr>
          <w:i/>
          <w:sz w:val="12"/>
        </w:rPr>
      </w:pPr>
      <w:r>
        <w:rPr>
          <w:i/>
          <w:color w:val="414042"/>
          <w:w w:val="105"/>
          <w:sz w:val="12"/>
        </w:rPr>
        <w:t>E. A. DUPUY - Juan L. MINETTI - Esteban R. MEDINA</w:t>
      </w:r>
    </w:p>
    <w:p>
      <w:pPr>
        <w:pStyle w:val="ListParagraph"/>
        <w:numPr>
          <w:ilvl w:val="1"/>
          <w:numId w:val="23"/>
        </w:numPr>
        <w:tabs>
          <w:tab w:pos="1144" w:val="left" w:leader="none"/>
        </w:tabs>
        <w:spacing w:line="220" w:lineRule="auto" w:before="10" w:after="0"/>
        <w:ind w:left="1020" w:right="0" w:firstLine="0"/>
        <w:jc w:val="both"/>
        <w:rPr>
          <w:sz w:val="16"/>
        </w:rPr>
      </w:pPr>
      <w:r>
        <w:rPr>
          <w:color w:val="414042"/>
          <w:w w:val="105"/>
          <w:sz w:val="16"/>
        </w:rPr>
        <w:t>Evaluación</w:t>
      </w:r>
      <w:r>
        <w:rPr>
          <w:color w:val="414042"/>
          <w:spacing w:val="-4"/>
          <w:w w:val="105"/>
          <w:sz w:val="16"/>
        </w:rPr>
        <w:t> </w:t>
      </w:r>
      <w:r>
        <w:rPr>
          <w:color w:val="414042"/>
          <w:w w:val="105"/>
          <w:sz w:val="16"/>
        </w:rPr>
        <w:t>de</w:t>
      </w:r>
      <w:r>
        <w:rPr>
          <w:color w:val="414042"/>
          <w:spacing w:val="-4"/>
          <w:w w:val="105"/>
          <w:sz w:val="16"/>
        </w:rPr>
        <w:t> </w:t>
      </w:r>
      <w:r>
        <w:rPr>
          <w:color w:val="414042"/>
          <w:w w:val="105"/>
          <w:sz w:val="16"/>
        </w:rPr>
        <w:t>la</w:t>
      </w:r>
      <w:r>
        <w:rPr>
          <w:color w:val="414042"/>
          <w:spacing w:val="-3"/>
          <w:w w:val="105"/>
          <w:sz w:val="16"/>
        </w:rPr>
        <w:t> </w:t>
      </w:r>
      <w:r>
        <w:rPr>
          <w:color w:val="414042"/>
          <w:w w:val="105"/>
          <w:sz w:val="16"/>
        </w:rPr>
        <w:t>vegetación</w:t>
      </w:r>
      <w:r>
        <w:rPr>
          <w:color w:val="414042"/>
          <w:spacing w:val="-4"/>
          <w:w w:val="105"/>
          <w:sz w:val="16"/>
        </w:rPr>
        <w:t> </w:t>
      </w:r>
      <w:r>
        <w:rPr>
          <w:color w:val="414042"/>
          <w:w w:val="105"/>
          <w:sz w:val="16"/>
        </w:rPr>
        <w:t>en</w:t>
      </w:r>
      <w:r>
        <w:rPr>
          <w:color w:val="414042"/>
          <w:spacing w:val="-3"/>
          <w:w w:val="105"/>
          <w:sz w:val="16"/>
        </w:rPr>
        <w:t> </w:t>
      </w:r>
      <w:r>
        <w:rPr>
          <w:color w:val="414042"/>
          <w:w w:val="105"/>
          <w:sz w:val="16"/>
        </w:rPr>
        <w:t>cuencas</w:t>
      </w:r>
      <w:r>
        <w:rPr>
          <w:color w:val="414042"/>
          <w:spacing w:val="-4"/>
          <w:w w:val="105"/>
          <w:sz w:val="16"/>
        </w:rPr>
        <w:t> </w:t>
      </w:r>
      <w:r>
        <w:rPr>
          <w:color w:val="414042"/>
          <w:w w:val="105"/>
          <w:sz w:val="16"/>
        </w:rPr>
        <w:t>hidrográficas</w:t>
      </w:r>
      <w:r>
        <w:rPr>
          <w:color w:val="414042"/>
          <w:spacing w:val="-3"/>
          <w:w w:val="105"/>
          <w:sz w:val="16"/>
        </w:rPr>
        <w:t> </w:t>
      </w:r>
      <w:r>
        <w:rPr>
          <w:color w:val="414042"/>
          <w:w w:val="105"/>
          <w:sz w:val="16"/>
        </w:rPr>
        <w:t>de</w:t>
      </w:r>
      <w:r>
        <w:rPr>
          <w:color w:val="414042"/>
          <w:spacing w:val="-4"/>
          <w:w w:val="105"/>
          <w:sz w:val="16"/>
        </w:rPr>
        <w:t> </w:t>
      </w:r>
      <w:r>
        <w:rPr>
          <w:color w:val="414042"/>
          <w:w w:val="105"/>
          <w:sz w:val="16"/>
        </w:rPr>
        <w:t>la</w:t>
      </w:r>
      <w:r>
        <w:rPr>
          <w:color w:val="414042"/>
          <w:spacing w:val="-3"/>
          <w:w w:val="105"/>
          <w:sz w:val="16"/>
        </w:rPr>
        <w:t> </w:t>
      </w:r>
      <w:r>
        <w:rPr>
          <w:color w:val="414042"/>
          <w:w w:val="105"/>
          <w:sz w:val="16"/>
        </w:rPr>
        <w:t>precordi- llera de San Juan. Rio de la cienaga. Provincia de San Juan, República Argentina</w:t>
      </w:r>
    </w:p>
    <w:p>
      <w:pPr>
        <w:spacing w:line="144" w:lineRule="exact" w:before="27"/>
        <w:ind w:left="1020" w:right="0" w:firstLine="0"/>
        <w:jc w:val="left"/>
        <w:rPr>
          <w:i/>
          <w:sz w:val="12"/>
        </w:rPr>
      </w:pPr>
      <w:r>
        <w:rPr>
          <w:i/>
          <w:color w:val="414042"/>
          <w:w w:val="105"/>
          <w:sz w:val="12"/>
        </w:rPr>
        <w:t>Elvira Aidee SUAREZ MONTENEGRO</w:t>
      </w:r>
    </w:p>
    <w:p>
      <w:pPr>
        <w:pStyle w:val="ListParagraph"/>
        <w:numPr>
          <w:ilvl w:val="1"/>
          <w:numId w:val="23"/>
        </w:numPr>
        <w:tabs>
          <w:tab w:pos="1152" w:val="left" w:leader="none"/>
        </w:tabs>
        <w:spacing w:line="220" w:lineRule="auto" w:before="10" w:after="0"/>
        <w:ind w:left="1020" w:right="0" w:firstLine="0"/>
        <w:jc w:val="both"/>
        <w:rPr>
          <w:sz w:val="16"/>
        </w:rPr>
      </w:pPr>
      <w:r>
        <w:rPr>
          <w:color w:val="414042"/>
          <w:sz w:val="16"/>
        </w:rPr>
        <w:t>Anallsis de la estructura del decrecimiento de los derrames </w:t>
      </w:r>
      <w:r>
        <w:rPr>
          <w:color w:val="414042"/>
          <w:spacing w:val="-3"/>
          <w:sz w:val="16"/>
        </w:rPr>
        <w:t>anuales  </w:t>
      </w:r>
      <w:r>
        <w:rPr>
          <w:color w:val="414042"/>
          <w:sz w:val="16"/>
        </w:rPr>
        <w:t>del río Llmay en su serie reconstruida mediante las precipitaciones de Puerto Montt</w:t>
      </w:r>
      <w:r>
        <w:rPr>
          <w:color w:val="414042"/>
          <w:spacing w:val="17"/>
          <w:sz w:val="16"/>
        </w:rPr>
        <w:t> </w:t>
      </w:r>
      <w:r>
        <w:rPr>
          <w:color w:val="414042"/>
          <w:sz w:val="16"/>
        </w:rPr>
        <w:t>-Chile-.</w:t>
      </w:r>
    </w:p>
    <w:p>
      <w:pPr>
        <w:spacing w:line="144" w:lineRule="exact" w:before="27"/>
        <w:ind w:left="1020" w:right="0" w:firstLine="0"/>
        <w:jc w:val="left"/>
        <w:rPr>
          <w:i/>
          <w:sz w:val="12"/>
        </w:rPr>
      </w:pPr>
      <w:r>
        <w:rPr>
          <w:i/>
          <w:color w:val="414042"/>
          <w:w w:val="105"/>
          <w:sz w:val="12"/>
        </w:rPr>
        <w:t>Arnobio German</w:t>
      </w:r>
      <w:r>
        <w:rPr>
          <w:i/>
          <w:color w:val="414042"/>
          <w:spacing w:val="13"/>
          <w:w w:val="105"/>
          <w:sz w:val="12"/>
        </w:rPr>
        <w:t> </w:t>
      </w:r>
      <w:r>
        <w:rPr>
          <w:i/>
          <w:color w:val="414042"/>
          <w:w w:val="105"/>
          <w:sz w:val="12"/>
        </w:rPr>
        <w:t>POBLETE</w:t>
      </w:r>
    </w:p>
    <w:p>
      <w:pPr>
        <w:pStyle w:val="ListParagraph"/>
        <w:numPr>
          <w:ilvl w:val="1"/>
          <w:numId w:val="23"/>
        </w:numPr>
        <w:tabs>
          <w:tab w:pos="1150" w:val="left" w:leader="none"/>
        </w:tabs>
        <w:spacing w:line="220" w:lineRule="auto" w:before="10" w:after="0"/>
        <w:ind w:left="1020" w:right="0" w:firstLine="0"/>
        <w:jc w:val="both"/>
        <w:rPr>
          <w:sz w:val="16"/>
        </w:rPr>
      </w:pPr>
      <w:r>
        <w:rPr>
          <w:color w:val="414042"/>
          <w:w w:val="105"/>
          <w:sz w:val="16"/>
        </w:rPr>
        <w:t>Descripción geográfica de los brotes de rabia canina en la </w:t>
      </w:r>
      <w:r>
        <w:rPr>
          <w:color w:val="414042"/>
          <w:spacing w:val="-3"/>
          <w:w w:val="105"/>
          <w:sz w:val="16"/>
        </w:rPr>
        <w:t>Provincia </w:t>
      </w:r>
      <w:r>
        <w:rPr>
          <w:color w:val="414042"/>
          <w:w w:val="105"/>
          <w:sz w:val="16"/>
        </w:rPr>
        <w:t>de</w:t>
      </w:r>
      <w:r>
        <w:rPr>
          <w:color w:val="414042"/>
          <w:spacing w:val="6"/>
          <w:w w:val="105"/>
          <w:sz w:val="16"/>
        </w:rPr>
        <w:t> </w:t>
      </w:r>
      <w:r>
        <w:rPr>
          <w:color w:val="414042"/>
          <w:spacing w:val="-3"/>
          <w:w w:val="105"/>
          <w:sz w:val="16"/>
        </w:rPr>
        <w:t>Jujuy.</w:t>
      </w:r>
    </w:p>
    <w:p>
      <w:pPr>
        <w:spacing w:line="144" w:lineRule="exact" w:before="26"/>
        <w:ind w:left="1020" w:right="0" w:firstLine="0"/>
        <w:jc w:val="left"/>
        <w:rPr>
          <w:i/>
          <w:sz w:val="12"/>
        </w:rPr>
      </w:pPr>
      <w:r>
        <w:rPr>
          <w:i/>
          <w:color w:val="414042"/>
          <w:w w:val="105"/>
          <w:sz w:val="12"/>
        </w:rPr>
        <w:t>Cristina L. MAZUELOS</w:t>
      </w:r>
      <w:r>
        <w:rPr>
          <w:i/>
          <w:color w:val="414042"/>
          <w:spacing w:val="25"/>
          <w:w w:val="105"/>
          <w:sz w:val="12"/>
        </w:rPr>
        <w:t> </w:t>
      </w:r>
      <w:r>
        <w:rPr>
          <w:i/>
          <w:color w:val="414042"/>
          <w:w w:val="105"/>
          <w:sz w:val="12"/>
        </w:rPr>
        <w:t>DÍAZ</w:t>
      </w:r>
    </w:p>
    <w:p>
      <w:pPr>
        <w:pStyle w:val="ListParagraph"/>
        <w:numPr>
          <w:ilvl w:val="1"/>
          <w:numId w:val="23"/>
        </w:numPr>
        <w:tabs>
          <w:tab w:pos="1145" w:val="left" w:leader="none"/>
        </w:tabs>
        <w:spacing w:line="193" w:lineRule="exact" w:before="0" w:after="0"/>
        <w:ind w:left="1144" w:right="0" w:hanging="125"/>
        <w:jc w:val="both"/>
        <w:rPr>
          <w:sz w:val="16"/>
        </w:rPr>
      </w:pPr>
      <w:r>
        <w:rPr>
          <w:color w:val="414042"/>
          <w:w w:val="105"/>
          <w:sz w:val="16"/>
        </w:rPr>
        <w:t>Desastre Ecologico Global</w:t>
      </w:r>
      <w:r>
        <w:rPr>
          <w:color w:val="414042"/>
          <w:spacing w:val="18"/>
          <w:w w:val="105"/>
          <w:sz w:val="16"/>
        </w:rPr>
        <w:t> </w:t>
      </w:r>
      <w:r>
        <w:rPr>
          <w:color w:val="414042"/>
          <w:w w:val="105"/>
          <w:sz w:val="16"/>
        </w:rPr>
        <w:t>2010</w:t>
      </w:r>
    </w:p>
    <w:p>
      <w:pPr>
        <w:spacing w:line="144" w:lineRule="exact" w:before="23"/>
        <w:ind w:left="1020" w:right="0" w:firstLine="0"/>
        <w:jc w:val="both"/>
        <w:rPr>
          <w:i/>
          <w:sz w:val="12"/>
        </w:rPr>
      </w:pPr>
      <w:r>
        <w:rPr>
          <w:i/>
          <w:color w:val="414042"/>
          <w:w w:val="105"/>
          <w:sz w:val="12"/>
        </w:rPr>
        <w:t>L. Juan MINETTI - Juan A. GONZÁLEZ - Darío P. OVEJERO</w:t>
      </w:r>
    </w:p>
    <w:p>
      <w:pPr>
        <w:pStyle w:val="ListParagraph"/>
        <w:numPr>
          <w:ilvl w:val="1"/>
          <w:numId w:val="23"/>
        </w:numPr>
        <w:tabs>
          <w:tab w:pos="1143" w:val="left" w:leader="none"/>
        </w:tabs>
        <w:spacing w:line="220" w:lineRule="auto" w:before="10" w:after="0"/>
        <w:ind w:left="1020" w:right="0" w:firstLine="0"/>
        <w:jc w:val="both"/>
        <w:rPr>
          <w:sz w:val="16"/>
        </w:rPr>
      </w:pPr>
      <w:r>
        <w:rPr>
          <w:color w:val="414042"/>
          <w:w w:val="105"/>
          <w:sz w:val="16"/>
        </w:rPr>
        <w:t>Cartografía para las eco-regiones del norte argentino basadas en la clasificación Cllmática De</w:t>
      </w:r>
      <w:r>
        <w:rPr>
          <w:color w:val="414042"/>
          <w:spacing w:val="19"/>
          <w:w w:val="105"/>
          <w:sz w:val="16"/>
        </w:rPr>
        <w:t> </w:t>
      </w:r>
      <w:r>
        <w:rPr>
          <w:color w:val="414042"/>
          <w:w w:val="105"/>
          <w:sz w:val="16"/>
        </w:rPr>
        <w:t>Koppen.</w:t>
      </w:r>
    </w:p>
    <w:p>
      <w:pPr>
        <w:spacing w:line="144" w:lineRule="exact" w:before="26"/>
        <w:ind w:left="1020" w:right="0" w:firstLine="0"/>
        <w:jc w:val="left"/>
        <w:rPr>
          <w:i/>
          <w:sz w:val="12"/>
        </w:rPr>
      </w:pPr>
      <w:r>
        <w:rPr>
          <w:i/>
          <w:color w:val="414042"/>
          <w:w w:val="105"/>
          <w:sz w:val="12"/>
        </w:rPr>
        <w:t>Eduardo Agustín Mendoza</w:t>
      </w:r>
    </w:p>
    <w:p>
      <w:pPr>
        <w:pStyle w:val="ListParagraph"/>
        <w:numPr>
          <w:ilvl w:val="0"/>
          <w:numId w:val="24"/>
        </w:numPr>
        <w:tabs>
          <w:tab w:pos="1140" w:val="left" w:leader="none"/>
        </w:tabs>
        <w:spacing w:line="193" w:lineRule="exact" w:before="0" w:after="0"/>
        <w:ind w:left="1139" w:right="0" w:hanging="120"/>
        <w:jc w:val="both"/>
        <w:rPr>
          <w:sz w:val="16"/>
        </w:rPr>
      </w:pPr>
      <w:r>
        <w:rPr>
          <w:color w:val="414042"/>
          <w:sz w:val="16"/>
        </w:rPr>
        <w:t>Percepción</w:t>
      </w:r>
      <w:r>
        <w:rPr>
          <w:color w:val="414042"/>
          <w:spacing w:val="21"/>
          <w:sz w:val="16"/>
        </w:rPr>
        <w:t> </w:t>
      </w:r>
      <w:r>
        <w:rPr>
          <w:color w:val="414042"/>
          <w:sz w:val="16"/>
        </w:rPr>
        <w:t>de</w:t>
      </w:r>
      <w:r>
        <w:rPr>
          <w:color w:val="414042"/>
          <w:spacing w:val="22"/>
          <w:sz w:val="16"/>
        </w:rPr>
        <w:t> </w:t>
      </w:r>
      <w:r>
        <w:rPr>
          <w:color w:val="414042"/>
          <w:sz w:val="16"/>
        </w:rPr>
        <w:t>los</w:t>
      </w:r>
      <w:r>
        <w:rPr>
          <w:color w:val="414042"/>
          <w:spacing w:val="21"/>
          <w:sz w:val="16"/>
        </w:rPr>
        <w:t> </w:t>
      </w:r>
      <w:r>
        <w:rPr>
          <w:color w:val="414042"/>
          <w:sz w:val="16"/>
        </w:rPr>
        <w:t>peligros</w:t>
      </w:r>
      <w:r>
        <w:rPr>
          <w:color w:val="414042"/>
          <w:spacing w:val="22"/>
          <w:sz w:val="16"/>
        </w:rPr>
        <w:t> </w:t>
      </w:r>
      <w:r>
        <w:rPr>
          <w:color w:val="414042"/>
          <w:sz w:val="16"/>
        </w:rPr>
        <w:t>ambientales</w:t>
      </w:r>
      <w:r>
        <w:rPr>
          <w:color w:val="414042"/>
          <w:spacing w:val="21"/>
          <w:sz w:val="16"/>
        </w:rPr>
        <w:t> </w:t>
      </w:r>
      <w:r>
        <w:rPr>
          <w:color w:val="414042"/>
          <w:sz w:val="16"/>
        </w:rPr>
        <w:t>en</w:t>
      </w:r>
      <w:r>
        <w:rPr>
          <w:color w:val="414042"/>
          <w:spacing w:val="22"/>
          <w:sz w:val="16"/>
        </w:rPr>
        <w:t> </w:t>
      </w:r>
      <w:r>
        <w:rPr>
          <w:color w:val="414042"/>
          <w:sz w:val="16"/>
        </w:rPr>
        <w:t>el</w:t>
      </w:r>
      <w:r>
        <w:rPr>
          <w:color w:val="414042"/>
          <w:spacing w:val="21"/>
          <w:sz w:val="16"/>
        </w:rPr>
        <w:t> </w:t>
      </w:r>
      <w:r>
        <w:rPr>
          <w:color w:val="414042"/>
          <w:sz w:val="16"/>
        </w:rPr>
        <w:t>departamento</w:t>
      </w:r>
      <w:r>
        <w:rPr>
          <w:color w:val="414042"/>
          <w:spacing w:val="22"/>
          <w:sz w:val="16"/>
        </w:rPr>
        <w:t> </w:t>
      </w:r>
      <w:r>
        <w:rPr>
          <w:color w:val="414042"/>
          <w:sz w:val="16"/>
        </w:rPr>
        <w:t>Rawson</w:t>
      </w:r>
    </w:p>
    <w:p>
      <w:pPr>
        <w:spacing w:before="23"/>
        <w:ind w:left="1020" w:right="0" w:firstLine="0"/>
        <w:jc w:val="left"/>
        <w:rPr>
          <w:i/>
          <w:sz w:val="12"/>
        </w:rPr>
      </w:pPr>
      <w:r>
        <w:rPr>
          <w:i/>
          <w:color w:val="414042"/>
          <w:w w:val="105"/>
          <w:sz w:val="12"/>
        </w:rPr>
        <w:t>Romina MARTELLI - Silvia CATTAPAN - Claudia PELEGRINA</w:t>
      </w:r>
    </w:p>
    <w:p>
      <w:pPr>
        <w:pStyle w:val="BodyText"/>
        <w:spacing w:before="5"/>
        <w:rPr>
          <w:i/>
          <w:sz w:val="14"/>
        </w:rPr>
      </w:pPr>
    </w:p>
    <w:p>
      <w:pPr>
        <w:pStyle w:val="ListParagraph"/>
        <w:numPr>
          <w:ilvl w:val="0"/>
          <w:numId w:val="25"/>
        </w:numPr>
        <w:tabs>
          <w:tab w:pos="1145" w:val="left" w:leader="none"/>
        </w:tabs>
        <w:spacing w:line="240" w:lineRule="auto" w:before="0" w:after="0"/>
        <w:ind w:left="1144" w:right="0" w:hanging="125"/>
        <w:jc w:val="both"/>
        <w:rPr>
          <w:sz w:val="16"/>
        </w:rPr>
      </w:pPr>
      <w:r>
        <w:rPr>
          <w:color w:val="414042"/>
          <w:w w:val="110"/>
          <w:sz w:val="16"/>
        </w:rPr>
        <w:t>ACTUALIDAD</w:t>
      </w:r>
    </w:p>
    <w:p>
      <w:pPr>
        <w:pStyle w:val="BodyText"/>
        <w:spacing w:before="6"/>
        <w:rPr>
          <w:sz w:val="13"/>
        </w:rPr>
      </w:pPr>
    </w:p>
    <w:p>
      <w:pPr>
        <w:spacing w:before="0"/>
        <w:ind w:left="1020" w:right="0" w:firstLine="0"/>
        <w:jc w:val="left"/>
        <w:rPr>
          <w:sz w:val="16"/>
        </w:rPr>
      </w:pPr>
      <w:r>
        <w:rPr>
          <w:color w:val="414042"/>
          <w:w w:val="105"/>
          <w:sz w:val="16"/>
        </w:rPr>
        <w:t>UNA GEOGRAFÍA PARA EL CAMBIO</w:t>
      </w:r>
    </w:p>
    <w:p>
      <w:pPr>
        <w:spacing w:line="144" w:lineRule="exact" w:before="63"/>
        <w:ind w:left="1020" w:right="0" w:firstLine="0"/>
        <w:jc w:val="left"/>
        <w:rPr>
          <w:i/>
          <w:sz w:val="12"/>
        </w:rPr>
      </w:pPr>
      <w:r>
        <w:rPr>
          <w:i/>
          <w:color w:val="414042"/>
          <w:w w:val="105"/>
          <w:sz w:val="12"/>
        </w:rPr>
        <w:t>Dra. Susana Aneas</w:t>
      </w:r>
    </w:p>
    <w:p>
      <w:pPr>
        <w:spacing w:line="193" w:lineRule="exact" w:before="0"/>
        <w:ind w:left="1020" w:right="0" w:firstLine="0"/>
        <w:jc w:val="left"/>
        <w:rPr>
          <w:sz w:val="16"/>
        </w:rPr>
      </w:pPr>
      <w:r>
        <w:rPr>
          <w:color w:val="414042"/>
          <w:w w:val="110"/>
          <w:sz w:val="16"/>
        </w:rPr>
        <w:t>LA CLIMATOLOGÍA EN UNA GEOGRAFÍA PARA EL CAMBIO</w:t>
      </w:r>
    </w:p>
    <w:p>
      <w:pPr>
        <w:spacing w:line="144" w:lineRule="exact" w:before="62"/>
        <w:ind w:left="1020" w:right="0" w:firstLine="0"/>
        <w:jc w:val="left"/>
        <w:rPr>
          <w:i/>
          <w:sz w:val="12"/>
        </w:rPr>
      </w:pPr>
      <w:r>
        <w:rPr>
          <w:i/>
          <w:color w:val="414042"/>
          <w:w w:val="110"/>
          <w:sz w:val="12"/>
        </w:rPr>
        <w:t>Arnobio G. Poblete</w:t>
      </w:r>
    </w:p>
    <w:p>
      <w:pPr>
        <w:spacing w:line="220" w:lineRule="auto" w:before="10"/>
        <w:ind w:left="1020" w:right="0" w:firstLine="0"/>
        <w:jc w:val="left"/>
        <w:rPr>
          <w:sz w:val="16"/>
        </w:rPr>
      </w:pPr>
      <w:r>
        <w:rPr>
          <w:color w:val="414042"/>
          <w:w w:val="105"/>
          <w:sz w:val="16"/>
        </w:rPr>
        <w:t>EL ORDENAMIENTO DEL TERRITORIO: UN COMPROMISO PROFESIONAL DE LOS GEÓGRAFOS CON LA SOCIEDAD</w:t>
      </w:r>
    </w:p>
    <w:p>
      <w:pPr>
        <w:spacing w:line="144" w:lineRule="exact" w:before="67"/>
        <w:ind w:left="1020" w:right="0" w:firstLine="0"/>
        <w:jc w:val="left"/>
        <w:rPr>
          <w:i/>
          <w:sz w:val="12"/>
        </w:rPr>
      </w:pPr>
      <w:r>
        <w:rPr>
          <w:i/>
          <w:color w:val="414042"/>
          <w:sz w:val="12"/>
        </w:rPr>
        <w:t>María Inés López</w:t>
      </w:r>
    </w:p>
    <w:p>
      <w:pPr>
        <w:spacing w:line="193" w:lineRule="exact" w:before="0"/>
        <w:ind w:left="1020" w:right="0" w:firstLine="0"/>
        <w:jc w:val="left"/>
        <w:rPr>
          <w:sz w:val="16"/>
        </w:rPr>
      </w:pPr>
      <w:r>
        <w:rPr>
          <w:color w:val="414042"/>
          <w:w w:val="110"/>
          <w:sz w:val="16"/>
        </w:rPr>
        <w:t>GEOGRAFÍA MÉDICA Y GEOGRAFÍA DE LA SALUD</w:t>
      </w:r>
    </w:p>
    <w:p>
      <w:pPr>
        <w:spacing w:before="63"/>
        <w:ind w:left="1020" w:right="0" w:firstLine="0"/>
        <w:jc w:val="left"/>
        <w:rPr>
          <w:i/>
          <w:sz w:val="12"/>
        </w:rPr>
      </w:pPr>
      <w:r>
        <w:rPr>
          <w:i/>
          <w:color w:val="414042"/>
          <w:w w:val="105"/>
          <w:sz w:val="12"/>
        </w:rPr>
        <w:t>Lic. Liliana Acosta</w:t>
      </w:r>
    </w:p>
    <w:p>
      <w:pPr>
        <w:spacing w:before="35"/>
        <w:ind w:left="1020" w:right="0" w:firstLine="0"/>
        <w:jc w:val="left"/>
        <w:rPr>
          <w:sz w:val="16"/>
        </w:rPr>
      </w:pPr>
      <w:r>
        <w:rPr>
          <w:color w:val="414042"/>
          <w:w w:val="105"/>
          <w:sz w:val="16"/>
        </w:rPr>
        <w:t>APORTES DEL PROGRAMA “CARTA DEL MEDIO AMBIENTE Y SU</w:t>
      </w:r>
    </w:p>
    <w:p>
      <w:pPr>
        <w:spacing w:before="94"/>
        <w:ind w:left="242" w:right="0" w:firstLine="0"/>
        <w:jc w:val="left"/>
        <w:rPr>
          <w:sz w:val="16"/>
        </w:rPr>
      </w:pPr>
      <w:r>
        <w:rPr/>
        <w:br w:type="column"/>
      </w:r>
      <w:r>
        <w:rPr>
          <w:color w:val="414042"/>
          <w:w w:val="110"/>
          <w:sz w:val="16"/>
        </w:rPr>
        <w:t>DINÁMICA” A LA GEOGRAFÍA</w:t>
      </w:r>
    </w:p>
    <w:p>
      <w:pPr>
        <w:spacing w:before="63"/>
        <w:ind w:left="242" w:right="0" w:firstLine="0"/>
        <w:jc w:val="left"/>
        <w:rPr>
          <w:i/>
          <w:sz w:val="12"/>
        </w:rPr>
      </w:pPr>
      <w:r>
        <w:rPr>
          <w:i/>
          <w:color w:val="414042"/>
          <w:w w:val="105"/>
          <w:sz w:val="12"/>
        </w:rPr>
        <w:t>María del Carmen Ruiz</w:t>
      </w:r>
    </w:p>
    <w:p>
      <w:pPr>
        <w:pStyle w:val="BodyText"/>
        <w:rPr>
          <w:i/>
          <w:sz w:val="14"/>
        </w:rPr>
      </w:pPr>
    </w:p>
    <w:p>
      <w:pPr>
        <w:pStyle w:val="BodyText"/>
        <w:rPr>
          <w:i/>
          <w:sz w:val="14"/>
        </w:rPr>
      </w:pPr>
    </w:p>
    <w:p>
      <w:pPr>
        <w:pStyle w:val="BodyText"/>
        <w:spacing w:before="11"/>
        <w:rPr>
          <w:i/>
          <w:sz w:val="10"/>
        </w:rPr>
      </w:pPr>
    </w:p>
    <w:p>
      <w:pPr>
        <w:spacing w:before="0"/>
        <w:ind w:left="242" w:right="0" w:firstLine="0"/>
        <w:jc w:val="left"/>
        <w:rPr>
          <w:b/>
          <w:sz w:val="16"/>
        </w:rPr>
      </w:pPr>
      <w:r>
        <w:rPr>
          <w:b/>
          <w:color w:val="414042"/>
          <w:w w:val="105"/>
          <w:sz w:val="16"/>
        </w:rPr>
        <w:t>REVISTA DE GEOGRAFÍA Nº 15 (2011)</w:t>
      </w:r>
    </w:p>
    <w:p>
      <w:pPr>
        <w:pStyle w:val="BodyText"/>
        <w:spacing w:before="9"/>
        <w:rPr>
          <w:b/>
          <w:sz w:val="17"/>
        </w:rPr>
      </w:pPr>
    </w:p>
    <w:p>
      <w:pPr>
        <w:pStyle w:val="ListParagraph"/>
        <w:numPr>
          <w:ilvl w:val="0"/>
          <w:numId w:val="23"/>
        </w:numPr>
        <w:tabs>
          <w:tab w:pos="368" w:val="left" w:leader="none"/>
        </w:tabs>
        <w:spacing w:line="220" w:lineRule="auto" w:before="1" w:after="0"/>
        <w:ind w:left="242" w:right="1139" w:firstLine="0"/>
        <w:jc w:val="left"/>
        <w:rPr>
          <w:color w:val="414042"/>
          <w:sz w:val="16"/>
        </w:rPr>
      </w:pPr>
      <w:r>
        <w:rPr>
          <w:color w:val="414042"/>
          <w:sz w:val="16"/>
        </w:rPr>
        <w:t>Efecto de la precipitación en el area y número de lagunas pampea-  nas (Cuenca Atlántica,</w:t>
      </w:r>
      <w:r>
        <w:rPr>
          <w:color w:val="414042"/>
          <w:spacing w:val="29"/>
          <w:sz w:val="16"/>
        </w:rPr>
        <w:t> </w:t>
      </w:r>
      <w:r>
        <w:rPr>
          <w:color w:val="414042"/>
          <w:sz w:val="16"/>
        </w:rPr>
        <w:t>Argentina)</w:t>
      </w:r>
    </w:p>
    <w:p>
      <w:pPr>
        <w:spacing w:line="144" w:lineRule="exact" w:before="26"/>
        <w:ind w:left="242" w:right="0" w:firstLine="0"/>
        <w:jc w:val="left"/>
        <w:rPr>
          <w:i/>
          <w:sz w:val="12"/>
        </w:rPr>
      </w:pPr>
      <w:r>
        <w:rPr>
          <w:i/>
          <w:color w:val="414042"/>
          <w:w w:val="105"/>
          <w:sz w:val="12"/>
        </w:rPr>
        <w:t>Dra. Vanesa Yael BOHN</w:t>
      </w:r>
    </w:p>
    <w:p>
      <w:pPr>
        <w:pStyle w:val="ListParagraph"/>
        <w:numPr>
          <w:ilvl w:val="0"/>
          <w:numId w:val="23"/>
        </w:numPr>
        <w:tabs>
          <w:tab w:pos="368" w:val="left" w:leader="none"/>
        </w:tabs>
        <w:spacing w:line="193" w:lineRule="exact" w:before="0" w:after="0"/>
        <w:ind w:left="367" w:right="0" w:hanging="126"/>
        <w:jc w:val="left"/>
        <w:rPr>
          <w:color w:val="414042"/>
          <w:sz w:val="16"/>
        </w:rPr>
      </w:pPr>
      <w:r>
        <w:rPr>
          <w:color w:val="414042"/>
          <w:w w:val="105"/>
          <w:sz w:val="16"/>
        </w:rPr>
        <w:t>Los Ríos Del Noa Y El</w:t>
      </w:r>
      <w:r>
        <w:rPr>
          <w:color w:val="414042"/>
          <w:spacing w:val="37"/>
          <w:w w:val="105"/>
          <w:sz w:val="16"/>
        </w:rPr>
        <w:t> </w:t>
      </w:r>
      <w:r>
        <w:rPr>
          <w:color w:val="414042"/>
          <w:w w:val="105"/>
          <w:sz w:val="16"/>
        </w:rPr>
        <w:t>Enso</w:t>
      </w:r>
    </w:p>
    <w:p>
      <w:pPr>
        <w:spacing w:line="144" w:lineRule="exact" w:before="23"/>
        <w:ind w:left="242" w:right="0" w:firstLine="0"/>
        <w:jc w:val="left"/>
        <w:rPr>
          <w:i/>
          <w:sz w:val="12"/>
        </w:rPr>
      </w:pPr>
      <w:r>
        <w:rPr>
          <w:i/>
          <w:color w:val="414042"/>
          <w:w w:val="105"/>
          <w:sz w:val="12"/>
        </w:rPr>
        <w:t>Marilyn Del Valle LEIVA - Juan L. MINETTI</w:t>
      </w:r>
    </w:p>
    <w:p>
      <w:pPr>
        <w:pStyle w:val="ListParagraph"/>
        <w:numPr>
          <w:ilvl w:val="0"/>
          <w:numId w:val="23"/>
        </w:numPr>
        <w:tabs>
          <w:tab w:pos="368" w:val="left" w:leader="none"/>
        </w:tabs>
        <w:spacing w:line="220" w:lineRule="auto" w:before="10" w:after="0"/>
        <w:ind w:left="242" w:right="1310" w:firstLine="0"/>
        <w:jc w:val="left"/>
        <w:rPr>
          <w:color w:val="414042"/>
          <w:sz w:val="16"/>
        </w:rPr>
      </w:pPr>
      <w:r>
        <w:rPr>
          <w:color w:val="414042"/>
          <w:sz w:val="16"/>
        </w:rPr>
        <w:t>La precipitación media en la cuenca del río Iruya: análisis basado   en la</w:t>
      </w:r>
      <w:r>
        <w:rPr>
          <w:color w:val="414042"/>
          <w:spacing w:val="17"/>
          <w:sz w:val="16"/>
        </w:rPr>
        <w:t> </w:t>
      </w:r>
      <w:r>
        <w:rPr>
          <w:color w:val="414042"/>
          <w:sz w:val="16"/>
        </w:rPr>
        <w:t>topografía</w:t>
      </w:r>
    </w:p>
    <w:p>
      <w:pPr>
        <w:spacing w:line="144" w:lineRule="exact" w:before="26"/>
        <w:ind w:left="242" w:right="0" w:firstLine="0"/>
        <w:jc w:val="left"/>
        <w:rPr>
          <w:i/>
          <w:sz w:val="12"/>
        </w:rPr>
      </w:pPr>
      <w:r>
        <w:rPr>
          <w:i/>
          <w:color w:val="414042"/>
          <w:w w:val="105"/>
          <w:sz w:val="12"/>
        </w:rPr>
        <w:t>Daniel F. BARRERA - Adriana B. BASUALDO</w:t>
      </w:r>
    </w:p>
    <w:p>
      <w:pPr>
        <w:pStyle w:val="ListParagraph"/>
        <w:numPr>
          <w:ilvl w:val="0"/>
          <w:numId w:val="23"/>
        </w:numPr>
        <w:tabs>
          <w:tab w:pos="368" w:val="left" w:leader="none"/>
        </w:tabs>
        <w:spacing w:line="220" w:lineRule="auto" w:before="10" w:after="0"/>
        <w:ind w:left="242" w:right="1331" w:firstLine="0"/>
        <w:jc w:val="left"/>
        <w:rPr>
          <w:color w:val="414042"/>
          <w:sz w:val="16"/>
        </w:rPr>
      </w:pPr>
      <w:r>
        <w:rPr>
          <w:color w:val="414042"/>
          <w:sz w:val="16"/>
        </w:rPr>
        <w:t>Variabilidad interanual y estacional del regimen de heladas en el Valle</w:t>
      </w:r>
      <w:r>
        <w:rPr>
          <w:color w:val="414042"/>
          <w:spacing w:val="11"/>
          <w:sz w:val="16"/>
        </w:rPr>
        <w:t> </w:t>
      </w:r>
      <w:r>
        <w:rPr>
          <w:color w:val="414042"/>
          <w:sz w:val="16"/>
        </w:rPr>
        <w:t>De</w:t>
      </w:r>
      <w:r>
        <w:rPr>
          <w:color w:val="414042"/>
          <w:spacing w:val="12"/>
          <w:sz w:val="16"/>
        </w:rPr>
        <w:t> </w:t>
      </w:r>
      <w:r>
        <w:rPr>
          <w:color w:val="414042"/>
          <w:sz w:val="16"/>
        </w:rPr>
        <w:t>Tulum</w:t>
      </w:r>
      <w:r>
        <w:rPr>
          <w:color w:val="414042"/>
          <w:spacing w:val="12"/>
          <w:sz w:val="16"/>
        </w:rPr>
        <w:t> </w:t>
      </w:r>
      <w:r>
        <w:rPr>
          <w:color w:val="414042"/>
          <w:sz w:val="16"/>
        </w:rPr>
        <w:t>-San</w:t>
      </w:r>
      <w:r>
        <w:rPr>
          <w:color w:val="414042"/>
          <w:spacing w:val="12"/>
          <w:sz w:val="16"/>
        </w:rPr>
        <w:t> </w:t>
      </w:r>
      <w:r>
        <w:rPr>
          <w:color w:val="414042"/>
          <w:sz w:val="16"/>
        </w:rPr>
        <w:t>Juan-.</w:t>
      </w:r>
      <w:r>
        <w:rPr>
          <w:color w:val="414042"/>
          <w:spacing w:val="12"/>
          <w:sz w:val="16"/>
        </w:rPr>
        <w:t> </w:t>
      </w:r>
      <w:r>
        <w:rPr>
          <w:color w:val="414042"/>
          <w:sz w:val="16"/>
        </w:rPr>
        <w:t>Periodo</w:t>
      </w:r>
      <w:r>
        <w:rPr>
          <w:color w:val="414042"/>
          <w:spacing w:val="11"/>
          <w:sz w:val="16"/>
        </w:rPr>
        <w:t> </w:t>
      </w:r>
      <w:r>
        <w:rPr>
          <w:color w:val="414042"/>
          <w:sz w:val="16"/>
        </w:rPr>
        <w:t>1960-2010</w:t>
      </w:r>
    </w:p>
    <w:p>
      <w:pPr>
        <w:spacing w:line="144" w:lineRule="exact" w:before="27"/>
        <w:ind w:left="242" w:right="0" w:firstLine="0"/>
        <w:jc w:val="left"/>
        <w:rPr>
          <w:i/>
          <w:sz w:val="12"/>
        </w:rPr>
      </w:pPr>
      <w:r>
        <w:rPr>
          <w:i/>
          <w:color w:val="414042"/>
          <w:w w:val="105"/>
          <w:sz w:val="12"/>
        </w:rPr>
        <w:t>Arnobio Germán POBLETE - Daniela Adelina IRANZO</w:t>
      </w:r>
    </w:p>
    <w:p>
      <w:pPr>
        <w:pStyle w:val="ListParagraph"/>
        <w:numPr>
          <w:ilvl w:val="0"/>
          <w:numId w:val="23"/>
        </w:numPr>
        <w:tabs>
          <w:tab w:pos="327" w:val="left" w:leader="none"/>
        </w:tabs>
        <w:spacing w:line="220" w:lineRule="auto" w:before="10" w:after="0"/>
        <w:ind w:left="242" w:right="1298" w:firstLine="0"/>
        <w:jc w:val="left"/>
        <w:rPr>
          <w:color w:val="414042"/>
          <w:sz w:val="14"/>
        </w:rPr>
      </w:pPr>
      <w:r>
        <w:rPr>
          <w:color w:val="414042"/>
          <w:sz w:val="16"/>
        </w:rPr>
        <w:t>Cambios interdecadales de la temperatura superficial del Oceano Pacífico y su incidencia en la tendencia actual al enfriamiento de Sudamerica</w:t>
      </w:r>
      <w:r>
        <w:rPr>
          <w:color w:val="414042"/>
          <w:spacing w:val="13"/>
          <w:sz w:val="16"/>
        </w:rPr>
        <w:t> </w:t>
      </w:r>
      <w:r>
        <w:rPr>
          <w:color w:val="414042"/>
          <w:sz w:val="16"/>
        </w:rPr>
        <w:t>-</w:t>
      </w:r>
      <w:r>
        <w:rPr>
          <w:color w:val="414042"/>
          <w:spacing w:val="14"/>
          <w:sz w:val="16"/>
        </w:rPr>
        <w:t> </w:t>
      </w:r>
      <w:r>
        <w:rPr>
          <w:color w:val="414042"/>
          <w:sz w:val="16"/>
        </w:rPr>
        <w:t>heladas</w:t>
      </w:r>
      <w:r>
        <w:rPr>
          <w:color w:val="414042"/>
          <w:spacing w:val="14"/>
          <w:sz w:val="16"/>
        </w:rPr>
        <w:t> </w:t>
      </w:r>
      <w:r>
        <w:rPr>
          <w:color w:val="414042"/>
          <w:sz w:val="16"/>
        </w:rPr>
        <w:t>en</w:t>
      </w:r>
      <w:r>
        <w:rPr>
          <w:color w:val="414042"/>
          <w:spacing w:val="13"/>
          <w:sz w:val="16"/>
        </w:rPr>
        <w:t> </w:t>
      </w:r>
      <w:r>
        <w:rPr>
          <w:color w:val="414042"/>
          <w:sz w:val="16"/>
        </w:rPr>
        <w:t>la</w:t>
      </w:r>
      <w:r>
        <w:rPr>
          <w:color w:val="414042"/>
          <w:spacing w:val="14"/>
          <w:sz w:val="16"/>
        </w:rPr>
        <w:t> </w:t>
      </w:r>
      <w:r>
        <w:rPr>
          <w:color w:val="414042"/>
          <w:sz w:val="16"/>
        </w:rPr>
        <w:t>zona</w:t>
      </w:r>
      <w:r>
        <w:rPr>
          <w:color w:val="414042"/>
          <w:spacing w:val="14"/>
          <w:sz w:val="16"/>
        </w:rPr>
        <w:t> </w:t>
      </w:r>
      <w:r>
        <w:rPr>
          <w:color w:val="414042"/>
          <w:sz w:val="16"/>
        </w:rPr>
        <w:t>olivicola</w:t>
      </w:r>
      <w:r>
        <w:rPr>
          <w:color w:val="414042"/>
          <w:spacing w:val="14"/>
          <w:sz w:val="16"/>
        </w:rPr>
        <w:t> </w:t>
      </w:r>
      <w:r>
        <w:rPr>
          <w:color w:val="414042"/>
          <w:sz w:val="16"/>
        </w:rPr>
        <w:t>de</w:t>
      </w:r>
      <w:r>
        <w:rPr>
          <w:color w:val="414042"/>
          <w:spacing w:val="13"/>
          <w:sz w:val="16"/>
        </w:rPr>
        <w:t> </w:t>
      </w:r>
      <w:r>
        <w:rPr>
          <w:color w:val="414042"/>
          <w:sz w:val="16"/>
        </w:rPr>
        <w:t>Argentina</w:t>
      </w:r>
    </w:p>
    <w:p>
      <w:pPr>
        <w:spacing w:before="27"/>
        <w:ind w:left="242" w:right="0" w:firstLine="0"/>
        <w:jc w:val="left"/>
        <w:rPr>
          <w:i/>
          <w:sz w:val="12"/>
        </w:rPr>
      </w:pPr>
      <w:r>
        <w:rPr>
          <w:i/>
          <w:color w:val="414042"/>
          <w:w w:val="105"/>
          <w:sz w:val="12"/>
        </w:rPr>
        <w:t>Juan L. MINETTI - Arnobio G. POBLETE</w:t>
      </w:r>
    </w:p>
    <w:p>
      <w:pPr>
        <w:pStyle w:val="BodyText"/>
        <w:rPr>
          <w:i/>
          <w:sz w:val="14"/>
        </w:rPr>
      </w:pPr>
    </w:p>
    <w:p>
      <w:pPr>
        <w:pStyle w:val="BodyText"/>
        <w:rPr>
          <w:i/>
          <w:sz w:val="14"/>
        </w:rPr>
      </w:pPr>
    </w:p>
    <w:p>
      <w:pPr>
        <w:pStyle w:val="BodyText"/>
        <w:spacing w:before="11"/>
        <w:rPr>
          <w:i/>
          <w:sz w:val="10"/>
        </w:rPr>
      </w:pPr>
    </w:p>
    <w:p>
      <w:pPr>
        <w:spacing w:before="0"/>
        <w:ind w:left="242" w:right="0" w:firstLine="0"/>
        <w:jc w:val="left"/>
        <w:rPr>
          <w:b/>
          <w:sz w:val="16"/>
        </w:rPr>
      </w:pPr>
      <w:r>
        <w:rPr>
          <w:b/>
          <w:color w:val="414042"/>
          <w:w w:val="105"/>
          <w:sz w:val="16"/>
        </w:rPr>
        <w:t>REVISTA DE GEOGRAFÍA Nº 16 (2012)</w:t>
      </w:r>
    </w:p>
    <w:p>
      <w:pPr>
        <w:pStyle w:val="BodyText"/>
        <w:spacing w:before="9"/>
        <w:rPr>
          <w:b/>
          <w:sz w:val="17"/>
        </w:rPr>
      </w:pPr>
    </w:p>
    <w:p>
      <w:pPr>
        <w:pStyle w:val="ListParagraph"/>
        <w:numPr>
          <w:ilvl w:val="0"/>
          <w:numId w:val="23"/>
        </w:numPr>
        <w:tabs>
          <w:tab w:pos="360" w:val="left" w:leader="none"/>
        </w:tabs>
        <w:spacing w:line="220" w:lineRule="auto" w:before="0" w:after="0"/>
        <w:ind w:left="242" w:right="1132" w:firstLine="0"/>
        <w:jc w:val="left"/>
        <w:rPr>
          <w:color w:val="414042"/>
          <w:sz w:val="16"/>
        </w:rPr>
      </w:pPr>
      <w:r>
        <w:rPr>
          <w:color w:val="414042"/>
          <w:sz w:val="16"/>
        </w:rPr>
        <w:t>Variaciones espaciales y temporales de los sedimientos de playas del Partido</w:t>
      </w:r>
      <w:r>
        <w:rPr>
          <w:color w:val="414042"/>
          <w:spacing w:val="11"/>
          <w:sz w:val="16"/>
        </w:rPr>
        <w:t> </w:t>
      </w:r>
      <w:r>
        <w:rPr>
          <w:color w:val="414042"/>
          <w:sz w:val="16"/>
        </w:rPr>
        <w:t>de</w:t>
      </w:r>
      <w:r>
        <w:rPr>
          <w:color w:val="414042"/>
          <w:spacing w:val="11"/>
          <w:sz w:val="16"/>
        </w:rPr>
        <w:t> </w:t>
      </w:r>
      <w:r>
        <w:rPr>
          <w:color w:val="414042"/>
          <w:sz w:val="16"/>
        </w:rPr>
        <w:t>Necochea.</w:t>
      </w:r>
      <w:r>
        <w:rPr>
          <w:color w:val="414042"/>
          <w:spacing w:val="11"/>
          <w:sz w:val="16"/>
        </w:rPr>
        <w:t> </w:t>
      </w:r>
      <w:r>
        <w:rPr>
          <w:color w:val="414042"/>
          <w:sz w:val="16"/>
        </w:rPr>
        <w:t>Provincia</w:t>
      </w:r>
      <w:r>
        <w:rPr>
          <w:color w:val="414042"/>
          <w:spacing w:val="11"/>
          <w:sz w:val="16"/>
        </w:rPr>
        <w:t> </w:t>
      </w:r>
      <w:r>
        <w:rPr>
          <w:color w:val="414042"/>
          <w:sz w:val="16"/>
        </w:rPr>
        <w:t>de</w:t>
      </w:r>
      <w:r>
        <w:rPr>
          <w:color w:val="414042"/>
          <w:spacing w:val="11"/>
          <w:sz w:val="16"/>
        </w:rPr>
        <w:t> </w:t>
      </w:r>
      <w:r>
        <w:rPr>
          <w:color w:val="414042"/>
          <w:sz w:val="16"/>
        </w:rPr>
        <w:t>Buenos</w:t>
      </w:r>
      <w:r>
        <w:rPr>
          <w:color w:val="414042"/>
          <w:spacing w:val="11"/>
          <w:sz w:val="16"/>
        </w:rPr>
        <w:t> </w:t>
      </w:r>
      <w:r>
        <w:rPr>
          <w:color w:val="414042"/>
          <w:sz w:val="16"/>
        </w:rPr>
        <w:t>Aires.</w:t>
      </w:r>
    </w:p>
    <w:p>
      <w:pPr>
        <w:spacing w:line="144" w:lineRule="exact" w:before="27"/>
        <w:ind w:left="242" w:right="0" w:firstLine="0"/>
        <w:jc w:val="left"/>
        <w:rPr>
          <w:i/>
          <w:sz w:val="12"/>
        </w:rPr>
      </w:pPr>
      <w:r>
        <w:rPr>
          <w:i/>
          <w:color w:val="414042"/>
          <w:w w:val="105"/>
          <w:sz w:val="12"/>
        </w:rPr>
        <w:t>Alejandra Merlotto - Germán Ricardo Bérlota</w:t>
      </w:r>
    </w:p>
    <w:p>
      <w:pPr>
        <w:pStyle w:val="ListParagraph"/>
        <w:numPr>
          <w:ilvl w:val="0"/>
          <w:numId w:val="23"/>
        </w:numPr>
        <w:tabs>
          <w:tab w:pos="363" w:val="left" w:leader="none"/>
        </w:tabs>
        <w:spacing w:line="220" w:lineRule="auto" w:before="10" w:after="0"/>
        <w:ind w:left="242" w:right="1131" w:firstLine="0"/>
        <w:jc w:val="left"/>
        <w:rPr>
          <w:color w:val="414042"/>
          <w:sz w:val="16"/>
        </w:rPr>
      </w:pPr>
      <w:r>
        <w:rPr>
          <w:color w:val="414042"/>
          <w:sz w:val="16"/>
        </w:rPr>
        <w:t>Mortalidad y desarrollo: Análisis de casos de atención en centros de salud</w:t>
      </w:r>
      <w:r>
        <w:rPr>
          <w:color w:val="414042"/>
          <w:spacing w:val="13"/>
          <w:sz w:val="16"/>
        </w:rPr>
        <w:t> </w:t>
      </w:r>
      <w:r>
        <w:rPr>
          <w:color w:val="414042"/>
          <w:sz w:val="16"/>
        </w:rPr>
        <w:t>en</w:t>
      </w:r>
      <w:r>
        <w:rPr>
          <w:color w:val="414042"/>
          <w:spacing w:val="14"/>
          <w:sz w:val="16"/>
        </w:rPr>
        <w:t> </w:t>
      </w:r>
      <w:r>
        <w:rPr>
          <w:color w:val="414042"/>
          <w:sz w:val="16"/>
        </w:rPr>
        <w:t>la</w:t>
      </w:r>
      <w:r>
        <w:rPr>
          <w:color w:val="414042"/>
          <w:spacing w:val="14"/>
          <w:sz w:val="16"/>
        </w:rPr>
        <w:t> </w:t>
      </w:r>
      <w:r>
        <w:rPr>
          <w:color w:val="414042"/>
          <w:sz w:val="16"/>
        </w:rPr>
        <w:t>Ciudad</w:t>
      </w:r>
      <w:r>
        <w:rPr>
          <w:color w:val="414042"/>
          <w:spacing w:val="14"/>
          <w:sz w:val="16"/>
        </w:rPr>
        <w:t> </w:t>
      </w:r>
      <w:r>
        <w:rPr>
          <w:color w:val="414042"/>
          <w:sz w:val="16"/>
        </w:rPr>
        <w:t>de</w:t>
      </w:r>
      <w:r>
        <w:rPr>
          <w:color w:val="414042"/>
          <w:spacing w:val="14"/>
          <w:sz w:val="16"/>
        </w:rPr>
        <w:t> </w:t>
      </w:r>
      <w:r>
        <w:rPr>
          <w:color w:val="414042"/>
          <w:sz w:val="16"/>
        </w:rPr>
        <w:t>Tandil</w:t>
      </w:r>
      <w:r>
        <w:rPr>
          <w:color w:val="414042"/>
          <w:spacing w:val="14"/>
          <w:sz w:val="16"/>
        </w:rPr>
        <w:t> </w:t>
      </w:r>
      <w:r>
        <w:rPr>
          <w:color w:val="414042"/>
          <w:sz w:val="16"/>
        </w:rPr>
        <w:t>en</w:t>
      </w:r>
      <w:r>
        <w:rPr>
          <w:color w:val="414042"/>
          <w:spacing w:val="14"/>
          <w:sz w:val="16"/>
        </w:rPr>
        <w:t> </w:t>
      </w:r>
      <w:r>
        <w:rPr>
          <w:color w:val="414042"/>
          <w:sz w:val="16"/>
        </w:rPr>
        <w:t>el</w:t>
      </w:r>
      <w:r>
        <w:rPr>
          <w:color w:val="414042"/>
          <w:spacing w:val="14"/>
          <w:sz w:val="16"/>
        </w:rPr>
        <w:t> </w:t>
      </w:r>
      <w:r>
        <w:rPr>
          <w:color w:val="414042"/>
          <w:sz w:val="16"/>
        </w:rPr>
        <w:t>periodo</w:t>
      </w:r>
      <w:r>
        <w:rPr>
          <w:color w:val="414042"/>
          <w:spacing w:val="14"/>
          <w:sz w:val="16"/>
        </w:rPr>
        <w:t> </w:t>
      </w:r>
      <w:r>
        <w:rPr>
          <w:color w:val="414042"/>
          <w:sz w:val="16"/>
        </w:rPr>
        <w:t>de</w:t>
      </w:r>
      <w:r>
        <w:rPr>
          <w:color w:val="414042"/>
          <w:spacing w:val="14"/>
          <w:sz w:val="16"/>
        </w:rPr>
        <w:t> </w:t>
      </w:r>
      <w:r>
        <w:rPr>
          <w:color w:val="414042"/>
          <w:sz w:val="16"/>
        </w:rPr>
        <w:t>2001-2005</w:t>
      </w:r>
    </w:p>
    <w:p>
      <w:pPr>
        <w:spacing w:line="144" w:lineRule="exact" w:before="26"/>
        <w:ind w:left="242" w:right="0" w:firstLine="0"/>
        <w:jc w:val="left"/>
        <w:rPr>
          <w:i/>
          <w:sz w:val="12"/>
        </w:rPr>
      </w:pPr>
      <w:r>
        <w:rPr>
          <w:i/>
          <w:color w:val="414042"/>
          <w:w w:val="105"/>
          <w:sz w:val="12"/>
        </w:rPr>
        <w:t>María Magdalena Lopez Pons - Guillermo Velázquez</w:t>
      </w:r>
    </w:p>
    <w:p>
      <w:pPr>
        <w:pStyle w:val="ListParagraph"/>
        <w:numPr>
          <w:ilvl w:val="0"/>
          <w:numId w:val="23"/>
        </w:numPr>
        <w:tabs>
          <w:tab w:pos="371" w:val="left" w:leader="none"/>
        </w:tabs>
        <w:spacing w:line="220" w:lineRule="auto" w:before="10" w:after="0"/>
        <w:ind w:left="242" w:right="1132" w:firstLine="0"/>
        <w:jc w:val="left"/>
        <w:rPr>
          <w:color w:val="414042"/>
          <w:sz w:val="16"/>
        </w:rPr>
      </w:pPr>
      <w:r>
        <w:rPr>
          <w:color w:val="414042"/>
          <w:w w:val="105"/>
          <w:sz w:val="16"/>
        </w:rPr>
        <w:t>Análisis hidrográfico de la Laguna de los Flamencos durante </w:t>
      </w:r>
      <w:r>
        <w:rPr>
          <w:color w:val="414042"/>
          <w:spacing w:val="2"/>
          <w:w w:val="105"/>
          <w:sz w:val="16"/>
        </w:rPr>
        <w:t>2008- </w:t>
      </w:r>
      <w:r>
        <w:rPr>
          <w:color w:val="414042"/>
          <w:w w:val="105"/>
          <w:sz w:val="16"/>
        </w:rPr>
        <w:t>2009. Partido de Saavedra, Provincia de Buenos</w:t>
      </w:r>
      <w:r>
        <w:rPr>
          <w:color w:val="414042"/>
          <w:spacing w:val="1"/>
          <w:w w:val="105"/>
          <w:sz w:val="16"/>
        </w:rPr>
        <w:t> </w:t>
      </w:r>
      <w:r>
        <w:rPr>
          <w:color w:val="414042"/>
          <w:w w:val="105"/>
          <w:sz w:val="16"/>
        </w:rPr>
        <w:t>Aires.</w:t>
      </w:r>
    </w:p>
    <w:p>
      <w:pPr>
        <w:spacing w:line="144" w:lineRule="exact" w:before="27"/>
        <w:ind w:left="242" w:right="0" w:firstLine="0"/>
        <w:jc w:val="left"/>
        <w:rPr>
          <w:i/>
          <w:sz w:val="12"/>
        </w:rPr>
      </w:pPr>
      <w:r>
        <w:rPr>
          <w:i/>
          <w:color w:val="414042"/>
          <w:w w:val="105"/>
          <w:sz w:val="12"/>
        </w:rPr>
        <w:t>María</w:t>
      </w:r>
      <w:r>
        <w:rPr>
          <w:i/>
          <w:color w:val="414042"/>
          <w:spacing w:val="-5"/>
          <w:w w:val="105"/>
          <w:sz w:val="12"/>
        </w:rPr>
        <w:t> </w:t>
      </w:r>
      <w:r>
        <w:rPr>
          <w:i/>
          <w:color w:val="414042"/>
          <w:w w:val="105"/>
          <w:sz w:val="12"/>
        </w:rPr>
        <w:t>Laura</w:t>
      </w:r>
      <w:r>
        <w:rPr>
          <w:i/>
          <w:color w:val="414042"/>
          <w:spacing w:val="-4"/>
          <w:w w:val="105"/>
          <w:sz w:val="12"/>
        </w:rPr>
        <w:t> </w:t>
      </w:r>
      <w:r>
        <w:rPr>
          <w:i/>
          <w:color w:val="414042"/>
          <w:w w:val="105"/>
          <w:sz w:val="12"/>
        </w:rPr>
        <w:t>Villarreal</w:t>
      </w:r>
      <w:r>
        <w:rPr>
          <w:i/>
          <w:color w:val="414042"/>
          <w:spacing w:val="-4"/>
          <w:w w:val="105"/>
          <w:sz w:val="12"/>
        </w:rPr>
        <w:t> </w:t>
      </w:r>
      <w:r>
        <w:rPr>
          <w:i/>
          <w:color w:val="414042"/>
          <w:w w:val="105"/>
          <w:sz w:val="12"/>
        </w:rPr>
        <w:t>-</w:t>
      </w:r>
      <w:r>
        <w:rPr>
          <w:i/>
          <w:color w:val="414042"/>
          <w:spacing w:val="-4"/>
          <w:w w:val="105"/>
          <w:sz w:val="12"/>
        </w:rPr>
        <w:t> </w:t>
      </w:r>
      <w:r>
        <w:rPr>
          <w:i/>
          <w:color w:val="414042"/>
          <w:w w:val="105"/>
          <w:sz w:val="12"/>
        </w:rPr>
        <w:t>Claudia</w:t>
      </w:r>
      <w:r>
        <w:rPr>
          <w:i/>
          <w:color w:val="414042"/>
          <w:spacing w:val="-4"/>
          <w:w w:val="105"/>
          <w:sz w:val="12"/>
        </w:rPr>
        <w:t> </w:t>
      </w:r>
      <w:r>
        <w:rPr>
          <w:i/>
          <w:color w:val="414042"/>
          <w:w w:val="105"/>
          <w:sz w:val="12"/>
        </w:rPr>
        <w:t>Fernanda</w:t>
      </w:r>
      <w:r>
        <w:rPr>
          <w:i/>
          <w:color w:val="414042"/>
          <w:spacing w:val="-4"/>
          <w:w w:val="105"/>
          <w:sz w:val="12"/>
        </w:rPr>
        <w:t> </w:t>
      </w:r>
      <w:r>
        <w:rPr>
          <w:i/>
          <w:color w:val="414042"/>
          <w:w w:val="105"/>
          <w:sz w:val="12"/>
        </w:rPr>
        <w:t>Fornerón</w:t>
      </w:r>
      <w:r>
        <w:rPr>
          <w:i/>
          <w:color w:val="414042"/>
          <w:spacing w:val="-4"/>
          <w:w w:val="105"/>
          <w:sz w:val="12"/>
        </w:rPr>
        <w:t> </w:t>
      </w:r>
      <w:r>
        <w:rPr>
          <w:i/>
          <w:color w:val="414042"/>
          <w:w w:val="105"/>
          <w:sz w:val="12"/>
        </w:rPr>
        <w:t>-</w:t>
      </w:r>
      <w:r>
        <w:rPr>
          <w:i/>
          <w:color w:val="414042"/>
          <w:spacing w:val="-4"/>
          <w:w w:val="105"/>
          <w:sz w:val="12"/>
        </w:rPr>
        <w:t> </w:t>
      </w:r>
      <w:r>
        <w:rPr>
          <w:i/>
          <w:color w:val="414042"/>
          <w:w w:val="105"/>
          <w:sz w:val="12"/>
        </w:rPr>
        <w:t>María</w:t>
      </w:r>
      <w:r>
        <w:rPr>
          <w:i/>
          <w:color w:val="414042"/>
          <w:spacing w:val="-4"/>
          <w:w w:val="105"/>
          <w:sz w:val="12"/>
        </w:rPr>
        <w:t> </w:t>
      </w:r>
      <w:r>
        <w:rPr>
          <w:i/>
          <w:color w:val="414042"/>
          <w:w w:val="105"/>
          <w:sz w:val="12"/>
        </w:rPr>
        <w:t>Cintia</w:t>
      </w:r>
      <w:r>
        <w:rPr>
          <w:i/>
          <w:color w:val="414042"/>
          <w:spacing w:val="-4"/>
          <w:w w:val="105"/>
          <w:sz w:val="12"/>
        </w:rPr>
        <w:t> </w:t>
      </w:r>
      <w:r>
        <w:rPr>
          <w:i/>
          <w:color w:val="414042"/>
          <w:w w:val="105"/>
          <w:sz w:val="12"/>
        </w:rPr>
        <w:t>Piccolo</w:t>
      </w:r>
    </w:p>
    <w:p>
      <w:pPr>
        <w:pStyle w:val="ListParagraph"/>
        <w:numPr>
          <w:ilvl w:val="0"/>
          <w:numId w:val="23"/>
        </w:numPr>
        <w:tabs>
          <w:tab w:pos="372" w:val="left" w:leader="none"/>
        </w:tabs>
        <w:spacing w:line="220" w:lineRule="auto" w:before="10" w:after="0"/>
        <w:ind w:left="242" w:right="1131" w:firstLine="0"/>
        <w:jc w:val="both"/>
        <w:rPr>
          <w:color w:val="414042"/>
          <w:sz w:val="16"/>
        </w:rPr>
      </w:pPr>
      <w:r>
        <w:rPr>
          <w:color w:val="414042"/>
          <w:w w:val="105"/>
          <w:sz w:val="16"/>
        </w:rPr>
        <w:t>Análisis dinámico del proceso nival ocurrido en la temporada </w:t>
      </w:r>
      <w:r>
        <w:rPr>
          <w:color w:val="414042"/>
          <w:spacing w:val="-5"/>
          <w:w w:val="105"/>
          <w:sz w:val="16"/>
        </w:rPr>
        <w:t>2012 </w:t>
      </w:r>
      <w:r>
        <w:rPr>
          <w:color w:val="414042"/>
          <w:w w:val="105"/>
          <w:sz w:val="16"/>
        </w:rPr>
        <w:t>que contribuyó a la continuidad de la escasez hídrica de los oasis cuyanos.</w:t>
      </w:r>
    </w:p>
    <w:p>
      <w:pPr>
        <w:spacing w:line="144" w:lineRule="exact" w:before="27"/>
        <w:ind w:left="242" w:right="0" w:firstLine="0"/>
        <w:jc w:val="left"/>
        <w:rPr>
          <w:i/>
          <w:sz w:val="12"/>
        </w:rPr>
      </w:pPr>
      <w:r>
        <w:rPr>
          <w:i/>
          <w:color w:val="414042"/>
          <w:w w:val="110"/>
          <w:sz w:val="12"/>
        </w:rPr>
        <w:t>Arnobio G. Poblete</w:t>
      </w:r>
    </w:p>
    <w:p>
      <w:pPr>
        <w:pStyle w:val="ListParagraph"/>
        <w:numPr>
          <w:ilvl w:val="0"/>
          <w:numId w:val="23"/>
        </w:numPr>
        <w:tabs>
          <w:tab w:pos="381" w:val="left" w:leader="none"/>
        </w:tabs>
        <w:spacing w:line="220" w:lineRule="auto" w:before="9" w:after="0"/>
        <w:ind w:left="242" w:right="1131" w:firstLine="0"/>
        <w:jc w:val="both"/>
        <w:rPr>
          <w:color w:val="414042"/>
          <w:sz w:val="16"/>
        </w:rPr>
      </w:pPr>
      <w:r>
        <w:rPr>
          <w:color w:val="414042"/>
          <w:sz w:val="16"/>
        </w:rPr>
        <w:t>Variabilidad intranual e intraestacional de la temperatura y las  ra- chas</w:t>
      </w:r>
      <w:r>
        <w:rPr>
          <w:color w:val="414042"/>
          <w:spacing w:val="10"/>
          <w:sz w:val="16"/>
        </w:rPr>
        <w:t> </w:t>
      </w:r>
      <w:r>
        <w:rPr>
          <w:color w:val="414042"/>
          <w:sz w:val="16"/>
        </w:rPr>
        <w:t>de</w:t>
      </w:r>
      <w:r>
        <w:rPr>
          <w:color w:val="414042"/>
          <w:spacing w:val="11"/>
          <w:sz w:val="16"/>
        </w:rPr>
        <w:t> </w:t>
      </w:r>
      <w:r>
        <w:rPr>
          <w:color w:val="414042"/>
          <w:sz w:val="16"/>
        </w:rPr>
        <w:t>sequía</w:t>
      </w:r>
      <w:r>
        <w:rPr>
          <w:color w:val="414042"/>
          <w:spacing w:val="11"/>
          <w:sz w:val="16"/>
        </w:rPr>
        <w:t> </w:t>
      </w:r>
      <w:r>
        <w:rPr>
          <w:color w:val="414042"/>
          <w:sz w:val="16"/>
        </w:rPr>
        <w:t>en</w:t>
      </w:r>
      <w:r>
        <w:rPr>
          <w:color w:val="414042"/>
          <w:spacing w:val="11"/>
          <w:sz w:val="16"/>
        </w:rPr>
        <w:t> </w:t>
      </w:r>
      <w:r>
        <w:rPr>
          <w:color w:val="414042"/>
          <w:sz w:val="16"/>
        </w:rPr>
        <w:t>el</w:t>
      </w:r>
      <w:r>
        <w:rPr>
          <w:color w:val="414042"/>
          <w:spacing w:val="11"/>
          <w:sz w:val="16"/>
        </w:rPr>
        <w:t> </w:t>
      </w:r>
      <w:r>
        <w:rPr>
          <w:color w:val="414042"/>
          <w:sz w:val="16"/>
        </w:rPr>
        <w:t>Norte</w:t>
      </w:r>
      <w:r>
        <w:rPr>
          <w:color w:val="414042"/>
          <w:spacing w:val="11"/>
          <w:sz w:val="16"/>
        </w:rPr>
        <w:t> </w:t>
      </w:r>
      <w:r>
        <w:rPr>
          <w:color w:val="414042"/>
          <w:sz w:val="16"/>
        </w:rPr>
        <w:t>de</w:t>
      </w:r>
      <w:r>
        <w:rPr>
          <w:color w:val="414042"/>
          <w:spacing w:val="11"/>
          <w:sz w:val="16"/>
        </w:rPr>
        <w:t> </w:t>
      </w:r>
      <w:r>
        <w:rPr>
          <w:color w:val="414042"/>
          <w:sz w:val="16"/>
        </w:rPr>
        <w:t>Argentina</w:t>
      </w:r>
      <w:r>
        <w:rPr>
          <w:color w:val="414042"/>
          <w:spacing w:val="11"/>
          <w:sz w:val="16"/>
        </w:rPr>
        <w:t> </w:t>
      </w:r>
      <w:r>
        <w:rPr>
          <w:color w:val="414042"/>
          <w:sz w:val="16"/>
        </w:rPr>
        <w:t>y</w:t>
      </w:r>
      <w:r>
        <w:rPr>
          <w:color w:val="414042"/>
          <w:spacing w:val="11"/>
          <w:sz w:val="16"/>
        </w:rPr>
        <w:t> </w:t>
      </w:r>
      <w:r>
        <w:rPr>
          <w:color w:val="414042"/>
          <w:sz w:val="16"/>
        </w:rPr>
        <w:t>Bolivia.</w:t>
      </w:r>
    </w:p>
    <w:p>
      <w:pPr>
        <w:spacing w:line="184" w:lineRule="exact" w:before="0"/>
        <w:ind w:left="242" w:right="0" w:firstLine="0"/>
        <w:jc w:val="left"/>
        <w:rPr>
          <w:i/>
          <w:sz w:val="12"/>
        </w:rPr>
      </w:pPr>
      <w:r>
        <w:rPr>
          <w:i/>
          <w:color w:val="414042"/>
          <w:w w:val="105"/>
          <w:sz w:val="16"/>
        </w:rPr>
        <w:t>J</w:t>
      </w:r>
      <w:r>
        <w:rPr>
          <w:i/>
          <w:color w:val="414042"/>
          <w:w w:val="105"/>
          <w:sz w:val="12"/>
        </w:rPr>
        <w:t>uan L. Minetti - Arnobio G. Poblete - Walter M. Vargas - Luis R. de la Zerda - Darío P. Ovejero</w:t>
      </w:r>
    </w:p>
    <w:p>
      <w:pPr>
        <w:pStyle w:val="BodyText"/>
        <w:spacing w:before="6"/>
        <w:rPr>
          <w:i/>
          <w:sz w:val="13"/>
        </w:rPr>
      </w:pPr>
    </w:p>
    <w:p>
      <w:pPr>
        <w:pStyle w:val="ListParagraph"/>
        <w:numPr>
          <w:ilvl w:val="0"/>
          <w:numId w:val="23"/>
        </w:numPr>
        <w:tabs>
          <w:tab w:pos="368" w:val="left" w:leader="none"/>
        </w:tabs>
        <w:spacing w:line="240" w:lineRule="auto" w:before="0" w:after="0"/>
        <w:ind w:left="367" w:right="0" w:hanging="126"/>
        <w:jc w:val="both"/>
        <w:rPr>
          <w:color w:val="414042"/>
          <w:sz w:val="16"/>
        </w:rPr>
      </w:pPr>
      <w:r>
        <w:rPr>
          <w:color w:val="414042"/>
          <w:w w:val="110"/>
          <w:sz w:val="16"/>
        </w:rPr>
        <w:t>ACTUALIDAD</w:t>
      </w:r>
    </w:p>
    <w:p>
      <w:pPr>
        <w:pStyle w:val="BodyText"/>
        <w:spacing w:before="10"/>
        <w:rPr>
          <w:sz w:val="16"/>
        </w:rPr>
      </w:pPr>
    </w:p>
    <w:p>
      <w:pPr>
        <w:spacing w:before="0"/>
        <w:ind w:left="242" w:right="0" w:firstLine="0"/>
        <w:jc w:val="left"/>
        <w:rPr>
          <w:sz w:val="16"/>
        </w:rPr>
      </w:pPr>
      <w:r>
        <w:rPr>
          <w:color w:val="414042"/>
          <w:w w:val="105"/>
          <w:sz w:val="16"/>
        </w:rPr>
        <w:t>PALABRAS DEL GEÓGRAFO.</w:t>
      </w:r>
    </w:p>
    <w:p>
      <w:pPr>
        <w:spacing w:before="63"/>
        <w:ind w:left="242" w:right="0" w:firstLine="0"/>
        <w:jc w:val="left"/>
        <w:rPr>
          <w:i/>
          <w:sz w:val="12"/>
        </w:rPr>
      </w:pPr>
      <w:r>
        <w:rPr>
          <w:i/>
          <w:color w:val="414042"/>
          <w:w w:val="105"/>
          <w:sz w:val="12"/>
        </w:rPr>
        <w:t>Mirtha L. Martinez</w:t>
      </w:r>
    </w:p>
    <w:p>
      <w:pPr>
        <w:spacing w:before="35"/>
        <w:ind w:left="242" w:right="0" w:firstLine="0"/>
        <w:jc w:val="left"/>
        <w:rPr>
          <w:sz w:val="16"/>
        </w:rPr>
      </w:pPr>
      <w:r>
        <w:rPr>
          <w:color w:val="414042"/>
          <w:w w:val="105"/>
          <w:sz w:val="16"/>
        </w:rPr>
        <w:t>LOS MANUALES RAMSAR, SU EVOLUCIÓN.</w:t>
      </w:r>
    </w:p>
    <w:p>
      <w:pPr>
        <w:spacing w:before="25"/>
        <w:ind w:left="242" w:right="0" w:firstLine="0"/>
        <w:jc w:val="left"/>
        <w:rPr>
          <w:sz w:val="16"/>
        </w:rPr>
      </w:pPr>
      <w:r>
        <w:rPr>
          <w:color w:val="414042"/>
          <w:w w:val="105"/>
          <w:sz w:val="16"/>
        </w:rPr>
        <w:t>María Cleotilde Gonzalez Martín</w:t>
      </w:r>
    </w:p>
    <w:p>
      <w:pPr>
        <w:spacing w:before="24"/>
        <w:ind w:left="242" w:right="0" w:firstLine="0"/>
        <w:jc w:val="left"/>
        <w:rPr>
          <w:sz w:val="16"/>
        </w:rPr>
      </w:pPr>
      <w:r>
        <w:rPr>
          <w:color w:val="414042"/>
          <w:w w:val="105"/>
          <w:sz w:val="16"/>
        </w:rPr>
        <w:t>EL TRATAMIENTO DE LOS RIESGOS EN GEOGRAFÍA</w:t>
      </w:r>
    </w:p>
    <w:p>
      <w:pPr>
        <w:spacing w:before="63"/>
        <w:ind w:left="242" w:right="0" w:firstLine="0"/>
        <w:jc w:val="left"/>
        <w:rPr>
          <w:i/>
          <w:sz w:val="12"/>
        </w:rPr>
      </w:pPr>
      <w:r>
        <w:rPr>
          <w:i/>
          <w:color w:val="414042"/>
          <w:w w:val="105"/>
          <w:sz w:val="12"/>
        </w:rPr>
        <w:t>Susana Aneas</w:t>
      </w:r>
    </w:p>
    <w:p>
      <w:pPr>
        <w:spacing w:line="271" w:lineRule="auto" w:before="36"/>
        <w:ind w:left="242" w:right="1131" w:firstLine="0"/>
        <w:jc w:val="both"/>
        <w:rPr>
          <w:sz w:val="16"/>
        </w:rPr>
      </w:pPr>
      <w:r>
        <w:rPr>
          <w:color w:val="414042"/>
          <w:sz w:val="16"/>
        </w:rPr>
        <w:t>HOW TO IMPLEMENT PROJECT MANAGEMENT IN </w:t>
      </w:r>
      <w:r>
        <w:rPr>
          <w:color w:val="414042"/>
          <w:spacing w:val="2"/>
          <w:sz w:val="16"/>
        </w:rPr>
        <w:t>ANY ORGANIZA-  TION </w:t>
      </w:r>
      <w:r>
        <w:rPr>
          <w:color w:val="414042"/>
          <w:sz w:val="16"/>
        </w:rPr>
        <w:t>/ CÓMO IMPLEMENTAR </w:t>
      </w:r>
      <w:r>
        <w:rPr>
          <w:color w:val="414042"/>
          <w:spacing w:val="4"/>
          <w:sz w:val="16"/>
        </w:rPr>
        <w:t>LA </w:t>
      </w:r>
      <w:r>
        <w:rPr>
          <w:color w:val="414042"/>
          <w:spacing w:val="2"/>
          <w:sz w:val="16"/>
        </w:rPr>
        <w:t>GESTIÓN </w:t>
      </w:r>
      <w:r>
        <w:rPr>
          <w:color w:val="414042"/>
          <w:sz w:val="16"/>
        </w:rPr>
        <w:t>DE PROYECTOS EN </w:t>
      </w:r>
      <w:r>
        <w:rPr>
          <w:color w:val="414042"/>
          <w:spacing w:val="2"/>
          <w:sz w:val="16"/>
        </w:rPr>
        <w:t>UNA </w:t>
      </w:r>
      <w:r>
        <w:rPr>
          <w:color w:val="414042"/>
          <w:sz w:val="16"/>
        </w:rPr>
        <w:t>ORGANIZACIÓN: GARY R. HEERKENS PMP.PE, PRESIDENT, </w:t>
      </w:r>
      <w:r>
        <w:rPr>
          <w:color w:val="414042"/>
          <w:spacing w:val="2"/>
          <w:sz w:val="16"/>
        </w:rPr>
        <w:t>MANA- </w:t>
      </w:r>
      <w:r>
        <w:rPr>
          <w:color w:val="414042"/>
          <w:sz w:val="16"/>
        </w:rPr>
        <w:t>GEMENT </w:t>
      </w:r>
      <w:r>
        <w:rPr>
          <w:color w:val="414042"/>
          <w:spacing w:val="2"/>
          <w:sz w:val="16"/>
        </w:rPr>
        <w:t>SOLUTIONS </w:t>
      </w:r>
      <w:r>
        <w:rPr>
          <w:color w:val="414042"/>
          <w:sz w:val="16"/>
        </w:rPr>
        <w:t>GROUP,</w:t>
      </w:r>
      <w:r>
        <w:rPr>
          <w:color w:val="414042"/>
          <w:spacing w:val="28"/>
          <w:sz w:val="16"/>
        </w:rPr>
        <w:t> </w:t>
      </w:r>
      <w:r>
        <w:rPr>
          <w:color w:val="414042"/>
          <w:spacing w:val="2"/>
          <w:sz w:val="16"/>
        </w:rPr>
        <w:t>INC</w:t>
      </w:r>
    </w:p>
    <w:p>
      <w:pPr>
        <w:spacing w:before="35"/>
        <w:ind w:left="242" w:right="0" w:firstLine="0"/>
        <w:jc w:val="left"/>
        <w:rPr>
          <w:i/>
          <w:sz w:val="12"/>
        </w:rPr>
      </w:pPr>
      <w:r>
        <w:rPr>
          <w:i/>
          <w:color w:val="414042"/>
          <w:w w:val="105"/>
          <w:sz w:val="12"/>
        </w:rPr>
        <w:t>Andrea E. Sarracina</w:t>
      </w:r>
    </w:p>
    <w:p>
      <w:pPr>
        <w:pStyle w:val="BodyText"/>
        <w:rPr>
          <w:i/>
          <w:sz w:val="14"/>
        </w:rPr>
      </w:pPr>
    </w:p>
    <w:p>
      <w:pPr>
        <w:pStyle w:val="BodyText"/>
        <w:rPr>
          <w:i/>
          <w:sz w:val="14"/>
        </w:rPr>
      </w:pPr>
    </w:p>
    <w:p>
      <w:pPr>
        <w:pStyle w:val="BodyText"/>
        <w:spacing w:before="11"/>
        <w:rPr>
          <w:i/>
          <w:sz w:val="10"/>
        </w:rPr>
      </w:pPr>
    </w:p>
    <w:p>
      <w:pPr>
        <w:spacing w:before="0"/>
        <w:ind w:left="242" w:right="0" w:firstLine="0"/>
        <w:jc w:val="left"/>
        <w:rPr>
          <w:b/>
          <w:sz w:val="16"/>
        </w:rPr>
      </w:pPr>
      <w:r>
        <w:rPr>
          <w:b/>
          <w:color w:val="414042"/>
          <w:w w:val="105"/>
          <w:sz w:val="16"/>
        </w:rPr>
        <w:t>REVISTA DE GEOGRAFÍA Nº 17 (2013)</w:t>
      </w:r>
    </w:p>
    <w:p>
      <w:pPr>
        <w:pStyle w:val="BodyText"/>
        <w:spacing w:before="10"/>
        <w:rPr>
          <w:b/>
          <w:sz w:val="17"/>
        </w:rPr>
      </w:pPr>
    </w:p>
    <w:p>
      <w:pPr>
        <w:pStyle w:val="ListParagraph"/>
        <w:numPr>
          <w:ilvl w:val="0"/>
          <w:numId w:val="23"/>
        </w:numPr>
        <w:tabs>
          <w:tab w:pos="380" w:val="left" w:leader="none"/>
        </w:tabs>
        <w:spacing w:line="220" w:lineRule="auto" w:before="0" w:after="0"/>
        <w:ind w:left="242" w:right="1131" w:firstLine="0"/>
        <w:jc w:val="both"/>
        <w:rPr>
          <w:color w:val="414042"/>
          <w:sz w:val="16"/>
        </w:rPr>
      </w:pPr>
      <w:r>
        <w:rPr>
          <w:color w:val="414042"/>
          <w:w w:val="105"/>
          <w:sz w:val="16"/>
        </w:rPr>
        <w:t>Calidad para la conservación del Asentamiento Pedernal, Departa- mento - San</w:t>
      </w:r>
      <w:r>
        <w:rPr>
          <w:color w:val="414042"/>
          <w:spacing w:val="18"/>
          <w:w w:val="105"/>
          <w:sz w:val="16"/>
        </w:rPr>
        <w:t> </w:t>
      </w:r>
      <w:r>
        <w:rPr>
          <w:color w:val="414042"/>
          <w:w w:val="105"/>
          <w:sz w:val="16"/>
        </w:rPr>
        <w:t>Juan</w:t>
      </w:r>
    </w:p>
    <w:p>
      <w:pPr>
        <w:spacing w:line="144" w:lineRule="exact" w:before="26"/>
        <w:ind w:left="242" w:right="0" w:firstLine="0"/>
        <w:jc w:val="left"/>
        <w:rPr>
          <w:i/>
          <w:sz w:val="12"/>
        </w:rPr>
      </w:pPr>
      <w:r>
        <w:rPr>
          <w:i/>
          <w:color w:val="414042"/>
          <w:w w:val="105"/>
          <w:sz w:val="12"/>
        </w:rPr>
        <w:t>Eva Milagros SUAREZ</w:t>
      </w:r>
    </w:p>
    <w:p>
      <w:pPr>
        <w:pStyle w:val="ListParagraph"/>
        <w:numPr>
          <w:ilvl w:val="0"/>
          <w:numId w:val="23"/>
        </w:numPr>
        <w:tabs>
          <w:tab w:pos="371" w:val="left" w:leader="none"/>
        </w:tabs>
        <w:spacing w:line="220" w:lineRule="auto" w:before="10" w:after="0"/>
        <w:ind w:left="242" w:right="1131" w:firstLine="0"/>
        <w:jc w:val="both"/>
        <w:rPr>
          <w:color w:val="414042"/>
          <w:sz w:val="16"/>
        </w:rPr>
      </w:pPr>
      <w:r>
        <w:rPr>
          <w:color w:val="414042"/>
          <w:w w:val="105"/>
          <w:sz w:val="16"/>
        </w:rPr>
        <w:t>Problemáticas</w:t>
      </w:r>
      <w:r>
        <w:rPr>
          <w:color w:val="414042"/>
          <w:spacing w:val="-10"/>
          <w:w w:val="105"/>
          <w:sz w:val="16"/>
        </w:rPr>
        <w:t> </w:t>
      </w:r>
      <w:r>
        <w:rPr>
          <w:color w:val="414042"/>
          <w:w w:val="105"/>
          <w:sz w:val="16"/>
        </w:rPr>
        <w:t>psicosociales,</w:t>
      </w:r>
      <w:r>
        <w:rPr>
          <w:color w:val="414042"/>
          <w:spacing w:val="-10"/>
          <w:w w:val="105"/>
          <w:sz w:val="16"/>
        </w:rPr>
        <w:t> </w:t>
      </w:r>
      <w:r>
        <w:rPr>
          <w:color w:val="414042"/>
          <w:w w:val="105"/>
          <w:sz w:val="16"/>
        </w:rPr>
        <w:t>autoestima</w:t>
      </w:r>
      <w:r>
        <w:rPr>
          <w:color w:val="414042"/>
          <w:spacing w:val="-10"/>
          <w:w w:val="105"/>
          <w:sz w:val="16"/>
        </w:rPr>
        <w:t> </w:t>
      </w:r>
      <w:r>
        <w:rPr>
          <w:color w:val="414042"/>
          <w:w w:val="105"/>
          <w:sz w:val="16"/>
        </w:rPr>
        <w:t>y</w:t>
      </w:r>
      <w:r>
        <w:rPr>
          <w:color w:val="414042"/>
          <w:spacing w:val="-10"/>
          <w:w w:val="105"/>
          <w:sz w:val="16"/>
        </w:rPr>
        <w:t> </w:t>
      </w:r>
      <w:r>
        <w:rPr>
          <w:color w:val="414042"/>
          <w:w w:val="105"/>
          <w:sz w:val="16"/>
        </w:rPr>
        <w:t>estrategias</w:t>
      </w:r>
      <w:r>
        <w:rPr>
          <w:color w:val="414042"/>
          <w:spacing w:val="-10"/>
          <w:w w:val="105"/>
          <w:sz w:val="16"/>
        </w:rPr>
        <w:t> </w:t>
      </w:r>
      <w:r>
        <w:rPr>
          <w:color w:val="414042"/>
          <w:w w:val="105"/>
          <w:sz w:val="16"/>
        </w:rPr>
        <w:t>de</w:t>
      </w:r>
      <w:r>
        <w:rPr>
          <w:color w:val="414042"/>
          <w:spacing w:val="-10"/>
          <w:w w:val="105"/>
          <w:sz w:val="16"/>
        </w:rPr>
        <w:t> </w:t>
      </w:r>
      <w:r>
        <w:rPr>
          <w:color w:val="414042"/>
          <w:w w:val="105"/>
          <w:sz w:val="16"/>
        </w:rPr>
        <w:t>interveción en clave de inteligencia territorial. Diálogos con la</w:t>
      </w:r>
      <w:r>
        <w:rPr>
          <w:color w:val="414042"/>
          <w:spacing w:val="31"/>
          <w:w w:val="105"/>
          <w:sz w:val="16"/>
        </w:rPr>
        <w:t> </w:t>
      </w:r>
      <w:r>
        <w:rPr>
          <w:color w:val="414042"/>
          <w:w w:val="105"/>
          <w:sz w:val="16"/>
        </w:rPr>
        <w:t>Geografía.</w:t>
      </w:r>
    </w:p>
    <w:p>
      <w:pPr>
        <w:spacing w:line="144" w:lineRule="exact" w:before="27"/>
        <w:ind w:left="242" w:right="0" w:firstLine="0"/>
        <w:jc w:val="left"/>
        <w:rPr>
          <w:i/>
          <w:sz w:val="12"/>
        </w:rPr>
      </w:pPr>
      <w:r>
        <w:rPr>
          <w:i/>
          <w:color w:val="414042"/>
          <w:w w:val="105"/>
          <w:sz w:val="12"/>
        </w:rPr>
        <w:t>Hugo SIMKIN - Horacio BOZZANO</w:t>
      </w:r>
    </w:p>
    <w:p>
      <w:pPr>
        <w:pStyle w:val="ListParagraph"/>
        <w:numPr>
          <w:ilvl w:val="0"/>
          <w:numId w:val="23"/>
        </w:numPr>
        <w:tabs>
          <w:tab w:pos="382" w:val="left" w:leader="none"/>
        </w:tabs>
        <w:spacing w:line="220" w:lineRule="auto" w:before="10" w:after="0"/>
        <w:ind w:left="242" w:right="1131" w:firstLine="0"/>
        <w:jc w:val="both"/>
        <w:rPr>
          <w:color w:val="414042"/>
          <w:sz w:val="16"/>
        </w:rPr>
      </w:pPr>
      <w:r>
        <w:rPr>
          <w:color w:val="414042"/>
          <w:w w:val="105"/>
          <w:sz w:val="16"/>
        </w:rPr>
        <w:t>Variabilidad del clima asociados con la precipitación y caudales </w:t>
      </w:r>
      <w:r>
        <w:rPr>
          <w:color w:val="414042"/>
          <w:spacing w:val="-8"/>
          <w:w w:val="105"/>
          <w:sz w:val="16"/>
        </w:rPr>
        <w:t>de </w:t>
      </w:r>
      <w:r>
        <w:rPr>
          <w:color w:val="414042"/>
          <w:w w:val="105"/>
          <w:sz w:val="16"/>
        </w:rPr>
        <w:t>ríos en los Andes áridos -</w:t>
      </w:r>
      <w:r>
        <w:rPr>
          <w:color w:val="414042"/>
          <w:spacing w:val="33"/>
          <w:w w:val="105"/>
          <w:sz w:val="16"/>
        </w:rPr>
        <w:t> </w:t>
      </w:r>
      <w:r>
        <w:rPr>
          <w:color w:val="414042"/>
          <w:w w:val="105"/>
          <w:sz w:val="16"/>
        </w:rPr>
        <w:t>Sudamérica.</w:t>
      </w:r>
    </w:p>
    <w:p>
      <w:pPr>
        <w:spacing w:line="144" w:lineRule="exact" w:before="26"/>
        <w:ind w:left="242" w:right="0" w:firstLine="0"/>
        <w:jc w:val="left"/>
        <w:rPr>
          <w:i/>
          <w:sz w:val="12"/>
        </w:rPr>
      </w:pPr>
      <w:r>
        <w:rPr>
          <w:i/>
          <w:color w:val="414042"/>
          <w:w w:val="105"/>
          <w:sz w:val="12"/>
        </w:rPr>
        <w:t>Arnobio Germán POBLETE - Juan L. MINETTI - Daniela Adelina IRANZO</w:t>
      </w:r>
    </w:p>
    <w:p>
      <w:pPr>
        <w:pStyle w:val="ListParagraph"/>
        <w:numPr>
          <w:ilvl w:val="0"/>
          <w:numId w:val="23"/>
        </w:numPr>
        <w:tabs>
          <w:tab w:pos="360" w:val="left" w:leader="none"/>
        </w:tabs>
        <w:spacing w:line="193" w:lineRule="exact" w:before="0" w:after="0"/>
        <w:ind w:left="359" w:right="0" w:hanging="118"/>
        <w:jc w:val="both"/>
        <w:rPr>
          <w:color w:val="414042"/>
          <w:sz w:val="16"/>
        </w:rPr>
      </w:pPr>
      <w:r>
        <w:rPr>
          <w:color w:val="414042"/>
          <w:w w:val="105"/>
          <w:sz w:val="16"/>
        </w:rPr>
        <w:t>Análisis</w:t>
      </w:r>
      <w:r>
        <w:rPr>
          <w:color w:val="414042"/>
          <w:spacing w:val="-4"/>
          <w:w w:val="105"/>
          <w:sz w:val="16"/>
        </w:rPr>
        <w:t> </w:t>
      </w:r>
      <w:r>
        <w:rPr>
          <w:color w:val="414042"/>
          <w:w w:val="105"/>
          <w:sz w:val="16"/>
        </w:rPr>
        <w:t>dinámico</w:t>
      </w:r>
      <w:r>
        <w:rPr>
          <w:color w:val="414042"/>
          <w:spacing w:val="-3"/>
          <w:w w:val="105"/>
          <w:sz w:val="16"/>
        </w:rPr>
        <w:t> </w:t>
      </w:r>
      <w:r>
        <w:rPr>
          <w:color w:val="414042"/>
          <w:w w:val="105"/>
          <w:sz w:val="16"/>
        </w:rPr>
        <w:t>del</w:t>
      </w:r>
      <w:r>
        <w:rPr>
          <w:color w:val="414042"/>
          <w:spacing w:val="-4"/>
          <w:w w:val="105"/>
          <w:sz w:val="16"/>
        </w:rPr>
        <w:t> </w:t>
      </w:r>
      <w:r>
        <w:rPr>
          <w:color w:val="414042"/>
          <w:w w:val="105"/>
          <w:sz w:val="16"/>
        </w:rPr>
        <w:t>régimen</w:t>
      </w:r>
      <w:r>
        <w:rPr>
          <w:color w:val="414042"/>
          <w:spacing w:val="-3"/>
          <w:w w:val="105"/>
          <w:sz w:val="16"/>
        </w:rPr>
        <w:t> </w:t>
      </w:r>
      <w:r>
        <w:rPr>
          <w:color w:val="414042"/>
          <w:w w:val="105"/>
          <w:sz w:val="16"/>
        </w:rPr>
        <w:t>de</w:t>
      </w:r>
      <w:r>
        <w:rPr>
          <w:color w:val="414042"/>
          <w:spacing w:val="-3"/>
          <w:w w:val="105"/>
          <w:sz w:val="16"/>
        </w:rPr>
        <w:t> </w:t>
      </w:r>
      <w:r>
        <w:rPr>
          <w:color w:val="414042"/>
          <w:w w:val="105"/>
          <w:sz w:val="16"/>
        </w:rPr>
        <w:t>vientos</w:t>
      </w:r>
      <w:r>
        <w:rPr>
          <w:color w:val="414042"/>
          <w:spacing w:val="-4"/>
          <w:w w:val="105"/>
          <w:sz w:val="16"/>
        </w:rPr>
        <w:t> </w:t>
      </w:r>
      <w:r>
        <w:rPr>
          <w:color w:val="414042"/>
          <w:w w:val="105"/>
          <w:sz w:val="16"/>
        </w:rPr>
        <w:t>en</w:t>
      </w:r>
      <w:r>
        <w:rPr>
          <w:color w:val="414042"/>
          <w:spacing w:val="-3"/>
          <w:w w:val="105"/>
          <w:sz w:val="16"/>
        </w:rPr>
        <w:t> </w:t>
      </w:r>
      <w:r>
        <w:rPr>
          <w:color w:val="414042"/>
          <w:w w:val="105"/>
          <w:sz w:val="16"/>
        </w:rPr>
        <w:t>la</w:t>
      </w:r>
      <w:r>
        <w:rPr>
          <w:color w:val="414042"/>
          <w:spacing w:val="-4"/>
          <w:w w:val="105"/>
          <w:sz w:val="16"/>
        </w:rPr>
        <w:t> </w:t>
      </w:r>
      <w:r>
        <w:rPr>
          <w:color w:val="414042"/>
          <w:w w:val="105"/>
          <w:sz w:val="16"/>
        </w:rPr>
        <w:t>provincia</w:t>
      </w:r>
      <w:r>
        <w:rPr>
          <w:color w:val="414042"/>
          <w:spacing w:val="-3"/>
          <w:w w:val="105"/>
          <w:sz w:val="16"/>
        </w:rPr>
        <w:t> </w:t>
      </w:r>
      <w:r>
        <w:rPr>
          <w:color w:val="414042"/>
          <w:w w:val="105"/>
          <w:sz w:val="16"/>
        </w:rPr>
        <w:t>de</w:t>
      </w:r>
      <w:r>
        <w:rPr>
          <w:color w:val="414042"/>
          <w:spacing w:val="-3"/>
          <w:w w:val="105"/>
          <w:sz w:val="16"/>
        </w:rPr>
        <w:t> </w:t>
      </w:r>
      <w:r>
        <w:rPr>
          <w:color w:val="414042"/>
          <w:w w:val="105"/>
          <w:sz w:val="16"/>
        </w:rPr>
        <w:t>San</w:t>
      </w:r>
      <w:r>
        <w:rPr>
          <w:color w:val="414042"/>
          <w:spacing w:val="-4"/>
          <w:w w:val="105"/>
          <w:sz w:val="16"/>
        </w:rPr>
        <w:t> </w:t>
      </w:r>
      <w:r>
        <w:rPr>
          <w:color w:val="414042"/>
          <w:w w:val="105"/>
          <w:sz w:val="16"/>
        </w:rPr>
        <w:t>Juan.</w:t>
      </w:r>
    </w:p>
    <w:p>
      <w:pPr>
        <w:spacing w:line="144" w:lineRule="exact" w:before="23"/>
        <w:ind w:left="242" w:right="0" w:firstLine="0"/>
        <w:jc w:val="left"/>
        <w:rPr>
          <w:i/>
          <w:sz w:val="12"/>
        </w:rPr>
      </w:pPr>
      <w:r>
        <w:rPr>
          <w:i/>
          <w:color w:val="414042"/>
          <w:w w:val="105"/>
          <w:sz w:val="12"/>
        </w:rPr>
        <w:t>Arnobio Germán POBLETE - Laura Alicia AGUIAR - Carla Antonella BORBORE.</w:t>
      </w:r>
    </w:p>
    <w:p>
      <w:pPr>
        <w:pStyle w:val="ListParagraph"/>
        <w:numPr>
          <w:ilvl w:val="0"/>
          <w:numId w:val="23"/>
        </w:numPr>
        <w:tabs>
          <w:tab w:pos="368" w:val="left" w:leader="none"/>
        </w:tabs>
        <w:spacing w:line="193" w:lineRule="exact" w:before="0" w:after="0"/>
        <w:ind w:left="367" w:right="0" w:hanging="126"/>
        <w:jc w:val="both"/>
        <w:rPr>
          <w:color w:val="414042"/>
          <w:sz w:val="16"/>
        </w:rPr>
      </w:pPr>
      <w:r>
        <w:rPr>
          <w:color w:val="414042"/>
          <w:sz w:val="16"/>
        </w:rPr>
        <w:t>Problemática</w:t>
      </w:r>
      <w:r>
        <w:rPr>
          <w:color w:val="414042"/>
          <w:spacing w:val="10"/>
          <w:sz w:val="16"/>
        </w:rPr>
        <w:t> </w:t>
      </w:r>
      <w:r>
        <w:rPr>
          <w:color w:val="414042"/>
          <w:sz w:val="16"/>
        </w:rPr>
        <w:t>de</w:t>
      </w:r>
      <w:r>
        <w:rPr>
          <w:color w:val="414042"/>
          <w:spacing w:val="10"/>
          <w:sz w:val="16"/>
        </w:rPr>
        <w:t> </w:t>
      </w:r>
      <w:r>
        <w:rPr>
          <w:color w:val="414042"/>
          <w:sz w:val="16"/>
        </w:rPr>
        <w:t>los</w:t>
      </w:r>
      <w:r>
        <w:rPr>
          <w:color w:val="414042"/>
          <w:spacing w:val="10"/>
          <w:sz w:val="16"/>
        </w:rPr>
        <w:t> </w:t>
      </w:r>
      <w:r>
        <w:rPr>
          <w:color w:val="414042"/>
          <w:sz w:val="16"/>
        </w:rPr>
        <w:t>incendios</w:t>
      </w:r>
      <w:r>
        <w:rPr>
          <w:color w:val="414042"/>
          <w:spacing w:val="11"/>
          <w:sz w:val="16"/>
        </w:rPr>
        <w:t> </w:t>
      </w:r>
      <w:r>
        <w:rPr>
          <w:color w:val="414042"/>
          <w:sz w:val="16"/>
        </w:rPr>
        <w:t>rurales</w:t>
      </w:r>
      <w:r>
        <w:rPr>
          <w:color w:val="414042"/>
          <w:spacing w:val="10"/>
          <w:sz w:val="16"/>
        </w:rPr>
        <w:t> </w:t>
      </w:r>
      <w:r>
        <w:rPr>
          <w:color w:val="414042"/>
          <w:sz w:val="16"/>
        </w:rPr>
        <w:t>en</w:t>
      </w:r>
      <w:r>
        <w:rPr>
          <w:color w:val="414042"/>
          <w:spacing w:val="10"/>
          <w:sz w:val="16"/>
        </w:rPr>
        <w:t> </w:t>
      </w:r>
      <w:r>
        <w:rPr>
          <w:color w:val="414042"/>
          <w:sz w:val="16"/>
        </w:rPr>
        <w:t>el</w:t>
      </w:r>
      <w:r>
        <w:rPr>
          <w:color w:val="414042"/>
          <w:spacing w:val="11"/>
          <w:sz w:val="16"/>
        </w:rPr>
        <w:t> </w:t>
      </w:r>
      <w:r>
        <w:rPr>
          <w:color w:val="414042"/>
          <w:sz w:val="16"/>
        </w:rPr>
        <w:t>Valle</w:t>
      </w:r>
      <w:r>
        <w:rPr>
          <w:color w:val="414042"/>
          <w:spacing w:val="10"/>
          <w:sz w:val="16"/>
        </w:rPr>
        <w:t> </w:t>
      </w:r>
      <w:r>
        <w:rPr>
          <w:color w:val="414042"/>
          <w:sz w:val="16"/>
        </w:rPr>
        <w:t>de</w:t>
      </w:r>
      <w:r>
        <w:rPr>
          <w:color w:val="414042"/>
          <w:spacing w:val="10"/>
          <w:sz w:val="16"/>
        </w:rPr>
        <w:t> </w:t>
      </w:r>
      <w:r>
        <w:rPr>
          <w:color w:val="414042"/>
          <w:spacing w:val="-3"/>
          <w:sz w:val="16"/>
        </w:rPr>
        <w:t>Tulum,</w:t>
      </w:r>
      <w:r>
        <w:rPr>
          <w:color w:val="414042"/>
          <w:spacing w:val="10"/>
          <w:sz w:val="16"/>
        </w:rPr>
        <w:t> </w:t>
      </w:r>
      <w:r>
        <w:rPr>
          <w:color w:val="414042"/>
          <w:sz w:val="16"/>
        </w:rPr>
        <w:t>Provincia</w:t>
      </w:r>
    </w:p>
    <w:p>
      <w:pPr>
        <w:spacing w:after="0" w:line="193" w:lineRule="exact"/>
        <w:jc w:val="both"/>
        <w:rPr>
          <w:sz w:val="16"/>
        </w:rPr>
        <w:sectPr>
          <w:type w:val="continuous"/>
          <w:pgSz w:w="11910" w:h="16840"/>
          <w:pgMar w:top="0" w:bottom="280" w:left="0" w:right="0"/>
          <w:cols w:num="2" w:equalWidth="0">
            <w:col w:w="5756" w:space="40"/>
            <w:col w:w="6114"/>
          </w:cols>
        </w:sectPr>
      </w:pPr>
    </w:p>
    <w:p>
      <w:pPr>
        <w:tabs>
          <w:tab w:pos="1089" w:val="left" w:leader="none"/>
          <w:tab w:pos="9499" w:val="left" w:leader="none"/>
        </w:tabs>
        <w:spacing w:before="90"/>
        <w:ind w:left="0" w:right="0" w:firstLine="0"/>
        <w:jc w:val="left"/>
        <w:rPr>
          <w:rFonts w:ascii="Arial Narrow" w:hAnsi="Arial Narrow"/>
          <w:sz w:val="16"/>
        </w:rPr>
      </w:pPr>
      <w:r>
        <w:rPr/>
        <w:pict>
          <v:group style="position:absolute;margin-left:476.230011pt;margin-top:.815653pt;width:119.05pt;height:15.6pt;mso-position-horizontal-relative:page;mso-position-vertical-relative:paragraph;z-index:251834368" coordorigin="9525,16" coordsize="2381,312">
            <v:rect style="position:absolute;left:10465;top:21;width:1440;height:307" filled="true" fillcolor="#bcbec0" stroked="false">
              <v:fill type="solid"/>
            </v:rect>
            <v:shape style="position:absolute;left:9524;top:16;width:897;height:312" type="#_x0000_t75" stroked="false">
              <v:imagedata r:id="rId6" o:title=""/>
            </v:shape>
            <w10:wrap type="none"/>
          </v:group>
        </w:pict>
      </w:r>
      <w:r>
        <w:rPr>
          <w:b/>
          <w:color w:val="414042"/>
          <w:w w:val="110"/>
          <w:sz w:val="16"/>
          <w:shd w:fill="BCBEC0" w:color="auto" w:val="clear"/>
        </w:rPr>
        <w:t> </w:t>
      </w:r>
      <w:r>
        <w:rPr>
          <w:b/>
          <w:color w:val="414042"/>
          <w:sz w:val="16"/>
          <w:shd w:fill="BCBEC0" w:color="auto" w:val="clear"/>
        </w:rPr>
        <w:tab/>
      </w:r>
      <w:r>
        <w:rPr>
          <w:b/>
          <w:color w:val="414042"/>
          <w:spacing w:val="3"/>
          <w:w w:val="105"/>
          <w:sz w:val="16"/>
          <w:shd w:fill="BCBEC0" w:color="auto" w:val="clear"/>
        </w:rPr>
        <w:t>Revista </w:t>
      </w:r>
      <w:r>
        <w:rPr>
          <w:b/>
          <w:color w:val="414042"/>
          <w:w w:val="105"/>
          <w:sz w:val="16"/>
          <w:shd w:fill="BCBEC0" w:color="auto" w:val="clear"/>
        </w:rPr>
        <w:t>de </w:t>
      </w:r>
      <w:r>
        <w:rPr>
          <w:b/>
          <w:color w:val="414042"/>
          <w:spacing w:val="2"/>
          <w:w w:val="105"/>
          <w:sz w:val="16"/>
          <w:shd w:fill="BCBEC0" w:color="auto" w:val="clear"/>
        </w:rPr>
        <w:t>Geografía   </w:t>
      </w:r>
      <w:r>
        <w:rPr>
          <w:b/>
          <w:color w:val="414042"/>
          <w:w w:val="105"/>
          <w:sz w:val="16"/>
          <w:shd w:fill="BCBEC0" w:color="auto" w:val="clear"/>
        </w:rPr>
        <w:t>•   </w:t>
      </w:r>
      <w:r>
        <w:rPr>
          <w:rFonts w:ascii="Arial Narrow" w:hAnsi="Arial Narrow"/>
          <w:color w:val="414042"/>
          <w:spacing w:val="2"/>
          <w:w w:val="105"/>
          <w:sz w:val="16"/>
          <w:shd w:fill="BCBEC0" w:color="auto" w:val="clear"/>
        </w:rPr>
        <w:t>Número </w:t>
      </w:r>
      <w:r>
        <w:rPr>
          <w:rFonts w:ascii="Arial Narrow" w:hAnsi="Arial Narrow"/>
          <w:color w:val="414042"/>
          <w:w w:val="105"/>
          <w:sz w:val="16"/>
          <w:shd w:fill="BCBEC0" w:color="auto" w:val="clear"/>
        </w:rPr>
        <w:t>21  </w:t>
      </w:r>
      <w:r>
        <w:rPr>
          <w:b/>
          <w:color w:val="414042"/>
          <w:w w:val="105"/>
          <w:sz w:val="16"/>
          <w:shd w:fill="BCBEC0" w:color="auto" w:val="clear"/>
        </w:rPr>
        <w:t>•  Año </w:t>
      </w:r>
      <w:r>
        <w:rPr>
          <w:b/>
          <w:color w:val="414042"/>
          <w:spacing w:val="2"/>
          <w:w w:val="105"/>
          <w:sz w:val="16"/>
          <w:shd w:fill="BCBEC0" w:color="auto" w:val="clear"/>
        </w:rPr>
        <w:t>2017 </w:t>
      </w:r>
      <w:r>
        <w:rPr>
          <w:b/>
          <w:color w:val="414042"/>
          <w:w w:val="105"/>
          <w:sz w:val="16"/>
          <w:shd w:fill="BCBEC0" w:color="auto" w:val="clear"/>
        </w:rPr>
        <w:t>•  </w:t>
      </w:r>
      <w:r>
        <w:rPr>
          <w:rFonts w:ascii="Arial Narrow" w:hAnsi="Arial Narrow"/>
          <w:color w:val="414042"/>
          <w:w w:val="105"/>
          <w:sz w:val="16"/>
          <w:shd w:fill="BCBEC0" w:color="auto" w:val="clear"/>
        </w:rPr>
        <w:t>Vol. XXI  </w:t>
      </w:r>
      <w:r>
        <w:rPr>
          <w:b/>
          <w:color w:val="414042"/>
          <w:w w:val="105"/>
          <w:sz w:val="16"/>
          <w:shd w:fill="BCBEC0" w:color="auto" w:val="clear"/>
        </w:rPr>
        <w:t>•  </w:t>
      </w:r>
      <w:r>
        <w:rPr>
          <w:b/>
          <w:color w:val="414042"/>
          <w:spacing w:val="2"/>
          <w:w w:val="105"/>
          <w:sz w:val="16"/>
          <w:shd w:fill="BCBEC0" w:color="auto" w:val="clear"/>
        </w:rPr>
        <w:t>ISSN 1514-1942  </w:t>
      </w:r>
      <w:r>
        <w:rPr>
          <w:b/>
          <w:color w:val="414042"/>
          <w:w w:val="105"/>
          <w:sz w:val="16"/>
          <w:shd w:fill="BCBEC0" w:color="auto" w:val="clear"/>
        </w:rPr>
        <w:t>• </w:t>
      </w:r>
      <w:r>
        <w:rPr>
          <w:rFonts w:ascii="Arial Narrow" w:hAnsi="Arial Narrow"/>
          <w:color w:val="414042"/>
          <w:w w:val="105"/>
          <w:sz w:val="16"/>
          <w:shd w:fill="BCBEC0" w:color="auto" w:val="clear"/>
        </w:rPr>
        <w:t>San </w:t>
      </w:r>
      <w:r>
        <w:rPr>
          <w:rFonts w:ascii="Arial Narrow" w:hAnsi="Arial Narrow"/>
          <w:color w:val="414042"/>
          <w:spacing w:val="2"/>
          <w:w w:val="105"/>
          <w:sz w:val="16"/>
          <w:shd w:fill="BCBEC0" w:color="auto" w:val="clear"/>
        </w:rPr>
        <w:t>Juan </w:t>
      </w:r>
      <w:r>
        <w:rPr>
          <w:rFonts w:ascii="Arial Narrow" w:hAnsi="Arial Narrow"/>
          <w:color w:val="414042"/>
          <w:w w:val="105"/>
          <w:sz w:val="16"/>
          <w:shd w:fill="BCBEC0" w:color="auto" w:val="clear"/>
        </w:rPr>
        <w:t>-</w:t>
      </w:r>
      <w:r>
        <w:rPr>
          <w:rFonts w:ascii="Arial Narrow" w:hAnsi="Arial Narrow"/>
          <w:color w:val="414042"/>
          <w:spacing w:val="-10"/>
          <w:w w:val="105"/>
          <w:sz w:val="16"/>
          <w:shd w:fill="BCBEC0" w:color="auto" w:val="clear"/>
        </w:rPr>
        <w:t> </w:t>
      </w:r>
      <w:r>
        <w:rPr>
          <w:rFonts w:ascii="Arial Narrow" w:hAnsi="Arial Narrow"/>
          <w:color w:val="414042"/>
          <w:spacing w:val="2"/>
          <w:w w:val="105"/>
          <w:sz w:val="16"/>
          <w:shd w:fill="BCBEC0" w:color="auto" w:val="clear"/>
        </w:rPr>
        <w:t>Argentina</w:t>
      </w:r>
      <w:r>
        <w:rPr>
          <w:rFonts w:ascii="Arial Narrow" w:hAnsi="Arial Narrow"/>
          <w:color w:val="414042"/>
          <w:spacing w:val="2"/>
          <w:sz w:val="16"/>
          <w:shd w:fill="BCBEC0" w:color="auto" w:val="clear"/>
        </w:rPr>
        <w:tab/>
      </w:r>
    </w:p>
    <w:p>
      <w:pPr>
        <w:pStyle w:val="BodyText"/>
        <w:rPr>
          <w:rFonts w:ascii="Arial Narrow"/>
        </w:rPr>
      </w:pPr>
    </w:p>
    <w:p>
      <w:pPr>
        <w:pStyle w:val="BodyText"/>
        <w:rPr>
          <w:rFonts w:ascii="Arial Narrow"/>
        </w:rPr>
      </w:pPr>
    </w:p>
    <w:p>
      <w:pPr>
        <w:pStyle w:val="BodyText"/>
        <w:rPr>
          <w:rFonts w:ascii="Arial Narrow"/>
          <w:sz w:val="24"/>
        </w:rPr>
      </w:pPr>
    </w:p>
    <w:p>
      <w:pPr>
        <w:spacing w:after="0"/>
        <w:rPr>
          <w:rFonts w:ascii="Arial Narrow"/>
          <w:sz w:val="24"/>
        </w:rPr>
        <w:sectPr>
          <w:headerReference w:type="default" r:id="rId303"/>
          <w:pgSz w:w="11910" w:h="16840"/>
          <w:pgMar w:header="0" w:footer="526" w:top="480" w:bottom="720" w:left="0" w:right="0"/>
        </w:sectPr>
      </w:pPr>
    </w:p>
    <w:p>
      <w:pPr>
        <w:spacing w:before="94"/>
        <w:ind w:left="1133" w:right="0" w:firstLine="0"/>
        <w:jc w:val="left"/>
        <w:rPr>
          <w:sz w:val="16"/>
        </w:rPr>
      </w:pPr>
      <w:r>
        <w:rPr>
          <w:color w:val="414042"/>
          <w:w w:val="105"/>
          <w:sz w:val="16"/>
        </w:rPr>
        <w:t>de San Juan, República Argentina.</w:t>
      </w:r>
    </w:p>
    <w:p>
      <w:pPr>
        <w:spacing w:line="144" w:lineRule="exact" w:before="23"/>
        <w:ind w:left="1133" w:right="0" w:firstLine="0"/>
        <w:jc w:val="left"/>
        <w:rPr>
          <w:i/>
          <w:sz w:val="12"/>
        </w:rPr>
      </w:pPr>
      <w:r>
        <w:rPr>
          <w:i/>
          <w:color w:val="414042"/>
          <w:w w:val="105"/>
          <w:sz w:val="12"/>
        </w:rPr>
        <w:t>Elvira Aidee SUAREZ MONTENEGRO</w:t>
      </w:r>
    </w:p>
    <w:p>
      <w:pPr>
        <w:pStyle w:val="ListParagraph"/>
        <w:numPr>
          <w:ilvl w:val="1"/>
          <w:numId w:val="23"/>
        </w:numPr>
        <w:tabs>
          <w:tab w:pos="1279" w:val="left" w:leader="none"/>
        </w:tabs>
        <w:spacing w:line="220" w:lineRule="auto" w:before="10" w:after="0"/>
        <w:ind w:left="1133" w:right="0" w:firstLine="0"/>
        <w:jc w:val="left"/>
        <w:rPr>
          <w:sz w:val="16"/>
        </w:rPr>
      </w:pPr>
      <w:r>
        <w:rPr>
          <w:color w:val="414042"/>
          <w:w w:val="105"/>
          <w:sz w:val="16"/>
        </w:rPr>
        <w:t>Transformación territorial reciente de la periferia urbana del </w:t>
      </w:r>
      <w:r>
        <w:rPr>
          <w:color w:val="414042"/>
          <w:spacing w:val="-4"/>
          <w:w w:val="105"/>
          <w:sz w:val="16"/>
        </w:rPr>
        <w:t>Gran </w:t>
      </w:r>
      <w:r>
        <w:rPr>
          <w:color w:val="414042"/>
          <w:w w:val="105"/>
          <w:sz w:val="16"/>
        </w:rPr>
        <w:t>San Juan. Expansión de viviendas de interés</w:t>
      </w:r>
      <w:r>
        <w:rPr>
          <w:color w:val="414042"/>
          <w:spacing w:val="31"/>
          <w:w w:val="105"/>
          <w:sz w:val="16"/>
        </w:rPr>
        <w:t> </w:t>
      </w:r>
      <w:r>
        <w:rPr>
          <w:color w:val="414042"/>
          <w:w w:val="105"/>
          <w:sz w:val="16"/>
        </w:rPr>
        <w:t>social.</w:t>
      </w:r>
    </w:p>
    <w:p>
      <w:pPr>
        <w:spacing w:line="184" w:lineRule="exact" w:before="0"/>
        <w:ind w:left="1133" w:right="0" w:firstLine="0"/>
        <w:jc w:val="left"/>
        <w:rPr>
          <w:i/>
          <w:sz w:val="16"/>
        </w:rPr>
      </w:pPr>
      <w:r>
        <w:rPr>
          <w:i/>
          <w:color w:val="414042"/>
          <w:w w:val="110"/>
          <w:sz w:val="12"/>
        </w:rPr>
        <w:t>Andrea SARRACINA - Sandra SANCHEZ - Patricia SANCHEZ - Hugo Tejada</w:t>
      </w:r>
      <w:r>
        <w:rPr>
          <w:i/>
          <w:color w:val="414042"/>
          <w:w w:val="110"/>
          <w:sz w:val="16"/>
        </w:rPr>
        <w:t>.</w:t>
      </w:r>
    </w:p>
    <w:p>
      <w:pPr>
        <w:pStyle w:val="BodyText"/>
        <w:spacing w:before="5"/>
        <w:rPr>
          <w:i/>
          <w:sz w:val="13"/>
        </w:rPr>
      </w:pPr>
    </w:p>
    <w:p>
      <w:pPr>
        <w:pStyle w:val="ListParagraph"/>
        <w:numPr>
          <w:ilvl w:val="1"/>
          <w:numId w:val="23"/>
        </w:numPr>
        <w:tabs>
          <w:tab w:pos="1259" w:val="left" w:leader="none"/>
        </w:tabs>
        <w:spacing w:line="240" w:lineRule="auto" w:before="1" w:after="0"/>
        <w:ind w:left="1258" w:right="0" w:hanging="126"/>
        <w:jc w:val="left"/>
        <w:rPr>
          <w:sz w:val="16"/>
        </w:rPr>
      </w:pPr>
      <w:r>
        <w:rPr>
          <w:color w:val="414042"/>
          <w:w w:val="110"/>
          <w:sz w:val="16"/>
        </w:rPr>
        <w:t>ACTUALIDAD</w:t>
      </w:r>
    </w:p>
    <w:p>
      <w:pPr>
        <w:pStyle w:val="BodyText"/>
        <w:spacing w:before="5"/>
        <w:rPr>
          <w:sz w:val="14"/>
        </w:rPr>
      </w:pPr>
    </w:p>
    <w:p>
      <w:pPr>
        <w:spacing w:line="220" w:lineRule="auto" w:before="1"/>
        <w:ind w:left="1133" w:right="0" w:firstLine="0"/>
        <w:jc w:val="left"/>
        <w:rPr>
          <w:sz w:val="16"/>
        </w:rPr>
      </w:pPr>
      <w:r>
        <w:rPr>
          <w:color w:val="414042"/>
          <w:sz w:val="16"/>
        </w:rPr>
        <w:t>Pensando el espacio geográfico y la práctica del ordenamiento terri- torial.</w:t>
      </w:r>
    </w:p>
    <w:p>
      <w:pPr>
        <w:spacing w:before="26"/>
        <w:ind w:left="1133" w:right="0" w:firstLine="0"/>
        <w:jc w:val="left"/>
        <w:rPr>
          <w:i/>
          <w:sz w:val="12"/>
        </w:rPr>
      </w:pPr>
      <w:r>
        <w:rPr>
          <w:i/>
          <w:color w:val="414042"/>
          <w:w w:val="105"/>
          <w:sz w:val="12"/>
        </w:rPr>
        <w:t>Elvira Aidee SUAREZ MONTENEGRO</w:t>
      </w:r>
    </w:p>
    <w:p>
      <w:pPr>
        <w:pStyle w:val="BodyText"/>
        <w:rPr>
          <w:i/>
          <w:sz w:val="14"/>
        </w:rPr>
      </w:pPr>
    </w:p>
    <w:p>
      <w:pPr>
        <w:pStyle w:val="BodyText"/>
        <w:rPr>
          <w:i/>
          <w:sz w:val="14"/>
        </w:rPr>
      </w:pPr>
    </w:p>
    <w:p>
      <w:pPr>
        <w:spacing w:before="94"/>
        <w:ind w:left="1133" w:right="0" w:firstLine="0"/>
        <w:jc w:val="left"/>
        <w:rPr>
          <w:b/>
          <w:sz w:val="16"/>
        </w:rPr>
      </w:pPr>
      <w:r>
        <w:rPr>
          <w:b/>
          <w:color w:val="414042"/>
          <w:w w:val="105"/>
          <w:sz w:val="16"/>
        </w:rPr>
        <w:t>REVISTA DE GEOGRAFÍA Nº 18 (2014)</w:t>
      </w:r>
    </w:p>
    <w:p>
      <w:pPr>
        <w:pStyle w:val="BodyText"/>
        <w:spacing w:before="9"/>
        <w:rPr>
          <w:b/>
          <w:sz w:val="17"/>
        </w:rPr>
      </w:pPr>
    </w:p>
    <w:p>
      <w:pPr>
        <w:pStyle w:val="ListParagraph"/>
        <w:numPr>
          <w:ilvl w:val="1"/>
          <w:numId w:val="23"/>
        </w:numPr>
        <w:tabs>
          <w:tab w:pos="1275" w:val="left" w:leader="none"/>
        </w:tabs>
        <w:spacing w:line="220" w:lineRule="auto" w:before="0" w:after="0"/>
        <w:ind w:left="1133" w:right="0" w:firstLine="0"/>
        <w:jc w:val="left"/>
        <w:rPr>
          <w:sz w:val="16"/>
        </w:rPr>
      </w:pPr>
      <w:r>
        <w:rPr>
          <w:color w:val="414042"/>
          <w:w w:val="105"/>
          <w:sz w:val="16"/>
        </w:rPr>
        <w:t>El rol de la dinámica demográfica en la jerarquización del sistema urbano</w:t>
      </w:r>
      <w:r>
        <w:rPr>
          <w:color w:val="414042"/>
          <w:spacing w:val="6"/>
          <w:w w:val="105"/>
          <w:sz w:val="16"/>
        </w:rPr>
        <w:t> </w:t>
      </w:r>
      <w:r>
        <w:rPr>
          <w:color w:val="414042"/>
          <w:w w:val="105"/>
          <w:sz w:val="16"/>
        </w:rPr>
        <w:t>de</w:t>
      </w:r>
      <w:r>
        <w:rPr>
          <w:color w:val="414042"/>
          <w:spacing w:val="7"/>
          <w:w w:val="105"/>
          <w:sz w:val="16"/>
        </w:rPr>
        <w:t> </w:t>
      </w:r>
      <w:r>
        <w:rPr>
          <w:color w:val="414042"/>
          <w:w w:val="105"/>
          <w:sz w:val="16"/>
        </w:rPr>
        <w:t>la</w:t>
      </w:r>
      <w:r>
        <w:rPr>
          <w:color w:val="414042"/>
          <w:spacing w:val="7"/>
          <w:w w:val="105"/>
          <w:sz w:val="16"/>
        </w:rPr>
        <w:t> </w:t>
      </w:r>
      <w:r>
        <w:rPr>
          <w:color w:val="414042"/>
          <w:w w:val="105"/>
          <w:sz w:val="16"/>
        </w:rPr>
        <w:t>provincia</w:t>
      </w:r>
      <w:r>
        <w:rPr>
          <w:color w:val="414042"/>
          <w:spacing w:val="7"/>
          <w:w w:val="105"/>
          <w:sz w:val="16"/>
        </w:rPr>
        <w:t> </w:t>
      </w:r>
      <w:r>
        <w:rPr>
          <w:color w:val="414042"/>
          <w:w w:val="105"/>
          <w:sz w:val="16"/>
        </w:rPr>
        <w:t>de</w:t>
      </w:r>
      <w:r>
        <w:rPr>
          <w:color w:val="414042"/>
          <w:spacing w:val="7"/>
          <w:w w:val="105"/>
          <w:sz w:val="16"/>
        </w:rPr>
        <w:t> </w:t>
      </w:r>
      <w:r>
        <w:rPr>
          <w:color w:val="414042"/>
          <w:w w:val="105"/>
          <w:sz w:val="16"/>
        </w:rPr>
        <w:t>San</w:t>
      </w:r>
      <w:r>
        <w:rPr>
          <w:color w:val="414042"/>
          <w:spacing w:val="6"/>
          <w:w w:val="105"/>
          <w:sz w:val="16"/>
        </w:rPr>
        <w:t> </w:t>
      </w:r>
      <w:r>
        <w:rPr>
          <w:color w:val="414042"/>
          <w:w w:val="105"/>
          <w:sz w:val="16"/>
        </w:rPr>
        <w:t>Juan,</w:t>
      </w:r>
      <w:r>
        <w:rPr>
          <w:color w:val="414042"/>
          <w:spacing w:val="7"/>
          <w:w w:val="105"/>
          <w:sz w:val="16"/>
        </w:rPr>
        <w:t> </w:t>
      </w:r>
      <w:r>
        <w:rPr>
          <w:color w:val="414042"/>
          <w:w w:val="105"/>
          <w:sz w:val="16"/>
        </w:rPr>
        <w:t>Argentina.</w:t>
      </w:r>
      <w:r>
        <w:rPr>
          <w:color w:val="414042"/>
          <w:spacing w:val="7"/>
          <w:w w:val="105"/>
          <w:sz w:val="16"/>
        </w:rPr>
        <w:t> </w:t>
      </w:r>
      <w:r>
        <w:rPr>
          <w:color w:val="414042"/>
          <w:w w:val="105"/>
          <w:sz w:val="16"/>
        </w:rPr>
        <w:t>1980-2010</w:t>
      </w:r>
    </w:p>
    <w:p>
      <w:pPr>
        <w:spacing w:line="144" w:lineRule="exact" w:before="27"/>
        <w:ind w:left="1133" w:right="0" w:firstLine="0"/>
        <w:jc w:val="left"/>
        <w:rPr>
          <w:i/>
          <w:sz w:val="12"/>
        </w:rPr>
      </w:pPr>
      <w:r>
        <w:rPr>
          <w:i/>
          <w:color w:val="414042"/>
          <w:w w:val="105"/>
          <w:sz w:val="12"/>
        </w:rPr>
        <w:t>Andrea Sarracina - Sandra E. Sánchez - Hugo Tejada - Alejandra Elia Coco</w:t>
      </w:r>
    </w:p>
    <w:p>
      <w:pPr>
        <w:pStyle w:val="ListParagraph"/>
        <w:numPr>
          <w:ilvl w:val="1"/>
          <w:numId w:val="23"/>
        </w:numPr>
        <w:tabs>
          <w:tab w:pos="1279" w:val="left" w:leader="none"/>
        </w:tabs>
        <w:spacing w:line="220" w:lineRule="auto" w:before="10" w:after="0"/>
        <w:ind w:left="1133" w:right="0" w:firstLine="0"/>
        <w:jc w:val="left"/>
        <w:rPr>
          <w:sz w:val="16"/>
        </w:rPr>
      </w:pPr>
      <w:r>
        <w:rPr>
          <w:color w:val="414042"/>
          <w:w w:val="105"/>
          <w:sz w:val="16"/>
        </w:rPr>
        <w:t>Distribución espacial del recurso hídrico superficial de la </w:t>
      </w:r>
      <w:r>
        <w:rPr>
          <w:color w:val="414042"/>
          <w:spacing w:val="-3"/>
          <w:w w:val="105"/>
          <w:sz w:val="16"/>
        </w:rPr>
        <w:t>Provincia </w:t>
      </w:r>
      <w:r>
        <w:rPr>
          <w:color w:val="414042"/>
          <w:w w:val="105"/>
          <w:sz w:val="16"/>
        </w:rPr>
        <w:t>de San</w:t>
      </w:r>
      <w:r>
        <w:rPr>
          <w:color w:val="414042"/>
          <w:spacing w:val="12"/>
          <w:w w:val="105"/>
          <w:sz w:val="16"/>
        </w:rPr>
        <w:t> </w:t>
      </w:r>
      <w:r>
        <w:rPr>
          <w:color w:val="414042"/>
          <w:w w:val="105"/>
          <w:sz w:val="16"/>
        </w:rPr>
        <w:t>Juan.</w:t>
      </w:r>
    </w:p>
    <w:p>
      <w:pPr>
        <w:spacing w:line="144" w:lineRule="exact" w:before="26"/>
        <w:ind w:left="1133" w:right="0" w:firstLine="0"/>
        <w:jc w:val="left"/>
        <w:rPr>
          <w:i/>
          <w:sz w:val="12"/>
        </w:rPr>
      </w:pPr>
      <w:r>
        <w:rPr>
          <w:i/>
          <w:color w:val="414042"/>
          <w:w w:val="105"/>
          <w:sz w:val="12"/>
        </w:rPr>
        <w:t>Arnobio German Poblete - Juan Leoninas Minetti - Laura Alicia Aguiar</w:t>
      </w:r>
    </w:p>
    <w:p>
      <w:pPr>
        <w:pStyle w:val="ListParagraph"/>
        <w:numPr>
          <w:ilvl w:val="1"/>
          <w:numId w:val="23"/>
        </w:numPr>
        <w:tabs>
          <w:tab w:pos="1264" w:val="left" w:leader="none"/>
        </w:tabs>
        <w:spacing w:line="220" w:lineRule="auto" w:before="10" w:after="0"/>
        <w:ind w:left="1133" w:right="0" w:firstLine="0"/>
        <w:jc w:val="left"/>
        <w:rPr>
          <w:sz w:val="16"/>
        </w:rPr>
      </w:pPr>
      <w:r>
        <w:rPr>
          <w:color w:val="414042"/>
          <w:w w:val="105"/>
          <w:sz w:val="16"/>
        </w:rPr>
        <w:t>La concentración de la población de San Juan (Argentina): </w:t>
      </w:r>
      <w:r>
        <w:rPr>
          <w:color w:val="414042"/>
          <w:spacing w:val="-3"/>
          <w:w w:val="105"/>
          <w:sz w:val="16"/>
        </w:rPr>
        <w:t>cambios </w:t>
      </w:r>
      <w:r>
        <w:rPr>
          <w:color w:val="414042"/>
          <w:w w:val="105"/>
          <w:sz w:val="16"/>
        </w:rPr>
        <w:t>y permanencias en el período intercensal</w:t>
      </w:r>
      <w:r>
        <w:rPr>
          <w:color w:val="414042"/>
          <w:spacing w:val="30"/>
          <w:w w:val="105"/>
          <w:sz w:val="16"/>
        </w:rPr>
        <w:t> </w:t>
      </w:r>
      <w:r>
        <w:rPr>
          <w:color w:val="414042"/>
          <w:w w:val="105"/>
          <w:sz w:val="16"/>
        </w:rPr>
        <w:t>2001-2010</w:t>
      </w:r>
    </w:p>
    <w:p>
      <w:pPr>
        <w:spacing w:line="144" w:lineRule="exact" w:before="27"/>
        <w:ind w:left="1133" w:right="0" w:firstLine="0"/>
        <w:jc w:val="left"/>
        <w:rPr>
          <w:i/>
          <w:sz w:val="12"/>
        </w:rPr>
      </w:pPr>
      <w:r>
        <w:rPr>
          <w:i/>
          <w:color w:val="414042"/>
          <w:w w:val="105"/>
          <w:sz w:val="12"/>
        </w:rPr>
        <w:t>José Ernesto Torres</w:t>
      </w:r>
    </w:p>
    <w:p>
      <w:pPr>
        <w:pStyle w:val="ListParagraph"/>
        <w:numPr>
          <w:ilvl w:val="1"/>
          <w:numId w:val="23"/>
        </w:numPr>
        <w:tabs>
          <w:tab w:pos="1252" w:val="left" w:leader="none"/>
        </w:tabs>
        <w:spacing w:line="220" w:lineRule="auto" w:before="9" w:after="0"/>
        <w:ind w:left="1133" w:right="0" w:firstLine="0"/>
        <w:jc w:val="left"/>
        <w:rPr>
          <w:sz w:val="16"/>
        </w:rPr>
      </w:pPr>
      <w:r>
        <w:rPr>
          <w:color w:val="414042"/>
          <w:w w:val="105"/>
          <w:sz w:val="16"/>
        </w:rPr>
        <w:t>Cambios interdecadales en la condición hídrica de Argentina </w:t>
      </w:r>
      <w:r>
        <w:rPr>
          <w:color w:val="414042"/>
          <w:spacing w:val="-3"/>
          <w:w w:val="105"/>
          <w:sz w:val="16"/>
        </w:rPr>
        <w:t>asocia- </w:t>
      </w:r>
      <w:r>
        <w:rPr>
          <w:color w:val="414042"/>
          <w:w w:val="105"/>
          <w:sz w:val="16"/>
        </w:rPr>
        <w:t>das con la temperatura invernal del continente y el</w:t>
      </w:r>
      <w:r>
        <w:rPr>
          <w:color w:val="414042"/>
          <w:spacing w:val="27"/>
          <w:w w:val="105"/>
          <w:sz w:val="16"/>
        </w:rPr>
        <w:t> </w:t>
      </w:r>
      <w:r>
        <w:rPr>
          <w:color w:val="414042"/>
          <w:w w:val="105"/>
          <w:sz w:val="16"/>
        </w:rPr>
        <w:t>océano</w:t>
      </w:r>
    </w:p>
    <w:p>
      <w:pPr>
        <w:spacing w:line="144" w:lineRule="exact" w:before="27"/>
        <w:ind w:left="1133" w:right="0" w:firstLine="0"/>
        <w:jc w:val="left"/>
        <w:rPr>
          <w:i/>
          <w:sz w:val="12"/>
        </w:rPr>
      </w:pPr>
      <w:r>
        <w:rPr>
          <w:i/>
          <w:color w:val="414042"/>
          <w:w w:val="105"/>
          <w:sz w:val="12"/>
        </w:rPr>
        <w:t>Juan L. Minetti - Arnobio G. Poblete - Walter M. Vargas</w:t>
      </w:r>
    </w:p>
    <w:p>
      <w:pPr>
        <w:pStyle w:val="ListParagraph"/>
        <w:numPr>
          <w:ilvl w:val="1"/>
          <w:numId w:val="23"/>
        </w:numPr>
        <w:tabs>
          <w:tab w:pos="1270" w:val="left" w:leader="none"/>
        </w:tabs>
        <w:spacing w:line="220" w:lineRule="auto" w:before="10" w:after="0"/>
        <w:ind w:left="1133" w:right="0" w:firstLine="0"/>
        <w:jc w:val="left"/>
        <w:rPr>
          <w:sz w:val="16"/>
        </w:rPr>
      </w:pPr>
      <w:r>
        <w:rPr>
          <w:color w:val="414042"/>
          <w:w w:val="105"/>
          <w:sz w:val="16"/>
        </w:rPr>
        <w:t>El mapa social de la ciudad de Luján, 2010 - modelo socioespacial basado en linkage</w:t>
      </w:r>
      <w:r>
        <w:rPr>
          <w:color w:val="414042"/>
          <w:spacing w:val="17"/>
          <w:w w:val="105"/>
          <w:sz w:val="16"/>
        </w:rPr>
        <w:t> </w:t>
      </w:r>
      <w:r>
        <w:rPr>
          <w:color w:val="414042"/>
          <w:w w:val="105"/>
          <w:sz w:val="16"/>
        </w:rPr>
        <w:t>analysis</w:t>
      </w:r>
    </w:p>
    <w:p>
      <w:pPr>
        <w:spacing w:before="26"/>
        <w:ind w:left="1133" w:right="0" w:firstLine="0"/>
        <w:jc w:val="left"/>
        <w:rPr>
          <w:i/>
          <w:sz w:val="12"/>
        </w:rPr>
      </w:pPr>
      <w:r>
        <w:rPr>
          <w:i/>
          <w:color w:val="414042"/>
          <w:w w:val="105"/>
          <w:sz w:val="12"/>
        </w:rPr>
        <w:t>Gustavo D. Buzai</w:t>
      </w:r>
    </w:p>
    <w:p>
      <w:pPr>
        <w:pStyle w:val="BodyText"/>
        <w:spacing w:before="5"/>
        <w:rPr>
          <w:i/>
          <w:sz w:val="14"/>
        </w:rPr>
      </w:pPr>
    </w:p>
    <w:p>
      <w:pPr>
        <w:pStyle w:val="ListParagraph"/>
        <w:numPr>
          <w:ilvl w:val="1"/>
          <w:numId w:val="23"/>
        </w:numPr>
        <w:tabs>
          <w:tab w:pos="1259" w:val="left" w:leader="none"/>
        </w:tabs>
        <w:spacing w:line="240" w:lineRule="auto" w:before="0" w:after="0"/>
        <w:ind w:left="1258" w:right="0" w:hanging="126"/>
        <w:jc w:val="left"/>
        <w:rPr>
          <w:sz w:val="16"/>
        </w:rPr>
      </w:pPr>
      <w:r>
        <w:rPr>
          <w:color w:val="414042"/>
          <w:w w:val="110"/>
          <w:sz w:val="16"/>
        </w:rPr>
        <w:t>ACTUALIDAD</w:t>
      </w:r>
    </w:p>
    <w:p>
      <w:pPr>
        <w:pStyle w:val="BodyText"/>
        <w:spacing w:before="6"/>
        <w:rPr>
          <w:sz w:val="13"/>
        </w:rPr>
      </w:pPr>
    </w:p>
    <w:p>
      <w:pPr>
        <w:spacing w:before="0"/>
        <w:ind w:left="1133" w:right="0" w:firstLine="0"/>
        <w:jc w:val="left"/>
        <w:rPr>
          <w:sz w:val="16"/>
        </w:rPr>
      </w:pPr>
      <w:r>
        <w:rPr>
          <w:color w:val="414042"/>
          <w:w w:val="105"/>
          <w:sz w:val="16"/>
        </w:rPr>
        <w:t>X Jornadas nacionales de geografía física (Malargüe, Mendoza)</w:t>
      </w:r>
    </w:p>
    <w:p>
      <w:pPr>
        <w:spacing w:line="144" w:lineRule="exact" w:before="23"/>
        <w:ind w:left="1133" w:right="0" w:firstLine="0"/>
        <w:jc w:val="left"/>
        <w:rPr>
          <w:i/>
          <w:sz w:val="12"/>
        </w:rPr>
      </w:pPr>
      <w:r>
        <w:rPr>
          <w:i/>
          <w:color w:val="414042"/>
          <w:w w:val="105"/>
          <w:sz w:val="12"/>
        </w:rPr>
        <w:t>Gonzalez Martín, María Cleotilde</w:t>
      </w:r>
    </w:p>
    <w:p>
      <w:pPr>
        <w:spacing w:line="193" w:lineRule="exact" w:before="0"/>
        <w:ind w:left="1133" w:right="0" w:firstLine="0"/>
        <w:jc w:val="left"/>
        <w:rPr>
          <w:sz w:val="16"/>
        </w:rPr>
      </w:pPr>
      <w:r>
        <w:rPr>
          <w:color w:val="414042"/>
          <w:w w:val="105"/>
          <w:sz w:val="16"/>
        </w:rPr>
        <w:t>La geografía ambiental</w:t>
      </w:r>
    </w:p>
    <w:p>
      <w:pPr>
        <w:spacing w:before="22"/>
        <w:ind w:left="1133" w:right="0" w:firstLine="0"/>
        <w:jc w:val="left"/>
        <w:rPr>
          <w:i/>
          <w:sz w:val="12"/>
        </w:rPr>
      </w:pPr>
      <w:r>
        <w:rPr>
          <w:i/>
          <w:color w:val="414042"/>
          <w:w w:val="105"/>
          <w:sz w:val="12"/>
        </w:rPr>
        <w:t>Acosta, Graciela Liliana - Oviedo, Gabriela Alejandra - Barcelona, Jaime Nicolás</w:t>
      </w:r>
    </w:p>
    <w:p>
      <w:pPr>
        <w:pStyle w:val="BodyText"/>
        <w:rPr>
          <w:i/>
          <w:sz w:val="14"/>
        </w:rPr>
      </w:pPr>
    </w:p>
    <w:p>
      <w:pPr>
        <w:pStyle w:val="BodyText"/>
        <w:rPr>
          <w:i/>
          <w:sz w:val="14"/>
        </w:rPr>
      </w:pPr>
    </w:p>
    <w:p>
      <w:pPr>
        <w:pStyle w:val="BodyText"/>
        <w:rPr>
          <w:i/>
          <w:sz w:val="11"/>
        </w:rPr>
      </w:pPr>
    </w:p>
    <w:p>
      <w:pPr>
        <w:spacing w:before="0"/>
        <w:ind w:left="1133" w:right="0" w:firstLine="0"/>
        <w:jc w:val="left"/>
        <w:rPr>
          <w:b/>
          <w:sz w:val="16"/>
        </w:rPr>
      </w:pPr>
      <w:r>
        <w:rPr>
          <w:b/>
          <w:color w:val="414042"/>
          <w:w w:val="105"/>
          <w:sz w:val="16"/>
        </w:rPr>
        <w:t>REVISTA DE GEOGRAFÍA Nº 19 (2015)</w:t>
      </w:r>
    </w:p>
    <w:p>
      <w:pPr>
        <w:pStyle w:val="BodyText"/>
        <w:spacing w:before="9"/>
        <w:rPr>
          <w:b/>
          <w:sz w:val="17"/>
        </w:rPr>
      </w:pPr>
    </w:p>
    <w:p>
      <w:pPr>
        <w:pStyle w:val="ListParagraph"/>
        <w:numPr>
          <w:ilvl w:val="1"/>
          <w:numId w:val="23"/>
        </w:numPr>
        <w:tabs>
          <w:tab w:pos="1261" w:val="left" w:leader="none"/>
        </w:tabs>
        <w:spacing w:line="220" w:lineRule="auto" w:before="0" w:after="0"/>
        <w:ind w:left="1133" w:right="0" w:firstLine="0"/>
        <w:jc w:val="left"/>
        <w:rPr>
          <w:sz w:val="16"/>
        </w:rPr>
      </w:pPr>
      <w:r>
        <w:rPr>
          <w:color w:val="414042"/>
          <w:w w:val="105"/>
          <w:sz w:val="16"/>
        </w:rPr>
        <w:t>Agentes dinámicos que produjeron el extremo de precipitación </w:t>
      </w:r>
      <w:r>
        <w:rPr>
          <w:color w:val="414042"/>
          <w:spacing w:val="-6"/>
          <w:w w:val="105"/>
          <w:sz w:val="16"/>
        </w:rPr>
        <w:t>mas </w:t>
      </w:r>
      <w:r>
        <w:rPr>
          <w:color w:val="414042"/>
          <w:w w:val="105"/>
          <w:sz w:val="16"/>
        </w:rPr>
        <w:t>importante desde que se tienen registros en el Valle de</w:t>
      </w:r>
      <w:r>
        <w:rPr>
          <w:color w:val="414042"/>
          <w:spacing w:val="15"/>
          <w:w w:val="105"/>
          <w:sz w:val="16"/>
        </w:rPr>
        <w:t> </w:t>
      </w:r>
      <w:r>
        <w:rPr>
          <w:color w:val="414042"/>
          <w:spacing w:val="-3"/>
          <w:w w:val="105"/>
          <w:sz w:val="16"/>
        </w:rPr>
        <w:t>Tulum</w:t>
      </w:r>
    </w:p>
    <w:p>
      <w:pPr>
        <w:spacing w:before="67"/>
        <w:ind w:left="1133" w:right="0" w:firstLine="0"/>
        <w:jc w:val="left"/>
        <w:rPr>
          <w:i/>
          <w:sz w:val="12"/>
        </w:rPr>
      </w:pPr>
      <w:r>
        <w:rPr>
          <w:i/>
          <w:color w:val="414042"/>
          <w:w w:val="110"/>
          <w:sz w:val="12"/>
        </w:rPr>
        <w:t>Arnobio G. Poblete</w:t>
      </w:r>
    </w:p>
    <w:p>
      <w:pPr>
        <w:pStyle w:val="ListParagraph"/>
        <w:numPr>
          <w:ilvl w:val="1"/>
          <w:numId w:val="23"/>
        </w:numPr>
        <w:tabs>
          <w:tab w:pos="1270" w:val="left" w:leader="none"/>
        </w:tabs>
        <w:spacing w:line="271" w:lineRule="auto" w:before="35" w:after="0"/>
        <w:ind w:left="1133" w:right="0" w:firstLine="0"/>
        <w:jc w:val="left"/>
        <w:rPr>
          <w:sz w:val="16"/>
        </w:rPr>
      </w:pPr>
      <w:r>
        <w:rPr>
          <w:color w:val="414042"/>
          <w:w w:val="105"/>
          <w:sz w:val="16"/>
        </w:rPr>
        <w:t>Las explotaciones mineras y sus protagonistas. Huachi y Hualilán </w:t>
      </w:r>
      <w:r>
        <w:rPr>
          <w:color w:val="414042"/>
          <w:spacing w:val="-14"/>
          <w:w w:val="105"/>
          <w:sz w:val="16"/>
        </w:rPr>
        <w:t>a </w:t>
      </w:r>
      <w:r>
        <w:rPr>
          <w:color w:val="414042"/>
          <w:w w:val="105"/>
          <w:sz w:val="16"/>
        </w:rPr>
        <w:t>fines de la</w:t>
      </w:r>
      <w:r>
        <w:rPr>
          <w:color w:val="414042"/>
          <w:spacing w:val="17"/>
          <w:w w:val="105"/>
          <w:sz w:val="16"/>
        </w:rPr>
        <w:t> </w:t>
      </w:r>
      <w:r>
        <w:rPr>
          <w:color w:val="414042"/>
          <w:w w:val="105"/>
          <w:sz w:val="16"/>
        </w:rPr>
        <w:t>colonia.</w:t>
      </w:r>
    </w:p>
    <w:p>
      <w:pPr>
        <w:spacing w:line="143" w:lineRule="exact" w:before="0"/>
        <w:ind w:left="1133" w:right="0" w:firstLine="0"/>
        <w:jc w:val="left"/>
        <w:rPr>
          <w:i/>
          <w:sz w:val="12"/>
        </w:rPr>
      </w:pPr>
      <w:r>
        <w:rPr>
          <w:i/>
          <w:color w:val="414042"/>
          <w:sz w:val="12"/>
        </w:rPr>
        <w:t>Eliana B. Fracapani</w:t>
      </w:r>
    </w:p>
    <w:p>
      <w:pPr>
        <w:pStyle w:val="ListParagraph"/>
        <w:numPr>
          <w:ilvl w:val="1"/>
          <w:numId w:val="23"/>
        </w:numPr>
        <w:tabs>
          <w:tab w:pos="1251" w:val="left" w:leader="none"/>
        </w:tabs>
        <w:spacing w:line="271" w:lineRule="auto" w:before="36" w:after="0"/>
        <w:ind w:left="1133" w:right="0" w:firstLine="0"/>
        <w:jc w:val="left"/>
        <w:rPr>
          <w:sz w:val="16"/>
        </w:rPr>
      </w:pPr>
      <w:r>
        <w:rPr>
          <w:color w:val="414042"/>
          <w:w w:val="105"/>
          <w:sz w:val="16"/>
        </w:rPr>
        <w:t>Memoria</w:t>
      </w:r>
      <w:r>
        <w:rPr>
          <w:color w:val="414042"/>
          <w:spacing w:val="-7"/>
          <w:w w:val="105"/>
          <w:sz w:val="16"/>
        </w:rPr>
        <w:t> </w:t>
      </w:r>
      <w:r>
        <w:rPr>
          <w:color w:val="414042"/>
          <w:w w:val="105"/>
          <w:sz w:val="16"/>
        </w:rPr>
        <w:t>e</w:t>
      </w:r>
      <w:r>
        <w:rPr>
          <w:color w:val="414042"/>
          <w:spacing w:val="-7"/>
          <w:w w:val="105"/>
          <w:sz w:val="16"/>
        </w:rPr>
        <w:t> </w:t>
      </w:r>
      <w:r>
        <w:rPr>
          <w:color w:val="414042"/>
          <w:w w:val="105"/>
          <w:sz w:val="16"/>
        </w:rPr>
        <w:t>imaginario</w:t>
      </w:r>
      <w:r>
        <w:rPr>
          <w:color w:val="414042"/>
          <w:spacing w:val="-7"/>
          <w:w w:val="105"/>
          <w:sz w:val="16"/>
        </w:rPr>
        <w:t> </w:t>
      </w:r>
      <w:r>
        <w:rPr>
          <w:color w:val="414042"/>
          <w:w w:val="105"/>
          <w:sz w:val="16"/>
        </w:rPr>
        <w:t>de</w:t>
      </w:r>
      <w:r>
        <w:rPr>
          <w:color w:val="414042"/>
          <w:spacing w:val="-7"/>
          <w:w w:val="105"/>
          <w:sz w:val="16"/>
        </w:rPr>
        <w:t> </w:t>
      </w:r>
      <w:r>
        <w:rPr>
          <w:color w:val="414042"/>
          <w:w w:val="105"/>
          <w:sz w:val="16"/>
        </w:rPr>
        <w:t>la</w:t>
      </w:r>
      <w:r>
        <w:rPr>
          <w:color w:val="414042"/>
          <w:spacing w:val="-7"/>
          <w:w w:val="105"/>
          <w:sz w:val="16"/>
        </w:rPr>
        <w:t> </w:t>
      </w:r>
      <w:r>
        <w:rPr>
          <w:color w:val="414042"/>
          <w:w w:val="105"/>
          <w:sz w:val="16"/>
        </w:rPr>
        <w:t>ciudad</w:t>
      </w:r>
      <w:r>
        <w:rPr>
          <w:color w:val="414042"/>
          <w:spacing w:val="-7"/>
          <w:w w:val="105"/>
          <w:sz w:val="16"/>
        </w:rPr>
        <w:t> </w:t>
      </w:r>
      <w:r>
        <w:rPr>
          <w:color w:val="414042"/>
          <w:w w:val="105"/>
          <w:sz w:val="16"/>
        </w:rPr>
        <w:t>de</w:t>
      </w:r>
      <w:r>
        <w:rPr>
          <w:color w:val="414042"/>
          <w:spacing w:val="-7"/>
          <w:w w:val="105"/>
          <w:sz w:val="16"/>
        </w:rPr>
        <w:t> </w:t>
      </w:r>
      <w:r>
        <w:rPr>
          <w:color w:val="414042"/>
          <w:w w:val="105"/>
          <w:sz w:val="16"/>
        </w:rPr>
        <w:t>San</w:t>
      </w:r>
      <w:r>
        <w:rPr>
          <w:color w:val="414042"/>
          <w:spacing w:val="-7"/>
          <w:w w:val="105"/>
          <w:sz w:val="16"/>
        </w:rPr>
        <w:t> </w:t>
      </w:r>
      <w:r>
        <w:rPr>
          <w:color w:val="414042"/>
          <w:w w:val="105"/>
          <w:sz w:val="16"/>
        </w:rPr>
        <w:t>Juan</w:t>
      </w:r>
      <w:r>
        <w:rPr>
          <w:color w:val="414042"/>
          <w:spacing w:val="-7"/>
          <w:w w:val="105"/>
          <w:sz w:val="16"/>
        </w:rPr>
        <w:t> </w:t>
      </w:r>
      <w:r>
        <w:rPr>
          <w:color w:val="414042"/>
          <w:w w:val="105"/>
          <w:sz w:val="16"/>
        </w:rPr>
        <w:t>de</w:t>
      </w:r>
      <w:r>
        <w:rPr>
          <w:color w:val="414042"/>
          <w:spacing w:val="-7"/>
          <w:w w:val="105"/>
          <w:sz w:val="16"/>
        </w:rPr>
        <w:t> </w:t>
      </w:r>
      <w:r>
        <w:rPr>
          <w:color w:val="414042"/>
          <w:w w:val="105"/>
          <w:sz w:val="16"/>
        </w:rPr>
        <w:t>la</w:t>
      </w:r>
      <w:r>
        <w:rPr>
          <w:color w:val="414042"/>
          <w:spacing w:val="-7"/>
          <w:w w:val="105"/>
          <w:sz w:val="16"/>
        </w:rPr>
        <w:t> </w:t>
      </w:r>
      <w:r>
        <w:rPr>
          <w:color w:val="414042"/>
          <w:w w:val="105"/>
          <w:sz w:val="16"/>
        </w:rPr>
        <w:t>Frontera</w:t>
      </w:r>
      <w:r>
        <w:rPr>
          <w:color w:val="414042"/>
          <w:spacing w:val="-7"/>
          <w:w w:val="105"/>
          <w:sz w:val="16"/>
        </w:rPr>
        <w:t> </w:t>
      </w:r>
      <w:r>
        <w:rPr>
          <w:color w:val="414042"/>
          <w:w w:val="105"/>
          <w:sz w:val="16"/>
        </w:rPr>
        <w:t>(1562- 1830)</w:t>
      </w:r>
    </w:p>
    <w:p>
      <w:pPr>
        <w:spacing w:line="143" w:lineRule="exact" w:before="0"/>
        <w:ind w:left="1133" w:right="0" w:firstLine="0"/>
        <w:jc w:val="left"/>
        <w:rPr>
          <w:i/>
          <w:sz w:val="12"/>
        </w:rPr>
      </w:pPr>
      <w:r>
        <w:rPr>
          <w:i/>
          <w:color w:val="414042"/>
          <w:w w:val="105"/>
          <w:sz w:val="12"/>
        </w:rPr>
        <w:t>Ana T. Fanchin - Patricia Sánchez</w:t>
      </w:r>
    </w:p>
    <w:p>
      <w:pPr>
        <w:pStyle w:val="ListParagraph"/>
        <w:numPr>
          <w:ilvl w:val="1"/>
          <w:numId w:val="23"/>
        </w:numPr>
        <w:tabs>
          <w:tab w:pos="1262" w:val="left" w:leader="none"/>
        </w:tabs>
        <w:spacing w:line="271" w:lineRule="auto" w:before="35" w:after="0"/>
        <w:ind w:left="1133" w:right="0" w:firstLine="0"/>
        <w:jc w:val="left"/>
        <w:rPr>
          <w:sz w:val="16"/>
        </w:rPr>
      </w:pPr>
      <w:r>
        <w:rPr>
          <w:color w:val="414042"/>
          <w:w w:val="105"/>
          <w:sz w:val="16"/>
        </w:rPr>
        <w:t>Modelado geoestadístico de la exposición Potencial de la población al contaminante Atmosférico mp10 en</w:t>
      </w:r>
      <w:r>
        <w:rPr>
          <w:color w:val="414042"/>
          <w:spacing w:val="29"/>
          <w:w w:val="105"/>
          <w:sz w:val="16"/>
        </w:rPr>
        <w:t> </w:t>
      </w:r>
      <w:r>
        <w:rPr>
          <w:color w:val="414042"/>
          <w:w w:val="105"/>
          <w:sz w:val="16"/>
        </w:rPr>
        <w:t>Chile</w:t>
      </w:r>
    </w:p>
    <w:p>
      <w:pPr>
        <w:spacing w:line="143" w:lineRule="exact" w:before="0"/>
        <w:ind w:left="1133" w:right="0" w:firstLine="0"/>
        <w:jc w:val="left"/>
        <w:rPr>
          <w:i/>
          <w:sz w:val="12"/>
        </w:rPr>
      </w:pPr>
      <w:r>
        <w:rPr>
          <w:i/>
          <w:color w:val="414042"/>
          <w:w w:val="105"/>
          <w:sz w:val="12"/>
        </w:rPr>
        <w:t>Manuel Fuenzalida Díaz - Minerva Miranda Ferrada - Víctor Cobs Muñoz</w:t>
      </w:r>
    </w:p>
    <w:p>
      <w:pPr>
        <w:pStyle w:val="ListParagraph"/>
        <w:numPr>
          <w:ilvl w:val="1"/>
          <w:numId w:val="23"/>
        </w:numPr>
        <w:tabs>
          <w:tab w:pos="1264" w:val="left" w:leader="none"/>
        </w:tabs>
        <w:spacing w:line="271" w:lineRule="auto" w:before="35" w:after="0"/>
        <w:ind w:left="1133" w:right="0" w:firstLine="0"/>
        <w:jc w:val="left"/>
        <w:rPr>
          <w:sz w:val="16"/>
        </w:rPr>
      </w:pPr>
      <w:r>
        <w:rPr>
          <w:color w:val="414042"/>
          <w:w w:val="105"/>
          <w:sz w:val="16"/>
        </w:rPr>
        <w:t>Análisis multivariable para localizar un centro De salud en el depar- tamento Rawson, San</w:t>
      </w:r>
      <w:r>
        <w:rPr>
          <w:color w:val="414042"/>
          <w:spacing w:val="18"/>
          <w:w w:val="105"/>
          <w:sz w:val="16"/>
        </w:rPr>
        <w:t> </w:t>
      </w:r>
      <w:r>
        <w:rPr>
          <w:color w:val="414042"/>
          <w:w w:val="105"/>
          <w:sz w:val="16"/>
        </w:rPr>
        <w:t>Juan.</w:t>
      </w:r>
    </w:p>
    <w:p>
      <w:pPr>
        <w:spacing w:line="143" w:lineRule="exact" w:before="0"/>
        <w:ind w:left="1133" w:right="0" w:firstLine="0"/>
        <w:jc w:val="left"/>
        <w:rPr>
          <w:i/>
          <w:sz w:val="12"/>
        </w:rPr>
      </w:pPr>
      <w:r>
        <w:rPr>
          <w:i/>
          <w:color w:val="414042"/>
          <w:w w:val="105"/>
          <w:sz w:val="12"/>
        </w:rPr>
        <w:t>Liliana Acosta - Gisela L. García Atampi</w:t>
      </w:r>
    </w:p>
    <w:p>
      <w:pPr>
        <w:pStyle w:val="BodyText"/>
        <w:spacing w:before="5"/>
        <w:rPr>
          <w:i/>
          <w:sz w:val="14"/>
        </w:rPr>
      </w:pPr>
    </w:p>
    <w:p>
      <w:pPr>
        <w:pStyle w:val="ListParagraph"/>
        <w:numPr>
          <w:ilvl w:val="1"/>
          <w:numId w:val="23"/>
        </w:numPr>
        <w:tabs>
          <w:tab w:pos="1259" w:val="left" w:leader="none"/>
        </w:tabs>
        <w:spacing w:line="240" w:lineRule="auto" w:before="0" w:after="0"/>
        <w:ind w:left="1258" w:right="0" w:hanging="126"/>
        <w:jc w:val="left"/>
        <w:rPr>
          <w:sz w:val="16"/>
        </w:rPr>
      </w:pPr>
      <w:r>
        <w:rPr>
          <w:color w:val="414042"/>
          <w:w w:val="110"/>
          <w:sz w:val="16"/>
        </w:rPr>
        <w:t>ACTUALIDAD</w:t>
      </w:r>
    </w:p>
    <w:p>
      <w:pPr>
        <w:pStyle w:val="BodyText"/>
        <w:spacing w:before="6"/>
        <w:rPr>
          <w:sz w:val="14"/>
        </w:rPr>
      </w:pPr>
    </w:p>
    <w:p>
      <w:pPr>
        <w:spacing w:line="220" w:lineRule="auto" w:before="0"/>
        <w:ind w:left="1133" w:right="0" w:firstLine="0"/>
        <w:jc w:val="left"/>
        <w:rPr>
          <w:sz w:val="16"/>
        </w:rPr>
      </w:pPr>
      <w:r>
        <w:rPr>
          <w:color w:val="414042"/>
          <w:w w:val="105"/>
          <w:sz w:val="16"/>
        </w:rPr>
        <w:t>HACIA LA SOSTENIBILIDAD DEL TERRITORIO (PORCIÓN DE LA TIERRA) DR. HORACIO FAZIO</w:t>
      </w:r>
    </w:p>
    <w:p>
      <w:pPr>
        <w:spacing w:before="26"/>
        <w:ind w:left="1133" w:right="0" w:firstLine="0"/>
        <w:jc w:val="left"/>
        <w:rPr>
          <w:i/>
          <w:sz w:val="12"/>
        </w:rPr>
      </w:pPr>
      <w:r>
        <w:rPr>
          <w:i/>
          <w:color w:val="414042"/>
          <w:sz w:val="12"/>
        </w:rPr>
        <w:t>Andrea Eliana Sarracina</w:t>
      </w:r>
    </w:p>
    <w:p>
      <w:pPr>
        <w:pStyle w:val="BodyText"/>
        <w:rPr>
          <w:i/>
          <w:sz w:val="14"/>
        </w:rPr>
      </w:pPr>
    </w:p>
    <w:p>
      <w:pPr>
        <w:pStyle w:val="BodyText"/>
        <w:rPr>
          <w:i/>
          <w:sz w:val="14"/>
        </w:rPr>
      </w:pPr>
    </w:p>
    <w:p>
      <w:pPr>
        <w:spacing w:before="94"/>
        <w:ind w:left="1133" w:right="0" w:firstLine="0"/>
        <w:jc w:val="left"/>
        <w:rPr>
          <w:b/>
          <w:sz w:val="16"/>
        </w:rPr>
      </w:pPr>
      <w:r>
        <w:rPr>
          <w:b/>
          <w:color w:val="414042"/>
          <w:w w:val="105"/>
          <w:sz w:val="16"/>
        </w:rPr>
        <w:t>REVISTA DE GEOGRAFÍA Nº 20 (2016)</w:t>
      </w:r>
    </w:p>
    <w:p>
      <w:pPr>
        <w:pStyle w:val="BodyText"/>
        <w:spacing w:before="9"/>
        <w:rPr>
          <w:b/>
          <w:sz w:val="17"/>
        </w:rPr>
      </w:pPr>
    </w:p>
    <w:p>
      <w:pPr>
        <w:pStyle w:val="ListParagraph"/>
        <w:numPr>
          <w:ilvl w:val="1"/>
          <w:numId w:val="23"/>
        </w:numPr>
        <w:tabs>
          <w:tab w:pos="1253" w:val="left" w:leader="none"/>
        </w:tabs>
        <w:spacing w:line="220" w:lineRule="auto" w:before="0" w:after="0"/>
        <w:ind w:left="1133" w:right="1" w:firstLine="0"/>
        <w:jc w:val="left"/>
        <w:rPr>
          <w:sz w:val="16"/>
        </w:rPr>
      </w:pPr>
      <w:r>
        <w:rPr>
          <w:color w:val="414042"/>
          <w:w w:val="105"/>
          <w:sz w:val="16"/>
        </w:rPr>
        <w:t>Agroclimatología</w:t>
      </w:r>
      <w:r>
        <w:rPr>
          <w:color w:val="414042"/>
          <w:spacing w:val="-5"/>
          <w:w w:val="105"/>
          <w:sz w:val="16"/>
        </w:rPr>
        <w:t> </w:t>
      </w:r>
      <w:r>
        <w:rPr>
          <w:color w:val="414042"/>
          <w:w w:val="105"/>
          <w:sz w:val="16"/>
        </w:rPr>
        <w:t>de</w:t>
      </w:r>
      <w:r>
        <w:rPr>
          <w:color w:val="414042"/>
          <w:spacing w:val="-4"/>
          <w:w w:val="105"/>
          <w:sz w:val="16"/>
        </w:rPr>
        <w:t> </w:t>
      </w:r>
      <w:r>
        <w:rPr>
          <w:color w:val="414042"/>
          <w:w w:val="105"/>
          <w:sz w:val="16"/>
        </w:rPr>
        <w:t>los</w:t>
      </w:r>
      <w:r>
        <w:rPr>
          <w:color w:val="414042"/>
          <w:spacing w:val="-5"/>
          <w:w w:val="105"/>
          <w:sz w:val="16"/>
        </w:rPr>
        <w:t> </w:t>
      </w:r>
      <w:r>
        <w:rPr>
          <w:color w:val="414042"/>
          <w:w w:val="105"/>
          <w:sz w:val="16"/>
        </w:rPr>
        <w:t>valles</w:t>
      </w:r>
      <w:r>
        <w:rPr>
          <w:color w:val="414042"/>
          <w:spacing w:val="-4"/>
          <w:w w:val="105"/>
          <w:sz w:val="16"/>
        </w:rPr>
        <w:t> </w:t>
      </w:r>
      <w:r>
        <w:rPr>
          <w:color w:val="414042"/>
          <w:w w:val="105"/>
          <w:sz w:val="16"/>
        </w:rPr>
        <w:t>de</w:t>
      </w:r>
      <w:r>
        <w:rPr>
          <w:color w:val="414042"/>
          <w:spacing w:val="-4"/>
          <w:w w:val="105"/>
          <w:sz w:val="16"/>
        </w:rPr>
        <w:t> </w:t>
      </w:r>
      <w:r>
        <w:rPr>
          <w:color w:val="414042"/>
          <w:w w:val="105"/>
          <w:sz w:val="16"/>
        </w:rPr>
        <w:t>tulúm</w:t>
      </w:r>
      <w:r>
        <w:rPr>
          <w:color w:val="414042"/>
          <w:spacing w:val="-5"/>
          <w:w w:val="105"/>
          <w:sz w:val="16"/>
        </w:rPr>
        <w:t> </w:t>
      </w:r>
      <w:r>
        <w:rPr>
          <w:color w:val="414042"/>
          <w:w w:val="105"/>
          <w:sz w:val="16"/>
        </w:rPr>
        <w:t>y</w:t>
      </w:r>
      <w:r>
        <w:rPr>
          <w:color w:val="414042"/>
          <w:spacing w:val="-4"/>
          <w:w w:val="105"/>
          <w:sz w:val="16"/>
        </w:rPr>
        <w:t> </w:t>
      </w:r>
      <w:r>
        <w:rPr>
          <w:color w:val="414042"/>
          <w:w w:val="105"/>
          <w:sz w:val="16"/>
        </w:rPr>
        <w:t>ullúm</w:t>
      </w:r>
      <w:r>
        <w:rPr>
          <w:color w:val="414042"/>
          <w:spacing w:val="-4"/>
          <w:w w:val="105"/>
          <w:sz w:val="16"/>
        </w:rPr>
        <w:t> </w:t>
      </w:r>
      <w:r>
        <w:rPr>
          <w:color w:val="414042"/>
          <w:w w:val="105"/>
          <w:sz w:val="16"/>
        </w:rPr>
        <w:t>-</w:t>
      </w:r>
      <w:r>
        <w:rPr>
          <w:color w:val="414042"/>
          <w:spacing w:val="-5"/>
          <w:w w:val="105"/>
          <w:sz w:val="16"/>
        </w:rPr>
        <w:t> </w:t>
      </w:r>
      <w:r>
        <w:rPr>
          <w:color w:val="414042"/>
          <w:w w:val="105"/>
          <w:sz w:val="16"/>
        </w:rPr>
        <w:t>Zonda</w:t>
      </w:r>
      <w:r>
        <w:rPr>
          <w:color w:val="414042"/>
          <w:spacing w:val="-4"/>
          <w:w w:val="105"/>
          <w:sz w:val="16"/>
        </w:rPr>
        <w:t> </w:t>
      </w:r>
      <w:r>
        <w:rPr>
          <w:color w:val="414042"/>
          <w:w w:val="105"/>
          <w:sz w:val="16"/>
        </w:rPr>
        <w:t>de</w:t>
      </w:r>
      <w:r>
        <w:rPr>
          <w:color w:val="414042"/>
          <w:spacing w:val="-4"/>
          <w:w w:val="105"/>
          <w:sz w:val="16"/>
        </w:rPr>
        <w:t> </w:t>
      </w:r>
      <w:r>
        <w:rPr>
          <w:color w:val="414042"/>
          <w:w w:val="105"/>
          <w:sz w:val="16"/>
        </w:rPr>
        <w:t>la</w:t>
      </w:r>
      <w:r>
        <w:rPr>
          <w:color w:val="414042"/>
          <w:spacing w:val="-5"/>
          <w:w w:val="105"/>
          <w:sz w:val="16"/>
        </w:rPr>
        <w:t> </w:t>
      </w:r>
      <w:r>
        <w:rPr>
          <w:color w:val="414042"/>
          <w:w w:val="105"/>
          <w:sz w:val="16"/>
        </w:rPr>
        <w:t>provin- cia de San Juan</w:t>
      </w:r>
      <w:r>
        <w:rPr>
          <w:color w:val="414042"/>
          <w:spacing w:val="25"/>
          <w:w w:val="105"/>
          <w:sz w:val="16"/>
        </w:rPr>
        <w:t> </w:t>
      </w:r>
      <w:r>
        <w:rPr>
          <w:color w:val="414042"/>
          <w:w w:val="105"/>
          <w:sz w:val="16"/>
        </w:rPr>
        <w:t>-Argentina-.</w:t>
      </w:r>
    </w:p>
    <w:p>
      <w:pPr>
        <w:spacing w:before="67"/>
        <w:ind w:left="1133" w:right="0" w:firstLine="0"/>
        <w:jc w:val="left"/>
        <w:rPr>
          <w:i/>
          <w:sz w:val="12"/>
        </w:rPr>
      </w:pPr>
      <w:r>
        <w:rPr>
          <w:i/>
          <w:color w:val="414042"/>
          <w:w w:val="110"/>
          <w:sz w:val="12"/>
        </w:rPr>
        <w:t>Arnobio G. Poblete</w:t>
      </w:r>
    </w:p>
    <w:p>
      <w:pPr>
        <w:pStyle w:val="ListParagraph"/>
        <w:numPr>
          <w:ilvl w:val="1"/>
          <w:numId w:val="23"/>
        </w:numPr>
        <w:tabs>
          <w:tab w:pos="1250" w:val="left" w:leader="none"/>
        </w:tabs>
        <w:spacing w:line="271" w:lineRule="auto" w:before="35" w:after="0"/>
        <w:ind w:left="1133" w:right="0" w:firstLine="0"/>
        <w:jc w:val="left"/>
        <w:rPr>
          <w:sz w:val="16"/>
        </w:rPr>
      </w:pPr>
      <w:r>
        <w:rPr>
          <w:color w:val="414042"/>
          <w:sz w:val="16"/>
        </w:rPr>
        <w:t>Identificación de áreas estratégicas de desarrollo minero en el territo- rio colombiano con modelamiento espacial</w:t>
      </w:r>
      <w:r>
        <w:rPr>
          <w:color w:val="414042"/>
          <w:spacing w:val="22"/>
          <w:sz w:val="16"/>
        </w:rPr>
        <w:t> </w:t>
      </w:r>
      <w:r>
        <w:rPr>
          <w:color w:val="414042"/>
          <w:sz w:val="16"/>
        </w:rPr>
        <w:t>multicriterio</w:t>
      </w:r>
    </w:p>
    <w:p>
      <w:pPr>
        <w:spacing w:before="102"/>
        <w:ind w:left="242" w:right="0" w:firstLine="0"/>
        <w:jc w:val="left"/>
        <w:rPr>
          <w:i/>
          <w:sz w:val="12"/>
        </w:rPr>
      </w:pPr>
      <w:r>
        <w:rPr/>
        <w:br w:type="column"/>
      </w:r>
      <w:r>
        <w:rPr>
          <w:i/>
          <w:color w:val="414042"/>
          <w:w w:val="105"/>
          <w:sz w:val="12"/>
        </w:rPr>
        <w:t>Sabina Talero Cabrejo - Enrique Torres Moya - Juliana Pazas Ruíz</w:t>
      </w:r>
    </w:p>
    <w:p>
      <w:pPr>
        <w:pStyle w:val="ListParagraph"/>
        <w:numPr>
          <w:ilvl w:val="0"/>
          <w:numId w:val="23"/>
        </w:numPr>
        <w:tabs>
          <w:tab w:pos="370" w:val="left" w:leader="none"/>
        </w:tabs>
        <w:spacing w:line="271" w:lineRule="auto" w:before="35" w:after="0"/>
        <w:ind w:left="242" w:right="1018" w:firstLine="0"/>
        <w:jc w:val="left"/>
        <w:rPr>
          <w:color w:val="414042"/>
          <w:sz w:val="16"/>
        </w:rPr>
      </w:pPr>
      <w:r>
        <w:rPr>
          <w:color w:val="414042"/>
          <w:w w:val="105"/>
          <w:sz w:val="16"/>
        </w:rPr>
        <w:t>Modelo territorial actual de la periferia sur del gran san Juan. Abor- daje sistémico para el ordenamiento</w:t>
      </w:r>
      <w:r>
        <w:rPr>
          <w:color w:val="414042"/>
          <w:spacing w:val="19"/>
          <w:w w:val="105"/>
          <w:sz w:val="16"/>
        </w:rPr>
        <w:t> </w:t>
      </w:r>
      <w:r>
        <w:rPr>
          <w:color w:val="414042"/>
          <w:w w:val="105"/>
          <w:sz w:val="16"/>
        </w:rPr>
        <w:t>territorial.</w:t>
      </w:r>
    </w:p>
    <w:p>
      <w:pPr>
        <w:spacing w:line="143" w:lineRule="exact" w:before="0"/>
        <w:ind w:left="242" w:right="0" w:firstLine="0"/>
        <w:jc w:val="left"/>
        <w:rPr>
          <w:i/>
          <w:sz w:val="12"/>
        </w:rPr>
      </w:pPr>
      <w:r>
        <w:rPr>
          <w:i/>
          <w:color w:val="414042"/>
          <w:w w:val="105"/>
          <w:sz w:val="12"/>
        </w:rPr>
        <w:t>Sandra Sanchez - Andrea Sarracina - Hugo Tejada</w:t>
      </w:r>
    </w:p>
    <w:p>
      <w:pPr>
        <w:pStyle w:val="ListParagraph"/>
        <w:numPr>
          <w:ilvl w:val="0"/>
          <w:numId w:val="23"/>
        </w:numPr>
        <w:tabs>
          <w:tab w:pos="365" w:val="left" w:leader="none"/>
        </w:tabs>
        <w:spacing w:line="271" w:lineRule="auto" w:before="36" w:after="0"/>
        <w:ind w:left="242" w:right="1018" w:firstLine="0"/>
        <w:jc w:val="left"/>
        <w:rPr>
          <w:color w:val="414042"/>
          <w:sz w:val="16"/>
        </w:rPr>
      </w:pPr>
      <w:r>
        <w:rPr>
          <w:color w:val="414042"/>
          <w:w w:val="105"/>
          <w:sz w:val="16"/>
        </w:rPr>
        <w:t>Inventario</w:t>
      </w:r>
      <w:r>
        <w:rPr>
          <w:color w:val="414042"/>
          <w:spacing w:val="-4"/>
          <w:w w:val="105"/>
          <w:sz w:val="16"/>
        </w:rPr>
        <w:t> </w:t>
      </w:r>
      <w:r>
        <w:rPr>
          <w:color w:val="414042"/>
          <w:w w:val="105"/>
          <w:sz w:val="16"/>
        </w:rPr>
        <w:t>de</w:t>
      </w:r>
      <w:r>
        <w:rPr>
          <w:color w:val="414042"/>
          <w:spacing w:val="-4"/>
          <w:w w:val="105"/>
          <w:sz w:val="16"/>
        </w:rPr>
        <w:t> </w:t>
      </w:r>
      <w:r>
        <w:rPr>
          <w:color w:val="414042"/>
          <w:w w:val="105"/>
          <w:sz w:val="16"/>
        </w:rPr>
        <w:t>glaciares</w:t>
      </w:r>
      <w:r>
        <w:rPr>
          <w:color w:val="414042"/>
          <w:spacing w:val="-4"/>
          <w:w w:val="105"/>
          <w:sz w:val="16"/>
        </w:rPr>
        <w:t> </w:t>
      </w:r>
      <w:r>
        <w:rPr>
          <w:color w:val="414042"/>
          <w:w w:val="105"/>
          <w:sz w:val="16"/>
        </w:rPr>
        <w:t>de</w:t>
      </w:r>
      <w:r>
        <w:rPr>
          <w:color w:val="414042"/>
          <w:spacing w:val="-3"/>
          <w:w w:val="105"/>
          <w:sz w:val="16"/>
        </w:rPr>
        <w:t> </w:t>
      </w:r>
      <w:r>
        <w:rPr>
          <w:color w:val="414042"/>
          <w:w w:val="105"/>
          <w:sz w:val="16"/>
        </w:rPr>
        <w:t>la</w:t>
      </w:r>
      <w:r>
        <w:rPr>
          <w:color w:val="414042"/>
          <w:spacing w:val="-4"/>
          <w:w w:val="105"/>
          <w:sz w:val="16"/>
        </w:rPr>
        <w:t> </w:t>
      </w:r>
      <w:r>
        <w:rPr>
          <w:color w:val="414042"/>
          <w:w w:val="105"/>
          <w:sz w:val="16"/>
        </w:rPr>
        <w:t>cuenca</w:t>
      </w:r>
      <w:r>
        <w:rPr>
          <w:color w:val="414042"/>
          <w:spacing w:val="-4"/>
          <w:w w:val="105"/>
          <w:sz w:val="16"/>
        </w:rPr>
        <w:t> </w:t>
      </w:r>
      <w:r>
        <w:rPr>
          <w:color w:val="414042"/>
          <w:w w:val="105"/>
          <w:sz w:val="16"/>
        </w:rPr>
        <w:t>del</w:t>
      </w:r>
      <w:r>
        <w:rPr>
          <w:color w:val="414042"/>
          <w:spacing w:val="-4"/>
          <w:w w:val="105"/>
          <w:sz w:val="16"/>
        </w:rPr>
        <w:t> </w:t>
      </w:r>
      <w:r>
        <w:rPr>
          <w:color w:val="414042"/>
          <w:w w:val="105"/>
          <w:sz w:val="16"/>
        </w:rPr>
        <w:t>arroyo</w:t>
      </w:r>
      <w:r>
        <w:rPr>
          <w:color w:val="414042"/>
          <w:spacing w:val="-3"/>
          <w:w w:val="105"/>
          <w:sz w:val="16"/>
        </w:rPr>
        <w:t> </w:t>
      </w:r>
      <w:r>
        <w:rPr>
          <w:color w:val="414042"/>
          <w:w w:val="105"/>
          <w:sz w:val="16"/>
        </w:rPr>
        <w:t>agua</w:t>
      </w:r>
      <w:r>
        <w:rPr>
          <w:color w:val="414042"/>
          <w:spacing w:val="-4"/>
          <w:w w:val="105"/>
          <w:sz w:val="16"/>
        </w:rPr>
        <w:t> </w:t>
      </w:r>
      <w:r>
        <w:rPr>
          <w:color w:val="414042"/>
          <w:w w:val="105"/>
          <w:sz w:val="16"/>
        </w:rPr>
        <w:t>negra</w:t>
      </w:r>
      <w:r>
        <w:rPr>
          <w:color w:val="414042"/>
          <w:spacing w:val="-4"/>
          <w:w w:val="105"/>
          <w:sz w:val="16"/>
        </w:rPr>
        <w:t> </w:t>
      </w:r>
      <w:r>
        <w:rPr>
          <w:color w:val="414042"/>
          <w:w w:val="105"/>
          <w:sz w:val="16"/>
        </w:rPr>
        <w:t>y</w:t>
      </w:r>
      <w:r>
        <w:rPr>
          <w:color w:val="414042"/>
          <w:spacing w:val="-4"/>
          <w:w w:val="105"/>
          <w:sz w:val="16"/>
        </w:rPr>
        <w:t> </w:t>
      </w:r>
      <w:r>
        <w:rPr>
          <w:color w:val="414042"/>
          <w:w w:val="105"/>
          <w:sz w:val="16"/>
        </w:rPr>
        <w:t>fluctua- ción del hielo</w:t>
      </w:r>
      <w:r>
        <w:rPr>
          <w:color w:val="414042"/>
          <w:spacing w:val="17"/>
          <w:w w:val="105"/>
          <w:sz w:val="16"/>
        </w:rPr>
        <w:t> </w:t>
      </w:r>
      <w:r>
        <w:rPr>
          <w:color w:val="414042"/>
          <w:w w:val="105"/>
          <w:sz w:val="16"/>
        </w:rPr>
        <w:t>descubierto</w:t>
      </w:r>
    </w:p>
    <w:p>
      <w:pPr>
        <w:spacing w:line="143" w:lineRule="exact" w:before="0"/>
        <w:ind w:left="242" w:right="0" w:firstLine="0"/>
        <w:jc w:val="left"/>
        <w:rPr>
          <w:i/>
          <w:sz w:val="12"/>
        </w:rPr>
      </w:pPr>
      <w:r>
        <w:rPr>
          <w:i/>
          <w:color w:val="414042"/>
          <w:w w:val="105"/>
          <w:sz w:val="12"/>
        </w:rPr>
        <w:t>Zulma E. Menna - Roberto O. del Castillo</w:t>
      </w:r>
    </w:p>
    <w:p>
      <w:pPr>
        <w:pStyle w:val="ListParagraph"/>
        <w:numPr>
          <w:ilvl w:val="0"/>
          <w:numId w:val="23"/>
        </w:numPr>
        <w:tabs>
          <w:tab w:pos="370" w:val="left" w:leader="none"/>
        </w:tabs>
        <w:spacing w:line="271" w:lineRule="auto" w:before="35" w:after="0"/>
        <w:ind w:left="242" w:right="1017" w:firstLine="0"/>
        <w:jc w:val="left"/>
        <w:rPr>
          <w:color w:val="414042"/>
          <w:sz w:val="16"/>
        </w:rPr>
      </w:pPr>
      <w:r>
        <w:rPr>
          <w:color w:val="414042"/>
          <w:w w:val="105"/>
          <w:sz w:val="16"/>
        </w:rPr>
        <w:t>El clima del departamento Iglesia - San Juan, Argentina - su variabi- lidad espacial y</w:t>
      </w:r>
      <w:r>
        <w:rPr>
          <w:color w:val="414042"/>
          <w:spacing w:val="17"/>
          <w:w w:val="105"/>
          <w:sz w:val="16"/>
        </w:rPr>
        <w:t> </w:t>
      </w:r>
      <w:r>
        <w:rPr>
          <w:color w:val="414042"/>
          <w:w w:val="105"/>
          <w:sz w:val="16"/>
        </w:rPr>
        <w:t>temporal.</w:t>
      </w:r>
    </w:p>
    <w:p>
      <w:pPr>
        <w:spacing w:line="143" w:lineRule="exact" w:before="0"/>
        <w:ind w:left="242" w:right="0" w:firstLine="0"/>
        <w:jc w:val="left"/>
        <w:rPr>
          <w:i/>
          <w:sz w:val="12"/>
        </w:rPr>
      </w:pPr>
      <w:r>
        <w:rPr>
          <w:i/>
          <w:color w:val="414042"/>
          <w:w w:val="105"/>
          <w:sz w:val="12"/>
        </w:rPr>
        <w:t>Arnobio G. Poblete - María luz Quiroga Pérez</w:t>
      </w:r>
    </w:p>
    <w:p>
      <w:pPr>
        <w:pStyle w:val="BodyText"/>
        <w:spacing w:before="8"/>
        <w:rPr>
          <w:i/>
          <w:sz w:val="17"/>
        </w:rPr>
      </w:pPr>
    </w:p>
    <w:p>
      <w:pPr>
        <w:pStyle w:val="ListParagraph"/>
        <w:numPr>
          <w:ilvl w:val="0"/>
          <w:numId w:val="23"/>
        </w:numPr>
        <w:tabs>
          <w:tab w:pos="368" w:val="left" w:leader="none"/>
        </w:tabs>
        <w:spacing w:line="240" w:lineRule="auto" w:before="0" w:after="0"/>
        <w:ind w:left="367" w:right="0" w:hanging="126"/>
        <w:jc w:val="left"/>
        <w:rPr>
          <w:color w:val="414042"/>
          <w:sz w:val="16"/>
        </w:rPr>
      </w:pPr>
      <w:r>
        <w:rPr>
          <w:color w:val="414042"/>
          <w:w w:val="110"/>
          <w:sz w:val="16"/>
        </w:rPr>
        <w:t>ACTUALIDAD</w:t>
      </w:r>
    </w:p>
    <w:p>
      <w:pPr>
        <w:pStyle w:val="BodyText"/>
        <w:spacing w:before="1"/>
      </w:pPr>
    </w:p>
    <w:p>
      <w:pPr>
        <w:spacing w:line="271" w:lineRule="auto" w:before="0"/>
        <w:ind w:left="242" w:right="1018" w:firstLine="0"/>
        <w:jc w:val="both"/>
        <w:rPr>
          <w:sz w:val="16"/>
        </w:rPr>
      </w:pPr>
      <w:r>
        <w:rPr>
          <w:color w:val="414042"/>
          <w:w w:val="105"/>
          <w:sz w:val="16"/>
        </w:rPr>
        <w:t>Propuesta</w:t>
      </w:r>
      <w:r>
        <w:rPr>
          <w:color w:val="414042"/>
          <w:spacing w:val="-12"/>
          <w:w w:val="105"/>
          <w:sz w:val="16"/>
        </w:rPr>
        <w:t> </w:t>
      </w:r>
      <w:r>
        <w:rPr>
          <w:color w:val="414042"/>
          <w:w w:val="105"/>
          <w:sz w:val="16"/>
        </w:rPr>
        <w:t>didáctica:</w:t>
      </w:r>
      <w:r>
        <w:rPr>
          <w:color w:val="414042"/>
          <w:spacing w:val="-11"/>
          <w:w w:val="105"/>
          <w:sz w:val="16"/>
        </w:rPr>
        <w:t> </w:t>
      </w:r>
      <w:r>
        <w:rPr>
          <w:color w:val="414042"/>
          <w:w w:val="105"/>
          <w:sz w:val="16"/>
        </w:rPr>
        <w:t>recreación</w:t>
      </w:r>
      <w:r>
        <w:rPr>
          <w:color w:val="414042"/>
          <w:spacing w:val="-11"/>
          <w:w w:val="105"/>
          <w:sz w:val="16"/>
        </w:rPr>
        <w:t> </w:t>
      </w:r>
      <w:r>
        <w:rPr>
          <w:color w:val="414042"/>
          <w:w w:val="105"/>
          <w:sz w:val="16"/>
        </w:rPr>
        <w:t>de</w:t>
      </w:r>
      <w:r>
        <w:rPr>
          <w:color w:val="414042"/>
          <w:spacing w:val="-12"/>
          <w:w w:val="105"/>
          <w:sz w:val="16"/>
        </w:rPr>
        <w:t> </w:t>
      </w:r>
      <w:r>
        <w:rPr>
          <w:color w:val="414042"/>
          <w:w w:val="105"/>
          <w:sz w:val="16"/>
        </w:rPr>
        <w:t>la</w:t>
      </w:r>
      <w:r>
        <w:rPr>
          <w:color w:val="414042"/>
          <w:spacing w:val="-11"/>
          <w:w w:val="105"/>
          <w:sz w:val="16"/>
        </w:rPr>
        <w:t> </w:t>
      </w:r>
      <w:r>
        <w:rPr>
          <w:color w:val="414042"/>
          <w:w w:val="105"/>
          <w:sz w:val="16"/>
        </w:rPr>
        <w:t>práctica</w:t>
      </w:r>
      <w:r>
        <w:rPr>
          <w:color w:val="414042"/>
          <w:spacing w:val="-11"/>
          <w:w w:val="105"/>
          <w:sz w:val="16"/>
        </w:rPr>
        <w:t> </w:t>
      </w:r>
      <w:r>
        <w:rPr>
          <w:color w:val="414042"/>
          <w:w w:val="105"/>
          <w:sz w:val="16"/>
        </w:rPr>
        <w:t>docente</w:t>
      </w:r>
      <w:r>
        <w:rPr>
          <w:color w:val="414042"/>
          <w:spacing w:val="-11"/>
          <w:w w:val="105"/>
          <w:sz w:val="16"/>
        </w:rPr>
        <w:t> </w:t>
      </w:r>
      <w:r>
        <w:rPr>
          <w:color w:val="414042"/>
          <w:w w:val="105"/>
          <w:sz w:val="16"/>
        </w:rPr>
        <w:t>mediante</w:t>
      </w:r>
      <w:r>
        <w:rPr>
          <w:color w:val="414042"/>
          <w:spacing w:val="-12"/>
          <w:w w:val="105"/>
          <w:sz w:val="16"/>
        </w:rPr>
        <w:t> </w:t>
      </w:r>
      <w:r>
        <w:rPr>
          <w:color w:val="414042"/>
          <w:w w:val="105"/>
          <w:sz w:val="16"/>
        </w:rPr>
        <w:t>el</w:t>
      </w:r>
      <w:r>
        <w:rPr>
          <w:color w:val="414042"/>
          <w:spacing w:val="-11"/>
          <w:w w:val="105"/>
          <w:sz w:val="16"/>
        </w:rPr>
        <w:t> </w:t>
      </w:r>
      <w:r>
        <w:rPr>
          <w:color w:val="414042"/>
          <w:w w:val="105"/>
          <w:sz w:val="16"/>
        </w:rPr>
        <w:t>uso de tic en una escuela rural de</w:t>
      </w:r>
      <w:r>
        <w:rPr>
          <w:color w:val="414042"/>
          <w:spacing w:val="37"/>
          <w:w w:val="105"/>
          <w:sz w:val="16"/>
        </w:rPr>
        <w:t> </w:t>
      </w:r>
      <w:r>
        <w:rPr>
          <w:color w:val="414042"/>
          <w:w w:val="105"/>
          <w:sz w:val="16"/>
        </w:rPr>
        <w:t>calingasta.</w:t>
      </w:r>
    </w:p>
    <w:p>
      <w:pPr>
        <w:spacing w:line="143" w:lineRule="exact" w:before="0"/>
        <w:ind w:left="242" w:right="0" w:firstLine="0"/>
        <w:jc w:val="left"/>
        <w:rPr>
          <w:i/>
          <w:sz w:val="12"/>
        </w:rPr>
      </w:pPr>
      <w:r>
        <w:rPr>
          <w:i/>
          <w:color w:val="414042"/>
          <w:w w:val="105"/>
          <w:sz w:val="12"/>
        </w:rPr>
        <w:t>Andrea Pizarro</w:t>
      </w:r>
    </w:p>
    <w:p>
      <w:pPr>
        <w:spacing w:line="271" w:lineRule="auto" w:before="35"/>
        <w:ind w:left="242" w:right="1017" w:firstLine="0"/>
        <w:jc w:val="both"/>
        <w:rPr>
          <w:sz w:val="16"/>
        </w:rPr>
      </w:pPr>
      <w:r>
        <w:rPr>
          <w:color w:val="414042"/>
          <w:w w:val="105"/>
          <w:sz w:val="16"/>
        </w:rPr>
        <w:t>Una experiencia de estadística multivariante con estudiantes de pro- fesorado de las carreras de nivel primario e inicial, en una institución de calingasta.</w:t>
      </w:r>
    </w:p>
    <w:p>
      <w:pPr>
        <w:spacing w:line="142" w:lineRule="exact" w:before="0"/>
        <w:ind w:left="242" w:right="0" w:firstLine="0"/>
        <w:jc w:val="left"/>
        <w:rPr>
          <w:i/>
          <w:sz w:val="12"/>
        </w:rPr>
      </w:pPr>
      <w:r>
        <w:rPr>
          <w:i/>
          <w:color w:val="414042"/>
          <w:w w:val="105"/>
          <w:sz w:val="12"/>
        </w:rPr>
        <w:t>Andrea Pizarro</w:t>
      </w:r>
    </w:p>
    <w:p>
      <w:pPr>
        <w:spacing w:after="0" w:line="142" w:lineRule="exact"/>
        <w:jc w:val="left"/>
        <w:rPr>
          <w:sz w:val="12"/>
        </w:rPr>
        <w:sectPr>
          <w:type w:val="continuous"/>
          <w:pgSz w:w="11910" w:h="16840"/>
          <w:pgMar w:top="0" w:bottom="280" w:left="0" w:right="0"/>
          <w:cols w:num="2" w:equalWidth="0">
            <w:col w:w="5869" w:space="40"/>
            <w:col w:w="6001"/>
          </w:cols>
        </w:sectPr>
      </w:pPr>
    </w:p>
    <w:p>
      <w:pPr>
        <w:pStyle w:val="BodyText"/>
        <w:rPr>
          <w:i/>
        </w:rPr>
      </w:pPr>
    </w:p>
    <w:p>
      <w:pPr>
        <w:pStyle w:val="BodyText"/>
        <w:rPr>
          <w:i/>
        </w:rPr>
      </w:pPr>
    </w:p>
    <w:p>
      <w:pPr>
        <w:pStyle w:val="BodyText"/>
        <w:spacing w:before="7"/>
        <w:rPr>
          <w:i/>
          <w:sz w:val="27"/>
        </w:rPr>
      </w:pPr>
    </w:p>
    <w:p>
      <w:pPr>
        <w:pStyle w:val="BodyText"/>
        <w:ind w:left="1016"/>
      </w:pPr>
      <w:r>
        <w:rPr/>
        <w:pict>
          <v:shape style="width:487.6pt;height:40.35pt;mso-position-horizontal-relative:char;mso-position-vertical-relative:line" type="#_x0000_t202" filled="true" fillcolor="#524b48" stroked="false">
            <w10:anchorlock/>
            <v:textbox inset="0,0,0,0">
              <w:txbxContent>
                <w:p>
                  <w:pPr>
                    <w:spacing w:before="191"/>
                    <w:ind w:left="330" w:right="0" w:firstLine="0"/>
                    <w:jc w:val="left"/>
                    <w:rPr>
                      <w:rFonts w:ascii="Verdana"/>
                      <w:b/>
                      <w:sz w:val="28"/>
                    </w:rPr>
                  </w:pPr>
                  <w:r>
                    <w:rPr>
                      <w:rFonts w:ascii="Verdana"/>
                      <w:b/>
                      <w:color w:val="FFFFFF"/>
                      <w:spacing w:val="-9"/>
                      <w:sz w:val="28"/>
                    </w:rPr>
                    <w:t>NORMAS </w:t>
                  </w:r>
                  <w:r>
                    <w:rPr>
                      <w:rFonts w:ascii="Verdana"/>
                      <w:b/>
                      <w:color w:val="FFFFFF"/>
                      <w:spacing w:val="-15"/>
                      <w:sz w:val="28"/>
                    </w:rPr>
                    <w:t>EDITORIALES </w:t>
                  </w:r>
                  <w:r>
                    <w:rPr>
                      <w:rFonts w:ascii="Verdana"/>
                      <w:b/>
                      <w:color w:val="FFFFFF"/>
                      <w:sz w:val="28"/>
                    </w:rPr>
                    <w:t>E </w:t>
                  </w:r>
                  <w:r>
                    <w:rPr>
                      <w:rFonts w:ascii="Verdana"/>
                      <w:b/>
                      <w:color w:val="FFFFFF"/>
                      <w:spacing w:val="-14"/>
                      <w:sz w:val="28"/>
                    </w:rPr>
                    <w:t>INFORMACION </w:t>
                  </w:r>
                  <w:r>
                    <w:rPr>
                      <w:rFonts w:ascii="Verdana"/>
                      <w:b/>
                      <w:color w:val="FFFFFF"/>
                      <w:spacing w:val="-13"/>
                      <w:sz w:val="28"/>
                    </w:rPr>
                    <w:t>PARA </w:t>
                  </w:r>
                  <w:r>
                    <w:rPr>
                      <w:rFonts w:ascii="Verdana"/>
                      <w:b/>
                      <w:color w:val="FFFFFF"/>
                      <w:spacing w:val="-6"/>
                      <w:sz w:val="28"/>
                    </w:rPr>
                    <w:t>LOS </w:t>
                  </w:r>
                  <w:r>
                    <w:rPr>
                      <w:rFonts w:ascii="Verdana"/>
                      <w:b/>
                      <w:color w:val="FFFFFF"/>
                      <w:spacing w:val="-15"/>
                      <w:sz w:val="28"/>
                    </w:rPr>
                    <w:t>AUTORES</w:t>
                  </w:r>
                </w:p>
              </w:txbxContent>
            </v:textbox>
            <v:fill type="solid"/>
          </v:shape>
        </w:pict>
      </w:r>
      <w:r>
        <w:rPr/>
      </w:r>
    </w:p>
    <w:p>
      <w:pPr>
        <w:pStyle w:val="BodyText"/>
        <w:rPr>
          <w:i/>
        </w:rPr>
      </w:pPr>
    </w:p>
    <w:p>
      <w:pPr>
        <w:pStyle w:val="BodyText"/>
        <w:rPr>
          <w:i/>
        </w:rPr>
      </w:pPr>
    </w:p>
    <w:p>
      <w:pPr>
        <w:pStyle w:val="BodyText"/>
        <w:rPr>
          <w:i/>
        </w:rPr>
      </w:pPr>
    </w:p>
    <w:p>
      <w:pPr>
        <w:pStyle w:val="BodyText"/>
        <w:spacing w:before="4"/>
        <w:rPr>
          <w:i/>
          <w:sz w:val="25"/>
        </w:rPr>
      </w:pPr>
    </w:p>
    <w:p>
      <w:pPr>
        <w:spacing w:after="0"/>
        <w:rPr>
          <w:sz w:val="25"/>
        </w:rPr>
        <w:sectPr>
          <w:headerReference w:type="even" r:id="rId304"/>
          <w:footerReference w:type="even" r:id="rId305"/>
          <w:pgSz w:w="11910" w:h="16840"/>
          <w:pgMar w:header="514" w:footer="526" w:top="820" w:bottom="720" w:left="0" w:right="0"/>
          <w:pgNumType w:start="76"/>
        </w:sectPr>
      </w:pPr>
    </w:p>
    <w:p>
      <w:pPr>
        <w:pStyle w:val="BodyText"/>
        <w:spacing w:line="235" w:lineRule="auto" w:before="100"/>
        <w:ind w:left="1018"/>
        <w:jc w:val="both"/>
      </w:pPr>
      <w:r>
        <w:rPr>
          <w:color w:val="414042"/>
        </w:rPr>
        <w:t>Una</w:t>
      </w:r>
      <w:r>
        <w:rPr>
          <w:color w:val="414042"/>
          <w:spacing w:val="-16"/>
        </w:rPr>
        <w:t> </w:t>
      </w:r>
      <w:r>
        <w:rPr>
          <w:color w:val="414042"/>
        </w:rPr>
        <w:t>vez</w:t>
      </w:r>
      <w:r>
        <w:rPr>
          <w:color w:val="414042"/>
          <w:spacing w:val="-15"/>
        </w:rPr>
        <w:t> </w:t>
      </w:r>
      <w:r>
        <w:rPr>
          <w:color w:val="414042"/>
        </w:rPr>
        <w:t>enviado</w:t>
      </w:r>
      <w:r>
        <w:rPr>
          <w:color w:val="414042"/>
          <w:spacing w:val="-15"/>
        </w:rPr>
        <w:t> </w:t>
      </w:r>
      <w:r>
        <w:rPr>
          <w:color w:val="414042"/>
        </w:rPr>
        <w:t>un</w:t>
      </w:r>
      <w:r>
        <w:rPr>
          <w:color w:val="414042"/>
          <w:spacing w:val="-15"/>
        </w:rPr>
        <w:t> </w:t>
      </w:r>
      <w:r>
        <w:rPr>
          <w:color w:val="414042"/>
        </w:rPr>
        <w:t>trabajo</w:t>
      </w:r>
      <w:r>
        <w:rPr>
          <w:color w:val="414042"/>
          <w:spacing w:val="-15"/>
        </w:rPr>
        <w:t> </w:t>
      </w:r>
      <w:r>
        <w:rPr>
          <w:color w:val="414042"/>
        </w:rPr>
        <w:t>a</w:t>
      </w:r>
      <w:r>
        <w:rPr>
          <w:color w:val="414042"/>
          <w:spacing w:val="-15"/>
        </w:rPr>
        <w:t> </w:t>
      </w:r>
      <w:r>
        <w:rPr>
          <w:color w:val="414042"/>
        </w:rPr>
        <w:t>la</w:t>
      </w:r>
      <w:r>
        <w:rPr>
          <w:color w:val="414042"/>
          <w:spacing w:val="-15"/>
        </w:rPr>
        <w:t> </w:t>
      </w:r>
      <w:r>
        <w:rPr>
          <w:color w:val="414042"/>
        </w:rPr>
        <w:t>Revista</w:t>
      </w:r>
      <w:r>
        <w:rPr>
          <w:color w:val="414042"/>
          <w:spacing w:val="-15"/>
        </w:rPr>
        <w:t> </w:t>
      </w:r>
      <w:r>
        <w:rPr>
          <w:color w:val="414042"/>
        </w:rPr>
        <w:t>de</w:t>
      </w:r>
      <w:r>
        <w:rPr>
          <w:color w:val="414042"/>
          <w:spacing w:val="-15"/>
        </w:rPr>
        <w:t> </w:t>
      </w:r>
      <w:r>
        <w:rPr>
          <w:color w:val="414042"/>
        </w:rPr>
        <w:t>Geografia</w:t>
      </w:r>
      <w:r>
        <w:rPr>
          <w:color w:val="414042"/>
          <w:spacing w:val="-15"/>
        </w:rPr>
        <w:t> </w:t>
      </w:r>
      <w:r>
        <w:rPr>
          <w:color w:val="414042"/>
        </w:rPr>
        <w:t>del</w:t>
      </w:r>
      <w:r>
        <w:rPr>
          <w:color w:val="414042"/>
          <w:spacing w:val="-15"/>
        </w:rPr>
        <w:t> </w:t>
      </w:r>
      <w:r>
        <w:rPr>
          <w:color w:val="414042"/>
          <w:spacing w:val="-4"/>
        </w:rPr>
        <w:t>Ins- </w:t>
      </w:r>
      <w:r>
        <w:rPr>
          <w:color w:val="414042"/>
          <w:w w:val="95"/>
        </w:rPr>
        <w:t>tituto</w:t>
      </w:r>
      <w:r>
        <w:rPr>
          <w:color w:val="414042"/>
          <w:spacing w:val="-6"/>
          <w:w w:val="95"/>
        </w:rPr>
        <w:t> </w:t>
      </w:r>
      <w:r>
        <w:rPr>
          <w:color w:val="414042"/>
          <w:w w:val="95"/>
        </w:rPr>
        <w:t>de</w:t>
      </w:r>
      <w:r>
        <w:rPr>
          <w:color w:val="414042"/>
          <w:spacing w:val="-5"/>
          <w:w w:val="95"/>
        </w:rPr>
        <w:t> </w:t>
      </w:r>
      <w:r>
        <w:rPr>
          <w:color w:val="414042"/>
          <w:w w:val="95"/>
        </w:rPr>
        <w:t>Geografía</w:t>
      </w:r>
      <w:r>
        <w:rPr>
          <w:color w:val="414042"/>
          <w:spacing w:val="-14"/>
          <w:w w:val="95"/>
        </w:rPr>
        <w:t> </w:t>
      </w:r>
      <w:r>
        <w:rPr>
          <w:color w:val="414042"/>
          <w:w w:val="95"/>
        </w:rPr>
        <w:t>Aplicada</w:t>
      </w:r>
      <w:r>
        <w:rPr>
          <w:color w:val="414042"/>
          <w:spacing w:val="-6"/>
          <w:w w:val="95"/>
        </w:rPr>
        <w:t> </w:t>
      </w:r>
      <w:r>
        <w:rPr>
          <w:color w:val="414042"/>
          <w:w w:val="95"/>
        </w:rPr>
        <w:t>de</w:t>
      </w:r>
      <w:r>
        <w:rPr>
          <w:color w:val="414042"/>
          <w:spacing w:val="-5"/>
          <w:w w:val="95"/>
        </w:rPr>
        <w:t> </w:t>
      </w:r>
      <w:r>
        <w:rPr>
          <w:color w:val="414042"/>
          <w:w w:val="95"/>
        </w:rPr>
        <w:t>la</w:t>
      </w:r>
      <w:r>
        <w:rPr>
          <w:color w:val="414042"/>
          <w:spacing w:val="-6"/>
          <w:w w:val="95"/>
        </w:rPr>
        <w:t> </w:t>
      </w:r>
      <w:r>
        <w:rPr>
          <w:color w:val="414042"/>
          <w:spacing w:val="-3"/>
          <w:w w:val="95"/>
        </w:rPr>
        <w:t>UNSJ,</w:t>
      </w:r>
      <w:r>
        <w:rPr>
          <w:color w:val="414042"/>
          <w:spacing w:val="-11"/>
          <w:w w:val="95"/>
        </w:rPr>
        <w:t> </w:t>
      </w:r>
      <w:r>
        <w:rPr>
          <w:color w:val="414042"/>
          <w:w w:val="95"/>
        </w:rPr>
        <w:t>el/los</w:t>
      </w:r>
      <w:r>
        <w:rPr>
          <w:color w:val="414042"/>
          <w:spacing w:val="-5"/>
          <w:w w:val="95"/>
        </w:rPr>
        <w:t> </w:t>
      </w:r>
      <w:r>
        <w:rPr>
          <w:color w:val="414042"/>
          <w:w w:val="95"/>
        </w:rPr>
        <w:t>autores</w:t>
      </w:r>
      <w:r>
        <w:rPr>
          <w:color w:val="414042"/>
          <w:spacing w:val="-6"/>
          <w:w w:val="95"/>
        </w:rPr>
        <w:t> </w:t>
      </w:r>
      <w:r>
        <w:rPr>
          <w:color w:val="414042"/>
          <w:w w:val="95"/>
        </w:rPr>
        <w:t>se</w:t>
      </w:r>
      <w:r>
        <w:rPr>
          <w:color w:val="414042"/>
          <w:spacing w:val="-5"/>
          <w:w w:val="95"/>
        </w:rPr>
        <w:t> </w:t>
      </w:r>
      <w:r>
        <w:rPr>
          <w:color w:val="414042"/>
          <w:spacing w:val="-4"/>
          <w:w w:val="95"/>
        </w:rPr>
        <w:t>com- </w:t>
      </w:r>
      <w:r>
        <w:rPr>
          <w:color w:val="414042"/>
        </w:rPr>
        <w:t>prometen</w:t>
      </w:r>
      <w:r>
        <w:rPr>
          <w:color w:val="414042"/>
          <w:spacing w:val="-8"/>
        </w:rPr>
        <w:t> </w:t>
      </w:r>
      <w:r>
        <w:rPr>
          <w:color w:val="414042"/>
        </w:rPr>
        <w:t>a</w:t>
      </w:r>
      <w:r>
        <w:rPr>
          <w:color w:val="414042"/>
          <w:spacing w:val="-7"/>
        </w:rPr>
        <w:t> </w:t>
      </w:r>
      <w:r>
        <w:rPr>
          <w:color w:val="414042"/>
        </w:rPr>
        <w:t>no</w:t>
      </w:r>
      <w:r>
        <w:rPr>
          <w:color w:val="414042"/>
          <w:spacing w:val="-8"/>
        </w:rPr>
        <w:t> </w:t>
      </w:r>
      <w:r>
        <w:rPr>
          <w:color w:val="414042"/>
        </w:rPr>
        <w:t>presentar</w:t>
      </w:r>
      <w:r>
        <w:rPr>
          <w:color w:val="414042"/>
          <w:spacing w:val="-7"/>
        </w:rPr>
        <w:t> </w:t>
      </w:r>
      <w:r>
        <w:rPr>
          <w:color w:val="414042"/>
        </w:rPr>
        <w:t>el</w:t>
      </w:r>
      <w:r>
        <w:rPr>
          <w:color w:val="414042"/>
          <w:spacing w:val="-8"/>
        </w:rPr>
        <w:t> </w:t>
      </w:r>
      <w:r>
        <w:rPr>
          <w:color w:val="414042"/>
        </w:rPr>
        <w:t>mismo</w:t>
      </w:r>
      <w:r>
        <w:rPr>
          <w:color w:val="414042"/>
          <w:spacing w:val="-7"/>
        </w:rPr>
        <w:t> </w:t>
      </w:r>
      <w:r>
        <w:rPr>
          <w:color w:val="414042"/>
        </w:rPr>
        <w:t>a</w:t>
      </w:r>
      <w:r>
        <w:rPr>
          <w:color w:val="414042"/>
          <w:spacing w:val="-8"/>
        </w:rPr>
        <w:t> </w:t>
      </w:r>
      <w:r>
        <w:rPr>
          <w:color w:val="414042"/>
        </w:rPr>
        <w:t>otra</w:t>
      </w:r>
      <w:r>
        <w:rPr>
          <w:color w:val="414042"/>
          <w:spacing w:val="-7"/>
        </w:rPr>
        <w:t> </w:t>
      </w:r>
      <w:r>
        <w:rPr>
          <w:color w:val="414042"/>
        </w:rPr>
        <w:t>publicación.</w:t>
      </w:r>
      <w:r>
        <w:rPr>
          <w:color w:val="414042"/>
          <w:spacing w:val="-11"/>
        </w:rPr>
        <w:t> </w:t>
      </w:r>
      <w:r>
        <w:rPr>
          <w:color w:val="414042"/>
        </w:rPr>
        <w:t>En</w:t>
      </w:r>
      <w:r>
        <w:rPr>
          <w:color w:val="414042"/>
          <w:spacing w:val="-8"/>
        </w:rPr>
        <w:t> </w:t>
      </w:r>
      <w:r>
        <w:rPr>
          <w:color w:val="414042"/>
          <w:spacing w:val="-6"/>
        </w:rPr>
        <w:t>el </w:t>
      </w:r>
      <w:r>
        <w:rPr>
          <w:color w:val="414042"/>
          <w:w w:val="95"/>
        </w:rPr>
        <w:t>caso</w:t>
      </w:r>
      <w:r>
        <w:rPr>
          <w:color w:val="414042"/>
          <w:spacing w:val="-6"/>
          <w:w w:val="95"/>
        </w:rPr>
        <w:t> </w:t>
      </w:r>
      <w:r>
        <w:rPr>
          <w:color w:val="414042"/>
          <w:w w:val="95"/>
        </w:rPr>
        <w:t>de</w:t>
      </w:r>
      <w:r>
        <w:rPr>
          <w:color w:val="414042"/>
          <w:spacing w:val="-5"/>
          <w:w w:val="95"/>
        </w:rPr>
        <w:t> </w:t>
      </w:r>
      <w:r>
        <w:rPr>
          <w:color w:val="414042"/>
          <w:w w:val="95"/>
        </w:rPr>
        <w:t>trabajos</w:t>
      </w:r>
      <w:r>
        <w:rPr>
          <w:color w:val="414042"/>
          <w:spacing w:val="-5"/>
          <w:w w:val="95"/>
        </w:rPr>
        <w:t> </w:t>
      </w:r>
      <w:r>
        <w:rPr>
          <w:color w:val="414042"/>
          <w:w w:val="95"/>
        </w:rPr>
        <w:t>presentados</w:t>
      </w:r>
      <w:r>
        <w:rPr>
          <w:color w:val="414042"/>
          <w:spacing w:val="-5"/>
          <w:w w:val="95"/>
        </w:rPr>
        <w:t> </w:t>
      </w:r>
      <w:r>
        <w:rPr>
          <w:color w:val="414042"/>
          <w:w w:val="95"/>
        </w:rPr>
        <w:t>a</w:t>
      </w:r>
      <w:r>
        <w:rPr>
          <w:color w:val="414042"/>
          <w:spacing w:val="-5"/>
          <w:w w:val="95"/>
        </w:rPr>
        <w:t> </w:t>
      </w:r>
      <w:r>
        <w:rPr>
          <w:color w:val="414042"/>
          <w:w w:val="95"/>
        </w:rPr>
        <w:t>Congresos,</w:t>
      </w:r>
      <w:r>
        <w:rPr>
          <w:color w:val="414042"/>
          <w:spacing w:val="-10"/>
          <w:w w:val="95"/>
        </w:rPr>
        <w:t> </w:t>
      </w:r>
      <w:r>
        <w:rPr>
          <w:color w:val="414042"/>
          <w:w w:val="95"/>
        </w:rPr>
        <w:t>debe</w:t>
      </w:r>
      <w:r>
        <w:rPr>
          <w:color w:val="414042"/>
          <w:spacing w:val="-5"/>
          <w:w w:val="95"/>
        </w:rPr>
        <w:t> </w:t>
      </w:r>
      <w:r>
        <w:rPr>
          <w:color w:val="414042"/>
          <w:w w:val="95"/>
        </w:rPr>
        <w:t>obtenerse</w:t>
      </w:r>
      <w:r>
        <w:rPr>
          <w:color w:val="414042"/>
          <w:spacing w:val="-5"/>
          <w:w w:val="95"/>
        </w:rPr>
        <w:t> </w:t>
      </w:r>
      <w:r>
        <w:rPr>
          <w:color w:val="414042"/>
          <w:spacing w:val="-8"/>
          <w:w w:val="95"/>
        </w:rPr>
        <w:t>de </w:t>
      </w:r>
      <w:r>
        <w:rPr>
          <w:color w:val="414042"/>
          <w:w w:val="95"/>
        </w:rPr>
        <w:t>los</w:t>
      </w:r>
      <w:r>
        <w:rPr>
          <w:color w:val="414042"/>
          <w:spacing w:val="-5"/>
          <w:w w:val="95"/>
        </w:rPr>
        <w:t> </w:t>
      </w:r>
      <w:r>
        <w:rPr>
          <w:color w:val="414042"/>
          <w:w w:val="95"/>
        </w:rPr>
        <w:t>organizadores</w:t>
      </w:r>
      <w:r>
        <w:rPr>
          <w:color w:val="414042"/>
          <w:spacing w:val="-5"/>
          <w:w w:val="95"/>
        </w:rPr>
        <w:t> </w:t>
      </w:r>
      <w:r>
        <w:rPr>
          <w:color w:val="414042"/>
          <w:w w:val="95"/>
        </w:rPr>
        <w:t>de</w:t>
      </w:r>
      <w:r>
        <w:rPr>
          <w:color w:val="414042"/>
          <w:spacing w:val="-5"/>
          <w:w w:val="95"/>
        </w:rPr>
        <w:t> </w:t>
      </w:r>
      <w:r>
        <w:rPr>
          <w:color w:val="414042"/>
          <w:w w:val="95"/>
        </w:rPr>
        <w:t>los</w:t>
      </w:r>
      <w:r>
        <w:rPr>
          <w:color w:val="414042"/>
          <w:spacing w:val="-4"/>
          <w:w w:val="95"/>
        </w:rPr>
        <w:t> </w:t>
      </w:r>
      <w:r>
        <w:rPr>
          <w:color w:val="414042"/>
          <w:w w:val="95"/>
        </w:rPr>
        <w:t>mismos</w:t>
      </w:r>
      <w:r>
        <w:rPr>
          <w:color w:val="414042"/>
          <w:spacing w:val="-5"/>
          <w:w w:val="95"/>
        </w:rPr>
        <w:t> </w:t>
      </w:r>
      <w:r>
        <w:rPr>
          <w:color w:val="414042"/>
          <w:w w:val="95"/>
        </w:rPr>
        <w:t>una</w:t>
      </w:r>
      <w:r>
        <w:rPr>
          <w:color w:val="414042"/>
          <w:spacing w:val="-5"/>
          <w:w w:val="95"/>
        </w:rPr>
        <w:t> </w:t>
      </w:r>
      <w:r>
        <w:rPr>
          <w:color w:val="414042"/>
          <w:w w:val="95"/>
        </w:rPr>
        <w:t>nota</w:t>
      </w:r>
      <w:r>
        <w:rPr>
          <w:color w:val="414042"/>
          <w:spacing w:val="-5"/>
          <w:w w:val="95"/>
        </w:rPr>
        <w:t> </w:t>
      </w:r>
      <w:r>
        <w:rPr>
          <w:color w:val="414042"/>
          <w:w w:val="95"/>
        </w:rPr>
        <w:t>certificando</w:t>
      </w:r>
      <w:r>
        <w:rPr>
          <w:color w:val="414042"/>
          <w:spacing w:val="-4"/>
          <w:w w:val="95"/>
        </w:rPr>
        <w:t> </w:t>
      </w:r>
      <w:r>
        <w:rPr>
          <w:color w:val="414042"/>
          <w:w w:val="95"/>
        </w:rPr>
        <w:t>que</w:t>
      </w:r>
      <w:r>
        <w:rPr>
          <w:color w:val="414042"/>
          <w:spacing w:val="-5"/>
          <w:w w:val="95"/>
        </w:rPr>
        <w:t> </w:t>
      </w:r>
      <w:r>
        <w:rPr>
          <w:color w:val="414042"/>
          <w:spacing w:val="-4"/>
          <w:w w:val="95"/>
        </w:rPr>
        <w:t>las </w:t>
      </w:r>
      <w:r>
        <w:rPr>
          <w:color w:val="414042"/>
          <w:w w:val="95"/>
        </w:rPr>
        <w:t>Actas</w:t>
      </w:r>
      <w:r>
        <w:rPr>
          <w:color w:val="414042"/>
          <w:spacing w:val="-15"/>
          <w:w w:val="95"/>
        </w:rPr>
        <w:t> </w:t>
      </w:r>
      <w:r>
        <w:rPr>
          <w:color w:val="414042"/>
          <w:w w:val="95"/>
        </w:rPr>
        <w:t>no</w:t>
      </w:r>
      <w:r>
        <w:rPr>
          <w:color w:val="414042"/>
          <w:spacing w:val="-14"/>
          <w:w w:val="95"/>
        </w:rPr>
        <w:t> </w:t>
      </w:r>
      <w:r>
        <w:rPr>
          <w:color w:val="414042"/>
          <w:w w:val="95"/>
        </w:rPr>
        <w:t>se</w:t>
      </w:r>
      <w:r>
        <w:rPr>
          <w:color w:val="414042"/>
          <w:spacing w:val="-15"/>
          <w:w w:val="95"/>
        </w:rPr>
        <w:t> </w:t>
      </w:r>
      <w:r>
        <w:rPr>
          <w:color w:val="414042"/>
          <w:w w:val="95"/>
        </w:rPr>
        <w:t>publicaran</w:t>
      </w:r>
      <w:r>
        <w:rPr>
          <w:color w:val="414042"/>
          <w:spacing w:val="-14"/>
          <w:w w:val="95"/>
        </w:rPr>
        <w:t> </w:t>
      </w:r>
      <w:r>
        <w:rPr>
          <w:color w:val="414042"/>
          <w:w w:val="95"/>
        </w:rPr>
        <w:t>o</w:t>
      </w:r>
      <w:r>
        <w:rPr>
          <w:color w:val="414042"/>
          <w:spacing w:val="-14"/>
          <w:w w:val="95"/>
        </w:rPr>
        <w:t> </w:t>
      </w:r>
      <w:r>
        <w:rPr>
          <w:color w:val="414042"/>
          <w:w w:val="95"/>
        </w:rPr>
        <w:t>que</w:t>
      </w:r>
      <w:r>
        <w:rPr>
          <w:color w:val="414042"/>
          <w:spacing w:val="-15"/>
          <w:w w:val="95"/>
        </w:rPr>
        <w:t> </w:t>
      </w:r>
      <w:r>
        <w:rPr>
          <w:color w:val="414042"/>
          <w:w w:val="95"/>
        </w:rPr>
        <w:t>dicho</w:t>
      </w:r>
      <w:r>
        <w:rPr>
          <w:color w:val="414042"/>
          <w:spacing w:val="-14"/>
          <w:w w:val="95"/>
        </w:rPr>
        <w:t> </w:t>
      </w:r>
      <w:r>
        <w:rPr>
          <w:color w:val="414042"/>
          <w:w w:val="95"/>
        </w:rPr>
        <w:t>manuscrito</w:t>
      </w:r>
      <w:r>
        <w:rPr>
          <w:color w:val="414042"/>
          <w:spacing w:val="-14"/>
          <w:w w:val="95"/>
        </w:rPr>
        <w:t> </w:t>
      </w:r>
      <w:r>
        <w:rPr>
          <w:color w:val="414042"/>
          <w:w w:val="95"/>
        </w:rPr>
        <w:t>fue</w:t>
      </w:r>
      <w:r>
        <w:rPr>
          <w:color w:val="414042"/>
          <w:spacing w:val="-15"/>
          <w:w w:val="95"/>
        </w:rPr>
        <w:t> </w:t>
      </w:r>
      <w:r>
        <w:rPr>
          <w:color w:val="414042"/>
          <w:w w:val="95"/>
        </w:rPr>
        <w:t>retirado</w:t>
      </w:r>
      <w:r>
        <w:rPr>
          <w:color w:val="414042"/>
          <w:spacing w:val="-14"/>
          <w:w w:val="95"/>
        </w:rPr>
        <w:t> </w:t>
      </w:r>
      <w:r>
        <w:rPr>
          <w:color w:val="414042"/>
          <w:spacing w:val="-5"/>
          <w:w w:val="95"/>
        </w:rPr>
        <w:t>con </w:t>
      </w:r>
      <w:r>
        <w:rPr>
          <w:color w:val="414042"/>
        </w:rPr>
        <w:t>el aval de los</w:t>
      </w:r>
      <w:r>
        <w:rPr>
          <w:color w:val="414042"/>
          <w:spacing w:val="-3"/>
        </w:rPr>
        <w:t> </w:t>
      </w:r>
      <w:r>
        <w:rPr>
          <w:color w:val="414042"/>
        </w:rPr>
        <w:t>organizadores.</w:t>
      </w:r>
    </w:p>
    <w:p>
      <w:pPr>
        <w:pStyle w:val="BodyText"/>
        <w:spacing w:line="235" w:lineRule="auto" w:before="5"/>
        <w:ind w:left="1018"/>
        <w:jc w:val="both"/>
      </w:pPr>
      <w:r>
        <w:rPr>
          <w:color w:val="414042"/>
          <w:w w:val="95"/>
        </w:rPr>
        <w:t>Los</w:t>
      </w:r>
      <w:r>
        <w:rPr>
          <w:color w:val="414042"/>
          <w:spacing w:val="-19"/>
          <w:w w:val="95"/>
        </w:rPr>
        <w:t> </w:t>
      </w:r>
      <w:r>
        <w:rPr>
          <w:color w:val="414042"/>
          <w:w w:val="95"/>
        </w:rPr>
        <w:t>autores</w:t>
      </w:r>
      <w:r>
        <w:rPr>
          <w:color w:val="414042"/>
          <w:spacing w:val="-19"/>
          <w:w w:val="95"/>
        </w:rPr>
        <w:t> </w:t>
      </w:r>
      <w:r>
        <w:rPr>
          <w:color w:val="414042"/>
          <w:w w:val="95"/>
        </w:rPr>
        <w:t>son</w:t>
      </w:r>
      <w:r>
        <w:rPr>
          <w:color w:val="414042"/>
          <w:spacing w:val="-19"/>
          <w:w w:val="95"/>
        </w:rPr>
        <w:t> </w:t>
      </w:r>
      <w:r>
        <w:rPr>
          <w:color w:val="414042"/>
          <w:w w:val="95"/>
        </w:rPr>
        <w:t>responsables</w:t>
      </w:r>
      <w:r>
        <w:rPr>
          <w:color w:val="414042"/>
          <w:spacing w:val="-18"/>
          <w:w w:val="95"/>
        </w:rPr>
        <w:t> </w:t>
      </w:r>
      <w:r>
        <w:rPr>
          <w:color w:val="414042"/>
          <w:w w:val="95"/>
        </w:rPr>
        <w:t>del</w:t>
      </w:r>
      <w:r>
        <w:rPr>
          <w:color w:val="414042"/>
          <w:spacing w:val="-19"/>
          <w:w w:val="95"/>
        </w:rPr>
        <w:t> </w:t>
      </w:r>
      <w:r>
        <w:rPr>
          <w:color w:val="414042"/>
          <w:w w:val="95"/>
        </w:rPr>
        <w:t>contenido</w:t>
      </w:r>
      <w:r>
        <w:rPr>
          <w:color w:val="414042"/>
          <w:spacing w:val="-19"/>
          <w:w w:val="95"/>
        </w:rPr>
        <w:t> </w:t>
      </w:r>
      <w:r>
        <w:rPr>
          <w:color w:val="414042"/>
          <w:w w:val="95"/>
        </w:rPr>
        <w:t>de</w:t>
      </w:r>
      <w:r>
        <w:rPr>
          <w:color w:val="414042"/>
          <w:spacing w:val="-18"/>
          <w:w w:val="95"/>
        </w:rPr>
        <w:t> </w:t>
      </w:r>
      <w:r>
        <w:rPr>
          <w:color w:val="414042"/>
          <w:w w:val="95"/>
        </w:rPr>
        <w:t>sus</w:t>
      </w:r>
      <w:r>
        <w:rPr>
          <w:color w:val="414042"/>
          <w:spacing w:val="-19"/>
          <w:w w:val="95"/>
        </w:rPr>
        <w:t> </w:t>
      </w:r>
      <w:r>
        <w:rPr>
          <w:color w:val="414042"/>
          <w:w w:val="95"/>
        </w:rPr>
        <w:t>contribucio- </w:t>
      </w:r>
      <w:r>
        <w:rPr>
          <w:color w:val="414042"/>
        </w:rPr>
        <w:t>nes,</w:t>
      </w:r>
      <w:r>
        <w:rPr>
          <w:color w:val="414042"/>
          <w:spacing w:val="-22"/>
        </w:rPr>
        <w:t> </w:t>
      </w:r>
      <w:r>
        <w:rPr>
          <w:color w:val="414042"/>
        </w:rPr>
        <w:t>de</w:t>
      </w:r>
      <w:r>
        <w:rPr>
          <w:color w:val="414042"/>
          <w:spacing w:val="-18"/>
        </w:rPr>
        <w:t> </w:t>
      </w:r>
      <w:r>
        <w:rPr>
          <w:color w:val="414042"/>
        </w:rPr>
        <w:t>la</w:t>
      </w:r>
      <w:r>
        <w:rPr>
          <w:color w:val="414042"/>
          <w:spacing w:val="-18"/>
        </w:rPr>
        <w:t> </w:t>
      </w:r>
      <w:r>
        <w:rPr>
          <w:color w:val="414042"/>
        </w:rPr>
        <w:t>exactitud</w:t>
      </w:r>
      <w:r>
        <w:rPr>
          <w:color w:val="414042"/>
          <w:spacing w:val="-18"/>
        </w:rPr>
        <w:t> </w:t>
      </w:r>
      <w:r>
        <w:rPr>
          <w:color w:val="414042"/>
        </w:rPr>
        <w:t>de</w:t>
      </w:r>
      <w:r>
        <w:rPr>
          <w:color w:val="414042"/>
          <w:spacing w:val="-18"/>
        </w:rPr>
        <w:t> </w:t>
      </w:r>
      <w:r>
        <w:rPr>
          <w:color w:val="414042"/>
        </w:rPr>
        <w:t>las</w:t>
      </w:r>
      <w:r>
        <w:rPr>
          <w:color w:val="414042"/>
          <w:spacing w:val="-18"/>
        </w:rPr>
        <w:t> </w:t>
      </w:r>
      <w:r>
        <w:rPr>
          <w:color w:val="414042"/>
        </w:rPr>
        <w:t>citas,</w:t>
      </w:r>
      <w:r>
        <w:rPr>
          <w:color w:val="414042"/>
          <w:spacing w:val="-21"/>
        </w:rPr>
        <w:t> </w:t>
      </w:r>
      <w:r>
        <w:rPr>
          <w:color w:val="414042"/>
        </w:rPr>
        <w:t>las</w:t>
      </w:r>
      <w:r>
        <w:rPr>
          <w:color w:val="414042"/>
          <w:spacing w:val="-18"/>
        </w:rPr>
        <w:t> </w:t>
      </w:r>
      <w:r>
        <w:rPr>
          <w:color w:val="414042"/>
        </w:rPr>
        <w:t>referencias</w:t>
      </w:r>
      <w:r>
        <w:rPr>
          <w:color w:val="414042"/>
          <w:spacing w:val="-18"/>
        </w:rPr>
        <w:t> </w:t>
      </w:r>
      <w:r>
        <w:rPr>
          <w:color w:val="414042"/>
        </w:rPr>
        <w:t>bibliográficas y</w:t>
      </w:r>
      <w:r>
        <w:rPr>
          <w:color w:val="414042"/>
          <w:spacing w:val="-12"/>
        </w:rPr>
        <w:t> </w:t>
      </w:r>
      <w:r>
        <w:rPr>
          <w:color w:val="414042"/>
        </w:rPr>
        <w:t>del</w:t>
      </w:r>
      <w:r>
        <w:rPr>
          <w:color w:val="414042"/>
          <w:spacing w:val="-12"/>
        </w:rPr>
        <w:t> </w:t>
      </w:r>
      <w:r>
        <w:rPr>
          <w:color w:val="414042"/>
        </w:rPr>
        <w:t>derecho</w:t>
      </w:r>
      <w:r>
        <w:rPr>
          <w:color w:val="414042"/>
          <w:spacing w:val="-12"/>
        </w:rPr>
        <w:t> </w:t>
      </w:r>
      <w:r>
        <w:rPr>
          <w:color w:val="414042"/>
        </w:rPr>
        <w:t>legal</w:t>
      </w:r>
      <w:r>
        <w:rPr>
          <w:color w:val="414042"/>
          <w:spacing w:val="-12"/>
        </w:rPr>
        <w:t> </w:t>
      </w:r>
      <w:r>
        <w:rPr>
          <w:color w:val="414042"/>
        </w:rPr>
        <w:t>de</w:t>
      </w:r>
      <w:r>
        <w:rPr>
          <w:color w:val="414042"/>
          <w:spacing w:val="-12"/>
        </w:rPr>
        <w:t> </w:t>
      </w:r>
      <w:r>
        <w:rPr>
          <w:color w:val="414042"/>
        </w:rPr>
        <w:t>publicar</w:t>
      </w:r>
      <w:r>
        <w:rPr>
          <w:color w:val="414042"/>
          <w:spacing w:val="-12"/>
        </w:rPr>
        <w:t> </w:t>
      </w:r>
      <w:r>
        <w:rPr>
          <w:color w:val="414042"/>
        </w:rPr>
        <w:t>el</w:t>
      </w:r>
      <w:r>
        <w:rPr>
          <w:color w:val="414042"/>
          <w:spacing w:val="-12"/>
        </w:rPr>
        <w:t> </w:t>
      </w:r>
      <w:r>
        <w:rPr>
          <w:color w:val="414042"/>
        </w:rPr>
        <w:t>material</w:t>
      </w:r>
      <w:r>
        <w:rPr>
          <w:color w:val="414042"/>
          <w:spacing w:val="-11"/>
        </w:rPr>
        <w:t> </w:t>
      </w:r>
      <w:r>
        <w:rPr>
          <w:color w:val="414042"/>
        </w:rPr>
        <w:t>propuesto,</w:t>
      </w:r>
      <w:r>
        <w:rPr>
          <w:color w:val="414042"/>
          <w:spacing w:val="-16"/>
        </w:rPr>
        <w:t> </w:t>
      </w:r>
      <w:r>
        <w:rPr>
          <w:color w:val="414042"/>
        </w:rPr>
        <w:t>por</w:t>
      </w:r>
      <w:r>
        <w:rPr>
          <w:color w:val="414042"/>
          <w:spacing w:val="-12"/>
        </w:rPr>
        <w:t> </w:t>
      </w:r>
      <w:r>
        <w:rPr>
          <w:color w:val="414042"/>
        </w:rPr>
        <w:t>lo </w:t>
      </w:r>
      <w:r>
        <w:rPr>
          <w:color w:val="414042"/>
          <w:w w:val="95"/>
        </w:rPr>
        <w:t>que deben obtener el permiso para reproducir figuras y</w:t>
      </w:r>
      <w:r>
        <w:rPr>
          <w:color w:val="414042"/>
          <w:spacing w:val="-24"/>
          <w:w w:val="95"/>
        </w:rPr>
        <w:t> </w:t>
      </w:r>
      <w:r>
        <w:rPr>
          <w:color w:val="414042"/>
          <w:spacing w:val="-3"/>
          <w:w w:val="95"/>
        </w:rPr>
        <w:t>datos </w:t>
      </w:r>
      <w:r>
        <w:rPr>
          <w:color w:val="414042"/>
        </w:rPr>
        <w:t>protegidos por</w:t>
      </w:r>
      <w:r>
        <w:rPr>
          <w:color w:val="414042"/>
          <w:spacing w:val="-2"/>
        </w:rPr>
        <w:t> </w:t>
      </w:r>
      <w:r>
        <w:rPr>
          <w:color w:val="414042"/>
        </w:rPr>
        <w:t>copyright.</w:t>
      </w:r>
    </w:p>
    <w:p>
      <w:pPr>
        <w:pStyle w:val="BodyText"/>
        <w:spacing w:line="235" w:lineRule="auto" w:before="3"/>
        <w:ind w:left="1018"/>
        <w:jc w:val="both"/>
      </w:pPr>
      <w:r>
        <w:rPr>
          <w:color w:val="414042"/>
        </w:rPr>
        <w:t>Los</w:t>
      </w:r>
      <w:r>
        <w:rPr>
          <w:color w:val="414042"/>
          <w:spacing w:val="-16"/>
        </w:rPr>
        <w:t> </w:t>
      </w:r>
      <w:r>
        <w:rPr>
          <w:color w:val="414042"/>
        </w:rPr>
        <w:t>trabajos</w:t>
      </w:r>
      <w:r>
        <w:rPr>
          <w:color w:val="414042"/>
          <w:spacing w:val="-16"/>
        </w:rPr>
        <w:t> </w:t>
      </w:r>
      <w:r>
        <w:rPr>
          <w:color w:val="414042"/>
        </w:rPr>
        <w:t>deben</w:t>
      </w:r>
      <w:r>
        <w:rPr>
          <w:color w:val="414042"/>
          <w:spacing w:val="-16"/>
        </w:rPr>
        <w:t> </w:t>
      </w:r>
      <w:r>
        <w:rPr>
          <w:color w:val="414042"/>
        </w:rPr>
        <w:t>ser</w:t>
      </w:r>
      <w:r>
        <w:rPr>
          <w:color w:val="414042"/>
          <w:spacing w:val="-16"/>
        </w:rPr>
        <w:t> </w:t>
      </w:r>
      <w:r>
        <w:rPr>
          <w:color w:val="414042"/>
        </w:rPr>
        <w:t>presentados</w:t>
      </w:r>
      <w:r>
        <w:rPr>
          <w:color w:val="414042"/>
          <w:spacing w:val="-15"/>
        </w:rPr>
        <w:t> </w:t>
      </w:r>
      <w:r>
        <w:rPr>
          <w:color w:val="414042"/>
        </w:rPr>
        <w:t>vía</w:t>
      </w:r>
      <w:r>
        <w:rPr>
          <w:color w:val="414042"/>
          <w:spacing w:val="-16"/>
        </w:rPr>
        <w:t> </w:t>
      </w:r>
      <w:r>
        <w:rPr>
          <w:color w:val="414042"/>
        </w:rPr>
        <w:t>e-mail</w:t>
      </w:r>
      <w:r>
        <w:rPr>
          <w:color w:val="414042"/>
          <w:spacing w:val="-16"/>
        </w:rPr>
        <w:t> </w:t>
      </w:r>
      <w:r>
        <w:rPr>
          <w:color w:val="414042"/>
        </w:rPr>
        <w:t>con</w:t>
      </w:r>
      <w:r>
        <w:rPr>
          <w:color w:val="414042"/>
          <w:spacing w:val="-16"/>
        </w:rPr>
        <w:t> </w:t>
      </w:r>
      <w:r>
        <w:rPr>
          <w:color w:val="414042"/>
        </w:rPr>
        <w:t>una</w:t>
      </w:r>
      <w:r>
        <w:rPr>
          <w:color w:val="414042"/>
          <w:spacing w:val="-16"/>
        </w:rPr>
        <w:t> </w:t>
      </w:r>
      <w:r>
        <w:rPr>
          <w:color w:val="414042"/>
          <w:spacing w:val="-4"/>
        </w:rPr>
        <w:t>copia </w:t>
      </w:r>
      <w:r>
        <w:rPr>
          <w:color w:val="414042"/>
        </w:rPr>
        <w:t>impresa</w:t>
      </w:r>
      <w:r>
        <w:rPr>
          <w:color w:val="414042"/>
          <w:spacing w:val="-18"/>
        </w:rPr>
        <w:t> </w:t>
      </w:r>
      <w:r>
        <w:rPr>
          <w:color w:val="414042"/>
        </w:rPr>
        <w:t>en</w:t>
      </w:r>
      <w:r>
        <w:rPr>
          <w:color w:val="414042"/>
          <w:spacing w:val="-22"/>
        </w:rPr>
        <w:t> </w:t>
      </w:r>
      <w:r>
        <w:rPr>
          <w:color w:val="414042"/>
        </w:rPr>
        <w:t>Word</w:t>
      </w:r>
      <w:r>
        <w:rPr>
          <w:color w:val="414042"/>
          <w:spacing w:val="-17"/>
        </w:rPr>
        <w:t> </w:t>
      </w:r>
      <w:r>
        <w:rPr>
          <w:color w:val="414042"/>
        </w:rPr>
        <w:t>-</w:t>
      </w:r>
      <w:r>
        <w:rPr>
          <w:color w:val="414042"/>
          <w:spacing w:val="-17"/>
        </w:rPr>
        <w:t> </w:t>
      </w:r>
      <w:r>
        <w:rPr>
          <w:color w:val="414042"/>
        </w:rPr>
        <w:t>cualquier</w:t>
      </w:r>
      <w:r>
        <w:rPr>
          <w:color w:val="414042"/>
          <w:spacing w:val="-18"/>
        </w:rPr>
        <w:t> </w:t>
      </w:r>
      <w:r>
        <w:rPr>
          <w:color w:val="414042"/>
        </w:rPr>
        <w:t>versión</w:t>
      </w:r>
      <w:r>
        <w:rPr>
          <w:color w:val="414042"/>
          <w:spacing w:val="-17"/>
        </w:rPr>
        <w:t> </w:t>
      </w:r>
      <w:r>
        <w:rPr>
          <w:color w:val="414042"/>
        </w:rPr>
        <w:t>-,</w:t>
      </w:r>
      <w:r>
        <w:rPr>
          <w:color w:val="414042"/>
          <w:spacing w:val="-20"/>
        </w:rPr>
        <w:t> </w:t>
      </w:r>
      <w:r>
        <w:rPr>
          <w:color w:val="414042"/>
        </w:rPr>
        <w:t>para</w:t>
      </w:r>
      <w:r>
        <w:rPr>
          <w:color w:val="414042"/>
          <w:spacing w:val="-22"/>
        </w:rPr>
        <w:t> </w:t>
      </w:r>
      <w:r>
        <w:rPr>
          <w:color w:val="414042"/>
        </w:rPr>
        <w:t>Windows.</w:t>
      </w:r>
      <w:r>
        <w:rPr>
          <w:color w:val="414042"/>
          <w:spacing w:val="-20"/>
        </w:rPr>
        <w:t> </w:t>
      </w:r>
      <w:r>
        <w:rPr>
          <w:color w:val="414042"/>
          <w:spacing w:val="-3"/>
        </w:rPr>
        <w:t>Debe- </w:t>
      </w:r>
      <w:r>
        <w:rPr>
          <w:color w:val="414042"/>
          <w:w w:val="95"/>
        </w:rPr>
        <w:t>rán ser dirigidos a las siguientes direcciones:</w:t>
      </w:r>
      <w:r>
        <w:rPr>
          <w:color w:val="414042"/>
          <w:spacing w:val="-30"/>
          <w:w w:val="95"/>
        </w:rPr>
        <w:t> </w:t>
      </w:r>
      <w:r>
        <w:rPr>
          <w:color w:val="414042"/>
          <w:w w:val="95"/>
        </w:rPr>
        <w:t>revistageografia. </w:t>
      </w:r>
      <w:hyperlink r:id="rId306">
        <w:r>
          <w:rPr>
            <w:color w:val="414042"/>
            <w:w w:val="95"/>
          </w:rPr>
          <w:t>unsj@gmail.com</w:t>
        </w:r>
      </w:hyperlink>
      <w:r>
        <w:rPr>
          <w:color w:val="414042"/>
          <w:w w:val="95"/>
        </w:rPr>
        <w:t> - </w:t>
      </w:r>
      <w:hyperlink r:id="rId13">
        <w:r>
          <w:rPr>
            <w:color w:val="414042"/>
            <w:w w:val="95"/>
          </w:rPr>
          <w:t>iga@ffha.unsj.edu.ar, </w:t>
        </w:r>
      </w:hyperlink>
      <w:r>
        <w:rPr>
          <w:color w:val="414042"/>
          <w:w w:val="95"/>
        </w:rPr>
        <w:t>en su versión </w:t>
      </w:r>
      <w:r>
        <w:rPr>
          <w:color w:val="414042"/>
          <w:spacing w:val="-3"/>
          <w:w w:val="95"/>
        </w:rPr>
        <w:t>defini- </w:t>
      </w:r>
      <w:r>
        <w:rPr>
          <w:color w:val="414042"/>
        </w:rPr>
        <w:t>tiva.</w:t>
      </w:r>
    </w:p>
    <w:p>
      <w:pPr>
        <w:pStyle w:val="BodyText"/>
        <w:spacing w:before="3"/>
        <w:rPr>
          <w:sz w:val="21"/>
        </w:rPr>
      </w:pPr>
    </w:p>
    <w:p>
      <w:pPr>
        <w:spacing w:before="0"/>
        <w:ind w:left="1018" w:right="0" w:firstLine="0"/>
        <w:jc w:val="both"/>
        <w:rPr>
          <w:b/>
          <w:sz w:val="18"/>
        </w:rPr>
      </w:pPr>
      <w:r>
        <w:rPr>
          <w:b/>
          <w:color w:val="414042"/>
          <w:w w:val="105"/>
          <w:sz w:val="18"/>
        </w:rPr>
        <w:t>Lineamientos Editoriales:</w:t>
      </w:r>
    </w:p>
    <w:p>
      <w:pPr>
        <w:pStyle w:val="BodyText"/>
        <w:rPr>
          <w:b/>
          <w:sz w:val="21"/>
        </w:rPr>
      </w:pPr>
    </w:p>
    <w:p>
      <w:pPr>
        <w:spacing w:line="261" w:lineRule="auto" w:before="0"/>
        <w:ind w:left="1018" w:right="0" w:firstLine="0"/>
        <w:jc w:val="both"/>
        <w:rPr>
          <w:sz w:val="18"/>
        </w:rPr>
      </w:pPr>
      <w:r>
        <w:rPr>
          <w:rFonts w:ascii="Lucida Sans" w:hAnsi="Lucida Sans"/>
          <w:b/>
          <w:color w:val="414042"/>
          <w:w w:val="105"/>
          <w:sz w:val="18"/>
        </w:rPr>
        <w:t>Formato</w:t>
      </w:r>
      <w:r>
        <w:rPr>
          <w:rFonts w:ascii="Lucida Sans" w:hAnsi="Lucida Sans"/>
          <w:b/>
          <w:color w:val="414042"/>
          <w:spacing w:val="-32"/>
          <w:w w:val="105"/>
          <w:sz w:val="18"/>
        </w:rPr>
        <w:t> </w:t>
      </w:r>
      <w:r>
        <w:rPr>
          <w:rFonts w:ascii="Lucida Sans" w:hAnsi="Lucida Sans"/>
          <w:b/>
          <w:color w:val="414042"/>
          <w:w w:val="105"/>
          <w:sz w:val="18"/>
        </w:rPr>
        <w:t>de</w:t>
      </w:r>
      <w:r>
        <w:rPr>
          <w:rFonts w:ascii="Lucida Sans" w:hAnsi="Lucida Sans"/>
          <w:b/>
          <w:color w:val="414042"/>
          <w:spacing w:val="-31"/>
          <w:w w:val="105"/>
          <w:sz w:val="18"/>
        </w:rPr>
        <w:t> </w:t>
      </w:r>
      <w:r>
        <w:rPr>
          <w:rFonts w:ascii="Lucida Sans" w:hAnsi="Lucida Sans"/>
          <w:b/>
          <w:color w:val="414042"/>
          <w:spacing w:val="-4"/>
          <w:w w:val="105"/>
          <w:sz w:val="18"/>
        </w:rPr>
        <w:t>Texto:</w:t>
      </w:r>
      <w:r>
        <w:rPr>
          <w:rFonts w:ascii="Lucida Sans" w:hAnsi="Lucida Sans"/>
          <w:b/>
          <w:color w:val="414042"/>
          <w:spacing w:val="-32"/>
          <w:w w:val="105"/>
          <w:sz w:val="18"/>
        </w:rPr>
        <w:t> </w:t>
      </w:r>
      <w:r>
        <w:rPr>
          <w:color w:val="414042"/>
          <w:w w:val="105"/>
          <w:sz w:val="18"/>
        </w:rPr>
        <w:t>Los</w:t>
      </w:r>
      <w:r>
        <w:rPr>
          <w:color w:val="414042"/>
          <w:spacing w:val="-14"/>
          <w:w w:val="105"/>
          <w:sz w:val="18"/>
        </w:rPr>
        <w:t> </w:t>
      </w:r>
      <w:r>
        <w:rPr>
          <w:color w:val="414042"/>
          <w:w w:val="105"/>
          <w:sz w:val="18"/>
        </w:rPr>
        <w:t>artículos</w:t>
      </w:r>
      <w:r>
        <w:rPr>
          <w:color w:val="414042"/>
          <w:spacing w:val="-13"/>
          <w:w w:val="105"/>
          <w:sz w:val="18"/>
        </w:rPr>
        <w:t> </w:t>
      </w:r>
      <w:r>
        <w:rPr>
          <w:color w:val="414042"/>
          <w:w w:val="105"/>
          <w:sz w:val="18"/>
        </w:rPr>
        <w:t>deben</w:t>
      </w:r>
      <w:r>
        <w:rPr>
          <w:color w:val="414042"/>
          <w:spacing w:val="-14"/>
          <w:w w:val="105"/>
          <w:sz w:val="18"/>
        </w:rPr>
        <w:t> </w:t>
      </w:r>
      <w:r>
        <w:rPr>
          <w:color w:val="414042"/>
          <w:w w:val="105"/>
          <w:sz w:val="18"/>
        </w:rPr>
        <w:t>ser</w:t>
      </w:r>
      <w:r>
        <w:rPr>
          <w:color w:val="414042"/>
          <w:spacing w:val="-14"/>
          <w:w w:val="105"/>
          <w:sz w:val="18"/>
        </w:rPr>
        <w:t> </w:t>
      </w:r>
      <w:r>
        <w:rPr>
          <w:color w:val="414042"/>
          <w:w w:val="105"/>
          <w:sz w:val="18"/>
        </w:rPr>
        <w:t>enviados</w:t>
      </w:r>
      <w:r>
        <w:rPr>
          <w:color w:val="414042"/>
          <w:spacing w:val="-13"/>
          <w:w w:val="105"/>
          <w:sz w:val="18"/>
        </w:rPr>
        <w:t> </w:t>
      </w:r>
      <w:r>
        <w:rPr>
          <w:color w:val="414042"/>
          <w:w w:val="105"/>
          <w:sz w:val="18"/>
        </w:rPr>
        <w:t>en</w:t>
      </w:r>
      <w:r>
        <w:rPr>
          <w:color w:val="414042"/>
          <w:spacing w:val="-14"/>
          <w:w w:val="105"/>
          <w:sz w:val="18"/>
        </w:rPr>
        <w:t> </w:t>
      </w:r>
      <w:r>
        <w:rPr>
          <w:color w:val="414042"/>
          <w:spacing w:val="-4"/>
          <w:w w:val="105"/>
          <w:sz w:val="18"/>
        </w:rPr>
        <w:t>letra </w:t>
      </w:r>
      <w:r>
        <w:rPr>
          <w:color w:val="414042"/>
          <w:w w:val="105"/>
          <w:sz w:val="18"/>
        </w:rPr>
        <w:t>ARIAL con un cuerpo de 10 puntos, con justificado completo. El texto completo no debe superar las 30 páginas. En formato WORD.</w:t>
      </w:r>
    </w:p>
    <w:p>
      <w:pPr>
        <w:spacing w:line="259" w:lineRule="auto" w:before="0"/>
        <w:ind w:left="1018" w:right="0" w:firstLine="0"/>
        <w:jc w:val="both"/>
        <w:rPr>
          <w:sz w:val="18"/>
        </w:rPr>
      </w:pPr>
      <w:r>
        <w:rPr>
          <w:rFonts w:ascii="Lucida Sans" w:hAnsi="Lucida Sans"/>
          <w:b/>
          <w:color w:val="414042"/>
          <w:sz w:val="18"/>
        </w:rPr>
        <w:t>Formato de imágenes: </w:t>
      </w:r>
      <w:r>
        <w:rPr>
          <w:color w:val="414042"/>
          <w:sz w:val="18"/>
        </w:rPr>
        <w:t>Las ilustraciones deben ser</w:t>
      </w:r>
      <w:r>
        <w:rPr>
          <w:color w:val="414042"/>
          <w:spacing w:val="-28"/>
          <w:sz w:val="18"/>
        </w:rPr>
        <w:t> </w:t>
      </w:r>
      <w:r>
        <w:rPr>
          <w:color w:val="414042"/>
          <w:sz w:val="18"/>
        </w:rPr>
        <w:t>enviadas adjuntas al archivo WORD, en una carpeta  en  formato  </w:t>
      </w:r>
      <w:r>
        <w:rPr>
          <w:rFonts w:ascii="Lucida Sans" w:hAnsi="Lucida Sans"/>
          <w:b/>
          <w:color w:val="414042"/>
          <w:spacing w:val="-4"/>
          <w:sz w:val="18"/>
        </w:rPr>
        <w:t>JPG </w:t>
      </w:r>
      <w:r>
        <w:rPr>
          <w:color w:val="414042"/>
          <w:sz w:val="18"/>
        </w:rPr>
        <w:t>con una resolución de </w:t>
      </w:r>
      <w:r>
        <w:rPr>
          <w:rFonts w:ascii="Lucida Sans" w:hAnsi="Lucida Sans"/>
          <w:b/>
          <w:color w:val="414042"/>
          <w:sz w:val="18"/>
        </w:rPr>
        <w:t>300 </w:t>
      </w:r>
      <w:r>
        <w:rPr>
          <w:color w:val="414042"/>
          <w:sz w:val="18"/>
        </w:rPr>
        <w:t>dpi (o mayor). Otros formatos </w:t>
      </w:r>
      <w:r>
        <w:rPr>
          <w:color w:val="414042"/>
          <w:spacing w:val="-5"/>
          <w:sz w:val="18"/>
        </w:rPr>
        <w:t>ad- </w:t>
      </w:r>
      <w:r>
        <w:rPr>
          <w:color w:val="414042"/>
          <w:sz w:val="18"/>
        </w:rPr>
        <w:t>misibles: </w:t>
      </w:r>
      <w:r>
        <w:rPr>
          <w:color w:val="414042"/>
          <w:spacing w:val="-5"/>
          <w:sz w:val="18"/>
        </w:rPr>
        <w:t>TIFF, </w:t>
      </w:r>
      <w:r>
        <w:rPr>
          <w:color w:val="414042"/>
          <w:spacing w:val="-6"/>
          <w:sz w:val="18"/>
        </w:rPr>
        <w:t>WMF, </w:t>
      </w:r>
      <w:r>
        <w:rPr>
          <w:color w:val="414042"/>
          <w:sz w:val="18"/>
        </w:rPr>
        <w:t>EPS,</w:t>
      </w:r>
      <w:r>
        <w:rPr>
          <w:color w:val="414042"/>
          <w:spacing w:val="-18"/>
          <w:sz w:val="18"/>
        </w:rPr>
        <w:t> </w:t>
      </w:r>
      <w:r>
        <w:rPr>
          <w:color w:val="414042"/>
          <w:sz w:val="18"/>
        </w:rPr>
        <w:t>CDR.</w:t>
      </w:r>
    </w:p>
    <w:p>
      <w:pPr>
        <w:pStyle w:val="BodyText"/>
      </w:pPr>
    </w:p>
    <w:p>
      <w:pPr>
        <w:pStyle w:val="BodyText"/>
        <w:spacing w:before="2"/>
        <w:rPr>
          <w:sz w:val="10"/>
        </w:rPr>
      </w:pPr>
    </w:p>
    <w:p>
      <w:pPr>
        <w:pStyle w:val="BodyText"/>
        <w:ind w:left="1020" w:right="-58"/>
      </w:pPr>
      <w:r>
        <w:rPr/>
        <w:pict>
          <v:shape style="width:236.7pt;height:38.5pt;mso-position-horizontal-relative:char;mso-position-vertical-relative:line" type="#_x0000_t202" filled="true" fillcolor="#524b48" stroked="false">
            <w10:anchorlock/>
            <v:textbox inset="0,0,0,0">
              <w:txbxContent>
                <w:p>
                  <w:pPr>
                    <w:spacing w:line="278" w:lineRule="auto" w:before="116"/>
                    <w:ind w:left="184" w:right="142" w:firstLine="0"/>
                    <w:jc w:val="left"/>
                    <w:rPr>
                      <w:rFonts w:ascii="Arial Narrow" w:hAnsi="Arial Narrow"/>
                      <w:b/>
                      <w:sz w:val="18"/>
                    </w:rPr>
                  </w:pPr>
                  <w:r>
                    <w:rPr>
                      <w:rFonts w:ascii="Arial Narrow" w:hAnsi="Arial Narrow"/>
                      <w:b/>
                      <w:color w:val="FFFFFF"/>
                      <w:w w:val="105"/>
                      <w:sz w:val="18"/>
                    </w:rPr>
                    <w:t>Se rechazarán los manuscritos que no estén de acuerdo con las siguientes normas:</w:t>
                  </w:r>
                </w:p>
              </w:txbxContent>
            </v:textbox>
            <v:fill type="solid"/>
          </v:shape>
        </w:pict>
      </w:r>
      <w:r>
        <w:rPr/>
      </w:r>
    </w:p>
    <w:p>
      <w:pPr>
        <w:pStyle w:val="BodyText"/>
        <w:spacing w:before="9"/>
        <w:rPr>
          <w:sz w:val="22"/>
        </w:rPr>
      </w:pPr>
    </w:p>
    <w:p>
      <w:pPr>
        <w:spacing w:line="261" w:lineRule="auto" w:before="0"/>
        <w:ind w:left="1018" w:right="0" w:firstLine="0"/>
        <w:jc w:val="both"/>
        <w:rPr>
          <w:sz w:val="18"/>
        </w:rPr>
      </w:pPr>
      <w:r>
        <w:rPr>
          <w:color w:val="414042"/>
          <w:w w:val="105"/>
          <w:sz w:val="18"/>
        </w:rPr>
        <w:t>No deben exceder las treinta (30) páginas (incluyendo resu- men, texto, bibliografía, mapas, figuras, fotos, tablas y gráfi- cos), en hojas numeradas, tamaño A4.</w:t>
      </w:r>
    </w:p>
    <w:p>
      <w:pPr>
        <w:pStyle w:val="BodyText"/>
        <w:spacing w:before="9"/>
        <w:rPr>
          <w:sz w:val="16"/>
        </w:rPr>
      </w:pPr>
    </w:p>
    <w:p>
      <w:pPr>
        <w:pStyle w:val="Heading3"/>
        <w:spacing w:before="0"/>
        <w:ind w:left="1018"/>
        <w:jc w:val="both"/>
        <w:rPr>
          <w:rFonts w:ascii="Calibri"/>
        </w:rPr>
      </w:pPr>
      <w:r>
        <w:rPr>
          <w:rFonts w:ascii="Calibri"/>
          <w:color w:val="414042"/>
          <w:w w:val="105"/>
        </w:rPr>
        <w:t>Orden de las secciones</w:t>
      </w:r>
    </w:p>
    <w:p>
      <w:pPr>
        <w:pStyle w:val="BodyText"/>
        <w:spacing w:before="5"/>
        <w:rPr>
          <w:b/>
        </w:rPr>
      </w:pPr>
    </w:p>
    <w:p>
      <w:pPr>
        <w:pStyle w:val="ListParagraph"/>
        <w:numPr>
          <w:ilvl w:val="0"/>
          <w:numId w:val="26"/>
        </w:numPr>
        <w:tabs>
          <w:tab w:pos="1229" w:val="left" w:leader="none"/>
        </w:tabs>
        <w:spacing w:line="240" w:lineRule="auto" w:before="0" w:after="0"/>
        <w:ind w:left="1228" w:right="0" w:hanging="211"/>
        <w:jc w:val="both"/>
        <w:rPr>
          <w:sz w:val="18"/>
        </w:rPr>
      </w:pPr>
      <w:r>
        <w:rPr>
          <w:color w:val="414042"/>
          <w:w w:val="105"/>
          <w:sz w:val="18"/>
        </w:rPr>
        <w:t>Título en mayúsculas, centralizado, sin</w:t>
      </w:r>
      <w:r>
        <w:rPr>
          <w:color w:val="414042"/>
          <w:spacing w:val="17"/>
          <w:w w:val="105"/>
          <w:sz w:val="18"/>
        </w:rPr>
        <w:t> </w:t>
      </w:r>
      <w:r>
        <w:rPr>
          <w:color w:val="414042"/>
          <w:w w:val="105"/>
          <w:sz w:val="18"/>
        </w:rPr>
        <w:t>subrayar.</w:t>
      </w:r>
    </w:p>
    <w:p>
      <w:pPr>
        <w:pStyle w:val="ListParagraph"/>
        <w:numPr>
          <w:ilvl w:val="0"/>
          <w:numId w:val="26"/>
        </w:numPr>
        <w:tabs>
          <w:tab w:pos="1238" w:val="left" w:leader="none"/>
        </w:tabs>
        <w:spacing w:line="261" w:lineRule="auto" w:before="20" w:after="0"/>
        <w:ind w:left="1018" w:right="0" w:firstLine="0"/>
        <w:jc w:val="both"/>
        <w:rPr>
          <w:sz w:val="18"/>
        </w:rPr>
      </w:pPr>
      <w:r>
        <w:rPr>
          <w:color w:val="414042"/>
          <w:w w:val="105"/>
          <w:sz w:val="18"/>
        </w:rPr>
        <w:t>Autor/es, en el margen derecho, con llamada a pie de </w:t>
      </w:r>
      <w:r>
        <w:rPr>
          <w:color w:val="414042"/>
          <w:spacing w:val="-5"/>
          <w:w w:val="105"/>
          <w:sz w:val="18"/>
        </w:rPr>
        <w:t>pá- </w:t>
      </w:r>
      <w:r>
        <w:rPr>
          <w:color w:val="414042"/>
          <w:w w:val="105"/>
          <w:sz w:val="18"/>
        </w:rPr>
        <w:t>gina</w:t>
      </w:r>
      <w:r>
        <w:rPr>
          <w:color w:val="414042"/>
          <w:spacing w:val="-5"/>
          <w:w w:val="105"/>
          <w:sz w:val="18"/>
        </w:rPr>
        <w:t> </w:t>
      </w:r>
      <w:r>
        <w:rPr>
          <w:color w:val="414042"/>
          <w:w w:val="105"/>
          <w:sz w:val="18"/>
        </w:rPr>
        <w:t>indicando</w:t>
      </w:r>
      <w:r>
        <w:rPr>
          <w:color w:val="414042"/>
          <w:spacing w:val="-5"/>
          <w:w w:val="105"/>
          <w:sz w:val="18"/>
        </w:rPr>
        <w:t> </w:t>
      </w:r>
      <w:r>
        <w:rPr>
          <w:color w:val="414042"/>
          <w:w w:val="105"/>
          <w:sz w:val="18"/>
        </w:rPr>
        <w:t>lugar</w:t>
      </w:r>
      <w:r>
        <w:rPr>
          <w:color w:val="414042"/>
          <w:spacing w:val="-5"/>
          <w:w w:val="105"/>
          <w:sz w:val="18"/>
        </w:rPr>
        <w:t> </w:t>
      </w:r>
      <w:r>
        <w:rPr>
          <w:color w:val="414042"/>
          <w:w w:val="105"/>
          <w:sz w:val="18"/>
        </w:rPr>
        <w:t>de</w:t>
      </w:r>
      <w:r>
        <w:rPr>
          <w:color w:val="414042"/>
          <w:spacing w:val="-5"/>
          <w:w w:val="105"/>
          <w:sz w:val="18"/>
        </w:rPr>
        <w:t> </w:t>
      </w:r>
      <w:r>
        <w:rPr>
          <w:color w:val="414042"/>
          <w:w w:val="105"/>
          <w:sz w:val="18"/>
        </w:rPr>
        <w:t>trabajo</w:t>
      </w:r>
      <w:r>
        <w:rPr>
          <w:color w:val="414042"/>
          <w:spacing w:val="-5"/>
          <w:w w:val="105"/>
          <w:sz w:val="18"/>
        </w:rPr>
        <w:t> </w:t>
      </w:r>
      <w:r>
        <w:rPr>
          <w:color w:val="414042"/>
          <w:w w:val="105"/>
          <w:sz w:val="18"/>
        </w:rPr>
        <w:t>y/o</w:t>
      </w:r>
      <w:r>
        <w:rPr>
          <w:color w:val="414042"/>
          <w:spacing w:val="-5"/>
          <w:w w:val="105"/>
          <w:sz w:val="18"/>
        </w:rPr>
        <w:t> </w:t>
      </w:r>
      <w:r>
        <w:rPr>
          <w:color w:val="414042"/>
          <w:w w:val="105"/>
          <w:sz w:val="18"/>
        </w:rPr>
        <w:t>pertenencia</w:t>
      </w:r>
      <w:r>
        <w:rPr>
          <w:color w:val="414042"/>
          <w:spacing w:val="-5"/>
          <w:w w:val="105"/>
          <w:sz w:val="18"/>
        </w:rPr>
        <w:t> </w:t>
      </w:r>
      <w:r>
        <w:rPr>
          <w:color w:val="414042"/>
          <w:w w:val="105"/>
          <w:sz w:val="18"/>
        </w:rPr>
        <w:t>institucional</w:t>
      </w:r>
      <w:r>
        <w:rPr>
          <w:color w:val="414042"/>
          <w:spacing w:val="-5"/>
          <w:w w:val="105"/>
          <w:sz w:val="18"/>
        </w:rPr>
        <w:t> </w:t>
      </w:r>
      <w:r>
        <w:rPr>
          <w:color w:val="414042"/>
          <w:spacing w:val="-18"/>
          <w:w w:val="105"/>
          <w:sz w:val="18"/>
        </w:rPr>
        <w:t>o </w:t>
      </w:r>
      <w:r>
        <w:rPr>
          <w:color w:val="414042"/>
          <w:w w:val="105"/>
          <w:sz w:val="18"/>
        </w:rPr>
        <w:t>académica. Su e-mail personal y/o</w:t>
      </w:r>
      <w:r>
        <w:rPr>
          <w:color w:val="414042"/>
          <w:spacing w:val="20"/>
          <w:w w:val="105"/>
          <w:sz w:val="18"/>
        </w:rPr>
        <w:t> </w:t>
      </w:r>
      <w:r>
        <w:rPr>
          <w:color w:val="414042"/>
          <w:w w:val="105"/>
          <w:sz w:val="18"/>
        </w:rPr>
        <w:t>institucional.</w:t>
      </w:r>
    </w:p>
    <w:p>
      <w:pPr>
        <w:pStyle w:val="ListParagraph"/>
        <w:numPr>
          <w:ilvl w:val="0"/>
          <w:numId w:val="26"/>
        </w:numPr>
        <w:tabs>
          <w:tab w:pos="1235" w:val="left" w:leader="none"/>
        </w:tabs>
        <w:spacing w:line="261" w:lineRule="auto" w:before="2" w:after="0"/>
        <w:ind w:left="1018" w:right="0" w:firstLine="0"/>
        <w:jc w:val="both"/>
        <w:rPr>
          <w:sz w:val="18"/>
        </w:rPr>
      </w:pPr>
      <w:r>
        <w:rPr>
          <w:color w:val="414042"/>
          <w:w w:val="105"/>
          <w:sz w:val="18"/>
        </w:rPr>
        <w:t>RESUMEN de aproximadamente no más de 300 palabras </w:t>
      </w:r>
      <w:r>
        <w:rPr>
          <w:color w:val="414042"/>
          <w:spacing w:val="-14"/>
          <w:w w:val="105"/>
          <w:sz w:val="18"/>
        </w:rPr>
        <w:t>y </w:t>
      </w:r>
      <w:r>
        <w:rPr>
          <w:color w:val="414042"/>
          <w:w w:val="105"/>
          <w:sz w:val="18"/>
        </w:rPr>
        <w:t>cinco palabras</w:t>
      </w:r>
      <w:r>
        <w:rPr>
          <w:color w:val="414042"/>
          <w:spacing w:val="12"/>
          <w:w w:val="105"/>
          <w:sz w:val="18"/>
        </w:rPr>
        <w:t> </w:t>
      </w:r>
      <w:r>
        <w:rPr>
          <w:color w:val="414042"/>
          <w:w w:val="105"/>
          <w:sz w:val="18"/>
        </w:rPr>
        <w:t>claves.</w:t>
      </w:r>
    </w:p>
    <w:p>
      <w:pPr>
        <w:pStyle w:val="ListParagraph"/>
        <w:numPr>
          <w:ilvl w:val="0"/>
          <w:numId w:val="26"/>
        </w:numPr>
        <w:tabs>
          <w:tab w:pos="456" w:val="left" w:leader="none"/>
        </w:tabs>
        <w:spacing w:line="240" w:lineRule="auto" w:before="115" w:after="0"/>
        <w:ind w:left="455" w:right="0" w:hanging="212"/>
        <w:jc w:val="left"/>
        <w:rPr>
          <w:sz w:val="18"/>
        </w:rPr>
      </w:pPr>
      <w:r>
        <w:rPr>
          <w:color w:val="414042"/>
          <w:w w:val="109"/>
          <w:sz w:val="18"/>
        </w:rPr>
        <w:br w:type="column"/>
      </w:r>
      <w:r>
        <w:rPr>
          <w:color w:val="414042"/>
          <w:w w:val="105"/>
          <w:sz w:val="18"/>
        </w:rPr>
        <w:t>ABSTRACT en Inglés con 5</w:t>
      </w:r>
      <w:r>
        <w:rPr>
          <w:color w:val="414042"/>
          <w:spacing w:val="36"/>
          <w:w w:val="105"/>
          <w:sz w:val="18"/>
        </w:rPr>
        <w:t> </w:t>
      </w:r>
      <w:r>
        <w:rPr>
          <w:color w:val="414042"/>
          <w:w w:val="105"/>
          <w:sz w:val="18"/>
        </w:rPr>
        <w:t>password.</w:t>
      </w:r>
    </w:p>
    <w:p>
      <w:pPr>
        <w:pStyle w:val="ListParagraph"/>
        <w:numPr>
          <w:ilvl w:val="0"/>
          <w:numId w:val="26"/>
        </w:numPr>
        <w:tabs>
          <w:tab w:pos="456" w:val="left" w:leader="none"/>
        </w:tabs>
        <w:spacing w:line="261" w:lineRule="auto" w:before="20" w:after="0"/>
        <w:ind w:left="244" w:right="1728" w:firstLine="0"/>
        <w:jc w:val="left"/>
        <w:rPr>
          <w:sz w:val="18"/>
        </w:rPr>
      </w:pPr>
      <w:r>
        <w:rPr>
          <w:color w:val="414042"/>
          <w:sz w:val="18"/>
        </w:rPr>
        <w:t>Para el cuerpo del trabajo se sugieren las siguientes apartados:</w:t>
      </w:r>
    </w:p>
    <w:p>
      <w:pPr>
        <w:pStyle w:val="BodyText"/>
        <w:spacing w:before="9"/>
        <w:rPr>
          <w:sz w:val="19"/>
        </w:rPr>
      </w:pPr>
    </w:p>
    <w:p>
      <w:pPr>
        <w:spacing w:before="0"/>
        <w:ind w:left="345" w:right="0" w:firstLine="0"/>
        <w:jc w:val="left"/>
        <w:rPr>
          <w:i/>
          <w:sz w:val="18"/>
        </w:rPr>
      </w:pPr>
      <w:r>
        <w:rPr>
          <w:i/>
          <w:color w:val="414042"/>
          <w:w w:val="115"/>
          <w:sz w:val="18"/>
        </w:rPr>
        <w:t>&gt;&gt; Introducción.</w:t>
      </w:r>
    </w:p>
    <w:p>
      <w:pPr>
        <w:spacing w:before="20"/>
        <w:ind w:left="345" w:right="0" w:firstLine="0"/>
        <w:jc w:val="left"/>
        <w:rPr>
          <w:i/>
          <w:sz w:val="18"/>
        </w:rPr>
      </w:pPr>
      <w:r>
        <w:rPr>
          <w:i/>
          <w:color w:val="414042"/>
          <w:w w:val="105"/>
          <w:sz w:val="18"/>
        </w:rPr>
        <w:t>&gt;&gt; Datos y Métodos</w:t>
      </w:r>
    </w:p>
    <w:p>
      <w:pPr>
        <w:spacing w:before="20"/>
        <w:ind w:left="345" w:right="0" w:firstLine="0"/>
        <w:jc w:val="left"/>
        <w:rPr>
          <w:i/>
          <w:sz w:val="18"/>
        </w:rPr>
      </w:pPr>
      <w:r>
        <w:rPr>
          <w:i/>
          <w:color w:val="414042"/>
          <w:w w:val="105"/>
          <w:sz w:val="18"/>
        </w:rPr>
        <w:t>&gt;&gt; Desarrollo y Discusión.</w:t>
      </w:r>
    </w:p>
    <w:p>
      <w:pPr>
        <w:spacing w:before="21"/>
        <w:ind w:left="345" w:right="0" w:firstLine="0"/>
        <w:jc w:val="left"/>
        <w:rPr>
          <w:i/>
          <w:sz w:val="18"/>
        </w:rPr>
      </w:pPr>
      <w:r>
        <w:rPr>
          <w:i/>
          <w:color w:val="414042"/>
          <w:w w:val="115"/>
          <w:sz w:val="18"/>
        </w:rPr>
        <w:t>&gt;&gt; Conclusiones.</w:t>
      </w:r>
    </w:p>
    <w:p>
      <w:pPr>
        <w:spacing w:before="20"/>
        <w:ind w:left="345" w:right="0" w:firstLine="0"/>
        <w:jc w:val="left"/>
        <w:rPr>
          <w:i/>
          <w:sz w:val="18"/>
        </w:rPr>
      </w:pPr>
      <w:r>
        <w:rPr>
          <w:i/>
          <w:color w:val="414042"/>
          <w:w w:val="115"/>
          <w:sz w:val="18"/>
        </w:rPr>
        <w:t>&gt;&gt; Agradecimientos</w:t>
      </w:r>
    </w:p>
    <w:p>
      <w:pPr>
        <w:spacing w:before="20"/>
        <w:ind w:left="345" w:right="0" w:firstLine="0"/>
        <w:jc w:val="left"/>
        <w:rPr>
          <w:i/>
          <w:sz w:val="18"/>
        </w:rPr>
      </w:pPr>
      <w:r>
        <w:rPr>
          <w:i/>
          <w:color w:val="414042"/>
          <w:w w:val="110"/>
          <w:sz w:val="18"/>
        </w:rPr>
        <w:t>&gt;&gt; Bibliografía.</w:t>
      </w:r>
    </w:p>
    <w:p>
      <w:pPr>
        <w:pStyle w:val="BodyText"/>
        <w:spacing w:before="4"/>
        <w:rPr>
          <w:i/>
          <w:sz w:val="21"/>
        </w:rPr>
      </w:pPr>
    </w:p>
    <w:p>
      <w:pPr>
        <w:spacing w:line="261" w:lineRule="auto" w:before="0"/>
        <w:ind w:left="244" w:right="971" w:firstLine="0"/>
        <w:jc w:val="left"/>
        <w:rPr>
          <w:sz w:val="18"/>
        </w:rPr>
      </w:pPr>
      <w:r>
        <w:rPr>
          <w:color w:val="414042"/>
          <w:w w:val="105"/>
          <w:sz w:val="18"/>
        </w:rPr>
        <w:t>Las referencias bibliográficas en el texto, seguirán el sistema “autor - año”, Ejemplos:</w:t>
      </w:r>
    </w:p>
    <w:p>
      <w:pPr>
        <w:pStyle w:val="BodyText"/>
        <w:spacing w:before="9"/>
        <w:rPr>
          <w:sz w:val="19"/>
        </w:rPr>
      </w:pPr>
    </w:p>
    <w:p>
      <w:pPr>
        <w:pStyle w:val="ListParagraph"/>
        <w:numPr>
          <w:ilvl w:val="0"/>
          <w:numId w:val="23"/>
        </w:numPr>
        <w:tabs>
          <w:tab w:pos="390" w:val="left" w:leader="none"/>
        </w:tabs>
        <w:spacing w:line="261" w:lineRule="auto" w:before="0" w:after="0"/>
        <w:ind w:left="244" w:right="1135" w:firstLine="0"/>
        <w:jc w:val="both"/>
        <w:rPr>
          <w:color w:val="414042"/>
          <w:sz w:val="18"/>
        </w:rPr>
      </w:pPr>
      <w:r>
        <w:rPr>
          <w:color w:val="414042"/>
          <w:w w:val="105"/>
          <w:sz w:val="18"/>
        </w:rPr>
        <w:t>(Pérez 1980) (Pérez 1980, 1983) o (Pérez 1980a y 1980b) o Pérez (1980),</w:t>
      </w:r>
      <w:r>
        <w:rPr>
          <w:color w:val="414042"/>
          <w:spacing w:val="13"/>
          <w:w w:val="105"/>
          <w:sz w:val="18"/>
        </w:rPr>
        <w:t> </w:t>
      </w:r>
      <w:r>
        <w:rPr>
          <w:color w:val="414042"/>
          <w:w w:val="105"/>
          <w:sz w:val="18"/>
        </w:rPr>
        <w:t>etc.</w:t>
      </w:r>
    </w:p>
    <w:p>
      <w:pPr>
        <w:pStyle w:val="ListParagraph"/>
        <w:numPr>
          <w:ilvl w:val="0"/>
          <w:numId w:val="23"/>
        </w:numPr>
        <w:tabs>
          <w:tab w:pos="393" w:val="left" w:leader="none"/>
        </w:tabs>
        <w:spacing w:line="261" w:lineRule="auto" w:before="1" w:after="0"/>
        <w:ind w:left="244" w:right="1137" w:firstLine="0"/>
        <w:jc w:val="both"/>
        <w:rPr>
          <w:color w:val="414042"/>
          <w:sz w:val="18"/>
        </w:rPr>
      </w:pPr>
      <w:r>
        <w:rPr>
          <w:color w:val="414042"/>
          <w:w w:val="105"/>
          <w:sz w:val="18"/>
        </w:rPr>
        <w:t>Se citan hasta dos autores, si son más de dos se nombra </w:t>
      </w:r>
      <w:r>
        <w:rPr>
          <w:color w:val="414042"/>
          <w:spacing w:val="-8"/>
          <w:w w:val="105"/>
          <w:sz w:val="18"/>
        </w:rPr>
        <w:t>al </w:t>
      </w:r>
      <w:r>
        <w:rPr>
          <w:color w:val="414042"/>
          <w:w w:val="105"/>
          <w:sz w:val="18"/>
        </w:rPr>
        <w:t>primer autor y se agrega (et</w:t>
      </w:r>
      <w:r>
        <w:rPr>
          <w:color w:val="414042"/>
          <w:spacing w:val="35"/>
          <w:w w:val="105"/>
          <w:sz w:val="18"/>
        </w:rPr>
        <w:t> </w:t>
      </w:r>
      <w:r>
        <w:rPr>
          <w:color w:val="414042"/>
          <w:w w:val="105"/>
          <w:sz w:val="18"/>
        </w:rPr>
        <w:t>al).</w:t>
      </w:r>
    </w:p>
    <w:p>
      <w:pPr>
        <w:pStyle w:val="ListParagraph"/>
        <w:numPr>
          <w:ilvl w:val="0"/>
          <w:numId w:val="23"/>
        </w:numPr>
        <w:tabs>
          <w:tab w:pos="392" w:val="left" w:leader="none"/>
        </w:tabs>
        <w:spacing w:line="261" w:lineRule="auto" w:before="1" w:after="0"/>
        <w:ind w:left="244" w:right="1137" w:firstLine="0"/>
        <w:jc w:val="both"/>
        <w:rPr>
          <w:color w:val="414042"/>
          <w:sz w:val="18"/>
        </w:rPr>
      </w:pPr>
      <w:r>
        <w:rPr>
          <w:color w:val="414042"/>
          <w:w w:val="105"/>
          <w:sz w:val="18"/>
        </w:rPr>
        <w:t>Citas con páginas, figuras o tablas: </w:t>
      </w:r>
      <w:r>
        <w:rPr>
          <w:color w:val="414042"/>
          <w:spacing w:val="-3"/>
          <w:w w:val="105"/>
          <w:sz w:val="18"/>
        </w:rPr>
        <w:t>(Pérez </w:t>
      </w:r>
      <w:r>
        <w:rPr>
          <w:color w:val="414042"/>
          <w:w w:val="105"/>
          <w:sz w:val="18"/>
        </w:rPr>
        <w:t>1980:p.13). </w:t>
      </w:r>
      <w:r>
        <w:rPr>
          <w:color w:val="414042"/>
          <w:spacing w:val="-3"/>
          <w:w w:val="105"/>
          <w:sz w:val="18"/>
        </w:rPr>
        <w:t>(Pérez </w:t>
      </w:r>
      <w:r>
        <w:rPr>
          <w:color w:val="414042"/>
          <w:w w:val="105"/>
          <w:sz w:val="18"/>
        </w:rPr>
        <w:t>1980:figura 3), </w:t>
      </w:r>
      <w:r>
        <w:rPr>
          <w:color w:val="414042"/>
          <w:spacing w:val="-3"/>
          <w:w w:val="105"/>
          <w:sz w:val="18"/>
        </w:rPr>
        <w:t>(Pérez </w:t>
      </w:r>
      <w:r>
        <w:rPr>
          <w:color w:val="414042"/>
          <w:w w:val="105"/>
          <w:sz w:val="18"/>
        </w:rPr>
        <w:t>1980: tabla 2),</w:t>
      </w:r>
      <w:r>
        <w:rPr>
          <w:color w:val="414042"/>
          <w:spacing w:val="14"/>
          <w:w w:val="105"/>
          <w:sz w:val="18"/>
        </w:rPr>
        <w:t> </w:t>
      </w:r>
      <w:r>
        <w:rPr>
          <w:color w:val="414042"/>
          <w:w w:val="105"/>
          <w:sz w:val="18"/>
        </w:rPr>
        <w:t>etc.</w:t>
      </w:r>
    </w:p>
    <w:p>
      <w:pPr>
        <w:pStyle w:val="ListParagraph"/>
        <w:numPr>
          <w:ilvl w:val="0"/>
          <w:numId w:val="23"/>
        </w:numPr>
        <w:tabs>
          <w:tab w:pos="388" w:val="left" w:leader="none"/>
        </w:tabs>
        <w:spacing w:line="261" w:lineRule="auto" w:before="1" w:after="0"/>
        <w:ind w:left="244" w:right="1135" w:firstLine="0"/>
        <w:jc w:val="both"/>
        <w:rPr>
          <w:color w:val="414042"/>
          <w:sz w:val="18"/>
        </w:rPr>
      </w:pPr>
      <w:r>
        <w:rPr>
          <w:color w:val="414042"/>
          <w:w w:val="105"/>
          <w:sz w:val="18"/>
        </w:rPr>
        <w:t>Autores diferentes citados dentro de un mismo paréntesis</w:t>
      </w:r>
      <w:r>
        <w:rPr>
          <w:color w:val="414042"/>
          <w:spacing w:val="-30"/>
          <w:w w:val="105"/>
          <w:sz w:val="18"/>
        </w:rPr>
        <w:t> </w:t>
      </w:r>
      <w:r>
        <w:rPr>
          <w:color w:val="414042"/>
          <w:w w:val="105"/>
          <w:sz w:val="18"/>
        </w:rPr>
        <w:t>o comentario, deben ir ordenados cronológica y no alfabética- mente.</w:t>
      </w:r>
    </w:p>
    <w:p>
      <w:pPr>
        <w:pStyle w:val="ListParagraph"/>
        <w:numPr>
          <w:ilvl w:val="0"/>
          <w:numId w:val="23"/>
        </w:numPr>
        <w:tabs>
          <w:tab w:pos="383" w:val="left" w:leader="none"/>
        </w:tabs>
        <w:spacing w:line="261" w:lineRule="auto" w:before="1" w:after="0"/>
        <w:ind w:left="244" w:right="1136" w:firstLine="0"/>
        <w:jc w:val="both"/>
        <w:rPr>
          <w:color w:val="414042"/>
          <w:sz w:val="18"/>
        </w:rPr>
      </w:pPr>
      <w:r>
        <w:rPr>
          <w:color w:val="414042"/>
          <w:w w:val="105"/>
          <w:sz w:val="18"/>
        </w:rPr>
        <w:t>Las</w:t>
      </w:r>
      <w:r>
        <w:rPr>
          <w:color w:val="414042"/>
          <w:spacing w:val="-14"/>
          <w:w w:val="105"/>
          <w:sz w:val="18"/>
        </w:rPr>
        <w:t> </w:t>
      </w:r>
      <w:r>
        <w:rPr>
          <w:color w:val="414042"/>
          <w:w w:val="105"/>
          <w:sz w:val="18"/>
        </w:rPr>
        <w:t>notas</w:t>
      </w:r>
      <w:r>
        <w:rPr>
          <w:color w:val="414042"/>
          <w:spacing w:val="-13"/>
          <w:w w:val="105"/>
          <w:sz w:val="18"/>
        </w:rPr>
        <w:t> </w:t>
      </w:r>
      <w:r>
        <w:rPr>
          <w:color w:val="414042"/>
          <w:w w:val="105"/>
          <w:sz w:val="18"/>
        </w:rPr>
        <w:t>deben</w:t>
      </w:r>
      <w:r>
        <w:rPr>
          <w:color w:val="414042"/>
          <w:spacing w:val="-13"/>
          <w:w w:val="105"/>
          <w:sz w:val="18"/>
        </w:rPr>
        <w:t> </w:t>
      </w:r>
      <w:r>
        <w:rPr>
          <w:color w:val="414042"/>
          <w:w w:val="105"/>
          <w:sz w:val="18"/>
        </w:rPr>
        <w:t>estar</w:t>
      </w:r>
      <w:r>
        <w:rPr>
          <w:color w:val="414042"/>
          <w:spacing w:val="-13"/>
          <w:w w:val="105"/>
          <w:sz w:val="18"/>
        </w:rPr>
        <w:t> </w:t>
      </w:r>
      <w:r>
        <w:rPr>
          <w:color w:val="414042"/>
          <w:w w:val="105"/>
          <w:sz w:val="18"/>
        </w:rPr>
        <w:t>numeradas</w:t>
      </w:r>
      <w:r>
        <w:rPr>
          <w:color w:val="414042"/>
          <w:spacing w:val="-13"/>
          <w:w w:val="105"/>
          <w:sz w:val="18"/>
        </w:rPr>
        <w:t> </w:t>
      </w:r>
      <w:r>
        <w:rPr>
          <w:color w:val="414042"/>
          <w:w w:val="105"/>
          <w:sz w:val="18"/>
        </w:rPr>
        <w:t>correlativamente,</w:t>
      </w:r>
      <w:r>
        <w:rPr>
          <w:color w:val="414042"/>
          <w:spacing w:val="-13"/>
          <w:w w:val="105"/>
          <w:sz w:val="18"/>
        </w:rPr>
        <w:t> </w:t>
      </w:r>
      <w:r>
        <w:rPr>
          <w:color w:val="414042"/>
          <w:w w:val="105"/>
          <w:sz w:val="18"/>
        </w:rPr>
        <w:t>dejando doble interlineado entre cada una de</w:t>
      </w:r>
      <w:r>
        <w:rPr>
          <w:color w:val="414042"/>
          <w:spacing w:val="30"/>
          <w:w w:val="105"/>
          <w:sz w:val="18"/>
        </w:rPr>
        <w:t> </w:t>
      </w:r>
      <w:r>
        <w:rPr>
          <w:color w:val="414042"/>
          <w:w w:val="105"/>
          <w:sz w:val="18"/>
        </w:rPr>
        <w:t>ellas.</w:t>
      </w:r>
    </w:p>
    <w:p>
      <w:pPr>
        <w:pStyle w:val="ListParagraph"/>
        <w:numPr>
          <w:ilvl w:val="0"/>
          <w:numId w:val="23"/>
        </w:numPr>
        <w:tabs>
          <w:tab w:pos="391" w:val="left" w:leader="none"/>
        </w:tabs>
        <w:spacing w:line="261" w:lineRule="auto" w:before="1" w:after="0"/>
        <w:ind w:left="244" w:right="1135" w:firstLine="0"/>
        <w:jc w:val="both"/>
        <w:rPr>
          <w:color w:val="414042"/>
          <w:sz w:val="18"/>
        </w:rPr>
      </w:pPr>
      <w:r>
        <w:rPr>
          <w:color w:val="414042"/>
          <w:sz w:val="18"/>
        </w:rPr>
        <w:t>En la Bibliografía deben figurar todas las referencias citadas  en el texto y en las notas deben aparecer en la lista bibliográ- fica y</w:t>
      </w:r>
      <w:r>
        <w:rPr>
          <w:color w:val="414042"/>
          <w:spacing w:val="18"/>
          <w:sz w:val="18"/>
        </w:rPr>
        <w:t> </w:t>
      </w:r>
      <w:r>
        <w:rPr>
          <w:color w:val="414042"/>
          <w:sz w:val="18"/>
        </w:rPr>
        <w:t>viceversa.</w:t>
      </w:r>
    </w:p>
    <w:p>
      <w:pPr>
        <w:pStyle w:val="ListParagraph"/>
        <w:numPr>
          <w:ilvl w:val="0"/>
          <w:numId w:val="23"/>
        </w:numPr>
        <w:tabs>
          <w:tab w:pos="381" w:val="left" w:leader="none"/>
        </w:tabs>
        <w:spacing w:line="261" w:lineRule="auto" w:before="1" w:after="0"/>
        <w:ind w:left="244" w:right="1135" w:firstLine="0"/>
        <w:jc w:val="both"/>
        <w:rPr>
          <w:color w:val="414042"/>
          <w:sz w:val="18"/>
        </w:rPr>
      </w:pPr>
      <w:r>
        <w:rPr>
          <w:color w:val="414042"/>
          <w:w w:val="105"/>
          <w:sz w:val="18"/>
        </w:rPr>
        <w:t>Debe</w:t>
      </w:r>
      <w:r>
        <w:rPr>
          <w:color w:val="414042"/>
          <w:spacing w:val="-7"/>
          <w:w w:val="105"/>
          <w:sz w:val="18"/>
        </w:rPr>
        <w:t> </w:t>
      </w:r>
      <w:r>
        <w:rPr>
          <w:color w:val="414042"/>
          <w:w w:val="105"/>
          <w:sz w:val="18"/>
        </w:rPr>
        <w:t>ser</w:t>
      </w:r>
      <w:r>
        <w:rPr>
          <w:color w:val="414042"/>
          <w:spacing w:val="-7"/>
          <w:w w:val="105"/>
          <w:sz w:val="18"/>
        </w:rPr>
        <w:t> </w:t>
      </w:r>
      <w:r>
        <w:rPr>
          <w:color w:val="414042"/>
          <w:w w:val="105"/>
          <w:sz w:val="18"/>
        </w:rPr>
        <w:t>alfabética,</w:t>
      </w:r>
      <w:r>
        <w:rPr>
          <w:color w:val="414042"/>
          <w:spacing w:val="-7"/>
          <w:w w:val="105"/>
          <w:sz w:val="18"/>
        </w:rPr>
        <w:t> </w:t>
      </w:r>
      <w:r>
        <w:rPr>
          <w:color w:val="414042"/>
          <w:w w:val="105"/>
          <w:sz w:val="18"/>
        </w:rPr>
        <w:t>ordenada</w:t>
      </w:r>
      <w:r>
        <w:rPr>
          <w:color w:val="414042"/>
          <w:spacing w:val="-6"/>
          <w:w w:val="105"/>
          <w:sz w:val="18"/>
        </w:rPr>
        <w:t> </w:t>
      </w:r>
      <w:r>
        <w:rPr>
          <w:color w:val="414042"/>
          <w:w w:val="105"/>
          <w:sz w:val="18"/>
        </w:rPr>
        <w:t>de</w:t>
      </w:r>
      <w:r>
        <w:rPr>
          <w:color w:val="414042"/>
          <w:spacing w:val="-7"/>
          <w:w w:val="105"/>
          <w:sz w:val="18"/>
        </w:rPr>
        <w:t> </w:t>
      </w:r>
      <w:r>
        <w:rPr>
          <w:color w:val="414042"/>
          <w:w w:val="105"/>
          <w:sz w:val="18"/>
        </w:rPr>
        <w:t>acuerdo</w:t>
      </w:r>
      <w:r>
        <w:rPr>
          <w:color w:val="414042"/>
          <w:spacing w:val="-7"/>
          <w:w w:val="105"/>
          <w:sz w:val="18"/>
        </w:rPr>
        <w:t> </w:t>
      </w:r>
      <w:r>
        <w:rPr>
          <w:color w:val="414042"/>
          <w:w w:val="105"/>
          <w:sz w:val="18"/>
        </w:rPr>
        <w:t>con</w:t>
      </w:r>
      <w:r>
        <w:rPr>
          <w:color w:val="414042"/>
          <w:spacing w:val="-6"/>
          <w:w w:val="105"/>
          <w:sz w:val="18"/>
        </w:rPr>
        <w:t> </w:t>
      </w:r>
      <w:r>
        <w:rPr>
          <w:color w:val="414042"/>
          <w:w w:val="105"/>
          <w:sz w:val="18"/>
        </w:rPr>
        <w:t>el</w:t>
      </w:r>
      <w:r>
        <w:rPr>
          <w:color w:val="414042"/>
          <w:spacing w:val="-7"/>
          <w:w w:val="105"/>
          <w:sz w:val="18"/>
        </w:rPr>
        <w:t> </w:t>
      </w:r>
      <w:r>
        <w:rPr>
          <w:color w:val="414042"/>
          <w:w w:val="105"/>
          <w:sz w:val="18"/>
        </w:rPr>
        <w:t>apellido</w:t>
      </w:r>
      <w:r>
        <w:rPr>
          <w:color w:val="414042"/>
          <w:spacing w:val="-7"/>
          <w:w w:val="105"/>
          <w:sz w:val="18"/>
        </w:rPr>
        <w:t> </w:t>
      </w:r>
      <w:r>
        <w:rPr>
          <w:color w:val="414042"/>
          <w:w w:val="105"/>
          <w:sz w:val="18"/>
        </w:rPr>
        <w:t>del primer </w:t>
      </w:r>
      <w:r>
        <w:rPr>
          <w:color w:val="414042"/>
          <w:spacing w:val="-3"/>
          <w:w w:val="105"/>
          <w:sz w:val="18"/>
        </w:rPr>
        <w:t>autor. </w:t>
      </w:r>
      <w:r>
        <w:rPr>
          <w:color w:val="414042"/>
          <w:w w:val="105"/>
          <w:sz w:val="18"/>
        </w:rPr>
        <w:t>Dos o más trabajos del mismo </w:t>
      </w:r>
      <w:r>
        <w:rPr>
          <w:color w:val="414042"/>
          <w:spacing w:val="-3"/>
          <w:w w:val="105"/>
          <w:sz w:val="18"/>
        </w:rPr>
        <w:t>autor, ordenados </w:t>
      </w:r>
      <w:r>
        <w:rPr>
          <w:color w:val="414042"/>
          <w:w w:val="105"/>
          <w:sz w:val="18"/>
        </w:rPr>
        <w:t>cronológicamente.</w:t>
      </w:r>
      <w:r>
        <w:rPr>
          <w:color w:val="414042"/>
          <w:spacing w:val="-5"/>
          <w:w w:val="105"/>
          <w:sz w:val="18"/>
        </w:rPr>
        <w:t> </w:t>
      </w:r>
      <w:r>
        <w:rPr>
          <w:color w:val="414042"/>
          <w:w w:val="105"/>
          <w:sz w:val="18"/>
        </w:rPr>
        <w:t>Varios</w:t>
      </w:r>
      <w:r>
        <w:rPr>
          <w:color w:val="414042"/>
          <w:spacing w:val="-4"/>
          <w:w w:val="105"/>
          <w:sz w:val="18"/>
        </w:rPr>
        <w:t> </w:t>
      </w:r>
      <w:r>
        <w:rPr>
          <w:color w:val="414042"/>
          <w:w w:val="105"/>
          <w:sz w:val="18"/>
        </w:rPr>
        <w:t>trabajos</w:t>
      </w:r>
      <w:r>
        <w:rPr>
          <w:color w:val="414042"/>
          <w:spacing w:val="-4"/>
          <w:w w:val="105"/>
          <w:sz w:val="18"/>
        </w:rPr>
        <w:t> </w:t>
      </w:r>
      <w:r>
        <w:rPr>
          <w:color w:val="414042"/>
          <w:w w:val="105"/>
          <w:sz w:val="18"/>
        </w:rPr>
        <w:t>del</w:t>
      </w:r>
      <w:r>
        <w:rPr>
          <w:color w:val="414042"/>
          <w:spacing w:val="-4"/>
          <w:w w:val="105"/>
          <w:sz w:val="18"/>
        </w:rPr>
        <w:t> </w:t>
      </w:r>
      <w:r>
        <w:rPr>
          <w:color w:val="414042"/>
          <w:w w:val="105"/>
          <w:sz w:val="18"/>
        </w:rPr>
        <w:t>mismo</w:t>
      </w:r>
      <w:r>
        <w:rPr>
          <w:color w:val="414042"/>
          <w:spacing w:val="-4"/>
          <w:w w:val="105"/>
          <w:sz w:val="18"/>
        </w:rPr>
        <w:t> </w:t>
      </w:r>
      <w:r>
        <w:rPr>
          <w:color w:val="414042"/>
          <w:w w:val="105"/>
          <w:sz w:val="18"/>
        </w:rPr>
        <w:t>autor</w:t>
      </w:r>
      <w:r>
        <w:rPr>
          <w:color w:val="414042"/>
          <w:spacing w:val="-4"/>
          <w:w w:val="105"/>
          <w:sz w:val="18"/>
        </w:rPr>
        <w:t> </w:t>
      </w:r>
      <w:r>
        <w:rPr>
          <w:color w:val="414042"/>
          <w:w w:val="105"/>
          <w:sz w:val="18"/>
        </w:rPr>
        <w:t>y</w:t>
      </w:r>
      <w:r>
        <w:rPr>
          <w:color w:val="414042"/>
          <w:spacing w:val="-4"/>
          <w:w w:val="105"/>
          <w:sz w:val="18"/>
        </w:rPr>
        <w:t> </w:t>
      </w:r>
      <w:r>
        <w:rPr>
          <w:color w:val="414042"/>
          <w:w w:val="105"/>
          <w:sz w:val="18"/>
        </w:rPr>
        <w:t>año,</w:t>
      </w:r>
      <w:r>
        <w:rPr>
          <w:color w:val="414042"/>
          <w:spacing w:val="-4"/>
          <w:w w:val="105"/>
          <w:sz w:val="18"/>
        </w:rPr>
        <w:t> </w:t>
      </w:r>
      <w:r>
        <w:rPr>
          <w:color w:val="414042"/>
          <w:spacing w:val="-5"/>
          <w:w w:val="105"/>
          <w:sz w:val="18"/>
        </w:rPr>
        <w:t>con </w:t>
      </w:r>
      <w:r>
        <w:rPr>
          <w:color w:val="414042"/>
          <w:w w:val="105"/>
          <w:sz w:val="18"/>
        </w:rPr>
        <w:t>el agregado de una letra</w:t>
      </w:r>
      <w:r>
        <w:rPr>
          <w:color w:val="414042"/>
          <w:spacing w:val="31"/>
          <w:w w:val="105"/>
          <w:sz w:val="18"/>
        </w:rPr>
        <w:t> </w:t>
      </w:r>
      <w:r>
        <w:rPr>
          <w:color w:val="414042"/>
          <w:w w:val="105"/>
          <w:sz w:val="18"/>
        </w:rPr>
        <w:t>minúscula.</w:t>
      </w:r>
    </w:p>
    <w:p>
      <w:pPr>
        <w:pStyle w:val="BodyText"/>
        <w:spacing w:before="10"/>
        <w:rPr>
          <w:sz w:val="19"/>
        </w:rPr>
      </w:pPr>
    </w:p>
    <w:p>
      <w:pPr>
        <w:spacing w:before="0"/>
        <w:ind w:left="244" w:right="0" w:firstLine="0"/>
        <w:jc w:val="left"/>
        <w:rPr>
          <w:b/>
          <w:sz w:val="18"/>
        </w:rPr>
      </w:pPr>
      <w:r>
        <w:rPr>
          <w:b/>
          <w:color w:val="414042"/>
          <w:w w:val="110"/>
          <w:sz w:val="18"/>
        </w:rPr>
        <w:t>Se contemplará el siguiente orden:</w:t>
      </w:r>
    </w:p>
    <w:p>
      <w:pPr>
        <w:spacing w:line="261" w:lineRule="auto" w:before="20"/>
        <w:ind w:left="244" w:right="971" w:firstLine="0"/>
        <w:jc w:val="left"/>
        <w:rPr>
          <w:sz w:val="18"/>
        </w:rPr>
      </w:pPr>
      <w:r>
        <w:rPr>
          <w:color w:val="414042"/>
          <w:w w:val="105"/>
          <w:sz w:val="18"/>
        </w:rPr>
        <w:t>Autor/es, Fecha, Título, Publicación, Número de páginas, Lu- gar, Editorial.</w:t>
      </w:r>
    </w:p>
    <w:p>
      <w:pPr>
        <w:spacing w:before="1"/>
        <w:ind w:left="244" w:right="0" w:firstLine="0"/>
        <w:jc w:val="left"/>
        <w:rPr>
          <w:sz w:val="18"/>
        </w:rPr>
      </w:pPr>
      <w:r>
        <w:rPr>
          <w:color w:val="414042"/>
          <w:w w:val="105"/>
          <w:sz w:val="18"/>
        </w:rPr>
        <w:t>Ejemplo de lista bibliográfica:</w:t>
      </w:r>
    </w:p>
    <w:p>
      <w:pPr>
        <w:spacing w:line="261" w:lineRule="auto" w:before="21"/>
        <w:ind w:left="244" w:right="971" w:firstLine="0"/>
        <w:jc w:val="left"/>
        <w:rPr>
          <w:sz w:val="18"/>
        </w:rPr>
      </w:pPr>
      <w:r>
        <w:rPr>
          <w:color w:val="414042"/>
          <w:w w:val="105"/>
          <w:sz w:val="18"/>
        </w:rPr>
        <w:t>Lewis R. 1981. Bones. Ancient Men and Modern Myths. Aca- demic Press.</w:t>
      </w:r>
    </w:p>
    <w:p>
      <w:pPr>
        <w:spacing w:line="261" w:lineRule="auto" w:before="0"/>
        <w:ind w:left="244" w:right="971" w:firstLine="0"/>
        <w:jc w:val="left"/>
        <w:rPr>
          <w:sz w:val="18"/>
        </w:rPr>
      </w:pPr>
      <w:r>
        <w:rPr>
          <w:color w:val="414042"/>
          <w:w w:val="105"/>
          <w:sz w:val="18"/>
        </w:rPr>
        <w:t>Haggett, A. M. 1988. Atmósfera, Tiempo y Clima. Revista At- mósfera 14: pp 35-50. México. UNAM.</w:t>
      </w:r>
    </w:p>
    <w:p>
      <w:pPr>
        <w:spacing w:line="261" w:lineRule="auto" w:before="1"/>
        <w:ind w:left="244" w:right="1243" w:firstLine="0"/>
        <w:jc w:val="left"/>
        <w:rPr>
          <w:sz w:val="18"/>
        </w:rPr>
      </w:pPr>
      <w:r>
        <w:rPr>
          <w:color w:val="414042"/>
          <w:w w:val="105"/>
          <w:sz w:val="18"/>
        </w:rPr>
        <w:t>Se recomienda no asignar más del 10% del total de páginas del artículo a la bibliografía.</w:t>
      </w:r>
    </w:p>
    <w:p>
      <w:pPr>
        <w:pStyle w:val="BodyText"/>
        <w:spacing w:before="9"/>
        <w:rPr>
          <w:sz w:val="19"/>
        </w:rPr>
      </w:pPr>
    </w:p>
    <w:p>
      <w:pPr>
        <w:spacing w:line="261" w:lineRule="auto" w:before="0"/>
        <w:ind w:left="244" w:right="1136" w:firstLine="0"/>
        <w:jc w:val="both"/>
        <w:rPr>
          <w:sz w:val="18"/>
        </w:rPr>
      </w:pPr>
      <w:r>
        <w:rPr>
          <w:color w:val="414042"/>
          <w:w w:val="105"/>
          <w:sz w:val="18"/>
        </w:rPr>
        <w:t>6.- Deberá abonar una contribución en concepto de arancel de publicación.</w:t>
      </w:r>
    </w:p>
    <w:sectPr>
      <w:type w:val="continuous"/>
      <w:pgSz w:w="11910" w:h="16840"/>
      <w:pgMar w:top="0" w:bottom="280" w:left="0" w:right="0"/>
      <w:cols w:num="2" w:equalWidth="0">
        <w:col w:w="5753" w:space="40"/>
        <w:col w:w="6117"/>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Verdana">
    <w:altName w:val="Verdana"/>
    <w:charset w:val="0"/>
    <w:family w:val="swiss"/>
    <w:pitch w:val="variable"/>
  </w:font>
  <w:font w:name="Arial Narrow">
    <w:altName w:val="Arial Narrow"/>
    <w:charset w:val="0"/>
    <w:family w:val="swiss"/>
    <w:pitch w:val="variable"/>
  </w:font>
  <w:font w:name="Tahoma">
    <w:altName w:val="Tahoma"/>
    <w:charset w:val="0"/>
    <w:family w:val="swiss"/>
    <w:pitch w:val="variable"/>
  </w:font>
  <w:font w:name="Corbel">
    <w:altName w:val="Corbel"/>
    <w:charset w:val="0"/>
    <w:family w:val="swiss"/>
    <w:pitch w:val="variable"/>
  </w:font>
  <w:font w:name="Lucida Sans">
    <w:altName w:val="Lucida Sans"/>
    <w:charset w:val="0"/>
    <w:family w:val="swiss"/>
    <w:pitch w:val="variable"/>
  </w:font>
  <w:font w:name="Franklin Gothic Book">
    <w:altName w:val="Franklin Gothic Book"/>
    <w:charset w:val="0"/>
    <w:family w:val="swiss"/>
    <w:pitch w:val="variable"/>
  </w:font>
  <w:font w:name="Trebuchet MS">
    <w:altName w:val="Trebuchet MS"/>
    <w:charset w:val="0"/>
    <w:family w:val="swiss"/>
    <w:pitch w:val="variable"/>
  </w:font>
  <w:font w:name="Symbol">
    <w:altName w:val="Symbol"/>
    <w:charset w:val="2"/>
    <w:family w:val="roman"/>
    <w:pitch w:val="variable"/>
  </w:font>
  <w:font w:name="Arial">
    <w:altName w:val="Arial"/>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56721920" from="280.988190pt,816.94514pt" to="280.988190pt,805.60614pt" stroked="true" strokeweight="1pt" strokecolor="#86888a">
          <v:stroke dashstyle="solid"/>
          <w10:wrap type="none"/>
        </v:line>
      </w:pict>
    </w:r>
    <w:r>
      <w:rPr/>
      <w:pict>
        <v:line style="position:absolute;mso-position-horizontal-relative:page;mso-position-vertical-relative:page;z-index:-256720896" from="321.373993pt,816.94514pt" to="321.373993pt,805.60614pt" stroked="true" strokeweight="1pt" strokecolor="#86888a">
          <v:stroke dashstyle="solid"/>
          <w10:wrap type="none"/>
        </v:line>
      </w:pict>
    </w:r>
    <w:r>
      <w:rPr/>
      <w:pict>
        <v:line style="position:absolute;mso-position-horizontal-relative:page;mso-position-vertical-relative:page;z-index:-256719872" from="245.271698pt,812.33490pt" to="245.271698pt,812.33490pt" stroked="true" strokeweight="1pt" strokecolor="#86888a">
          <v:stroke dashstyle="solid"/>
          <w10:wrap type="none"/>
        </v:line>
      </w:pict>
    </w:r>
    <w:r>
      <w:rPr/>
      <w:pict>
        <v:line style="position:absolute;mso-position-horizontal-relative:page;mso-position-vertical-relative:page;z-index:-256718848" from="271.633698pt,812.33490pt" to="271.633698pt,812.33490pt" stroked="true" strokeweight="1pt" strokecolor="#86888a">
          <v:stroke dashstyle="solid"/>
          <w10:wrap type="none"/>
        </v:line>
      </w:pict>
    </w:r>
    <w:r>
      <w:rPr/>
      <w:pict>
        <v:line style="position:absolute;mso-position-horizontal-relative:page;mso-position-vertical-relative:page;z-index:-256717824" from="327.543304pt,812.33490pt" to="327.543304pt,812.33490pt" stroked="true" strokeweight="1pt" strokecolor="#86888a">
          <v:stroke dashstyle="solid"/>
          <w10:wrap type="none"/>
        </v:line>
      </w:pict>
    </w:r>
    <w:r>
      <w:rPr/>
      <w:pict>
        <v:line style="position:absolute;mso-position-horizontal-relative:page;mso-position-vertical-relative:page;z-index:-256716800" from="353.905304pt,812.33490pt" to="353.905304pt,812.33490pt" stroked="true" strokeweight="1pt" strokecolor="#86888a">
          <v:stroke dashstyle="solid"/>
          <w10:wrap type="none"/>
        </v:line>
      </w:pict>
    </w:r>
    <w:r>
      <w:rPr/>
      <w:pict>
        <v:shape style="position:absolute;margin-left:247.200806pt;margin-top:805.501892pt;width:24pt;height:11.6pt;mso-position-horizontal-relative:page;mso-position-vertical-relative:page;z-index:-256715776"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r>
      <w:rPr/>
      <w:pict>
        <v:shape style="position:absolute;margin-left:289.129303pt;margin-top:805.501892pt;width:26.65pt;height:11.6pt;mso-position-horizontal-relative:page;mso-position-vertical-relative:page;z-index:-256714752" type="#_x0000_t202" filled="false" stroked="false">
          <v:textbox inset="0,0,0,0">
            <w:txbxContent>
              <w:p>
                <w:pPr>
                  <w:spacing w:before="21"/>
                  <w:ind w:left="20" w:right="0" w:firstLine="0"/>
                  <w:jc w:val="left"/>
                  <w:rPr>
                    <w:b/>
                    <w:sz w:val="16"/>
                  </w:rPr>
                </w:pPr>
                <w:r>
                  <w:rPr>
                    <w:b/>
                    <w:color w:val="414042"/>
                    <w:sz w:val="16"/>
                  </w:rPr>
                  <w:t>pág. </w:t>
                </w:r>
                <w:r>
                  <w:rPr/>
                  <w:fldChar w:fldCharType="begin"/>
                </w:r>
                <w:r>
                  <w:rPr>
                    <w:b/>
                    <w:color w:val="414042"/>
                    <w:sz w:val="16"/>
                  </w:rPr>
                  <w:instrText> PAGE </w:instrText>
                </w:r>
                <w:r>
                  <w:rPr/>
                  <w:fldChar w:fldCharType="separate"/>
                </w:r>
                <w:r>
                  <w:rPr/>
                  <w:t>15</w:t>
                </w:r>
                <w:r>
                  <w:rPr/>
                  <w:fldChar w:fldCharType="end"/>
                </w:r>
              </w:p>
            </w:txbxContent>
          </v:textbox>
          <w10:wrap type="none"/>
        </v:shape>
      </w:pict>
    </w:r>
    <w:r>
      <w:rPr/>
      <w:pict>
        <v:shape style="position:absolute;margin-left:329.472412pt;margin-top:805.501892pt;width:24pt;height:11.6pt;mso-position-horizontal-relative:page;mso-position-vertical-relative:page;z-index:-256713728"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56627712" from="280.988190pt,816.94514pt" to="280.988190pt,805.60614pt" stroked="true" strokeweight="1pt" strokecolor="#86888a">
          <v:stroke dashstyle="solid"/>
          <w10:wrap type="none"/>
        </v:line>
      </w:pict>
    </w:r>
    <w:r>
      <w:rPr/>
      <w:pict>
        <v:line style="position:absolute;mso-position-horizontal-relative:page;mso-position-vertical-relative:page;z-index:-256626688" from="321.373993pt,816.94514pt" to="321.373993pt,805.60614pt" stroked="true" strokeweight="1pt" strokecolor="#86888a">
          <v:stroke dashstyle="solid"/>
          <w10:wrap type="none"/>
        </v:line>
      </w:pict>
    </w:r>
    <w:r>
      <w:rPr/>
      <w:pict>
        <v:line style="position:absolute;mso-position-horizontal-relative:page;mso-position-vertical-relative:page;z-index:-256625664" from="245.271698pt,812.33490pt" to="245.271698pt,812.33490pt" stroked="true" strokeweight="1pt" strokecolor="#86888a">
          <v:stroke dashstyle="solid"/>
          <w10:wrap type="none"/>
        </v:line>
      </w:pict>
    </w:r>
    <w:r>
      <w:rPr/>
      <w:pict>
        <v:line style="position:absolute;mso-position-horizontal-relative:page;mso-position-vertical-relative:page;z-index:-256624640" from="271.633698pt,812.33490pt" to="271.633698pt,812.33490pt" stroked="true" strokeweight="1pt" strokecolor="#86888a">
          <v:stroke dashstyle="solid"/>
          <w10:wrap type="none"/>
        </v:line>
      </w:pict>
    </w:r>
    <w:r>
      <w:rPr/>
      <w:pict>
        <v:line style="position:absolute;mso-position-horizontal-relative:page;mso-position-vertical-relative:page;z-index:-256623616" from="327.543304pt,812.33490pt" to="327.543304pt,812.33490pt" stroked="true" strokeweight="1pt" strokecolor="#86888a">
          <v:stroke dashstyle="solid"/>
          <w10:wrap type="none"/>
        </v:line>
      </w:pict>
    </w:r>
    <w:r>
      <w:rPr/>
      <w:pict>
        <v:line style="position:absolute;mso-position-horizontal-relative:page;mso-position-vertical-relative:page;z-index:-256622592" from="353.905304pt,812.33490pt" to="353.905304pt,812.33490pt" stroked="true" strokeweight="1pt" strokecolor="#86888a">
          <v:stroke dashstyle="solid"/>
          <w10:wrap type="none"/>
        </v:line>
      </w:pict>
    </w:r>
    <w:r>
      <w:rPr/>
      <w:pict>
        <v:shape style="position:absolute;margin-left:247.200806pt;margin-top:805.501892pt;width:24pt;height:11.6pt;mso-position-horizontal-relative:page;mso-position-vertical-relative:page;z-index:-256621568"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r>
      <w:rPr/>
      <w:pict>
        <v:shape style="position:absolute;margin-left:288.920502pt;margin-top:805.501892pt;width:27.25pt;height:11.6pt;mso-position-horizontal-relative:page;mso-position-vertical-relative:page;z-index:-256620544" type="#_x0000_t202" filled="false" stroked="false">
          <v:textbox inset="0,0,0,0">
            <w:txbxContent>
              <w:p>
                <w:pPr>
                  <w:spacing w:before="21"/>
                  <w:ind w:left="20" w:right="0" w:firstLine="0"/>
                  <w:jc w:val="left"/>
                  <w:rPr>
                    <w:b/>
                    <w:sz w:val="16"/>
                  </w:rPr>
                </w:pPr>
                <w:r>
                  <w:rPr>
                    <w:b/>
                    <w:color w:val="414042"/>
                    <w:sz w:val="16"/>
                  </w:rPr>
                  <w:t>pág. </w:t>
                </w:r>
                <w:r>
                  <w:rPr/>
                  <w:fldChar w:fldCharType="begin"/>
                </w:r>
                <w:r>
                  <w:rPr>
                    <w:b/>
                    <w:color w:val="414042"/>
                    <w:sz w:val="16"/>
                  </w:rPr>
                  <w:instrText> PAGE </w:instrText>
                </w:r>
                <w:r>
                  <w:rPr/>
                  <w:fldChar w:fldCharType="separate"/>
                </w:r>
                <w:r>
                  <w:rPr/>
                  <w:t>45</w:t>
                </w:r>
                <w:r>
                  <w:rPr/>
                  <w:fldChar w:fldCharType="end"/>
                </w:r>
              </w:p>
            </w:txbxContent>
          </v:textbox>
          <w10:wrap type="none"/>
        </v:shape>
      </w:pict>
    </w:r>
    <w:r>
      <w:rPr/>
      <w:pict>
        <v:shape style="position:absolute;margin-left:329.472412pt;margin-top:805.501892pt;width:24pt;height:11.6pt;mso-position-horizontal-relative:page;mso-position-vertical-relative:page;z-index:-256619520"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56608256" from="273.051086pt,816.94514pt" to="273.051086pt,805.60614pt" stroked="true" strokeweight="1pt" strokecolor="#86888a">
          <v:stroke dashstyle="solid"/>
          <w10:wrap type="none"/>
        </v:line>
      </w:pict>
    </w:r>
    <w:r>
      <w:rPr/>
      <w:pict>
        <v:line style="position:absolute;mso-position-horizontal-relative:page;mso-position-vertical-relative:page;z-index:-256607232" from="313.437012pt,816.94514pt" to="313.437012pt,805.60614pt" stroked="true" strokeweight="1pt" strokecolor="#86888a">
          <v:stroke dashstyle="solid"/>
          <w10:wrap type="none"/>
        </v:line>
      </w:pict>
    </w:r>
    <w:r>
      <w:rPr/>
      <w:pict>
        <v:line style="position:absolute;mso-position-horizontal-relative:page;mso-position-vertical-relative:page;z-index:-256606208" from="237.334595pt,812.33490pt" to="237.334595pt,812.33490pt" stroked="true" strokeweight="1pt" strokecolor="#86888a">
          <v:stroke dashstyle="solid"/>
          <w10:wrap type="none"/>
        </v:line>
      </w:pict>
    </w:r>
    <w:r>
      <w:rPr/>
      <w:pict>
        <v:line style="position:absolute;mso-position-horizontal-relative:page;mso-position-vertical-relative:page;z-index:-256605184" from="263.696594pt,812.33490pt" to="263.696594pt,812.33490pt" stroked="true" strokeweight="1pt" strokecolor="#86888a">
          <v:stroke dashstyle="solid"/>
          <w10:wrap type="none"/>
        </v:line>
      </w:pict>
    </w:r>
    <w:r>
      <w:rPr/>
      <w:pict>
        <v:line style="position:absolute;mso-position-horizontal-relative:page;mso-position-vertical-relative:page;z-index:-256604160" from="319.606293pt,812.33490pt" to="319.606293pt,812.33490pt" stroked="true" strokeweight="1pt" strokecolor="#86888a">
          <v:stroke dashstyle="solid"/>
          <w10:wrap type="none"/>
        </v:line>
      </w:pict>
    </w:r>
    <w:r>
      <w:rPr/>
      <w:pict>
        <v:line style="position:absolute;mso-position-horizontal-relative:page;mso-position-vertical-relative:page;z-index:-256603136" from="345.968292pt,812.33490pt" to="345.968292pt,812.33490pt" stroked="true" strokeweight="1pt" strokecolor="#86888a">
          <v:stroke dashstyle="solid"/>
          <w10:wrap type="none"/>
        </v:line>
      </w:pict>
    </w:r>
    <w:r>
      <w:rPr/>
      <w:pict>
        <v:shape style="position:absolute;margin-left:239.263702pt;margin-top:805.501892pt;width:24pt;height:11.6pt;mso-position-horizontal-relative:page;mso-position-vertical-relative:page;z-index:-256602112"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r>
      <w:rPr/>
      <w:pict>
        <v:shape style="position:absolute;margin-left:280.974304pt;margin-top:805.501892pt;width:27.25pt;height:11.6pt;mso-position-horizontal-relative:page;mso-position-vertical-relative:page;z-index:-256601088" type="#_x0000_t202" filled="false" stroked="false">
          <v:textbox inset="0,0,0,0">
            <w:txbxContent>
              <w:p>
                <w:pPr>
                  <w:spacing w:before="21"/>
                  <w:ind w:left="20" w:right="0" w:firstLine="0"/>
                  <w:jc w:val="left"/>
                  <w:rPr>
                    <w:b/>
                    <w:sz w:val="16"/>
                  </w:rPr>
                </w:pPr>
                <w:r>
                  <w:rPr>
                    <w:b/>
                    <w:color w:val="414042"/>
                    <w:sz w:val="16"/>
                  </w:rPr>
                  <w:t>pág. </w:t>
                </w:r>
                <w:r>
                  <w:rPr/>
                  <w:fldChar w:fldCharType="begin"/>
                </w:r>
                <w:r>
                  <w:rPr>
                    <w:b/>
                    <w:color w:val="414042"/>
                    <w:sz w:val="16"/>
                  </w:rPr>
                  <w:instrText> PAGE </w:instrText>
                </w:r>
                <w:r>
                  <w:rPr/>
                  <w:fldChar w:fldCharType="separate"/>
                </w:r>
                <w:r>
                  <w:rPr/>
                  <w:t>44</w:t>
                </w:r>
                <w:r>
                  <w:rPr/>
                  <w:fldChar w:fldCharType="end"/>
                </w:r>
              </w:p>
            </w:txbxContent>
          </v:textbox>
          <w10:wrap type="none"/>
        </v:shape>
      </w:pict>
    </w:r>
    <w:r>
      <w:rPr/>
      <w:pict>
        <v:shape style="position:absolute;margin-left:321.5354pt;margin-top:805.501892pt;width:24pt;height:11.6pt;mso-position-horizontal-relative:page;mso-position-vertical-relative:page;z-index:-256600064"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56599040" from="280.988190pt,816.94514pt" to="280.988190pt,805.60614pt" stroked="true" strokeweight="1pt" strokecolor="#86888a">
          <v:stroke dashstyle="solid"/>
          <w10:wrap type="none"/>
        </v:line>
      </w:pict>
    </w:r>
    <w:r>
      <w:rPr/>
      <w:pict>
        <v:line style="position:absolute;mso-position-horizontal-relative:page;mso-position-vertical-relative:page;z-index:-256598016" from="321.373993pt,816.94514pt" to="321.373993pt,805.60614pt" stroked="true" strokeweight="1pt" strokecolor="#86888a">
          <v:stroke dashstyle="solid"/>
          <w10:wrap type="none"/>
        </v:line>
      </w:pict>
    </w:r>
    <w:r>
      <w:rPr/>
      <w:pict>
        <v:line style="position:absolute;mso-position-horizontal-relative:page;mso-position-vertical-relative:page;z-index:-256596992" from="245.271698pt,812.33490pt" to="245.271698pt,812.33490pt" stroked="true" strokeweight="1pt" strokecolor="#86888a">
          <v:stroke dashstyle="solid"/>
          <w10:wrap type="none"/>
        </v:line>
      </w:pict>
    </w:r>
    <w:r>
      <w:rPr/>
      <w:pict>
        <v:line style="position:absolute;mso-position-horizontal-relative:page;mso-position-vertical-relative:page;z-index:-256595968" from="271.633698pt,812.33490pt" to="271.633698pt,812.33490pt" stroked="true" strokeweight="1pt" strokecolor="#86888a">
          <v:stroke dashstyle="solid"/>
          <w10:wrap type="none"/>
        </v:line>
      </w:pict>
    </w:r>
    <w:r>
      <w:rPr/>
      <w:pict>
        <v:line style="position:absolute;mso-position-horizontal-relative:page;mso-position-vertical-relative:page;z-index:-256594944" from="327.543304pt,812.33490pt" to="327.543304pt,812.33490pt" stroked="true" strokeweight="1pt" strokecolor="#86888a">
          <v:stroke dashstyle="solid"/>
          <w10:wrap type="none"/>
        </v:line>
      </w:pict>
    </w:r>
    <w:r>
      <w:rPr/>
      <w:pict>
        <v:line style="position:absolute;mso-position-horizontal-relative:page;mso-position-vertical-relative:page;z-index:-256593920" from="353.905304pt,812.33490pt" to="353.905304pt,812.33490pt" stroked="true" strokeweight="1pt" strokecolor="#86888a">
          <v:stroke dashstyle="solid"/>
          <w10:wrap type="none"/>
        </v:line>
      </w:pict>
    </w:r>
    <w:r>
      <w:rPr/>
      <w:pict>
        <v:shape style="position:absolute;margin-left:247.200806pt;margin-top:805.501892pt;width:24pt;height:11.6pt;mso-position-horizontal-relative:page;mso-position-vertical-relative:page;z-index:-256592896"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r>
      <w:rPr/>
      <w:pict>
        <v:shape style="position:absolute;margin-left:289.047302pt;margin-top:805.501892pt;width:26.95pt;height:11.6pt;mso-position-horizontal-relative:page;mso-position-vertical-relative:page;z-index:-256591872" type="#_x0000_t202" filled="false" stroked="false">
          <v:textbox inset="0,0,0,0">
            <w:txbxContent>
              <w:p>
                <w:pPr>
                  <w:spacing w:before="21"/>
                  <w:ind w:left="20" w:right="0" w:firstLine="0"/>
                  <w:jc w:val="left"/>
                  <w:rPr>
                    <w:b/>
                    <w:sz w:val="16"/>
                  </w:rPr>
                </w:pPr>
                <w:r>
                  <w:rPr>
                    <w:b/>
                    <w:color w:val="414042"/>
                    <w:sz w:val="16"/>
                  </w:rPr>
                  <w:t>pág. </w:t>
                </w:r>
                <w:r>
                  <w:rPr/>
                  <w:fldChar w:fldCharType="begin"/>
                </w:r>
                <w:r>
                  <w:rPr>
                    <w:b/>
                    <w:color w:val="414042"/>
                    <w:sz w:val="16"/>
                  </w:rPr>
                  <w:instrText> PAGE </w:instrText>
                </w:r>
                <w:r>
                  <w:rPr/>
                  <w:fldChar w:fldCharType="separate"/>
                </w:r>
                <w:r>
                  <w:rPr/>
                  <w:t>41</w:t>
                </w:r>
                <w:r>
                  <w:rPr/>
                  <w:fldChar w:fldCharType="end"/>
                </w:r>
              </w:p>
            </w:txbxContent>
          </v:textbox>
          <w10:wrap type="none"/>
        </v:shape>
      </w:pict>
    </w:r>
    <w:r>
      <w:rPr/>
      <w:pict>
        <v:shape style="position:absolute;margin-left:329.472412pt;margin-top:805.501892pt;width:24pt;height:11.6pt;mso-position-horizontal-relative:page;mso-position-vertical-relative:page;z-index:-256590848"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56589824" from="273.051086pt,816.94514pt" to="273.051086pt,805.60614pt" stroked="true" strokeweight="1pt" strokecolor="#86888a">
          <v:stroke dashstyle="solid"/>
          <w10:wrap type="none"/>
        </v:line>
      </w:pict>
    </w:r>
    <w:r>
      <w:rPr/>
      <w:pict>
        <v:line style="position:absolute;mso-position-horizontal-relative:page;mso-position-vertical-relative:page;z-index:-256588800" from="313.437012pt,816.94514pt" to="313.437012pt,805.60614pt" stroked="true" strokeweight="1pt" strokecolor="#86888a">
          <v:stroke dashstyle="solid"/>
          <w10:wrap type="none"/>
        </v:line>
      </w:pict>
    </w:r>
    <w:r>
      <w:rPr/>
      <w:pict>
        <v:line style="position:absolute;mso-position-horizontal-relative:page;mso-position-vertical-relative:page;z-index:-256587776" from="237.334595pt,812.33490pt" to="237.334595pt,812.33490pt" stroked="true" strokeweight="1pt" strokecolor="#86888a">
          <v:stroke dashstyle="solid"/>
          <w10:wrap type="none"/>
        </v:line>
      </w:pict>
    </w:r>
    <w:r>
      <w:rPr/>
      <w:pict>
        <v:line style="position:absolute;mso-position-horizontal-relative:page;mso-position-vertical-relative:page;z-index:-256586752" from="263.696594pt,812.33490pt" to="263.696594pt,812.33490pt" stroked="true" strokeweight="1pt" strokecolor="#86888a">
          <v:stroke dashstyle="solid"/>
          <w10:wrap type="none"/>
        </v:line>
      </w:pict>
    </w:r>
    <w:r>
      <w:rPr/>
      <w:pict>
        <v:line style="position:absolute;mso-position-horizontal-relative:page;mso-position-vertical-relative:page;z-index:-256585728" from="319.606293pt,812.33490pt" to="319.606293pt,812.33490pt" stroked="true" strokeweight="1pt" strokecolor="#86888a">
          <v:stroke dashstyle="solid"/>
          <w10:wrap type="none"/>
        </v:line>
      </w:pict>
    </w:r>
    <w:r>
      <w:rPr/>
      <w:pict>
        <v:line style="position:absolute;mso-position-horizontal-relative:page;mso-position-vertical-relative:page;z-index:-256584704" from="345.968292pt,812.33490pt" to="345.968292pt,812.33490pt" stroked="true" strokeweight="1pt" strokecolor="#86888a">
          <v:stroke dashstyle="solid"/>
          <w10:wrap type="none"/>
        </v:line>
      </w:pict>
    </w:r>
    <w:r>
      <w:rPr/>
      <w:pict>
        <v:shape style="position:absolute;margin-left:239.263702pt;margin-top:805.501892pt;width:24pt;height:11.6pt;mso-position-horizontal-relative:page;mso-position-vertical-relative:page;z-index:-256583680"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r>
      <w:rPr/>
      <w:pict>
        <v:shape style="position:absolute;margin-left:281.045105pt;margin-top:805.501892pt;width:27.25pt;height:11.6pt;mso-position-horizontal-relative:page;mso-position-vertical-relative:page;z-index:-256582656" type="#_x0000_t202" filled="false" stroked="false">
          <v:textbox inset="0,0,0,0">
            <w:txbxContent>
              <w:p>
                <w:pPr>
                  <w:spacing w:before="21"/>
                  <w:ind w:left="20" w:right="0" w:firstLine="0"/>
                  <w:jc w:val="left"/>
                  <w:rPr>
                    <w:b/>
                    <w:sz w:val="16"/>
                  </w:rPr>
                </w:pPr>
                <w:r>
                  <w:rPr>
                    <w:b/>
                    <w:color w:val="414042"/>
                    <w:sz w:val="16"/>
                  </w:rPr>
                  <w:t>pág. </w:t>
                </w:r>
                <w:r>
                  <w:rPr/>
                  <w:fldChar w:fldCharType="begin"/>
                </w:r>
                <w:r>
                  <w:rPr>
                    <w:b/>
                    <w:color w:val="414042"/>
                    <w:sz w:val="16"/>
                  </w:rPr>
                  <w:instrText> PAGE </w:instrText>
                </w:r>
                <w:r>
                  <w:rPr/>
                  <w:fldChar w:fldCharType="separate"/>
                </w:r>
                <w:r>
                  <w:rPr/>
                  <w:t>52</w:t>
                </w:r>
                <w:r>
                  <w:rPr/>
                  <w:fldChar w:fldCharType="end"/>
                </w:r>
              </w:p>
            </w:txbxContent>
          </v:textbox>
          <w10:wrap type="none"/>
        </v:shape>
      </w:pict>
    </w:r>
    <w:r>
      <w:rPr/>
      <w:pict>
        <v:shape style="position:absolute;margin-left:321.5354pt;margin-top:805.501892pt;width:24pt;height:11.6pt;mso-position-horizontal-relative:page;mso-position-vertical-relative:page;z-index:-256581632"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56580608" from="280.988190pt,816.94514pt" to="280.988190pt,805.60614pt" stroked="true" strokeweight="1pt" strokecolor="#86888a">
          <v:stroke dashstyle="solid"/>
          <w10:wrap type="none"/>
        </v:line>
      </w:pict>
    </w:r>
    <w:r>
      <w:rPr/>
      <w:pict>
        <v:line style="position:absolute;mso-position-horizontal-relative:page;mso-position-vertical-relative:page;z-index:-256579584" from="321.373993pt,816.94514pt" to="321.373993pt,805.60614pt" stroked="true" strokeweight="1pt" strokecolor="#86888a">
          <v:stroke dashstyle="solid"/>
          <w10:wrap type="none"/>
        </v:line>
      </w:pict>
    </w:r>
    <w:r>
      <w:rPr/>
      <w:pict>
        <v:line style="position:absolute;mso-position-horizontal-relative:page;mso-position-vertical-relative:page;z-index:-256578560" from="245.271698pt,812.33490pt" to="245.271698pt,812.33490pt" stroked="true" strokeweight="1pt" strokecolor="#86888a">
          <v:stroke dashstyle="solid"/>
          <w10:wrap type="none"/>
        </v:line>
      </w:pict>
    </w:r>
    <w:r>
      <w:rPr/>
      <w:pict>
        <v:line style="position:absolute;mso-position-horizontal-relative:page;mso-position-vertical-relative:page;z-index:-256577536" from="271.633698pt,812.33490pt" to="271.633698pt,812.33490pt" stroked="true" strokeweight="1pt" strokecolor="#86888a">
          <v:stroke dashstyle="solid"/>
          <w10:wrap type="none"/>
        </v:line>
      </w:pict>
    </w:r>
    <w:r>
      <w:rPr/>
      <w:pict>
        <v:line style="position:absolute;mso-position-horizontal-relative:page;mso-position-vertical-relative:page;z-index:-256576512" from="327.543304pt,812.33490pt" to="327.543304pt,812.33490pt" stroked="true" strokeweight="1pt" strokecolor="#86888a">
          <v:stroke dashstyle="solid"/>
          <w10:wrap type="none"/>
        </v:line>
      </w:pict>
    </w:r>
    <w:r>
      <w:rPr/>
      <w:pict>
        <v:line style="position:absolute;mso-position-horizontal-relative:page;mso-position-vertical-relative:page;z-index:-256575488" from="353.905304pt,812.33490pt" to="353.905304pt,812.33490pt" stroked="true" strokeweight="1pt" strokecolor="#86888a">
          <v:stroke dashstyle="solid"/>
          <w10:wrap type="none"/>
        </v:line>
      </w:pict>
    </w:r>
    <w:r>
      <w:rPr/>
      <w:pict>
        <v:shape style="position:absolute;margin-left:247.200806pt;margin-top:805.501892pt;width:24pt;height:11.6pt;mso-position-horizontal-relative:page;mso-position-vertical-relative:page;z-index:-256574464"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r>
      <w:rPr/>
      <w:pict>
        <v:shape style="position:absolute;margin-left:288.931702pt;margin-top:805.501892pt;width:27.2pt;height:11.6pt;mso-position-horizontal-relative:page;mso-position-vertical-relative:page;z-index:-256573440" type="#_x0000_t202" filled="false" stroked="false">
          <v:textbox inset="0,0,0,0">
            <w:txbxContent>
              <w:p>
                <w:pPr>
                  <w:spacing w:before="21"/>
                  <w:ind w:left="20" w:right="0" w:firstLine="0"/>
                  <w:jc w:val="left"/>
                  <w:rPr>
                    <w:b/>
                    <w:sz w:val="16"/>
                  </w:rPr>
                </w:pPr>
                <w:r>
                  <w:rPr>
                    <w:b/>
                    <w:color w:val="414042"/>
                    <w:sz w:val="16"/>
                  </w:rPr>
                  <w:t>pág. </w:t>
                </w:r>
                <w:r>
                  <w:rPr/>
                  <w:fldChar w:fldCharType="begin"/>
                </w:r>
                <w:r>
                  <w:rPr>
                    <w:b/>
                    <w:color w:val="414042"/>
                    <w:sz w:val="16"/>
                  </w:rPr>
                  <w:instrText> PAGE </w:instrText>
                </w:r>
                <w:r>
                  <w:rPr/>
                  <w:fldChar w:fldCharType="separate"/>
                </w:r>
                <w:r>
                  <w:rPr/>
                  <w:t>55</w:t>
                </w:r>
                <w:r>
                  <w:rPr/>
                  <w:fldChar w:fldCharType="end"/>
                </w:r>
              </w:p>
            </w:txbxContent>
          </v:textbox>
          <w10:wrap type="none"/>
        </v:shape>
      </w:pict>
    </w:r>
    <w:r>
      <w:rPr/>
      <w:pict>
        <v:shape style="position:absolute;margin-left:329.472412pt;margin-top:805.501892pt;width:24pt;height:11.6pt;mso-position-horizontal-relative:page;mso-position-vertical-relative:page;z-index:-256572416"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56571392" from="273.051086pt,816.94514pt" to="273.051086pt,805.60614pt" stroked="true" strokeweight="1pt" strokecolor="#86888a">
          <v:stroke dashstyle="solid"/>
          <w10:wrap type="none"/>
        </v:line>
      </w:pict>
    </w:r>
    <w:r>
      <w:rPr/>
      <w:pict>
        <v:line style="position:absolute;mso-position-horizontal-relative:page;mso-position-vertical-relative:page;z-index:-256570368" from="313.437012pt,816.94514pt" to="313.437012pt,805.60614pt" stroked="true" strokeweight="1pt" strokecolor="#86888a">
          <v:stroke dashstyle="solid"/>
          <w10:wrap type="none"/>
        </v:line>
      </w:pict>
    </w:r>
    <w:r>
      <w:rPr/>
      <w:pict>
        <v:line style="position:absolute;mso-position-horizontal-relative:page;mso-position-vertical-relative:page;z-index:-256569344" from="237.334595pt,812.33490pt" to="237.334595pt,812.33490pt" stroked="true" strokeweight="1pt" strokecolor="#86888a">
          <v:stroke dashstyle="solid"/>
          <w10:wrap type="none"/>
        </v:line>
      </w:pict>
    </w:r>
    <w:r>
      <w:rPr/>
      <w:pict>
        <v:line style="position:absolute;mso-position-horizontal-relative:page;mso-position-vertical-relative:page;z-index:-256568320" from="263.696594pt,812.33490pt" to="263.696594pt,812.33490pt" stroked="true" strokeweight="1pt" strokecolor="#86888a">
          <v:stroke dashstyle="solid"/>
          <w10:wrap type="none"/>
        </v:line>
      </w:pict>
    </w:r>
    <w:r>
      <w:rPr/>
      <w:pict>
        <v:line style="position:absolute;mso-position-horizontal-relative:page;mso-position-vertical-relative:page;z-index:-256567296" from="319.606293pt,812.33490pt" to="319.606293pt,812.33490pt" stroked="true" strokeweight="1pt" strokecolor="#86888a">
          <v:stroke dashstyle="solid"/>
          <w10:wrap type="none"/>
        </v:line>
      </w:pict>
    </w:r>
    <w:r>
      <w:rPr/>
      <w:pict>
        <v:line style="position:absolute;mso-position-horizontal-relative:page;mso-position-vertical-relative:page;z-index:-256566272" from="345.968292pt,812.33490pt" to="345.968292pt,812.33490pt" stroked="true" strokeweight="1pt" strokecolor="#86888a">
          <v:stroke dashstyle="solid"/>
          <w10:wrap type="none"/>
        </v:line>
      </w:pict>
    </w:r>
    <w:r>
      <w:rPr/>
      <w:pict>
        <v:shape style="position:absolute;margin-left:239.263702pt;margin-top:805.501892pt;width:24pt;height:11.6pt;mso-position-horizontal-relative:page;mso-position-vertical-relative:page;z-index:-256565248"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r>
      <w:rPr/>
      <w:pict>
        <v:shape style="position:absolute;margin-left:280.985504pt;margin-top:805.501892pt;width:27.25pt;height:11.6pt;mso-position-horizontal-relative:page;mso-position-vertical-relative:page;z-index:-256564224" type="#_x0000_t202" filled="false" stroked="false">
          <v:textbox inset="0,0,0,0">
            <w:txbxContent>
              <w:p>
                <w:pPr>
                  <w:spacing w:before="21"/>
                  <w:ind w:left="20" w:right="0" w:firstLine="0"/>
                  <w:jc w:val="left"/>
                  <w:rPr>
                    <w:b/>
                    <w:sz w:val="16"/>
                  </w:rPr>
                </w:pPr>
                <w:r>
                  <w:rPr>
                    <w:b/>
                    <w:color w:val="414042"/>
                    <w:sz w:val="16"/>
                  </w:rPr>
                  <w:t>pág. </w:t>
                </w:r>
                <w:r>
                  <w:rPr/>
                  <w:fldChar w:fldCharType="begin"/>
                </w:r>
                <w:r>
                  <w:rPr>
                    <w:b/>
                    <w:color w:val="414042"/>
                    <w:sz w:val="16"/>
                  </w:rPr>
                  <w:instrText> PAGE </w:instrText>
                </w:r>
                <w:r>
                  <w:rPr/>
                  <w:fldChar w:fldCharType="separate"/>
                </w:r>
                <w:r>
                  <w:rPr/>
                  <w:t>54</w:t>
                </w:r>
                <w:r>
                  <w:rPr/>
                  <w:fldChar w:fldCharType="end"/>
                </w:r>
              </w:p>
            </w:txbxContent>
          </v:textbox>
          <w10:wrap type="none"/>
        </v:shape>
      </w:pict>
    </w:r>
    <w:r>
      <w:rPr/>
      <w:pict>
        <v:shape style="position:absolute;margin-left:321.5354pt;margin-top:805.501892pt;width:24pt;height:11.6pt;mso-position-horizontal-relative:page;mso-position-vertical-relative:page;z-index:-256563200"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56562176" from="280.988190pt,816.94514pt" to="280.988190pt,805.60614pt" stroked="true" strokeweight="1pt" strokecolor="#86888a">
          <v:stroke dashstyle="solid"/>
          <w10:wrap type="none"/>
        </v:line>
      </w:pict>
    </w:r>
    <w:r>
      <w:rPr/>
      <w:pict>
        <v:line style="position:absolute;mso-position-horizontal-relative:page;mso-position-vertical-relative:page;z-index:-256561152" from="321.373993pt,816.94514pt" to="321.373993pt,805.60614pt" stroked="true" strokeweight="1pt" strokecolor="#86888a">
          <v:stroke dashstyle="solid"/>
          <w10:wrap type="none"/>
        </v:line>
      </w:pict>
    </w:r>
    <w:r>
      <w:rPr/>
      <w:pict>
        <v:line style="position:absolute;mso-position-horizontal-relative:page;mso-position-vertical-relative:page;z-index:-256560128" from="245.271698pt,812.33490pt" to="245.271698pt,812.33490pt" stroked="true" strokeweight="1pt" strokecolor="#86888a">
          <v:stroke dashstyle="solid"/>
          <w10:wrap type="none"/>
        </v:line>
      </w:pict>
    </w:r>
    <w:r>
      <w:rPr/>
      <w:pict>
        <v:line style="position:absolute;mso-position-horizontal-relative:page;mso-position-vertical-relative:page;z-index:-256559104" from="271.633698pt,812.33490pt" to="271.633698pt,812.33490pt" stroked="true" strokeweight="1pt" strokecolor="#86888a">
          <v:stroke dashstyle="solid"/>
          <w10:wrap type="none"/>
        </v:line>
      </w:pict>
    </w:r>
    <w:r>
      <w:rPr/>
      <w:pict>
        <v:line style="position:absolute;mso-position-horizontal-relative:page;mso-position-vertical-relative:page;z-index:-256558080" from="327.543304pt,812.33490pt" to="327.543304pt,812.33490pt" stroked="true" strokeweight="1pt" strokecolor="#86888a">
          <v:stroke dashstyle="solid"/>
          <w10:wrap type="none"/>
        </v:line>
      </w:pict>
    </w:r>
    <w:r>
      <w:rPr/>
      <w:pict>
        <v:line style="position:absolute;mso-position-horizontal-relative:page;mso-position-vertical-relative:page;z-index:-256557056" from="353.905304pt,812.33490pt" to="353.905304pt,812.33490pt" stroked="true" strokeweight="1pt" strokecolor="#86888a">
          <v:stroke dashstyle="solid"/>
          <w10:wrap type="none"/>
        </v:line>
      </w:pict>
    </w:r>
    <w:r>
      <w:rPr/>
      <w:pict>
        <v:shape style="position:absolute;margin-left:247.200806pt;margin-top:805.501892pt;width:24pt;height:11.6pt;mso-position-horizontal-relative:page;mso-position-vertical-relative:page;z-index:-256556032"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r>
      <w:rPr/>
      <w:pict>
        <v:shape style="position:absolute;margin-left:288.931702pt;margin-top:805.501892pt;width:27.2pt;height:11.6pt;mso-position-horizontal-relative:page;mso-position-vertical-relative:page;z-index:-256555008" type="#_x0000_t202" filled="false" stroked="false">
          <v:textbox inset="0,0,0,0">
            <w:txbxContent>
              <w:p>
                <w:pPr>
                  <w:spacing w:before="21"/>
                  <w:ind w:left="20" w:right="0" w:firstLine="0"/>
                  <w:jc w:val="left"/>
                  <w:rPr>
                    <w:b/>
                    <w:sz w:val="16"/>
                  </w:rPr>
                </w:pPr>
                <w:r>
                  <w:rPr>
                    <w:b/>
                    <w:color w:val="414042"/>
                    <w:sz w:val="16"/>
                  </w:rPr>
                  <w:t>pág. </w:t>
                </w:r>
                <w:r>
                  <w:rPr/>
                  <w:fldChar w:fldCharType="begin"/>
                </w:r>
                <w:r>
                  <w:rPr>
                    <w:b/>
                    <w:color w:val="414042"/>
                    <w:sz w:val="16"/>
                  </w:rPr>
                  <w:instrText> PAGE </w:instrText>
                </w:r>
                <w:r>
                  <w:rPr/>
                  <w:fldChar w:fldCharType="separate"/>
                </w:r>
                <w:r>
                  <w:rPr/>
                  <w:t>55</w:t>
                </w:r>
                <w:r>
                  <w:rPr/>
                  <w:fldChar w:fldCharType="end"/>
                </w:r>
              </w:p>
            </w:txbxContent>
          </v:textbox>
          <w10:wrap type="none"/>
        </v:shape>
      </w:pict>
    </w:r>
    <w:r>
      <w:rPr/>
      <w:pict>
        <v:shape style="position:absolute;margin-left:329.472412pt;margin-top:805.501892pt;width:24pt;height:11.6pt;mso-position-horizontal-relative:page;mso-position-vertical-relative:page;z-index:-256553984"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56552960" from="273.051086pt,816.94514pt" to="273.051086pt,805.60614pt" stroked="true" strokeweight="1pt" strokecolor="#86888a">
          <v:stroke dashstyle="solid"/>
          <w10:wrap type="none"/>
        </v:line>
      </w:pict>
    </w:r>
    <w:r>
      <w:rPr/>
      <w:pict>
        <v:line style="position:absolute;mso-position-horizontal-relative:page;mso-position-vertical-relative:page;z-index:-256551936" from="313.437012pt,816.94514pt" to="313.437012pt,805.60614pt" stroked="true" strokeweight="1pt" strokecolor="#86888a">
          <v:stroke dashstyle="solid"/>
          <w10:wrap type="none"/>
        </v:line>
      </w:pict>
    </w:r>
    <w:r>
      <w:rPr/>
      <w:pict>
        <v:line style="position:absolute;mso-position-horizontal-relative:page;mso-position-vertical-relative:page;z-index:-256550912" from="237.334595pt,812.33490pt" to="237.334595pt,812.33490pt" stroked="true" strokeweight="1pt" strokecolor="#86888a">
          <v:stroke dashstyle="solid"/>
          <w10:wrap type="none"/>
        </v:line>
      </w:pict>
    </w:r>
    <w:r>
      <w:rPr/>
      <w:pict>
        <v:line style="position:absolute;mso-position-horizontal-relative:page;mso-position-vertical-relative:page;z-index:-256549888" from="263.696594pt,812.33490pt" to="263.696594pt,812.33490pt" stroked="true" strokeweight="1pt" strokecolor="#86888a">
          <v:stroke dashstyle="solid"/>
          <w10:wrap type="none"/>
        </v:line>
      </w:pict>
    </w:r>
    <w:r>
      <w:rPr/>
      <w:pict>
        <v:line style="position:absolute;mso-position-horizontal-relative:page;mso-position-vertical-relative:page;z-index:-256548864" from="319.606293pt,812.33490pt" to="319.606293pt,812.33490pt" stroked="true" strokeweight="1pt" strokecolor="#86888a">
          <v:stroke dashstyle="solid"/>
          <w10:wrap type="none"/>
        </v:line>
      </w:pict>
    </w:r>
    <w:r>
      <w:rPr/>
      <w:pict>
        <v:line style="position:absolute;mso-position-horizontal-relative:page;mso-position-vertical-relative:page;z-index:-256547840" from="345.968292pt,812.33490pt" to="345.968292pt,812.33490pt" stroked="true" strokeweight="1pt" strokecolor="#86888a">
          <v:stroke dashstyle="solid"/>
          <w10:wrap type="none"/>
        </v:line>
      </w:pict>
    </w:r>
    <w:r>
      <w:rPr/>
      <w:pict>
        <v:shape style="position:absolute;margin-left:239.263702pt;margin-top:805.501892pt;width:24pt;height:11.6pt;mso-position-horizontal-relative:page;mso-position-vertical-relative:page;z-index:-256546816"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r>
      <w:rPr/>
      <w:pict>
        <v:shape style="position:absolute;margin-left:281.037903pt;margin-top:805.501892pt;width:27.25pt;height:11.6pt;mso-position-horizontal-relative:page;mso-position-vertical-relative:page;z-index:-256545792" type="#_x0000_t202" filled="false" stroked="false">
          <v:textbox inset="0,0,0,0">
            <w:txbxContent>
              <w:p>
                <w:pPr>
                  <w:spacing w:before="21"/>
                  <w:ind w:left="20" w:right="0" w:firstLine="0"/>
                  <w:jc w:val="left"/>
                  <w:rPr>
                    <w:b/>
                    <w:sz w:val="16"/>
                  </w:rPr>
                </w:pPr>
                <w:r>
                  <w:rPr>
                    <w:b/>
                    <w:color w:val="414042"/>
                    <w:sz w:val="16"/>
                  </w:rPr>
                  <w:t>pág. </w:t>
                </w:r>
                <w:r>
                  <w:rPr/>
                  <w:fldChar w:fldCharType="begin"/>
                </w:r>
                <w:r>
                  <w:rPr>
                    <w:b/>
                    <w:color w:val="414042"/>
                    <w:sz w:val="16"/>
                  </w:rPr>
                  <w:instrText> PAGE </w:instrText>
                </w:r>
                <w:r>
                  <w:rPr/>
                  <w:fldChar w:fldCharType="separate"/>
                </w:r>
                <w:r>
                  <w:rPr/>
                  <w:t>62</w:t>
                </w:r>
                <w:r>
                  <w:rPr/>
                  <w:fldChar w:fldCharType="end"/>
                </w:r>
              </w:p>
            </w:txbxContent>
          </v:textbox>
          <w10:wrap type="none"/>
        </v:shape>
      </w:pict>
    </w:r>
    <w:r>
      <w:rPr/>
      <w:pict>
        <v:shape style="position:absolute;margin-left:321.5354pt;margin-top:805.501892pt;width:24pt;height:11.6pt;mso-position-horizontal-relative:page;mso-position-vertical-relative:page;z-index:-256544768"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56543744" from="280.988190pt,816.94514pt" to="280.988190pt,805.60614pt" stroked="true" strokeweight="1pt" strokecolor="#86888a">
          <v:stroke dashstyle="solid"/>
          <w10:wrap type="none"/>
        </v:line>
      </w:pict>
    </w:r>
    <w:r>
      <w:rPr/>
      <w:pict>
        <v:line style="position:absolute;mso-position-horizontal-relative:page;mso-position-vertical-relative:page;z-index:-256542720" from="321.373993pt,816.94514pt" to="321.373993pt,805.60614pt" stroked="true" strokeweight="1pt" strokecolor="#86888a">
          <v:stroke dashstyle="solid"/>
          <w10:wrap type="none"/>
        </v:line>
      </w:pict>
    </w:r>
    <w:r>
      <w:rPr/>
      <w:pict>
        <v:line style="position:absolute;mso-position-horizontal-relative:page;mso-position-vertical-relative:page;z-index:-256541696" from="245.271698pt,812.33490pt" to="245.271698pt,812.33490pt" stroked="true" strokeweight="1pt" strokecolor="#86888a">
          <v:stroke dashstyle="solid"/>
          <w10:wrap type="none"/>
        </v:line>
      </w:pict>
    </w:r>
    <w:r>
      <w:rPr/>
      <w:pict>
        <v:line style="position:absolute;mso-position-horizontal-relative:page;mso-position-vertical-relative:page;z-index:-256540672" from="271.633698pt,812.33490pt" to="271.633698pt,812.33490pt" stroked="true" strokeweight="1pt" strokecolor="#86888a">
          <v:stroke dashstyle="solid"/>
          <w10:wrap type="none"/>
        </v:line>
      </w:pict>
    </w:r>
    <w:r>
      <w:rPr/>
      <w:pict>
        <v:line style="position:absolute;mso-position-horizontal-relative:page;mso-position-vertical-relative:page;z-index:-256539648" from="327.543304pt,812.33490pt" to="327.543304pt,812.33490pt" stroked="true" strokeweight="1pt" strokecolor="#86888a">
          <v:stroke dashstyle="solid"/>
          <w10:wrap type="none"/>
        </v:line>
      </w:pict>
    </w:r>
    <w:r>
      <w:rPr/>
      <w:pict>
        <v:line style="position:absolute;mso-position-horizontal-relative:page;mso-position-vertical-relative:page;z-index:-256538624" from="353.905304pt,812.33490pt" to="353.905304pt,812.33490pt" stroked="true" strokeweight="1pt" strokecolor="#86888a">
          <v:stroke dashstyle="solid"/>
          <w10:wrap type="none"/>
        </v:line>
      </w:pict>
    </w:r>
    <w:r>
      <w:rPr/>
      <w:pict>
        <v:shape style="position:absolute;margin-left:247.200806pt;margin-top:805.501892pt;width:24pt;height:11.6pt;mso-position-horizontal-relative:page;mso-position-vertical-relative:page;z-index:-256537600"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r>
      <w:rPr/>
      <w:pict>
        <v:shape style="position:absolute;margin-left:288.931702pt;margin-top:805.501892pt;width:27.2pt;height:11.6pt;mso-position-horizontal-relative:page;mso-position-vertical-relative:page;z-index:-256536576" type="#_x0000_t202" filled="false" stroked="false">
          <v:textbox inset="0,0,0,0">
            <w:txbxContent>
              <w:p>
                <w:pPr>
                  <w:spacing w:before="21"/>
                  <w:ind w:left="20" w:right="0" w:firstLine="0"/>
                  <w:jc w:val="left"/>
                  <w:rPr>
                    <w:b/>
                    <w:sz w:val="16"/>
                  </w:rPr>
                </w:pPr>
                <w:r>
                  <w:rPr>
                    <w:b/>
                    <w:color w:val="414042"/>
                    <w:sz w:val="16"/>
                  </w:rPr>
                  <w:t>pág. </w:t>
                </w:r>
                <w:r>
                  <w:rPr/>
                  <w:fldChar w:fldCharType="begin"/>
                </w:r>
                <w:r>
                  <w:rPr>
                    <w:b/>
                    <w:color w:val="414042"/>
                    <w:sz w:val="16"/>
                  </w:rPr>
                  <w:instrText> PAGE </w:instrText>
                </w:r>
                <w:r>
                  <w:rPr/>
                  <w:fldChar w:fldCharType="separate"/>
                </w:r>
                <w:r>
                  <w:rPr/>
                  <w:t>63</w:t>
                </w:r>
                <w:r>
                  <w:rPr/>
                  <w:fldChar w:fldCharType="end"/>
                </w:r>
              </w:p>
            </w:txbxContent>
          </v:textbox>
          <w10:wrap type="none"/>
        </v:shape>
      </w:pict>
    </w:r>
    <w:r>
      <w:rPr/>
      <w:pict>
        <v:shape style="position:absolute;margin-left:329.472412pt;margin-top:805.501892pt;width:24pt;height:11.6pt;mso-position-horizontal-relative:page;mso-position-vertical-relative:page;z-index:-256535552"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56524288" from="273.051086pt,816.94514pt" to="273.051086pt,805.60614pt" stroked="true" strokeweight="1pt" strokecolor="#86888a">
          <v:stroke dashstyle="solid"/>
          <w10:wrap type="none"/>
        </v:line>
      </w:pict>
    </w:r>
    <w:r>
      <w:rPr/>
      <w:pict>
        <v:line style="position:absolute;mso-position-horizontal-relative:page;mso-position-vertical-relative:page;z-index:-256523264" from="313.437012pt,816.94514pt" to="313.437012pt,805.60614pt" stroked="true" strokeweight="1pt" strokecolor="#86888a">
          <v:stroke dashstyle="solid"/>
          <w10:wrap type="none"/>
        </v:line>
      </w:pict>
    </w:r>
    <w:r>
      <w:rPr/>
      <w:pict>
        <v:line style="position:absolute;mso-position-horizontal-relative:page;mso-position-vertical-relative:page;z-index:-256522240" from="237.334595pt,812.33490pt" to="237.334595pt,812.33490pt" stroked="true" strokeweight="1pt" strokecolor="#86888a">
          <v:stroke dashstyle="solid"/>
          <w10:wrap type="none"/>
        </v:line>
      </w:pict>
    </w:r>
    <w:r>
      <w:rPr/>
      <w:pict>
        <v:line style="position:absolute;mso-position-horizontal-relative:page;mso-position-vertical-relative:page;z-index:-256521216" from="263.696594pt,812.33490pt" to="263.696594pt,812.33490pt" stroked="true" strokeweight="1pt" strokecolor="#86888a">
          <v:stroke dashstyle="solid"/>
          <w10:wrap type="none"/>
        </v:line>
      </w:pict>
    </w:r>
    <w:r>
      <w:rPr/>
      <w:pict>
        <v:line style="position:absolute;mso-position-horizontal-relative:page;mso-position-vertical-relative:page;z-index:-256520192" from="319.606293pt,812.33490pt" to="319.606293pt,812.33490pt" stroked="true" strokeweight="1pt" strokecolor="#86888a">
          <v:stroke dashstyle="solid"/>
          <w10:wrap type="none"/>
        </v:line>
      </w:pict>
    </w:r>
    <w:r>
      <w:rPr/>
      <w:pict>
        <v:line style="position:absolute;mso-position-horizontal-relative:page;mso-position-vertical-relative:page;z-index:-256519168" from="345.968292pt,812.33490pt" to="345.968292pt,812.33490pt" stroked="true" strokeweight="1pt" strokecolor="#86888a">
          <v:stroke dashstyle="solid"/>
          <w10:wrap type="none"/>
        </v:line>
      </w:pict>
    </w:r>
    <w:r>
      <w:rPr/>
      <w:pict>
        <v:shape style="position:absolute;margin-left:239.263702pt;margin-top:805.501892pt;width:24pt;height:11.6pt;mso-position-horizontal-relative:page;mso-position-vertical-relative:page;z-index:-256518144"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r>
      <w:rPr/>
      <w:pict>
        <v:shape style="position:absolute;margin-left:281.022705pt;margin-top:805.501892pt;width:27.15pt;height:11.6pt;mso-position-horizontal-relative:page;mso-position-vertical-relative:page;z-index:-256517120" type="#_x0000_t202" filled="false" stroked="false">
          <v:textbox inset="0,0,0,0">
            <w:txbxContent>
              <w:p>
                <w:pPr>
                  <w:spacing w:before="21"/>
                  <w:ind w:left="20" w:right="0" w:firstLine="0"/>
                  <w:jc w:val="left"/>
                  <w:rPr>
                    <w:b/>
                    <w:sz w:val="16"/>
                  </w:rPr>
                </w:pPr>
                <w:r>
                  <w:rPr>
                    <w:b/>
                    <w:color w:val="414042"/>
                    <w:sz w:val="16"/>
                  </w:rPr>
                  <w:t>pág. </w:t>
                </w:r>
                <w:r>
                  <w:rPr/>
                  <w:fldChar w:fldCharType="begin"/>
                </w:r>
                <w:r>
                  <w:rPr>
                    <w:b/>
                    <w:color w:val="414042"/>
                    <w:sz w:val="16"/>
                  </w:rPr>
                  <w:instrText> PAGE </w:instrText>
                </w:r>
                <w:r>
                  <w:rPr/>
                  <w:fldChar w:fldCharType="separate"/>
                </w:r>
                <w:r>
                  <w:rPr/>
                  <w:t>72</w:t>
                </w:r>
                <w:r>
                  <w:rPr/>
                  <w:fldChar w:fldCharType="end"/>
                </w:r>
              </w:p>
            </w:txbxContent>
          </v:textbox>
          <w10:wrap type="none"/>
        </v:shape>
      </w:pict>
    </w:r>
    <w:r>
      <w:rPr/>
      <w:pict>
        <v:shape style="position:absolute;margin-left:321.5354pt;margin-top:805.501892pt;width:24pt;height:11.6pt;mso-position-horizontal-relative:page;mso-position-vertical-relative:page;z-index:-256516096"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56712704" from="273.051086pt,816.94514pt" to="273.051086pt,805.60614pt" stroked="true" strokeweight="1pt" strokecolor="#86888a">
          <v:stroke dashstyle="solid"/>
          <w10:wrap type="none"/>
        </v:line>
      </w:pict>
    </w:r>
    <w:r>
      <w:rPr/>
      <w:pict>
        <v:line style="position:absolute;mso-position-horizontal-relative:page;mso-position-vertical-relative:page;z-index:-256711680" from="313.437012pt,816.94514pt" to="313.437012pt,805.60614pt" stroked="true" strokeweight="1pt" strokecolor="#86888a">
          <v:stroke dashstyle="solid"/>
          <w10:wrap type="none"/>
        </v:line>
      </w:pict>
    </w:r>
    <w:r>
      <w:rPr/>
      <w:pict>
        <v:line style="position:absolute;mso-position-horizontal-relative:page;mso-position-vertical-relative:page;z-index:-256710656" from="237.334595pt,812.33490pt" to="237.334595pt,812.33490pt" stroked="true" strokeweight="1pt" strokecolor="#86888a">
          <v:stroke dashstyle="solid"/>
          <w10:wrap type="none"/>
        </v:line>
      </w:pict>
    </w:r>
    <w:r>
      <w:rPr/>
      <w:pict>
        <v:line style="position:absolute;mso-position-horizontal-relative:page;mso-position-vertical-relative:page;z-index:-256709632" from="263.696594pt,812.33490pt" to="263.696594pt,812.33490pt" stroked="true" strokeweight="1pt" strokecolor="#86888a">
          <v:stroke dashstyle="solid"/>
          <w10:wrap type="none"/>
        </v:line>
      </w:pict>
    </w:r>
    <w:r>
      <w:rPr/>
      <w:pict>
        <v:line style="position:absolute;mso-position-horizontal-relative:page;mso-position-vertical-relative:page;z-index:-256708608" from="319.606293pt,812.33490pt" to="319.606293pt,812.33490pt" stroked="true" strokeweight="1pt" strokecolor="#86888a">
          <v:stroke dashstyle="solid"/>
          <w10:wrap type="none"/>
        </v:line>
      </w:pict>
    </w:r>
    <w:r>
      <w:rPr/>
      <w:pict>
        <v:line style="position:absolute;mso-position-horizontal-relative:page;mso-position-vertical-relative:page;z-index:-256707584" from="345.968292pt,812.33490pt" to="345.968292pt,812.33490pt" stroked="true" strokeweight="1pt" strokecolor="#86888a">
          <v:stroke dashstyle="solid"/>
          <w10:wrap type="none"/>
        </v:line>
      </w:pict>
    </w:r>
    <w:r>
      <w:rPr/>
      <w:pict>
        <v:shape style="position:absolute;margin-left:239.263702pt;margin-top:805.501892pt;width:24pt;height:11.6pt;mso-position-horizontal-relative:page;mso-position-vertical-relative:page;z-index:-256706560"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r>
      <w:rPr/>
      <w:pict>
        <v:shape style="position:absolute;margin-left:281.191895pt;margin-top:805.501892pt;width:26.85pt;height:11.6pt;mso-position-horizontal-relative:page;mso-position-vertical-relative:page;z-index:-256705536" type="#_x0000_t202" filled="false" stroked="false">
          <v:textbox inset="0,0,0,0">
            <w:txbxContent>
              <w:p>
                <w:pPr>
                  <w:spacing w:before="21"/>
                  <w:ind w:left="20" w:right="0" w:firstLine="0"/>
                  <w:jc w:val="left"/>
                  <w:rPr>
                    <w:b/>
                    <w:sz w:val="16"/>
                  </w:rPr>
                </w:pPr>
                <w:r>
                  <w:rPr>
                    <w:b/>
                    <w:color w:val="414042"/>
                    <w:sz w:val="16"/>
                  </w:rPr>
                  <w:t>pág. </w:t>
                </w:r>
                <w:r>
                  <w:rPr/>
                  <w:fldChar w:fldCharType="begin"/>
                </w:r>
                <w:r>
                  <w:rPr>
                    <w:b/>
                    <w:color w:val="414042"/>
                    <w:sz w:val="16"/>
                  </w:rPr>
                  <w:instrText> PAGE </w:instrText>
                </w:r>
                <w:r>
                  <w:rPr/>
                  <w:fldChar w:fldCharType="separate"/>
                </w:r>
                <w:r>
                  <w:rPr/>
                  <w:t>16</w:t>
                </w:r>
                <w:r>
                  <w:rPr/>
                  <w:fldChar w:fldCharType="end"/>
                </w:r>
              </w:p>
            </w:txbxContent>
          </v:textbox>
          <w10:wrap type="none"/>
        </v:shape>
      </w:pict>
    </w:r>
    <w:r>
      <w:rPr/>
      <w:pict>
        <v:shape style="position:absolute;margin-left:321.5354pt;margin-top:805.501892pt;width:24pt;height:11.6pt;mso-position-horizontal-relative:page;mso-position-vertical-relative:page;z-index:-256704512"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56515072" from="280.988190pt,816.94514pt" to="280.988190pt,805.60614pt" stroked="true" strokeweight="1pt" strokecolor="#86888a">
          <v:stroke dashstyle="solid"/>
          <w10:wrap type="none"/>
        </v:line>
      </w:pict>
    </w:r>
    <w:r>
      <w:rPr/>
      <w:pict>
        <v:line style="position:absolute;mso-position-horizontal-relative:page;mso-position-vertical-relative:page;z-index:-256514048" from="321.373993pt,816.94514pt" to="321.373993pt,805.60614pt" stroked="true" strokeweight="1pt" strokecolor="#86888a">
          <v:stroke dashstyle="solid"/>
          <w10:wrap type="none"/>
        </v:line>
      </w:pict>
    </w:r>
    <w:r>
      <w:rPr/>
      <w:pict>
        <v:line style="position:absolute;mso-position-horizontal-relative:page;mso-position-vertical-relative:page;z-index:-256513024" from="245.271698pt,812.33490pt" to="245.271698pt,812.33490pt" stroked="true" strokeweight="1pt" strokecolor="#86888a">
          <v:stroke dashstyle="solid"/>
          <w10:wrap type="none"/>
        </v:line>
      </w:pict>
    </w:r>
    <w:r>
      <w:rPr/>
      <w:pict>
        <v:line style="position:absolute;mso-position-horizontal-relative:page;mso-position-vertical-relative:page;z-index:-256512000" from="271.633698pt,812.33490pt" to="271.633698pt,812.33490pt" stroked="true" strokeweight="1pt" strokecolor="#86888a">
          <v:stroke dashstyle="solid"/>
          <w10:wrap type="none"/>
        </v:line>
      </w:pict>
    </w:r>
    <w:r>
      <w:rPr/>
      <w:pict>
        <v:line style="position:absolute;mso-position-horizontal-relative:page;mso-position-vertical-relative:page;z-index:-256510976" from="327.543304pt,812.33490pt" to="327.543304pt,812.33490pt" stroked="true" strokeweight="1pt" strokecolor="#86888a">
          <v:stroke dashstyle="solid"/>
          <w10:wrap type="none"/>
        </v:line>
      </w:pict>
    </w:r>
    <w:r>
      <w:rPr/>
      <w:pict>
        <v:line style="position:absolute;mso-position-horizontal-relative:page;mso-position-vertical-relative:page;z-index:-256509952" from="353.905304pt,812.33490pt" to="353.905304pt,812.33490pt" stroked="true" strokeweight="1pt" strokecolor="#86888a">
          <v:stroke dashstyle="solid"/>
          <w10:wrap type="none"/>
        </v:line>
      </w:pict>
    </w:r>
    <w:r>
      <w:rPr/>
      <w:pict>
        <v:shape style="position:absolute;margin-left:247.200806pt;margin-top:805.501892pt;width:24pt;height:11.6pt;mso-position-horizontal-relative:page;mso-position-vertical-relative:page;z-index:-256508928"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r>
      <w:rPr/>
      <w:pict>
        <v:shape style="position:absolute;margin-left:288.944885pt;margin-top:805.501892pt;width:27.2pt;height:11.6pt;mso-position-horizontal-relative:page;mso-position-vertical-relative:page;z-index:-256507904" type="#_x0000_t202" filled="false" stroked="false">
          <v:textbox inset="0,0,0,0">
            <w:txbxContent>
              <w:p>
                <w:pPr>
                  <w:spacing w:before="21"/>
                  <w:ind w:left="20" w:right="0" w:firstLine="0"/>
                  <w:jc w:val="left"/>
                  <w:rPr>
                    <w:b/>
                    <w:sz w:val="16"/>
                  </w:rPr>
                </w:pPr>
                <w:r>
                  <w:rPr>
                    <w:b/>
                    <w:color w:val="414042"/>
                    <w:sz w:val="16"/>
                  </w:rPr>
                  <w:t>pág. </w:t>
                </w:r>
                <w:r>
                  <w:rPr/>
                  <w:fldChar w:fldCharType="begin"/>
                </w:r>
                <w:r>
                  <w:rPr>
                    <w:b/>
                    <w:color w:val="414042"/>
                    <w:sz w:val="16"/>
                  </w:rPr>
                  <w:instrText> PAGE </w:instrText>
                </w:r>
                <w:r>
                  <w:rPr/>
                  <w:fldChar w:fldCharType="separate"/>
                </w:r>
                <w:r>
                  <w:rPr/>
                  <w:t>71</w:t>
                </w:r>
                <w:r>
                  <w:rPr/>
                  <w:fldChar w:fldCharType="end"/>
                </w:r>
              </w:p>
            </w:txbxContent>
          </v:textbox>
          <w10:wrap type="none"/>
        </v:shape>
      </w:pict>
    </w:r>
    <w:r>
      <w:rPr/>
      <w:pict>
        <v:shape style="position:absolute;margin-left:329.472412pt;margin-top:805.501892pt;width:24pt;height:11.6pt;mso-position-horizontal-relative:page;mso-position-vertical-relative:page;z-index:-256506880"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56500736" from="280.988190pt,816.94514pt" to="280.988190pt,805.60614pt" stroked="true" strokeweight="1pt" strokecolor="#86888a">
          <v:stroke dashstyle="solid"/>
          <w10:wrap type="none"/>
        </v:line>
      </w:pict>
    </w:r>
    <w:r>
      <w:rPr/>
      <w:pict>
        <v:line style="position:absolute;mso-position-horizontal-relative:page;mso-position-vertical-relative:page;z-index:-256499712" from="321.373993pt,816.94514pt" to="321.373993pt,805.60614pt" stroked="true" strokeweight="1pt" strokecolor="#86888a">
          <v:stroke dashstyle="solid"/>
          <w10:wrap type="none"/>
        </v:line>
      </w:pict>
    </w:r>
    <w:r>
      <w:rPr/>
      <w:pict>
        <v:line style="position:absolute;mso-position-horizontal-relative:page;mso-position-vertical-relative:page;z-index:-256498688" from="245.271698pt,812.33490pt" to="245.271698pt,812.33490pt" stroked="true" strokeweight="1pt" strokecolor="#86888a">
          <v:stroke dashstyle="solid"/>
          <w10:wrap type="none"/>
        </v:line>
      </w:pict>
    </w:r>
    <w:r>
      <w:rPr/>
      <w:pict>
        <v:line style="position:absolute;mso-position-horizontal-relative:page;mso-position-vertical-relative:page;z-index:-256497664" from="271.633698pt,812.33490pt" to="271.633698pt,812.33490pt" stroked="true" strokeweight="1pt" strokecolor="#86888a">
          <v:stroke dashstyle="solid"/>
          <w10:wrap type="none"/>
        </v:line>
      </w:pict>
    </w:r>
    <w:r>
      <w:rPr/>
      <w:pict>
        <v:line style="position:absolute;mso-position-horizontal-relative:page;mso-position-vertical-relative:page;z-index:-256496640" from="327.543304pt,812.33490pt" to="327.543304pt,812.33490pt" stroked="true" strokeweight="1pt" strokecolor="#86888a">
          <v:stroke dashstyle="solid"/>
          <w10:wrap type="none"/>
        </v:line>
      </w:pict>
    </w:r>
    <w:r>
      <w:rPr/>
      <w:pict>
        <v:line style="position:absolute;mso-position-horizontal-relative:page;mso-position-vertical-relative:page;z-index:-256495616" from="353.905304pt,812.33490pt" to="353.905304pt,812.33490pt" stroked="true" strokeweight="1pt" strokecolor="#86888a">
          <v:stroke dashstyle="solid"/>
          <w10:wrap type="none"/>
        </v:line>
      </w:pict>
    </w:r>
    <w:r>
      <w:rPr/>
      <w:pict>
        <v:shape style="position:absolute;margin-left:247.200806pt;margin-top:805.501892pt;width:24pt;height:11.6pt;mso-position-horizontal-relative:page;mso-position-vertical-relative:page;z-index:-256494592"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r>
      <w:rPr/>
      <w:pict>
        <v:shape style="position:absolute;margin-left:288.954102pt;margin-top:805.501892pt;width:27.2pt;height:11.6pt;mso-position-horizontal-relative:page;mso-position-vertical-relative:page;z-index:-256493568" type="#_x0000_t202" filled="false" stroked="false">
          <v:textbox inset="0,0,0,0">
            <w:txbxContent>
              <w:p>
                <w:pPr>
                  <w:spacing w:before="21"/>
                  <w:ind w:left="20" w:right="0" w:firstLine="0"/>
                  <w:jc w:val="left"/>
                  <w:rPr>
                    <w:b/>
                    <w:sz w:val="16"/>
                  </w:rPr>
                </w:pPr>
                <w:r>
                  <w:rPr>
                    <w:b/>
                    <w:color w:val="414042"/>
                    <w:sz w:val="16"/>
                  </w:rPr>
                  <w:t>pág. </w:t>
                </w:r>
                <w:r>
                  <w:rPr/>
                  <w:fldChar w:fldCharType="begin"/>
                </w:r>
                <w:r>
                  <w:rPr>
                    <w:b/>
                    <w:color w:val="414042"/>
                    <w:sz w:val="16"/>
                  </w:rPr>
                  <w:instrText> PAGE </w:instrText>
                </w:r>
                <w:r>
                  <w:rPr/>
                  <w:fldChar w:fldCharType="separate"/>
                </w:r>
                <w:r>
                  <w:rPr/>
                  <w:t>73</w:t>
                </w:r>
                <w:r>
                  <w:rPr/>
                  <w:fldChar w:fldCharType="end"/>
                </w:r>
              </w:p>
            </w:txbxContent>
          </v:textbox>
          <w10:wrap type="none"/>
        </v:shape>
      </w:pict>
    </w:r>
    <w:r>
      <w:rPr/>
      <w:pict>
        <v:shape style="position:absolute;margin-left:329.472412pt;margin-top:805.501892pt;width:24pt;height:11.6pt;mso-position-horizontal-relative:page;mso-position-vertical-relative:page;z-index:-256492544"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56491520" from="273.051086pt,816.94514pt" to="273.051086pt,805.60614pt" stroked="true" strokeweight="1pt" strokecolor="#86888a">
          <v:stroke dashstyle="solid"/>
          <w10:wrap type="none"/>
        </v:line>
      </w:pict>
    </w:r>
    <w:r>
      <w:rPr/>
      <w:pict>
        <v:line style="position:absolute;mso-position-horizontal-relative:page;mso-position-vertical-relative:page;z-index:-256490496" from="313.437012pt,816.94514pt" to="313.437012pt,805.60614pt" stroked="true" strokeweight="1pt" strokecolor="#86888a">
          <v:stroke dashstyle="solid"/>
          <w10:wrap type="none"/>
        </v:line>
      </w:pict>
    </w:r>
    <w:r>
      <w:rPr/>
      <w:pict>
        <v:line style="position:absolute;mso-position-horizontal-relative:page;mso-position-vertical-relative:page;z-index:-256489472" from="237.334595pt,812.33490pt" to="237.334595pt,812.33490pt" stroked="true" strokeweight="1pt" strokecolor="#86888a">
          <v:stroke dashstyle="solid"/>
          <w10:wrap type="none"/>
        </v:line>
      </w:pict>
    </w:r>
    <w:r>
      <w:rPr/>
      <w:pict>
        <v:line style="position:absolute;mso-position-horizontal-relative:page;mso-position-vertical-relative:page;z-index:-256488448" from="263.696594pt,812.33490pt" to="263.696594pt,812.33490pt" stroked="true" strokeweight="1pt" strokecolor="#86888a">
          <v:stroke dashstyle="solid"/>
          <w10:wrap type="none"/>
        </v:line>
      </w:pict>
    </w:r>
    <w:r>
      <w:rPr/>
      <w:pict>
        <v:line style="position:absolute;mso-position-horizontal-relative:page;mso-position-vertical-relative:page;z-index:-256487424" from="319.606293pt,812.33490pt" to="319.606293pt,812.33490pt" stroked="true" strokeweight="1pt" strokecolor="#86888a">
          <v:stroke dashstyle="solid"/>
          <w10:wrap type="none"/>
        </v:line>
      </w:pict>
    </w:r>
    <w:r>
      <w:rPr/>
      <w:pict>
        <v:line style="position:absolute;mso-position-horizontal-relative:page;mso-position-vertical-relative:page;z-index:-256486400" from="345.968292pt,812.33490pt" to="345.968292pt,812.33490pt" stroked="true" strokeweight="1pt" strokecolor="#86888a">
          <v:stroke dashstyle="solid"/>
          <w10:wrap type="none"/>
        </v:line>
      </w:pict>
    </w:r>
    <w:r>
      <w:rPr/>
      <w:pict>
        <v:shape style="position:absolute;margin-left:239.263702pt;margin-top:805.501892pt;width:24pt;height:11.6pt;mso-position-horizontal-relative:page;mso-position-vertical-relative:page;z-index:-256485376"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r>
      <w:rPr/>
      <w:pict>
        <v:shape style="position:absolute;margin-left:281.23349pt;margin-top:805.501892pt;width:26.45pt;height:11.6pt;mso-position-horizontal-relative:page;mso-position-vertical-relative:page;z-index:-256484352" type="#_x0000_t202" filled="false" stroked="false">
          <v:textbox inset="0,0,0,0">
            <w:txbxContent>
              <w:p>
                <w:pPr>
                  <w:spacing w:before="21"/>
                  <w:ind w:left="20" w:right="0" w:firstLine="0"/>
                  <w:jc w:val="left"/>
                  <w:rPr>
                    <w:b/>
                    <w:sz w:val="16"/>
                  </w:rPr>
                </w:pPr>
                <w:r>
                  <w:rPr>
                    <w:b/>
                    <w:color w:val="414042"/>
                    <w:sz w:val="16"/>
                  </w:rPr>
                  <w:t>pág. </w:t>
                </w:r>
                <w:r>
                  <w:rPr/>
                  <w:fldChar w:fldCharType="begin"/>
                </w:r>
                <w:r>
                  <w:rPr>
                    <w:b/>
                    <w:color w:val="414042"/>
                    <w:sz w:val="16"/>
                  </w:rPr>
                  <w:instrText> PAGE </w:instrText>
                </w:r>
                <w:r>
                  <w:rPr/>
                  <w:fldChar w:fldCharType="separate"/>
                </w:r>
                <w:r>
                  <w:rPr/>
                  <w:t>74</w:t>
                </w:r>
                <w:r>
                  <w:rPr/>
                  <w:fldChar w:fldCharType="end"/>
                </w:r>
              </w:p>
            </w:txbxContent>
          </v:textbox>
          <w10:wrap type="none"/>
        </v:shape>
      </w:pict>
    </w:r>
    <w:r>
      <w:rPr/>
      <w:pict>
        <v:shape style="position:absolute;margin-left:321.5354pt;margin-top:805.501892pt;width:24pt;height:11.6pt;mso-position-horizontal-relative:page;mso-position-vertical-relative:page;z-index:-256483328"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56478208" from="273.051086pt,816.94514pt" to="273.051086pt,805.60614pt" stroked="true" strokeweight="1pt" strokecolor="#86888a">
          <v:stroke dashstyle="solid"/>
          <w10:wrap type="none"/>
        </v:line>
      </w:pict>
    </w:r>
    <w:r>
      <w:rPr/>
      <w:pict>
        <v:line style="position:absolute;mso-position-horizontal-relative:page;mso-position-vertical-relative:page;z-index:-256477184" from="313.437012pt,816.94514pt" to="313.437012pt,805.60614pt" stroked="true" strokeweight="1pt" strokecolor="#86888a">
          <v:stroke dashstyle="solid"/>
          <w10:wrap type="none"/>
        </v:line>
      </w:pict>
    </w:r>
    <w:r>
      <w:rPr/>
      <w:pict>
        <v:line style="position:absolute;mso-position-horizontal-relative:page;mso-position-vertical-relative:page;z-index:-256476160" from="237.334595pt,812.33490pt" to="237.334595pt,812.33490pt" stroked="true" strokeweight="1pt" strokecolor="#86888a">
          <v:stroke dashstyle="solid"/>
          <w10:wrap type="none"/>
        </v:line>
      </w:pict>
    </w:r>
    <w:r>
      <w:rPr/>
      <w:pict>
        <v:line style="position:absolute;mso-position-horizontal-relative:page;mso-position-vertical-relative:page;z-index:-256475136" from="263.696594pt,812.33490pt" to="263.696594pt,812.33490pt" stroked="true" strokeweight="1pt" strokecolor="#86888a">
          <v:stroke dashstyle="solid"/>
          <w10:wrap type="none"/>
        </v:line>
      </w:pict>
    </w:r>
    <w:r>
      <w:rPr/>
      <w:pict>
        <v:line style="position:absolute;mso-position-horizontal-relative:page;mso-position-vertical-relative:page;z-index:-256474112" from="319.606293pt,812.33490pt" to="319.606293pt,812.33490pt" stroked="true" strokeweight="1pt" strokecolor="#86888a">
          <v:stroke dashstyle="solid"/>
          <w10:wrap type="none"/>
        </v:line>
      </w:pict>
    </w:r>
    <w:r>
      <w:rPr/>
      <w:pict>
        <v:line style="position:absolute;mso-position-horizontal-relative:page;mso-position-vertical-relative:page;z-index:-256473088" from="345.968292pt,812.33490pt" to="345.968292pt,812.33490pt" stroked="true" strokeweight="1pt" strokecolor="#86888a">
          <v:stroke dashstyle="solid"/>
          <w10:wrap type="none"/>
        </v:line>
      </w:pict>
    </w:r>
    <w:r>
      <w:rPr/>
      <w:pict>
        <v:shape style="position:absolute;margin-left:239.263702pt;margin-top:805.501892pt;width:24pt;height:11.6pt;mso-position-horizontal-relative:page;mso-position-vertical-relative:page;z-index:-256472064"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r>
      <w:rPr/>
      <w:pict>
        <v:shape style="position:absolute;margin-left:281.035889pt;margin-top:805.501892pt;width:27.15pt;height:11.6pt;mso-position-horizontal-relative:page;mso-position-vertical-relative:page;z-index:-256471040" type="#_x0000_t202" filled="false" stroked="false">
          <v:textbox inset="0,0,0,0">
            <w:txbxContent>
              <w:p>
                <w:pPr>
                  <w:spacing w:before="21"/>
                  <w:ind w:left="20" w:right="0" w:firstLine="0"/>
                  <w:jc w:val="left"/>
                  <w:rPr>
                    <w:b/>
                    <w:sz w:val="16"/>
                  </w:rPr>
                </w:pPr>
                <w:r>
                  <w:rPr>
                    <w:b/>
                    <w:color w:val="414042"/>
                    <w:sz w:val="16"/>
                  </w:rPr>
                  <w:t>pág. </w:t>
                </w:r>
                <w:r>
                  <w:rPr/>
                  <w:fldChar w:fldCharType="begin"/>
                </w:r>
                <w:r>
                  <w:rPr>
                    <w:b/>
                    <w:color w:val="414042"/>
                    <w:sz w:val="16"/>
                  </w:rPr>
                  <w:instrText> PAGE </w:instrText>
                </w:r>
                <w:r>
                  <w:rPr/>
                  <w:fldChar w:fldCharType="separate"/>
                </w:r>
                <w:r>
                  <w:rPr/>
                  <w:t>76</w:t>
                </w:r>
                <w:r>
                  <w:rPr/>
                  <w:fldChar w:fldCharType="end"/>
                </w:r>
              </w:p>
            </w:txbxContent>
          </v:textbox>
          <w10:wrap type="none"/>
        </v:shape>
      </w:pict>
    </w:r>
    <w:r>
      <w:rPr/>
      <w:pict>
        <v:shape style="position:absolute;margin-left:321.5354pt;margin-top:805.501892pt;width:24pt;height:11.6pt;mso-position-horizontal-relative:page;mso-position-vertical-relative:page;z-index:-256470016"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56698368" from="273.051086pt,816.94514pt" to="273.051086pt,805.60614pt" stroked="true" strokeweight="1pt" strokecolor="#86888a">
          <v:stroke dashstyle="solid"/>
          <w10:wrap type="none"/>
        </v:line>
      </w:pict>
    </w:r>
    <w:r>
      <w:rPr/>
      <w:pict>
        <v:line style="position:absolute;mso-position-horizontal-relative:page;mso-position-vertical-relative:page;z-index:-256697344" from="313.437012pt,816.94514pt" to="313.437012pt,805.60614pt" stroked="true" strokeweight="1pt" strokecolor="#86888a">
          <v:stroke dashstyle="solid"/>
          <w10:wrap type="none"/>
        </v:line>
      </w:pict>
    </w:r>
    <w:r>
      <w:rPr/>
      <w:pict>
        <v:line style="position:absolute;mso-position-horizontal-relative:page;mso-position-vertical-relative:page;z-index:-256696320" from="237.334595pt,812.33490pt" to="237.334595pt,812.33490pt" stroked="true" strokeweight="1pt" strokecolor="#86888a">
          <v:stroke dashstyle="solid"/>
          <w10:wrap type="none"/>
        </v:line>
      </w:pict>
    </w:r>
    <w:r>
      <w:rPr/>
      <w:pict>
        <v:line style="position:absolute;mso-position-horizontal-relative:page;mso-position-vertical-relative:page;z-index:-256695296" from="263.696594pt,812.33490pt" to="263.696594pt,812.33490pt" stroked="true" strokeweight="1pt" strokecolor="#86888a">
          <v:stroke dashstyle="solid"/>
          <w10:wrap type="none"/>
        </v:line>
      </w:pict>
    </w:r>
    <w:r>
      <w:rPr/>
      <w:pict>
        <v:line style="position:absolute;mso-position-horizontal-relative:page;mso-position-vertical-relative:page;z-index:-256694272" from="319.606293pt,812.33490pt" to="319.606293pt,812.33490pt" stroked="true" strokeweight="1pt" strokecolor="#86888a">
          <v:stroke dashstyle="solid"/>
          <w10:wrap type="none"/>
        </v:line>
      </w:pict>
    </w:r>
    <w:r>
      <w:rPr/>
      <w:pict>
        <v:line style="position:absolute;mso-position-horizontal-relative:page;mso-position-vertical-relative:page;z-index:-256693248" from="345.968292pt,812.33490pt" to="345.968292pt,812.33490pt" stroked="true" strokeweight="1pt" strokecolor="#86888a">
          <v:stroke dashstyle="solid"/>
          <w10:wrap type="none"/>
        </v:line>
      </w:pict>
    </w:r>
    <w:r>
      <w:rPr/>
      <w:pict>
        <v:shape style="position:absolute;margin-left:239.263702pt;margin-top:805.501892pt;width:24pt;height:11.6pt;mso-position-horizontal-relative:page;mso-position-vertical-relative:page;z-index:-256692224"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r>
      <w:rPr/>
      <w:pict>
        <v:shape style="position:absolute;margin-left:281.000305pt;margin-top:805.501892pt;width:27.2pt;height:11.6pt;mso-position-horizontal-relative:page;mso-position-vertical-relative:page;z-index:-256691200" type="#_x0000_t202" filled="false" stroked="false">
          <v:textbox inset="0,0,0,0">
            <w:txbxContent>
              <w:p>
                <w:pPr>
                  <w:spacing w:before="21"/>
                  <w:ind w:left="20" w:right="0" w:firstLine="0"/>
                  <w:jc w:val="left"/>
                  <w:rPr>
                    <w:b/>
                    <w:sz w:val="16"/>
                  </w:rPr>
                </w:pPr>
                <w:r>
                  <w:rPr>
                    <w:b/>
                    <w:color w:val="414042"/>
                    <w:sz w:val="16"/>
                  </w:rPr>
                  <w:t>pág. </w:t>
                </w:r>
                <w:r>
                  <w:rPr/>
                  <w:fldChar w:fldCharType="begin"/>
                </w:r>
                <w:r>
                  <w:rPr>
                    <w:b/>
                    <w:color w:val="414042"/>
                    <w:sz w:val="16"/>
                  </w:rPr>
                  <w:instrText> PAGE </w:instrText>
                </w:r>
                <w:r>
                  <w:rPr/>
                  <w:fldChar w:fldCharType="separate"/>
                </w:r>
                <w:r>
                  <w:rPr/>
                  <w:t>22</w:t>
                </w:r>
                <w:r>
                  <w:rPr/>
                  <w:fldChar w:fldCharType="end"/>
                </w:r>
              </w:p>
            </w:txbxContent>
          </v:textbox>
          <w10:wrap type="none"/>
        </v:shape>
      </w:pict>
    </w:r>
    <w:r>
      <w:rPr/>
      <w:pict>
        <v:shape style="position:absolute;margin-left:321.5354pt;margin-top:805.501892pt;width:24pt;height:11.6pt;mso-position-horizontal-relative:page;mso-position-vertical-relative:page;z-index:-256690176"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56689152" from="280.988190pt,816.94514pt" to="280.988190pt,805.60614pt" stroked="true" strokeweight="1pt" strokecolor="#86888a">
          <v:stroke dashstyle="solid"/>
          <w10:wrap type="none"/>
        </v:line>
      </w:pict>
    </w:r>
    <w:r>
      <w:rPr/>
      <w:pict>
        <v:line style="position:absolute;mso-position-horizontal-relative:page;mso-position-vertical-relative:page;z-index:-256688128" from="321.373993pt,816.94514pt" to="321.373993pt,805.60614pt" stroked="true" strokeweight="1pt" strokecolor="#86888a">
          <v:stroke dashstyle="solid"/>
          <w10:wrap type="none"/>
        </v:line>
      </w:pict>
    </w:r>
    <w:r>
      <w:rPr/>
      <w:pict>
        <v:line style="position:absolute;mso-position-horizontal-relative:page;mso-position-vertical-relative:page;z-index:-256687104" from="245.271698pt,812.33490pt" to="245.271698pt,812.33490pt" stroked="true" strokeweight="1pt" strokecolor="#86888a">
          <v:stroke dashstyle="solid"/>
          <w10:wrap type="none"/>
        </v:line>
      </w:pict>
    </w:r>
    <w:r>
      <w:rPr/>
      <w:pict>
        <v:line style="position:absolute;mso-position-horizontal-relative:page;mso-position-vertical-relative:page;z-index:-256686080" from="271.633698pt,812.33490pt" to="271.633698pt,812.33490pt" stroked="true" strokeweight="1pt" strokecolor="#86888a">
          <v:stroke dashstyle="solid"/>
          <w10:wrap type="none"/>
        </v:line>
      </w:pict>
    </w:r>
    <w:r>
      <w:rPr/>
      <w:pict>
        <v:line style="position:absolute;mso-position-horizontal-relative:page;mso-position-vertical-relative:page;z-index:-256685056" from="327.543304pt,812.33490pt" to="327.543304pt,812.33490pt" stroked="true" strokeweight="1pt" strokecolor="#86888a">
          <v:stroke dashstyle="solid"/>
          <w10:wrap type="none"/>
        </v:line>
      </w:pict>
    </w:r>
    <w:r>
      <w:rPr/>
      <w:pict>
        <v:line style="position:absolute;mso-position-horizontal-relative:page;mso-position-vertical-relative:page;z-index:-256684032" from="353.905304pt,812.33490pt" to="353.905304pt,812.33490pt" stroked="true" strokeweight="1pt" strokecolor="#86888a">
          <v:stroke dashstyle="solid"/>
          <w10:wrap type="none"/>
        </v:line>
      </w:pict>
    </w:r>
    <w:r>
      <w:rPr/>
      <w:pict>
        <v:shape style="position:absolute;margin-left:247.200806pt;margin-top:805.501892pt;width:24pt;height:11.6pt;mso-position-horizontal-relative:page;mso-position-vertical-relative:page;z-index:-256683008"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r>
      <w:rPr/>
      <w:pict>
        <v:shape style="position:absolute;margin-left:288.931702pt;margin-top:805.501892pt;width:27.2pt;height:11.6pt;mso-position-horizontal-relative:page;mso-position-vertical-relative:page;z-index:-256681984" type="#_x0000_t202" filled="false" stroked="false">
          <v:textbox inset="0,0,0,0">
            <w:txbxContent>
              <w:p>
                <w:pPr>
                  <w:spacing w:before="21"/>
                  <w:ind w:left="20" w:right="0" w:firstLine="0"/>
                  <w:jc w:val="left"/>
                  <w:rPr>
                    <w:b/>
                    <w:sz w:val="16"/>
                  </w:rPr>
                </w:pPr>
                <w:r>
                  <w:rPr>
                    <w:b/>
                    <w:color w:val="414042"/>
                    <w:sz w:val="16"/>
                  </w:rPr>
                  <w:t>pág. </w:t>
                </w:r>
                <w:r>
                  <w:rPr/>
                  <w:fldChar w:fldCharType="begin"/>
                </w:r>
                <w:r>
                  <w:rPr>
                    <w:b/>
                    <w:color w:val="414042"/>
                    <w:sz w:val="16"/>
                  </w:rPr>
                  <w:instrText> PAGE </w:instrText>
                </w:r>
                <w:r>
                  <w:rPr/>
                  <w:fldChar w:fldCharType="separate"/>
                </w:r>
                <w:r>
                  <w:rPr/>
                  <w:t>29</w:t>
                </w:r>
                <w:r>
                  <w:rPr/>
                  <w:fldChar w:fldCharType="end"/>
                </w:r>
              </w:p>
            </w:txbxContent>
          </v:textbox>
          <w10:wrap type="none"/>
        </v:shape>
      </w:pict>
    </w:r>
    <w:r>
      <w:rPr/>
      <w:pict>
        <v:shape style="position:absolute;margin-left:329.472412pt;margin-top:805.501892pt;width:24pt;height:11.6pt;mso-position-horizontal-relative:page;mso-position-vertical-relative:page;z-index:-256680960"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56674816" from="273.051086pt,816.94514pt" to="273.051086pt,805.60614pt" stroked="true" strokeweight="1pt" strokecolor="#86888a">
          <v:stroke dashstyle="solid"/>
          <w10:wrap type="none"/>
        </v:line>
      </w:pict>
    </w:r>
    <w:r>
      <w:rPr/>
      <w:pict>
        <v:line style="position:absolute;mso-position-horizontal-relative:page;mso-position-vertical-relative:page;z-index:-256673792" from="313.437012pt,816.94514pt" to="313.437012pt,805.60614pt" stroked="true" strokeweight="1pt" strokecolor="#86888a">
          <v:stroke dashstyle="solid"/>
          <w10:wrap type="none"/>
        </v:line>
      </w:pict>
    </w:r>
    <w:r>
      <w:rPr/>
      <w:pict>
        <v:line style="position:absolute;mso-position-horizontal-relative:page;mso-position-vertical-relative:page;z-index:-256672768" from="237.334595pt,812.33490pt" to="237.334595pt,812.33490pt" stroked="true" strokeweight="1pt" strokecolor="#86888a">
          <v:stroke dashstyle="solid"/>
          <w10:wrap type="none"/>
        </v:line>
      </w:pict>
    </w:r>
    <w:r>
      <w:rPr/>
      <w:pict>
        <v:line style="position:absolute;mso-position-horizontal-relative:page;mso-position-vertical-relative:page;z-index:-256671744" from="263.696594pt,812.33490pt" to="263.696594pt,812.33490pt" stroked="true" strokeweight="1pt" strokecolor="#86888a">
          <v:stroke dashstyle="solid"/>
          <w10:wrap type="none"/>
        </v:line>
      </w:pict>
    </w:r>
    <w:r>
      <w:rPr/>
      <w:pict>
        <v:line style="position:absolute;mso-position-horizontal-relative:page;mso-position-vertical-relative:page;z-index:-256670720" from="319.606293pt,812.33490pt" to="319.606293pt,812.33490pt" stroked="true" strokeweight="1pt" strokecolor="#86888a">
          <v:stroke dashstyle="solid"/>
          <w10:wrap type="none"/>
        </v:line>
      </w:pict>
    </w:r>
    <w:r>
      <w:rPr/>
      <w:pict>
        <v:line style="position:absolute;mso-position-horizontal-relative:page;mso-position-vertical-relative:page;z-index:-256669696" from="345.968292pt,812.33490pt" to="345.968292pt,812.33490pt" stroked="true" strokeweight="1pt" strokecolor="#86888a">
          <v:stroke dashstyle="solid"/>
          <w10:wrap type="none"/>
        </v:line>
      </w:pict>
    </w:r>
    <w:r>
      <w:rPr/>
      <w:pict>
        <v:line style="position:absolute;mso-position-horizontal-relative:page;mso-position-vertical-relative:page;z-index:-256668672" from="51.148602pt,780.892944pt" to="51.148602pt,790.865944pt" stroked="true" strokeweight=".25pt" strokecolor="#231f20">
          <v:stroke dashstyle="solid"/>
          <w10:wrap type="none"/>
        </v:line>
      </w:pict>
    </w:r>
    <w:r>
      <w:rPr/>
      <w:pict>
        <v:shape style="position:absolute;margin-left:239.263702pt;margin-top:805.501892pt;width:24pt;height:11.6pt;mso-position-horizontal-relative:page;mso-position-vertical-relative:page;z-index:-256667648"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r>
      <w:rPr/>
      <w:pict>
        <v:shape style="position:absolute;margin-left:281.005890pt;margin-top:805.501892pt;width:26.2pt;height:11.6pt;mso-position-horizontal-relative:page;mso-position-vertical-relative:page;z-index:-256666624" type="#_x0000_t202" filled="false" stroked="false">
          <v:textbox inset="0,0,0,0">
            <w:txbxContent>
              <w:p>
                <w:pPr>
                  <w:spacing w:before="21"/>
                  <w:ind w:left="20" w:right="0" w:firstLine="0"/>
                  <w:jc w:val="left"/>
                  <w:rPr>
                    <w:b/>
                    <w:sz w:val="16"/>
                  </w:rPr>
                </w:pPr>
                <w:r>
                  <w:rPr>
                    <w:b/>
                    <w:color w:val="414042"/>
                    <w:sz w:val="16"/>
                  </w:rPr>
                  <w:t>pág. 26</w:t>
                </w:r>
              </w:p>
            </w:txbxContent>
          </v:textbox>
          <w10:wrap type="none"/>
        </v:shape>
      </w:pict>
    </w:r>
    <w:r>
      <w:rPr/>
      <w:pict>
        <v:shape style="position:absolute;margin-left:321.5354pt;margin-top:805.501892pt;width:24pt;height:11.6pt;mso-position-horizontal-relative:page;mso-position-vertical-relative:page;z-index:-256665600"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56664576" from="280.988190pt,816.94514pt" to="280.988190pt,805.60614pt" stroked="true" strokeweight="1pt" strokecolor="#86888a">
          <v:stroke dashstyle="solid"/>
          <w10:wrap type="none"/>
        </v:line>
      </w:pict>
    </w:r>
    <w:r>
      <w:rPr/>
      <w:pict>
        <v:line style="position:absolute;mso-position-horizontal-relative:page;mso-position-vertical-relative:page;z-index:-256663552" from="321.373993pt,816.94514pt" to="321.373993pt,805.60614pt" stroked="true" strokeweight="1pt" strokecolor="#86888a">
          <v:stroke dashstyle="solid"/>
          <w10:wrap type="none"/>
        </v:line>
      </w:pict>
    </w:r>
    <w:r>
      <w:rPr/>
      <w:pict>
        <v:line style="position:absolute;mso-position-horizontal-relative:page;mso-position-vertical-relative:page;z-index:-256662528" from="245.271698pt,812.33490pt" to="245.271698pt,812.33490pt" stroked="true" strokeweight="1pt" strokecolor="#86888a">
          <v:stroke dashstyle="solid"/>
          <w10:wrap type="none"/>
        </v:line>
      </w:pict>
    </w:r>
    <w:r>
      <w:rPr/>
      <w:pict>
        <v:line style="position:absolute;mso-position-horizontal-relative:page;mso-position-vertical-relative:page;z-index:-256661504" from="271.633698pt,812.33490pt" to="271.633698pt,812.33490pt" stroked="true" strokeweight="1pt" strokecolor="#86888a">
          <v:stroke dashstyle="solid"/>
          <w10:wrap type="none"/>
        </v:line>
      </w:pict>
    </w:r>
    <w:r>
      <w:rPr/>
      <w:pict>
        <v:line style="position:absolute;mso-position-horizontal-relative:page;mso-position-vertical-relative:page;z-index:-256660480" from="327.543304pt,812.33490pt" to="327.543304pt,812.33490pt" stroked="true" strokeweight="1pt" strokecolor="#86888a">
          <v:stroke dashstyle="solid"/>
          <w10:wrap type="none"/>
        </v:line>
      </w:pict>
    </w:r>
    <w:r>
      <w:rPr/>
      <w:pict>
        <v:line style="position:absolute;mso-position-horizontal-relative:page;mso-position-vertical-relative:page;z-index:-256659456" from="353.905304pt,812.33490pt" to="353.905304pt,812.33490pt" stroked="true" strokeweight="1pt" strokecolor="#86888a">
          <v:stroke dashstyle="solid"/>
          <w10:wrap type="none"/>
        </v:line>
      </w:pict>
    </w:r>
    <w:r>
      <w:rPr/>
      <w:pict>
        <v:shape style="position:absolute;margin-left:247.200806pt;margin-top:805.501892pt;width:24pt;height:11.6pt;mso-position-horizontal-relative:page;mso-position-vertical-relative:page;z-index:-256658432"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r>
      <w:rPr/>
      <w:pict>
        <v:shape style="position:absolute;margin-left:288.933289pt;margin-top:805.501892pt;width:27.2pt;height:11.6pt;mso-position-horizontal-relative:page;mso-position-vertical-relative:page;z-index:-256657408" type="#_x0000_t202" filled="false" stroked="false">
          <v:textbox inset="0,0,0,0">
            <w:txbxContent>
              <w:p>
                <w:pPr>
                  <w:spacing w:before="21"/>
                  <w:ind w:left="20" w:right="0" w:firstLine="0"/>
                  <w:jc w:val="left"/>
                  <w:rPr>
                    <w:b/>
                    <w:sz w:val="16"/>
                  </w:rPr>
                </w:pPr>
                <w:r>
                  <w:rPr>
                    <w:b/>
                    <w:color w:val="414042"/>
                    <w:sz w:val="16"/>
                  </w:rPr>
                  <w:t>pág. </w:t>
                </w:r>
                <w:r>
                  <w:rPr>
                    <w:b/>
                    <w:color w:val="414042"/>
                    <w:sz w:val="16"/>
                  </w:rPr>
                  <w:t>27</w:t>
                </w:r>
              </w:p>
            </w:txbxContent>
          </v:textbox>
          <w10:wrap type="none"/>
        </v:shape>
      </w:pict>
    </w:r>
    <w:r>
      <w:rPr/>
      <w:pict>
        <v:shape style="position:absolute;margin-left:329.472412pt;margin-top:805.501892pt;width:24pt;height:11.6pt;mso-position-horizontal-relative:page;mso-position-vertical-relative:page;z-index:-256656384"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56655360" from="273.051086pt,816.94514pt" to="273.051086pt,805.60614pt" stroked="true" strokeweight="1pt" strokecolor="#86888a">
          <v:stroke dashstyle="solid"/>
          <w10:wrap type="none"/>
        </v:line>
      </w:pict>
    </w:r>
    <w:r>
      <w:rPr/>
      <w:pict>
        <v:line style="position:absolute;mso-position-horizontal-relative:page;mso-position-vertical-relative:page;z-index:-256654336" from="313.437012pt,816.94514pt" to="313.437012pt,805.60614pt" stroked="true" strokeweight="1pt" strokecolor="#86888a">
          <v:stroke dashstyle="solid"/>
          <w10:wrap type="none"/>
        </v:line>
      </w:pict>
    </w:r>
    <w:r>
      <w:rPr/>
      <w:pict>
        <v:line style="position:absolute;mso-position-horizontal-relative:page;mso-position-vertical-relative:page;z-index:-256653312" from="237.334595pt,812.33490pt" to="237.334595pt,812.33490pt" stroked="true" strokeweight="1pt" strokecolor="#86888a">
          <v:stroke dashstyle="solid"/>
          <w10:wrap type="none"/>
        </v:line>
      </w:pict>
    </w:r>
    <w:r>
      <w:rPr/>
      <w:pict>
        <v:line style="position:absolute;mso-position-horizontal-relative:page;mso-position-vertical-relative:page;z-index:-256652288" from="263.696594pt,812.33490pt" to="263.696594pt,812.33490pt" stroked="true" strokeweight="1pt" strokecolor="#86888a">
          <v:stroke dashstyle="solid"/>
          <w10:wrap type="none"/>
        </v:line>
      </w:pict>
    </w:r>
    <w:r>
      <w:rPr/>
      <w:pict>
        <v:line style="position:absolute;mso-position-horizontal-relative:page;mso-position-vertical-relative:page;z-index:-256651264" from="319.606293pt,812.33490pt" to="319.606293pt,812.33490pt" stroked="true" strokeweight="1pt" strokecolor="#86888a">
          <v:stroke dashstyle="solid"/>
          <w10:wrap type="none"/>
        </v:line>
      </w:pict>
    </w:r>
    <w:r>
      <w:rPr/>
      <w:pict>
        <v:line style="position:absolute;mso-position-horizontal-relative:page;mso-position-vertical-relative:page;z-index:-256650240" from="345.968292pt,812.33490pt" to="345.968292pt,812.33490pt" stroked="true" strokeweight="1pt" strokecolor="#86888a">
          <v:stroke dashstyle="solid"/>
          <w10:wrap type="none"/>
        </v:line>
      </w:pict>
    </w:r>
    <w:r>
      <w:rPr/>
      <w:pict>
        <v:shape style="position:absolute;margin-left:239.263702pt;margin-top:805.501892pt;width:24pt;height:11.6pt;mso-position-horizontal-relative:page;mso-position-vertical-relative:page;z-index:-256649216"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r>
      <w:rPr/>
      <w:pict>
        <v:shape style="position:absolute;margin-left:281.024292pt;margin-top:805.501892pt;width:27.15pt;height:11.6pt;mso-position-horizontal-relative:page;mso-position-vertical-relative:page;z-index:-256648192" type="#_x0000_t202" filled="false" stroked="false">
          <v:textbox inset="0,0,0,0">
            <w:txbxContent>
              <w:p>
                <w:pPr>
                  <w:spacing w:before="21"/>
                  <w:ind w:left="20" w:right="0" w:firstLine="0"/>
                  <w:jc w:val="left"/>
                  <w:rPr>
                    <w:b/>
                    <w:sz w:val="16"/>
                  </w:rPr>
                </w:pPr>
                <w:r>
                  <w:rPr>
                    <w:b/>
                    <w:color w:val="414042"/>
                    <w:sz w:val="16"/>
                  </w:rPr>
                  <w:t>pág. </w:t>
                </w:r>
                <w:r>
                  <w:rPr/>
                  <w:fldChar w:fldCharType="begin"/>
                </w:r>
                <w:r>
                  <w:rPr>
                    <w:b/>
                    <w:color w:val="414042"/>
                    <w:sz w:val="16"/>
                  </w:rPr>
                  <w:instrText> PAGE </w:instrText>
                </w:r>
                <w:r>
                  <w:rPr/>
                  <w:fldChar w:fldCharType="separate"/>
                </w:r>
                <w:r>
                  <w:rPr/>
                  <w:t>28</w:t>
                </w:r>
                <w:r>
                  <w:rPr/>
                  <w:fldChar w:fldCharType="end"/>
                </w:r>
              </w:p>
            </w:txbxContent>
          </v:textbox>
          <w10:wrap type="none"/>
        </v:shape>
      </w:pict>
    </w:r>
    <w:r>
      <w:rPr/>
      <w:pict>
        <v:shape style="position:absolute;margin-left:321.5354pt;margin-top:805.501892pt;width:24pt;height:11.6pt;mso-position-horizontal-relative:page;mso-position-vertical-relative:page;z-index:-256647168"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56646144" from="280.988190pt,816.94514pt" to="280.988190pt,805.60614pt" stroked="true" strokeweight="1pt" strokecolor="#86888a">
          <v:stroke dashstyle="solid"/>
          <w10:wrap type="none"/>
        </v:line>
      </w:pict>
    </w:r>
    <w:r>
      <w:rPr/>
      <w:pict>
        <v:line style="position:absolute;mso-position-horizontal-relative:page;mso-position-vertical-relative:page;z-index:-256645120" from="321.373993pt,816.94514pt" to="321.373993pt,805.60614pt" stroked="true" strokeweight="1pt" strokecolor="#86888a">
          <v:stroke dashstyle="solid"/>
          <w10:wrap type="none"/>
        </v:line>
      </w:pict>
    </w:r>
    <w:r>
      <w:rPr/>
      <w:pict>
        <v:line style="position:absolute;mso-position-horizontal-relative:page;mso-position-vertical-relative:page;z-index:-256644096" from="245.271698pt,812.33490pt" to="245.271698pt,812.33490pt" stroked="true" strokeweight="1pt" strokecolor="#86888a">
          <v:stroke dashstyle="solid"/>
          <w10:wrap type="none"/>
        </v:line>
      </w:pict>
    </w:r>
    <w:r>
      <w:rPr/>
      <w:pict>
        <v:line style="position:absolute;mso-position-horizontal-relative:page;mso-position-vertical-relative:page;z-index:-256643072" from="271.633698pt,812.33490pt" to="271.633698pt,812.33490pt" stroked="true" strokeweight="1pt" strokecolor="#86888a">
          <v:stroke dashstyle="solid"/>
          <w10:wrap type="none"/>
        </v:line>
      </w:pict>
    </w:r>
    <w:r>
      <w:rPr/>
      <w:pict>
        <v:line style="position:absolute;mso-position-horizontal-relative:page;mso-position-vertical-relative:page;z-index:-256642048" from="327.543304pt,812.33490pt" to="327.543304pt,812.33490pt" stroked="true" strokeweight="1pt" strokecolor="#86888a">
          <v:stroke dashstyle="solid"/>
          <w10:wrap type="none"/>
        </v:line>
      </w:pict>
    </w:r>
    <w:r>
      <w:rPr/>
      <w:pict>
        <v:line style="position:absolute;mso-position-horizontal-relative:page;mso-position-vertical-relative:page;z-index:-256641024" from="353.905304pt,812.33490pt" to="353.905304pt,812.33490pt" stroked="true" strokeweight="1pt" strokecolor="#86888a">
          <v:stroke dashstyle="solid"/>
          <w10:wrap type="none"/>
        </v:line>
      </w:pict>
    </w:r>
    <w:r>
      <w:rPr/>
      <w:pict>
        <v:shape style="position:absolute;margin-left:247.200806pt;margin-top:805.501892pt;width:24pt;height:11.6pt;mso-position-horizontal-relative:page;mso-position-vertical-relative:page;z-index:-256640000"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r>
      <w:rPr/>
      <w:pict>
        <v:shape style="position:absolute;margin-left:288.931702pt;margin-top:805.501892pt;width:27.2pt;height:11.6pt;mso-position-horizontal-relative:page;mso-position-vertical-relative:page;z-index:-256638976" type="#_x0000_t202" filled="false" stroked="false">
          <v:textbox inset="0,0,0,0">
            <w:txbxContent>
              <w:p>
                <w:pPr>
                  <w:spacing w:before="21"/>
                  <w:ind w:left="20" w:right="0" w:firstLine="0"/>
                  <w:jc w:val="left"/>
                  <w:rPr>
                    <w:b/>
                    <w:sz w:val="16"/>
                  </w:rPr>
                </w:pPr>
                <w:r>
                  <w:rPr>
                    <w:b/>
                    <w:color w:val="414042"/>
                    <w:sz w:val="16"/>
                  </w:rPr>
                  <w:t>pág. </w:t>
                </w:r>
                <w:r>
                  <w:rPr/>
                  <w:fldChar w:fldCharType="begin"/>
                </w:r>
                <w:r>
                  <w:rPr>
                    <w:b/>
                    <w:color w:val="414042"/>
                    <w:sz w:val="16"/>
                  </w:rPr>
                  <w:instrText> PAGE </w:instrText>
                </w:r>
                <w:r>
                  <w:rPr/>
                  <w:fldChar w:fldCharType="separate"/>
                </w:r>
                <w:r>
                  <w:rPr/>
                  <w:t>29</w:t>
                </w:r>
                <w:r>
                  <w:rPr/>
                  <w:fldChar w:fldCharType="end"/>
                </w:r>
              </w:p>
            </w:txbxContent>
          </v:textbox>
          <w10:wrap type="none"/>
        </v:shape>
      </w:pict>
    </w:r>
    <w:r>
      <w:rPr/>
      <w:pict>
        <v:shape style="position:absolute;margin-left:329.472412pt;margin-top:805.501892pt;width:24pt;height:11.6pt;mso-position-horizontal-relative:page;mso-position-vertical-relative:page;z-index:-256637952"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256636928" from="273.051086pt,816.94514pt" to="273.051086pt,805.60614pt" stroked="true" strokeweight="1pt" strokecolor="#86888a">
          <v:stroke dashstyle="solid"/>
          <w10:wrap type="none"/>
        </v:line>
      </w:pict>
    </w:r>
    <w:r>
      <w:rPr/>
      <w:pict>
        <v:line style="position:absolute;mso-position-horizontal-relative:page;mso-position-vertical-relative:page;z-index:-256635904" from="313.437012pt,816.94514pt" to="313.437012pt,805.60614pt" stroked="true" strokeweight="1pt" strokecolor="#86888a">
          <v:stroke dashstyle="solid"/>
          <w10:wrap type="none"/>
        </v:line>
      </w:pict>
    </w:r>
    <w:r>
      <w:rPr/>
      <w:pict>
        <v:line style="position:absolute;mso-position-horizontal-relative:page;mso-position-vertical-relative:page;z-index:-256634880" from="237.334595pt,812.33490pt" to="237.334595pt,812.33490pt" stroked="true" strokeweight="1pt" strokecolor="#86888a">
          <v:stroke dashstyle="solid"/>
          <w10:wrap type="none"/>
        </v:line>
      </w:pict>
    </w:r>
    <w:r>
      <w:rPr/>
      <w:pict>
        <v:line style="position:absolute;mso-position-horizontal-relative:page;mso-position-vertical-relative:page;z-index:-256633856" from="263.696594pt,812.33490pt" to="263.696594pt,812.33490pt" stroked="true" strokeweight="1pt" strokecolor="#86888a">
          <v:stroke dashstyle="solid"/>
          <w10:wrap type="none"/>
        </v:line>
      </w:pict>
    </w:r>
    <w:r>
      <w:rPr/>
      <w:pict>
        <v:line style="position:absolute;mso-position-horizontal-relative:page;mso-position-vertical-relative:page;z-index:-256632832" from="319.606293pt,812.33490pt" to="319.606293pt,812.33490pt" stroked="true" strokeweight="1pt" strokecolor="#86888a">
          <v:stroke dashstyle="solid"/>
          <w10:wrap type="none"/>
        </v:line>
      </w:pict>
    </w:r>
    <w:r>
      <w:rPr/>
      <w:pict>
        <v:line style="position:absolute;mso-position-horizontal-relative:page;mso-position-vertical-relative:page;z-index:-256631808" from="345.968292pt,812.33490pt" to="345.968292pt,812.33490pt" stroked="true" strokeweight="1pt" strokecolor="#86888a">
          <v:stroke dashstyle="solid"/>
          <w10:wrap type="none"/>
        </v:line>
      </w:pict>
    </w:r>
    <w:r>
      <w:rPr/>
      <w:pict>
        <v:shape style="position:absolute;margin-left:239.263702pt;margin-top:805.501892pt;width:24pt;height:11.6pt;mso-position-horizontal-relative:page;mso-position-vertical-relative:page;z-index:-256630784"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r>
      <w:rPr/>
      <w:pict>
        <v:shape style="position:absolute;margin-left:280.975891pt;margin-top:805.501892pt;width:27.25pt;height:11.6pt;mso-position-horizontal-relative:page;mso-position-vertical-relative:page;z-index:-256629760" type="#_x0000_t202" filled="false" stroked="false">
          <v:textbox inset="0,0,0,0">
            <w:txbxContent>
              <w:p>
                <w:pPr>
                  <w:spacing w:before="21"/>
                  <w:ind w:left="20" w:right="0" w:firstLine="0"/>
                  <w:jc w:val="left"/>
                  <w:rPr>
                    <w:b/>
                    <w:sz w:val="16"/>
                  </w:rPr>
                </w:pPr>
                <w:r>
                  <w:rPr>
                    <w:b/>
                    <w:color w:val="414042"/>
                    <w:sz w:val="16"/>
                  </w:rPr>
                  <w:t>pág. </w:t>
                </w:r>
                <w:r>
                  <w:rPr/>
                  <w:fldChar w:fldCharType="begin"/>
                </w:r>
                <w:r>
                  <w:rPr>
                    <w:b/>
                    <w:color w:val="414042"/>
                    <w:sz w:val="16"/>
                  </w:rPr>
                  <w:instrText> PAGE </w:instrText>
                </w:r>
                <w:r>
                  <w:rPr/>
                  <w:fldChar w:fldCharType="separate"/>
                </w:r>
                <w:r>
                  <w:rPr/>
                  <w:t>34</w:t>
                </w:r>
                <w:r>
                  <w:rPr/>
                  <w:fldChar w:fldCharType="end"/>
                </w:r>
              </w:p>
            </w:txbxContent>
          </v:textbox>
          <w10:wrap type="none"/>
        </v:shape>
      </w:pict>
    </w:r>
    <w:r>
      <w:rPr/>
      <w:pict>
        <v:shape style="position:absolute;margin-left:321.5354pt;margin-top:805.501892pt;width:24pt;height:11.6pt;mso-position-horizontal-relative:page;mso-position-vertical-relative:page;z-index:-256628736" type="#_x0000_t202" filled="false" stroked="false">
          <v:textbox inset="0,0,0,0">
            <w:txbxContent>
              <w:p>
                <w:pPr>
                  <w:tabs>
                    <w:tab w:pos="459" w:val="left" w:leader="none"/>
                  </w:tabs>
                  <w:spacing w:before="21"/>
                  <w:ind w:left="20" w:right="0" w:firstLine="0"/>
                  <w:jc w:val="left"/>
                  <w:rPr>
                    <w:b/>
                    <w:sz w:val="16"/>
                  </w:rPr>
                </w:pPr>
                <w:r>
                  <w:rPr>
                    <w:b/>
                    <w:color w:val="414042"/>
                    <w:w w:val="110"/>
                    <w:sz w:val="16"/>
                    <w:u w:val="dotted" w:color="86888A"/>
                  </w:rPr>
                  <w:t> </w:t>
                </w:r>
                <w:r>
                  <w:rPr>
                    <w:b/>
                    <w:color w:val="414042"/>
                    <w:sz w:val="16"/>
                    <w:u w:val="dotted" w:color="86888A"/>
                  </w:rPr>
                  <w:tab/>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246589440">
          <wp:simplePos x="0" y="0"/>
          <wp:positionH relativeFrom="page">
            <wp:posOffset>6048121</wp:posOffset>
          </wp:positionH>
          <wp:positionV relativeFrom="page">
            <wp:posOffset>326365</wp:posOffset>
          </wp:positionV>
          <wp:extent cx="569182" cy="197797"/>
          <wp:effectExtent l="0" t="0" r="0" b="0"/>
          <wp:wrapNone/>
          <wp:docPr id="3" name="image2.png"/>
          <wp:cNvGraphicFramePr>
            <a:graphicFrameLocks noChangeAspect="1"/>
          </wp:cNvGraphicFramePr>
          <a:graphic>
            <a:graphicData uri="http://schemas.openxmlformats.org/drawingml/2006/picture">
              <pic:pic>
                <pic:nvPicPr>
                  <pic:cNvPr id="4" name="image2.png"/>
                  <pic:cNvPicPr/>
                </pic:nvPicPr>
                <pic:blipFill>
                  <a:blip r:embed="rId1" cstate="print"/>
                  <a:stretch>
                    <a:fillRect/>
                  </a:stretch>
                </pic:blipFill>
                <pic:spPr>
                  <a:xfrm>
                    <a:off x="0" y="0"/>
                    <a:ext cx="569182" cy="197797"/>
                  </a:xfrm>
                  <a:prstGeom prst="rect">
                    <a:avLst/>
                  </a:prstGeom>
                </pic:spPr>
              </pic:pic>
            </a:graphicData>
          </a:graphic>
        </wp:anchor>
      </w:drawing>
    </w:r>
    <w:r>
      <w:rPr/>
      <w:pict>
        <v:rect style="position:absolute;margin-left:523.276001pt;margin-top:25.961014pt;width:72pt;height:15.333pt;mso-position-horizontal-relative:page;mso-position-vertical-relative:page;z-index:-256726016" filled="true" fillcolor="#bcbec0" stroked="false">
          <v:fill type="solid"/>
          <w10:wrap type="none"/>
        </v:rect>
      </w:pict>
    </w:r>
    <w:r>
      <w:rPr/>
      <w:pict>
        <v:shape style="position:absolute;margin-left:-1pt;margin-top:28.29649pt;width:477pt;height:11.6pt;mso-position-horizontal-relative:page;mso-position-vertical-relative:page;z-index:-256724992" type="#_x0000_t202" filled="false" stroked="false">
          <v:textbox inset="0,0,0,0">
            <w:txbxContent>
              <w:p>
                <w:pPr>
                  <w:tabs>
                    <w:tab w:pos="1109" w:val="left" w:leader="none"/>
                    <w:tab w:pos="9519" w:val="left" w:leader="none"/>
                  </w:tabs>
                  <w:spacing w:before="21"/>
                  <w:ind w:left="20" w:right="0" w:firstLine="0"/>
                  <w:jc w:val="left"/>
                  <w:rPr>
                    <w:rFonts w:ascii="Arial Narrow" w:hAnsi="Arial Narrow"/>
                    <w:sz w:val="16"/>
                  </w:rPr>
                </w:pPr>
                <w:r>
                  <w:rPr>
                    <w:b/>
                    <w:color w:val="414042"/>
                    <w:w w:val="110"/>
                    <w:sz w:val="16"/>
                    <w:shd w:fill="BCBEC0" w:color="auto" w:val="clear"/>
                  </w:rPr>
                  <w:t> </w:t>
                </w:r>
                <w:r>
                  <w:rPr>
                    <w:b/>
                    <w:color w:val="414042"/>
                    <w:sz w:val="16"/>
                    <w:shd w:fill="BCBEC0" w:color="auto" w:val="clear"/>
                  </w:rPr>
                  <w:tab/>
                </w:r>
                <w:r>
                  <w:rPr>
                    <w:b/>
                    <w:color w:val="414042"/>
                    <w:spacing w:val="3"/>
                    <w:w w:val="105"/>
                    <w:sz w:val="16"/>
                    <w:shd w:fill="BCBEC0" w:color="auto" w:val="clear"/>
                  </w:rPr>
                  <w:t>Revista </w:t>
                </w:r>
                <w:r>
                  <w:rPr>
                    <w:b/>
                    <w:color w:val="414042"/>
                    <w:w w:val="105"/>
                    <w:sz w:val="16"/>
                    <w:shd w:fill="BCBEC0" w:color="auto" w:val="clear"/>
                  </w:rPr>
                  <w:t>de </w:t>
                </w:r>
                <w:r>
                  <w:rPr>
                    <w:b/>
                    <w:color w:val="414042"/>
                    <w:spacing w:val="2"/>
                    <w:w w:val="105"/>
                    <w:sz w:val="16"/>
                    <w:shd w:fill="BCBEC0" w:color="auto" w:val="clear"/>
                  </w:rPr>
                  <w:t>Geografía   </w:t>
                </w:r>
                <w:r>
                  <w:rPr>
                    <w:b/>
                    <w:color w:val="414042"/>
                    <w:w w:val="105"/>
                    <w:sz w:val="16"/>
                    <w:shd w:fill="BCBEC0" w:color="auto" w:val="clear"/>
                  </w:rPr>
                  <w:t>•   </w:t>
                </w:r>
                <w:r>
                  <w:rPr>
                    <w:rFonts w:ascii="Arial Narrow" w:hAnsi="Arial Narrow"/>
                    <w:color w:val="414042"/>
                    <w:spacing w:val="2"/>
                    <w:w w:val="105"/>
                    <w:sz w:val="16"/>
                    <w:shd w:fill="BCBEC0" w:color="auto" w:val="clear"/>
                  </w:rPr>
                  <w:t>Número </w:t>
                </w:r>
                <w:r>
                  <w:rPr>
                    <w:rFonts w:ascii="Arial Narrow" w:hAnsi="Arial Narrow"/>
                    <w:color w:val="414042"/>
                    <w:w w:val="105"/>
                    <w:sz w:val="16"/>
                    <w:shd w:fill="BCBEC0" w:color="auto" w:val="clear"/>
                  </w:rPr>
                  <w:t>21  </w:t>
                </w:r>
                <w:r>
                  <w:rPr>
                    <w:b/>
                    <w:color w:val="414042"/>
                    <w:w w:val="105"/>
                    <w:sz w:val="16"/>
                    <w:shd w:fill="BCBEC0" w:color="auto" w:val="clear"/>
                  </w:rPr>
                  <w:t>•  Año </w:t>
                </w:r>
                <w:r>
                  <w:rPr>
                    <w:b/>
                    <w:color w:val="414042"/>
                    <w:spacing w:val="2"/>
                    <w:w w:val="105"/>
                    <w:sz w:val="16"/>
                    <w:shd w:fill="BCBEC0" w:color="auto" w:val="clear"/>
                  </w:rPr>
                  <w:t>2017 </w:t>
                </w:r>
                <w:r>
                  <w:rPr>
                    <w:b/>
                    <w:color w:val="414042"/>
                    <w:w w:val="105"/>
                    <w:sz w:val="16"/>
                    <w:shd w:fill="BCBEC0" w:color="auto" w:val="clear"/>
                  </w:rPr>
                  <w:t>•  </w:t>
                </w:r>
                <w:r>
                  <w:rPr>
                    <w:rFonts w:ascii="Arial Narrow" w:hAnsi="Arial Narrow"/>
                    <w:color w:val="414042"/>
                    <w:w w:val="105"/>
                    <w:sz w:val="16"/>
                    <w:shd w:fill="BCBEC0" w:color="auto" w:val="clear"/>
                  </w:rPr>
                  <w:t>Vol. XXI  </w:t>
                </w:r>
                <w:r>
                  <w:rPr>
                    <w:b/>
                    <w:color w:val="414042"/>
                    <w:w w:val="105"/>
                    <w:sz w:val="16"/>
                    <w:shd w:fill="BCBEC0" w:color="auto" w:val="clear"/>
                  </w:rPr>
                  <w:t>•  </w:t>
                </w:r>
                <w:r>
                  <w:rPr>
                    <w:b/>
                    <w:color w:val="414042"/>
                    <w:spacing w:val="2"/>
                    <w:w w:val="105"/>
                    <w:sz w:val="16"/>
                    <w:shd w:fill="BCBEC0" w:color="auto" w:val="clear"/>
                  </w:rPr>
                  <w:t>ISSN 1514-1942  </w:t>
                </w:r>
                <w:r>
                  <w:rPr>
                    <w:b/>
                    <w:color w:val="414042"/>
                    <w:w w:val="105"/>
                    <w:sz w:val="16"/>
                    <w:shd w:fill="BCBEC0" w:color="auto" w:val="clear"/>
                  </w:rPr>
                  <w:t>• </w:t>
                </w:r>
                <w:r>
                  <w:rPr>
                    <w:rFonts w:ascii="Arial Narrow" w:hAnsi="Arial Narrow"/>
                    <w:color w:val="414042"/>
                    <w:w w:val="105"/>
                    <w:sz w:val="16"/>
                    <w:shd w:fill="BCBEC0" w:color="auto" w:val="clear"/>
                  </w:rPr>
                  <w:t>San </w:t>
                </w:r>
                <w:r>
                  <w:rPr>
                    <w:rFonts w:ascii="Arial Narrow" w:hAnsi="Arial Narrow"/>
                    <w:color w:val="414042"/>
                    <w:spacing w:val="2"/>
                    <w:w w:val="105"/>
                    <w:sz w:val="16"/>
                    <w:shd w:fill="BCBEC0" w:color="auto" w:val="clear"/>
                  </w:rPr>
                  <w:t>Juan </w:t>
                </w:r>
                <w:r>
                  <w:rPr>
                    <w:rFonts w:ascii="Arial Narrow" w:hAnsi="Arial Narrow"/>
                    <w:color w:val="414042"/>
                    <w:w w:val="105"/>
                    <w:sz w:val="16"/>
                    <w:shd w:fill="BCBEC0" w:color="auto" w:val="clear"/>
                  </w:rPr>
                  <w:t>-</w:t>
                </w:r>
                <w:r>
                  <w:rPr>
                    <w:rFonts w:ascii="Arial Narrow" w:hAnsi="Arial Narrow"/>
                    <w:color w:val="414042"/>
                    <w:spacing w:val="-10"/>
                    <w:w w:val="105"/>
                    <w:sz w:val="16"/>
                    <w:shd w:fill="BCBEC0" w:color="auto" w:val="clear"/>
                  </w:rPr>
                  <w:t> </w:t>
                </w:r>
                <w:r>
                  <w:rPr>
                    <w:rFonts w:ascii="Arial Narrow" w:hAnsi="Arial Narrow"/>
                    <w:color w:val="414042"/>
                    <w:spacing w:val="2"/>
                    <w:w w:val="105"/>
                    <w:sz w:val="16"/>
                    <w:shd w:fill="BCBEC0" w:color="auto" w:val="clear"/>
                  </w:rPr>
                  <w:t>Argentina</w:t>
                </w:r>
                <w:r>
                  <w:rPr>
                    <w:rFonts w:ascii="Arial Narrow" w:hAnsi="Arial Narrow"/>
                    <w:color w:val="414042"/>
                    <w:spacing w:val="2"/>
                    <w:sz w:val="16"/>
                    <w:shd w:fill="BCBEC0" w:color="auto" w:val="clear"/>
                  </w:rPr>
                  <w:tab/>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246705152">
          <wp:simplePos x="0" y="0"/>
          <wp:positionH relativeFrom="page">
            <wp:posOffset>6048121</wp:posOffset>
          </wp:positionH>
          <wp:positionV relativeFrom="page">
            <wp:posOffset>326365</wp:posOffset>
          </wp:positionV>
          <wp:extent cx="569182" cy="197797"/>
          <wp:effectExtent l="0" t="0" r="0" b="0"/>
          <wp:wrapNone/>
          <wp:docPr id="115" name="image2.png"/>
          <wp:cNvGraphicFramePr>
            <a:graphicFrameLocks noChangeAspect="1"/>
          </wp:cNvGraphicFramePr>
          <a:graphic>
            <a:graphicData uri="http://schemas.openxmlformats.org/drawingml/2006/picture">
              <pic:pic>
                <pic:nvPicPr>
                  <pic:cNvPr id="116" name="image2.png"/>
                  <pic:cNvPicPr/>
                </pic:nvPicPr>
                <pic:blipFill>
                  <a:blip r:embed="rId1" cstate="print"/>
                  <a:stretch>
                    <a:fillRect/>
                  </a:stretch>
                </pic:blipFill>
                <pic:spPr>
                  <a:xfrm>
                    <a:off x="0" y="0"/>
                    <a:ext cx="569182" cy="197797"/>
                  </a:xfrm>
                  <a:prstGeom prst="rect">
                    <a:avLst/>
                  </a:prstGeom>
                </pic:spPr>
              </pic:pic>
            </a:graphicData>
          </a:graphic>
        </wp:anchor>
      </w:drawing>
    </w:r>
    <w:r>
      <w:rPr/>
      <w:pict>
        <v:rect style="position:absolute;margin-left:523.276001pt;margin-top:25.961014pt;width:72pt;height:15.333pt;mso-position-horizontal-relative:page;mso-position-vertical-relative:page;z-index:-256610304" filled="true" fillcolor="#bcbec0" stroked="false">
          <v:fill type="solid"/>
          <w10:wrap type="none"/>
        </v:rect>
      </w:pict>
    </w:r>
    <w:r>
      <w:rPr/>
      <w:pict>
        <v:shape style="position:absolute;margin-left:-1pt;margin-top:28.29649pt;width:477pt;height:11.6pt;mso-position-horizontal-relative:page;mso-position-vertical-relative:page;z-index:-256609280" type="#_x0000_t202" filled="false" stroked="false">
          <v:textbox inset="0,0,0,0">
            <w:txbxContent>
              <w:p>
                <w:pPr>
                  <w:tabs>
                    <w:tab w:pos="1109" w:val="left" w:leader="none"/>
                    <w:tab w:pos="9519" w:val="left" w:leader="none"/>
                  </w:tabs>
                  <w:spacing w:before="21"/>
                  <w:ind w:left="20" w:right="0" w:firstLine="0"/>
                  <w:jc w:val="left"/>
                  <w:rPr>
                    <w:rFonts w:ascii="Arial Narrow" w:hAnsi="Arial Narrow"/>
                    <w:sz w:val="16"/>
                  </w:rPr>
                </w:pPr>
                <w:r>
                  <w:rPr>
                    <w:b/>
                    <w:color w:val="414042"/>
                    <w:w w:val="110"/>
                    <w:sz w:val="16"/>
                    <w:shd w:fill="BCBEC0" w:color="auto" w:val="clear"/>
                  </w:rPr>
                  <w:t> </w:t>
                </w:r>
                <w:r>
                  <w:rPr>
                    <w:b/>
                    <w:color w:val="414042"/>
                    <w:sz w:val="16"/>
                    <w:shd w:fill="BCBEC0" w:color="auto" w:val="clear"/>
                  </w:rPr>
                  <w:tab/>
                </w:r>
                <w:r>
                  <w:rPr>
                    <w:b/>
                    <w:color w:val="414042"/>
                    <w:spacing w:val="3"/>
                    <w:w w:val="105"/>
                    <w:sz w:val="16"/>
                    <w:shd w:fill="BCBEC0" w:color="auto" w:val="clear"/>
                  </w:rPr>
                  <w:t>Revista </w:t>
                </w:r>
                <w:r>
                  <w:rPr>
                    <w:b/>
                    <w:color w:val="414042"/>
                    <w:w w:val="105"/>
                    <w:sz w:val="16"/>
                    <w:shd w:fill="BCBEC0" w:color="auto" w:val="clear"/>
                  </w:rPr>
                  <w:t>de </w:t>
                </w:r>
                <w:r>
                  <w:rPr>
                    <w:b/>
                    <w:color w:val="414042"/>
                    <w:spacing w:val="2"/>
                    <w:w w:val="105"/>
                    <w:sz w:val="16"/>
                    <w:shd w:fill="BCBEC0" w:color="auto" w:val="clear"/>
                  </w:rPr>
                  <w:t>Geografía   </w:t>
                </w:r>
                <w:r>
                  <w:rPr>
                    <w:b/>
                    <w:color w:val="414042"/>
                    <w:w w:val="105"/>
                    <w:sz w:val="16"/>
                    <w:shd w:fill="BCBEC0" w:color="auto" w:val="clear"/>
                  </w:rPr>
                  <w:t>•   </w:t>
                </w:r>
                <w:r>
                  <w:rPr>
                    <w:rFonts w:ascii="Arial Narrow" w:hAnsi="Arial Narrow"/>
                    <w:color w:val="414042"/>
                    <w:spacing w:val="2"/>
                    <w:w w:val="105"/>
                    <w:sz w:val="16"/>
                    <w:shd w:fill="BCBEC0" w:color="auto" w:val="clear"/>
                  </w:rPr>
                  <w:t>Número </w:t>
                </w:r>
                <w:r>
                  <w:rPr>
                    <w:rFonts w:ascii="Arial Narrow" w:hAnsi="Arial Narrow"/>
                    <w:color w:val="414042"/>
                    <w:w w:val="105"/>
                    <w:sz w:val="16"/>
                    <w:shd w:fill="BCBEC0" w:color="auto" w:val="clear"/>
                  </w:rPr>
                  <w:t>21  </w:t>
                </w:r>
                <w:r>
                  <w:rPr>
                    <w:b/>
                    <w:color w:val="414042"/>
                    <w:w w:val="105"/>
                    <w:sz w:val="16"/>
                    <w:shd w:fill="BCBEC0" w:color="auto" w:val="clear"/>
                  </w:rPr>
                  <w:t>•  Año </w:t>
                </w:r>
                <w:r>
                  <w:rPr>
                    <w:b/>
                    <w:color w:val="414042"/>
                    <w:spacing w:val="2"/>
                    <w:w w:val="105"/>
                    <w:sz w:val="16"/>
                    <w:shd w:fill="BCBEC0" w:color="auto" w:val="clear"/>
                  </w:rPr>
                  <w:t>2017 </w:t>
                </w:r>
                <w:r>
                  <w:rPr>
                    <w:b/>
                    <w:color w:val="414042"/>
                    <w:w w:val="105"/>
                    <w:sz w:val="16"/>
                    <w:shd w:fill="BCBEC0" w:color="auto" w:val="clear"/>
                  </w:rPr>
                  <w:t>•  </w:t>
                </w:r>
                <w:r>
                  <w:rPr>
                    <w:rFonts w:ascii="Arial Narrow" w:hAnsi="Arial Narrow"/>
                    <w:color w:val="414042"/>
                    <w:w w:val="105"/>
                    <w:sz w:val="16"/>
                    <w:shd w:fill="BCBEC0" w:color="auto" w:val="clear"/>
                  </w:rPr>
                  <w:t>Vol. XXI  </w:t>
                </w:r>
                <w:r>
                  <w:rPr>
                    <w:b/>
                    <w:color w:val="414042"/>
                    <w:w w:val="105"/>
                    <w:sz w:val="16"/>
                    <w:shd w:fill="BCBEC0" w:color="auto" w:val="clear"/>
                  </w:rPr>
                  <w:t>•  </w:t>
                </w:r>
                <w:r>
                  <w:rPr>
                    <w:b/>
                    <w:color w:val="414042"/>
                    <w:spacing w:val="2"/>
                    <w:w w:val="105"/>
                    <w:sz w:val="16"/>
                    <w:shd w:fill="BCBEC0" w:color="auto" w:val="clear"/>
                  </w:rPr>
                  <w:t>ISSN 1514-1942  </w:t>
                </w:r>
                <w:r>
                  <w:rPr>
                    <w:b/>
                    <w:color w:val="414042"/>
                    <w:w w:val="105"/>
                    <w:sz w:val="16"/>
                    <w:shd w:fill="BCBEC0" w:color="auto" w:val="clear"/>
                  </w:rPr>
                  <w:t>• </w:t>
                </w:r>
                <w:r>
                  <w:rPr>
                    <w:rFonts w:ascii="Arial Narrow" w:hAnsi="Arial Narrow"/>
                    <w:color w:val="414042"/>
                    <w:w w:val="105"/>
                    <w:sz w:val="16"/>
                    <w:shd w:fill="BCBEC0" w:color="auto" w:val="clear"/>
                  </w:rPr>
                  <w:t>San </w:t>
                </w:r>
                <w:r>
                  <w:rPr>
                    <w:rFonts w:ascii="Arial Narrow" w:hAnsi="Arial Narrow"/>
                    <w:color w:val="414042"/>
                    <w:spacing w:val="2"/>
                    <w:w w:val="105"/>
                    <w:sz w:val="16"/>
                    <w:shd w:fill="BCBEC0" w:color="auto" w:val="clear"/>
                  </w:rPr>
                  <w:t>Juan </w:t>
                </w:r>
                <w:r>
                  <w:rPr>
                    <w:rFonts w:ascii="Arial Narrow" w:hAnsi="Arial Narrow"/>
                    <w:color w:val="414042"/>
                    <w:w w:val="105"/>
                    <w:sz w:val="16"/>
                    <w:shd w:fill="BCBEC0" w:color="auto" w:val="clear"/>
                  </w:rPr>
                  <w:t>-</w:t>
                </w:r>
                <w:r>
                  <w:rPr>
                    <w:rFonts w:ascii="Arial Narrow" w:hAnsi="Arial Narrow"/>
                    <w:color w:val="414042"/>
                    <w:spacing w:val="-10"/>
                    <w:w w:val="105"/>
                    <w:sz w:val="16"/>
                    <w:shd w:fill="BCBEC0" w:color="auto" w:val="clear"/>
                  </w:rPr>
                  <w:t> </w:t>
                </w:r>
                <w:r>
                  <w:rPr>
                    <w:rFonts w:ascii="Arial Narrow" w:hAnsi="Arial Narrow"/>
                    <w:color w:val="414042"/>
                    <w:spacing w:val="2"/>
                    <w:w w:val="105"/>
                    <w:sz w:val="16"/>
                    <w:shd w:fill="BCBEC0" w:color="auto" w:val="clear"/>
                  </w:rPr>
                  <w:t>Argentina</w:t>
                </w:r>
                <w:r>
                  <w:rPr>
                    <w:rFonts w:ascii="Arial Narrow" w:hAnsi="Arial Narrow"/>
                    <w:color w:val="414042"/>
                    <w:spacing w:val="2"/>
                    <w:sz w:val="16"/>
                    <w:shd w:fill="BCBEC0" w:color="auto" w:val="clear"/>
                  </w:rPr>
                  <w:tab/>
                </w:r>
              </w:p>
            </w:txbxContent>
          </v:textbox>
          <w10:wrap type="none"/>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246781952">
          <wp:simplePos x="0" y="0"/>
          <wp:positionH relativeFrom="page">
            <wp:posOffset>0</wp:posOffset>
          </wp:positionH>
          <wp:positionV relativeFrom="page">
            <wp:posOffset>326365</wp:posOffset>
          </wp:positionV>
          <wp:extent cx="1496352" cy="198068"/>
          <wp:effectExtent l="0" t="0" r="0" b="0"/>
          <wp:wrapNone/>
          <wp:docPr id="127" name="image8.png"/>
          <wp:cNvGraphicFramePr>
            <a:graphicFrameLocks noChangeAspect="1"/>
          </wp:cNvGraphicFramePr>
          <a:graphic>
            <a:graphicData uri="http://schemas.openxmlformats.org/drawingml/2006/picture">
              <pic:pic>
                <pic:nvPicPr>
                  <pic:cNvPr id="128" name="image8.png"/>
                  <pic:cNvPicPr/>
                </pic:nvPicPr>
                <pic:blipFill>
                  <a:blip r:embed="rId1" cstate="print"/>
                  <a:stretch>
                    <a:fillRect/>
                  </a:stretch>
                </pic:blipFill>
                <pic:spPr>
                  <a:xfrm>
                    <a:off x="0" y="0"/>
                    <a:ext cx="1496352" cy="198068"/>
                  </a:xfrm>
                  <a:prstGeom prst="rect">
                    <a:avLst/>
                  </a:prstGeom>
                </pic:spPr>
              </pic:pic>
            </a:graphicData>
          </a:graphic>
        </wp:anchor>
      </w:drawing>
    </w:r>
    <w:r>
      <w:rPr/>
      <w:pict>
        <v:shape style="position:absolute;margin-left:118.400002pt;margin-top:28.49968pt;width:477.9pt;height:10.4pt;mso-position-horizontal-relative:page;mso-position-vertical-relative:page;z-index:-256533504" type="#_x0000_t202" filled="false" stroked="false">
          <v:textbox inset="0,0,0,0">
            <w:txbxContent>
              <w:p>
                <w:pPr>
                  <w:tabs>
                    <w:tab w:pos="9537" w:val="left" w:leader="none"/>
                  </w:tabs>
                  <w:spacing w:before="21"/>
                  <w:ind w:left="20" w:right="0" w:firstLine="0"/>
                  <w:jc w:val="left"/>
                  <w:rPr>
                    <w:rFonts w:ascii="Arial Narrow"/>
                    <w:sz w:val="14"/>
                  </w:rPr>
                </w:pPr>
                <w:r>
                  <w:rPr>
                    <w:b/>
                    <w:color w:val="414042"/>
                    <w:w w:val="110"/>
                    <w:sz w:val="14"/>
                    <w:shd w:fill="BCBEC0" w:color="auto" w:val="clear"/>
                  </w:rPr>
                  <w:t> </w:t>
                </w:r>
                <w:r>
                  <w:rPr>
                    <w:b/>
                    <w:color w:val="414042"/>
                    <w:sz w:val="14"/>
                    <w:shd w:fill="BCBEC0" w:color="auto" w:val="clear"/>
                  </w:rPr>
                  <w:t>  </w:t>
                </w:r>
                <w:r>
                  <w:rPr>
                    <w:b/>
                    <w:color w:val="414042"/>
                    <w:spacing w:val="3"/>
                    <w:sz w:val="14"/>
                    <w:shd w:fill="BCBEC0" w:color="auto" w:val="clear"/>
                  </w:rPr>
                  <w:t> </w:t>
                </w:r>
                <w:r>
                  <w:rPr>
                    <w:b/>
                    <w:color w:val="414042"/>
                    <w:sz w:val="14"/>
                    <w:shd w:fill="BCBEC0" w:color="auto" w:val="clear"/>
                  </w:rPr>
                  <w:t>ACTUALIDAD | </w:t>
                </w:r>
                <w:r>
                  <w:rPr>
                    <w:rFonts w:ascii="Arial Narrow"/>
                    <w:color w:val="414042"/>
                    <w:sz w:val="14"/>
                    <w:shd w:fill="BCBEC0" w:color="auto" w:val="clear"/>
                  </w:rPr>
                  <w:t>MANIFIESTO DE QUITO. FORO </w:t>
                </w:r>
                <w:r>
                  <w:rPr>
                    <w:rFonts w:ascii="Arial Narrow"/>
                    <w:color w:val="414042"/>
                    <w:spacing w:val="-4"/>
                    <w:sz w:val="14"/>
                    <w:shd w:fill="BCBEC0" w:color="auto" w:val="clear"/>
                  </w:rPr>
                  <w:t>HABITAT </w:t>
                </w:r>
                <w:r>
                  <w:rPr>
                    <w:rFonts w:ascii="Arial Narrow"/>
                    <w:color w:val="414042"/>
                    <w:sz w:val="14"/>
                    <w:shd w:fill="BCBEC0" w:color="auto" w:val="clear"/>
                  </w:rPr>
                  <w:t>3 </w:t>
                </w:r>
                <w:r>
                  <w:rPr>
                    <w:rFonts w:ascii="Arial Narrow"/>
                    <w:color w:val="414042"/>
                    <w:spacing w:val="-3"/>
                    <w:sz w:val="14"/>
                    <w:shd w:fill="BCBEC0" w:color="auto" w:val="clear"/>
                  </w:rPr>
                  <w:t>ALTERNATIVO </w:t>
                </w:r>
                <w:r>
                  <w:rPr>
                    <w:rFonts w:ascii="Arial Narrow"/>
                    <w:color w:val="414042"/>
                    <w:sz w:val="14"/>
                    <w:shd w:fill="BCBEC0" w:color="auto" w:val="clear"/>
                  </w:rPr>
                  <w:t>I Andrea</w:t>
                </w:r>
                <w:r>
                  <w:rPr>
                    <w:rFonts w:ascii="Arial Narrow"/>
                    <w:color w:val="414042"/>
                    <w:spacing w:val="-12"/>
                    <w:sz w:val="14"/>
                    <w:shd w:fill="BCBEC0" w:color="auto" w:val="clear"/>
                  </w:rPr>
                  <w:t> </w:t>
                </w:r>
                <w:r>
                  <w:rPr>
                    <w:rFonts w:ascii="Arial Narrow"/>
                    <w:color w:val="414042"/>
                    <w:sz w:val="14"/>
                    <w:shd w:fill="BCBEC0" w:color="auto" w:val="clear"/>
                  </w:rPr>
                  <w:t>Sarracina</w:t>
                  <w:tab/>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246784000">
          <wp:simplePos x="0" y="0"/>
          <wp:positionH relativeFrom="page">
            <wp:posOffset>6048121</wp:posOffset>
          </wp:positionH>
          <wp:positionV relativeFrom="page">
            <wp:posOffset>326365</wp:posOffset>
          </wp:positionV>
          <wp:extent cx="569182" cy="197797"/>
          <wp:effectExtent l="0" t="0" r="0" b="0"/>
          <wp:wrapNone/>
          <wp:docPr id="129" name="image2.png"/>
          <wp:cNvGraphicFramePr>
            <a:graphicFrameLocks noChangeAspect="1"/>
          </wp:cNvGraphicFramePr>
          <a:graphic>
            <a:graphicData uri="http://schemas.openxmlformats.org/drawingml/2006/picture">
              <pic:pic>
                <pic:nvPicPr>
                  <pic:cNvPr id="130" name="image2.png"/>
                  <pic:cNvPicPr/>
                </pic:nvPicPr>
                <pic:blipFill>
                  <a:blip r:embed="rId1" cstate="print"/>
                  <a:stretch>
                    <a:fillRect/>
                  </a:stretch>
                </pic:blipFill>
                <pic:spPr>
                  <a:xfrm>
                    <a:off x="0" y="0"/>
                    <a:ext cx="569182" cy="197797"/>
                  </a:xfrm>
                  <a:prstGeom prst="rect">
                    <a:avLst/>
                  </a:prstGeom>
                </pic:spPr>
              </pic:pic>
            </a:graphicData>
          </a:graphic>
        </wp:anchor>
      </w:drawing>
    </w:r>
    <w:r>
      <w:rPr/>
      <w:pict>
        <v:rect style="position:absolute;margin-left:523.276001pt;margin-top:25.961014pt;width:72pt;height:15.333pt;mso-position-horizontal-relative:page;mso-position-vertical-relative:page;z-index:-256531456" filled="true" fillcolor="#bcbec0" stroked="false">
          <v:fill type="solid"/>
          <w10:wrap type="none"/>
        </v:rect>
      </w:pict>
    </w:r>
    <w:r>
      <w:rPr/>
      <w:pict>
        <v:shape style="position:absolute;margin-left:-1pt;margin-top:28.29649pt;width:477pt;height:11.6pt;mso-position-horizontal-relative:page;mso-position-vertical-relative:page;z-index:-256530432" type="#_x0000_t202" filled="false" stroked="false">
          <v:textbox inset="0,0,0,0">
            <w:txbxContent>
              <w:p>
                <w:pPr>
                  <w:tabs>
                    <w:tab w:pos="1109" w:val="left" w:leader="none"/>
                    <w:tab w:pos="9519" w:val="left" w:leader="none"/>
                  </w:tabs>
                  <w:spacing w:before="21"/>
                  <w:ind w:left="20" w:right="0" w:firstLine="0"/>
                  <w:jc w:val="left"/>
                  <w:rPr>
                    <w:rFonts w:ascii="Arial Narrow" w:hAnsi="Arial Narrow"/>
                    <w:sz w:val="16"/>
                  </w:rPr>
                </w:pPr>
                <w:r>
                  <w:rPr>
                    <w:b/>
                    <w:color w:val="414042"/>
                    <w:w w:val="110"/>
                    <w:sz w:val="16"/>
                    <w:shd w:fill="BCBEC0" w:color="auto" w:val="clear"/>
                  </w:rPr>
                  <w:t> </w:t>
                </w:r>
                <w:r>
                  <w:rPr>
                    <w:b/>
                    <w:color w:val="414042"/>
                    <w:sz w:val="16"/>
                    <w:shd w:fill="BCBEC0" w:color="auto" w:val="clear"/>
                  </w:rPr>
                  <w:tab/>
                </w:r>
                <w:r>
                  <w:rPr>
                    <w:b/>
                    <w:color w:val="414042"/>
                    <w:spacing w:val="3"/>
                    <w:w w:val="105"/>
                    <w:sz w:val="16"/>
                    <w:shd w:fill="BCBEC0" w:color="auto" w:val="clear"/>
                  </w:rPr>
                  <w:t>Revista </w:t>
                </w:r>
                <w:r>
                  <w:rPr>
                    <w:b/>
                    <w:color w:val="414042"/>
                    <w:w w:val="105"/>
                    <w:sz w:val="16"/>
                    <w:shd w:fill="BCBEC0" w:color="auto" w:val="clear"/>
                  </w:rPr>
                  <w:t>de </w:t>
                </w:r>
                <w:r>
                  <w:rPr>
                    <w:b/>
                    <w:color w:val="414042"/>
                    <w:spacing w:val="2"/>
                    <w:w w:val="105"/>
                    <w:sz w:val="16"/>
                    <w:shd w:fill="BCBEC0" w:color="auto" w:val="clear"/>
                  </w:rPr>
                  <w:t>Geografía   </w:t>
                </w:r>
                <w:r>
                  <w:rPr>
                    <w:b/>
                    <w:color w:val="414042"/>
                    <w:w w:val="105"/>
                    <w:sz w:val="16"/>
                    <w:shd w:fill="BCBEC0" w:color="auto" w:val="clear"/>
                  </w:rPr>
                  <w:t>•   </w:t>
                </w:r>
                <w:r>
                  <w:rPr>
                    <w:rFonts w:ascii="Arial Narrow" w:hAnsi="Arial Narrow"/>
                    <w:color w:val="414042"/>
                    <w:spacing w:val="2"/>
                    <w:w w:val="105"/>
                    <w:sz w:val="16"/>
                    <w:shd w:fill="BCBEC0" w:color="auto" w:val="clear"/>
                  </w:rPr>
                  <w:t>Número </w:t>
                </w:r>
                <w:r>
                  <w:rPr>
                    <w:rFonts w:ascii="Arial Narrow" w:hAnsi="Arial Narrow"/>
                    <w:color w:val="414042"/>
                    <w:w w:val="105"/>
                    <w:sz w:val="16"/>
                    <w:shd w:fill="BCBEC0" w:color="auto" w:val="clear"/>
                  </w:rPr>
                  <w:t>21  </w:t>
                </w:r>
                <w:r>
                  <w:rPr>
                    <w:b/>
                    <w:color w:val="414042"/>
                    <w:w w:val="105"/>
                    <w:sz w:val="16"/>
                    <w:shd w:fill="BCBEC0" w:color="auto" w:val="clear"/>
                  </w:rPr>
                  <w:t>•  Año </w:t>
                </w:r>
                <w:r>
                  <w:rPr>
                    <w:b/>
                    <w:color w:val="414042"/>
                    <w:spacing w:val="2"/>
                    <w:w w:val="105"/>
                    <w:sz w:val="16"/>
                    <w:shd w:fill="BCBEC0" w:color="auto" w:val="clear"/>
                  </w:rPr>
                  <w:t>2017 </w:t>
                </w:r>
                <w:r>
                  <w:rPr>
                    <w:b/>
                    <w:color w:val="414042"/>
                    <w:w w:val="105"/>
                    <w:sz w:val="16"/>
                    <w:shd w:fill="BCBEC0" w:color="auto" w:val="clear"/>
                  </w:rPr>
                  <w:t>•  </w:t>
                </w:r>
                <w:r>
                  <w:rPr>
                    <w:rFonts w:ascii="Arial Narrow" w:hAnsi="Arial Narrow"/>
                    <w:color w:val="414042"/>
                    <w:w w:val="105"/>
                    <w:sz w:val="16"/>
                    <w:shd w:fill="BCBEC0" w:color="auto" w:val="clear"/>
                  </w:rPr>
                  <w:t>Vol. XXI  </w:t>
                </w:r>
                <w:r>
                  <w:rPr>
                    <w:b/>
                    <w:color w:val="414042"/>
                    <w:w w:val="105"/>
                    <w:sz w:val="16"/>
                    <w:shd w:fill="BCBEC0" w:color="auto" w:val="clear"/>
                  </w:rPr>
                  <w:t>•  </w:t>
                </w:r>
                <w:r>
                  <w:rPr>
                    <w:b/>
                    <w:color w:val="414042"/>
                    <w:spacing w:val="2"/>
                    <w:w w:val="105"/>
                    <w:sz w:val="16"/>
                    <w:shd w:fill="BCBEC0" w:color="auto" w:val="clear"/>
                  </w:rPr>
                  <w:t>ISSN 1514-1942  </w:t>
                </w:r>
                <w:r>
                  <w:rPr>
                    <w:b/>
                    <w:color w:val="414042"/>
                    <w:w w:val="105"/>
                    <w:sz w:val="16"/>
                    <w:shd w:fill="BCBEC0" w:color="auto" w:val="clear"/>
                  </w:rPr>
                  <w:t>• </w:t>
                </w:r>
                <w:r>
                  <w:rPr>
                    <w:rFonts w:ascii="Arial Narrow" w:hAnsi="Arial Narrow"/>
                    <w:color w:val="414042"/>
                    <w:w w:val="105"/>
                    <w:sz w:val="16"/>
                    <w:shd w:fill="BCBEC0" w:color="auto" w:val="clear"/>
                  </w:rPr>
                  <w:t>San </w:t>
                </w:r>
                <w:r>
                  <w:rPr>
                    <w:rFonts w:ascii="Arial Narrow" w:hAnsi="Arial Narrow"/>
                    <w:color w:val="414042"/>
                    <w:spacing w:val="2"/>
                    <w:w w:val="105"/>
                    <w:sz w:val="16"/>
                    <w:shd w:fill="BCBEC0" w:color="auto" w:val="clear"/>
                  </w:rPr>
                  <w:t>Juan </w:t>
                </w:r>
                <w:r>
                  <w:rPr>
                    <w:rFonts w:ascii="Arial Narrow" w:hAnsi="Arial Narrow"/>
                    <w:color w:val="414042"/>
                    <w:w w:val="105"/>
                    <w:sz w:val="16"/>
                    <w:shd w:fill="BCBEC0" w:color="auto" w:val="clear"/>
                  </w:rPr>
                  <w:t>-</w:t>
                </w:r>
                <w:r>
                  <w:rPr>
                    <w:rFonts w:ascii="Arial Narrow" w:hAnsi="Arial Narrow"/>
                    <w:color w:val="414042"/>
                    <w:spacing w:val="-10"/>
                    <w:w w:val="105"/>
                    <w:sz w:val="16"/>
                    <w:shd w:fill="BCBEC0" w:color="auto" w:val="clear"/>
                  </w:rPr>
                  <w:t> </w:t>
                </w:r>
                <w:r>
                  <w:rPr>
                    <w:rFonts w:ascii="Arial Narrow" w:hAnsi="Arial Narrow"/>
                    <w:color w:val="414042"/>
                    <w:spacing w:val="2"/>
                    <w:w w:val="105"/>
                    <w:sz w:val="16"/>
                    <w:shd w:fill="BCBEC0" w:color="auto" w:val="clear"/>
                  </w:rPr>
                  <w:t>Argentina</w:t>
                </w:r>
                <w:r>
                  <w:rPr>
                    <w:rFonts w:ascii="Arial Narrow" w:hAnsi="Arial Narrow"/>
                    <w:color w:val="414042"/>
                    <w:spacing w:val="2"/>
                    <w:sz w:val="16"/>
                    <w:shd w:fill="BCBEC0" w:color="auto" w:val="clear"/>
                  </w:rPr>
                  <w:tab/>
                </w:r>
              </w:p>
            </w:txbxContent>
          </v:textbox>
          <w10:wrap type="none"/>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246787072">
          <wp:simplePos x="0" y="0"/>
          <wp:positionH relativeFrom="page">
            <wp:posOffset>0</wp:posOffset>
          </wp:positionH>
          <wp:positionV relativeFrom="page">
            <wp:posOffset>326365</wp:posOffset>
          </wp:positionV>
          <wp:extent cx="1496352" cy="198068"/>
          <wp:effectExtent l="0" t="0" r="0" b="0"/>
          <wp:wrapNone/>
          <wp:docPr id="131" name="image8.png"/>
          <wp:cNvGraphicFramePr>
            <a:graphicFrameLocks noChangeAspect="1"/>
          </wp:cNvGraphicFramePr>
          <a:graphic>
            <a:graphicData uri="http://schemas.openxmlformats.org/drawingml/2006/picture">
              <pic:pic>
                <pic:nvPicPr>
                  <pic:cNvPr id="132" name="image8.png"/>
                  <pic:cNvPicPr/>
                </pic:nvPicPr>
                <pic:blipFill>
                  <a:blip r:embed="rId1" cstate="print"/>
                  <a:stretch>
                    <a:fillRect/>
                  </a:stretch>
                </pic:blipFill>
                <pic:spPr>
                  <a:xfrm>
                    <a:off x="0" y="0"/>
                    <a:ext cx="1496352" cy="198068"/>
                  </a:xfrm>
                  <a:prstGeom prst="rect">
                    <a:avLst/>
                  </a:prstGeom>
                </pic:spPr>
              </pic:pic>
            </a:graphicData>
          </a:graphic>
        </wp:anchor>
      </w:drawing>
    </w:r>
    <w:r>
      <w:rPr/>
      <w:pict>
        <v:rect style="position:absolute;margin-left:119.400002pt;margin-top:25.961014pt;width:475.876pt;height:15.333pt;mso-position-horizontal-relative:page;mso-position-vertical-relative:page;z-index:-256528384" filled="true" fillcolor="#bcbec0" stroked="false">
          <v:fill type="solid"/>
          <w10:wrap type="none"/>
        </v:rect>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246789120">
          <wp:simplePos x="0" y="0"/>
          <wp:positionH relativeFrom="page">
            <wp:posOffset>6048121</wp:posOffset>
          </wp:positionH>
          <wp:positionV relativeFrom="page">
            <wp:posOffset>326365</wp:posOffset>
          </wp:positionV>
          <wp:extent cx="569182" cy="197797"/>
          <wp:effectExtent l="0" t="0" r="0" b="0"/>
          <wp:wrapNone/>
          <wp:docPr id="133" name="image2.png"/>
          <wp:cNvGraphicFramePr>
            <a:graphicFrameLocks noChangeAspect="1"/>
          </wp:cNvGraphicFramePr>
          <a:graphic>
            <a:graphicData uri="http://schemas.openxmlformats.org/drawingml/2006/picture">
              <pic:pic>
                <pic:nvPicPr>
                  <pic:cNvPr id="134" name="image2.png"/>
                  <pic:cNvPicPr/>
                </pic:nvPicPr>
                <pic:blipFill>
                  <a:blip r:embed="rId1" cstate="print"/>
                  <a:stretch>
                    <a:fillRect/>
                  </a:stretch>
                </pic:blipFill>
                <pic:spPr>
                  <a:xfrm>
                    <a:off x="0" y="0"/>
                    <a:ext cx="569182" cy="197797"/>
                  </a:xfrm>
                  <a:prstGeom prst="rect">
                    <a:avLst/>
                  </a:prstGeom>
                </pic:spPr>
              </pic:pic>
            </a:graphicData>
          </a:graphic>
        </wp:anchor>
      </w:drawing>
    </w:r>
    <w:r>
      <w:rPr/>
      <w:pict>
        <v:rect style="position:absolute;margin-left:523.276001pt;margin-top:25.961014pt;width:72pt;height:15.333pt;mso-position-horizontal-relative:page;mso-position-vertical-relative:page;z-index:-256526336" filled="true" fillcolor="#bcbec0" stroked="false">
          <v:fill type="solid"/>
          <w10:wrap type="none"/>
        </v:rect>
      </w:pict>
    </w:r>
    <w:r>
      <w:rPr/>
      <w:pict>
        <v:shape style="position:absolute;margin-left:-1pt;margin-top:28.29649pt;width:477pt;height:11.6pt;mso-position-horizontal-relative:page;mso-position-vertical-relative:page;z-index:-256525312" type="#_x0000_t202" filled="false" stroked="false">
          <v:textbox inset="0,0,0,0">
            <w:txbxContent>
              <w:p>
                <w:pPr>
                  <w:tabs>
                    <w:tab w:pos="1109" w:val="left" w:leader="none"/>
                    <w:tab w:pos="9519" w:val="left" w:leader="none"/>
                  </w:tabs>
                  <w:spacing w:before="21"/>
                  <w:ind w:left="20" w:right="0" w:firstLine="0"/>
                  <w:jc w:val="left"/>
                  <w:rPr>
                    <w:rFonts w:ascii="Arial Narrow" w:hAnsi="Arial Narrow"/>
                    <w:sz w:val="16"/>
                  </w:rPr>
                </w:pPr>
                <w:r>
                  <w:rPr>
                    <w:b/>
                    <w:color w:val="414042"/>
                    <w:w w:val="110"/>
                    <w:sz w:val="16"/>
                    <w:shd w:fill="BCBEC0" w:color="auto" w:val="clear"/>
                  </w:rPr>
                  <w:t> </w:t>
                </w:r>
                <w:r>
                  <w:rPr>
                    <w:b/>
                    <w:color w:val="414042"/>
                    <w:sz w:val="16"/>
                    <w:shd w:fill="BCBEC0" w:color="auto" w:val="clear"/>
                  </w:rPr>
                  <w:tab/>
                </w:r>
                <w:r>
                  <w:rPr>
                    <w:b/>
                    <w:color w:val="414042"/>
                    <w:spacing w:val="3"/>
                    <w:w w:val="105"/>
                    <w:sz w:val="16"/>
                    <w:shd w:fill="BCBEC0" w:color="auto" w:val="clear"/>
                  </w:rPr>
                  <w:t>Revista </w:t>
                </w:r>
                <w:r>
                  <w:rPr>
                    <w:b/>
                    <w:color w:val="414042"/>
                    <w:w w:val="105"/>
                    <w:sz w:val="16"/>
                    <w:shd w:fill="BCBEC0" w:color="auto" w:val="clear"/>
                  </w:rPr>
                  <w:t>de </w:t>
                </w:r>
                <w:r>
                  <w:rPr>
                    <w:b/>
                    <w:color w:val="414042"/>
                    <w:spacing w:val="2"/>
                    <w:w w:val="105"/>
                    <w:sz w:val="16"/>
                    <w:shd w:fill="BCBEC0" w:color="auto" w:val="clear"/>
                  </w:rPr>
                  <w:t>Geografía   </w:t>
                </w:r>
                <w:r>
                  <w:rPr>
                    <w:b/>
                    <w:color w:val="414042"/>
                    <w:w w:val="105"/>
                    <w:sz w:val="16"/>
                    <w:shd w:fill="BCBEC0" w:color="auto" w:val="clear"/>
                  </w:rPr>
                  <w:t>•   </w:t>
                </w:r>
                <w:r>
                  <w:rPr>
                    <w:rFonts w:ascii="Arial Narrow" w:hAnsi="Arial Narrow"/>
                    <w:color w:val="414042"/>
                    <w:spacing w:val="2"/>
                    <w:w w:val="105"/>
                    <w:sz w:val="16"/>
                    <w:shd w:fill="BCBEC0" w:color="auto" w:val="clear"/>
                  </w:rPr>
                  <w:t>Número </w:t>
                </w:r>
                <w:r>
                  <w:rPr>
                    <w:rFonts w:ascii="Arial Narrow" w:hAnsi="Arial Narrow"/>
                    <w:color w:val="414042"/>
                    <w:w w:val="105"/>
                    <w:sz w:val="16"/>
                    <w:shd w:fill="BCBEC0" w:color="auto" w:val="clear"/>
                  </w:rPr>
                  <w:t>21  </w:t>
                </w:r>
                <w:r>
                  <w:rPr>
                    <w:b/>
                    <w:color w:val="414042"/>
                    <w:w w:val="105"/>
                    <w:sz w:val="16"/>
                    <w:shd w:fill="BCBEC0" w:color="auto" w:val="clear"/>
                  </w:rPr>
                  <w:t>•  Año </w:t>
                </w:r>
                <w:r>
                  <w:rPr>
                    <w:b/>
                    <w:color w:val="414042"/>
                    <w:spacing w:val="2"/>
                    <w:w w:val="105"/>
                    <w:sz w:val="16"/>
                    <w:shd w:fill="BCBEC0" w:color="auto" w:val="clear"/>
                  </w:rPr>
                  <w:t>2017 </w:t>
                </w:r>
                <w:r>
                  <w:rPr>
                    <w:b/>
                    <w:color w:val="414042"/>
                    <w:w w:val="105"/>
                    <w:sz w:val="16"/>
                    <w:shd w:fill="BCBEC0" w:color="auto" w:val="clear"/>
                  </w:rPr>
                  <w:t>•  </w:t>
                </w:r>
                <w:r>
                  <w:rPr>
                    <w:rFonts w:ascii="Arial Narrow" w:hAnsi="Arial Narrow"/>
                    <w:color w:val="414042"/>
                    <w:w w:val="105"/>
                    <w:sz w:val="16"/>
                    <w:shd w:fill="BCBEC0" w:color="auto" w:val="clear"/>
                  </w:rPr>
                  <w:t>Vol. XXI  </w:t>
                </w:r>
                <w:r>
                  <w:rPr>
                    <w:b/>
                    <w:color w:val="414042"/>
                    <w:w w:val="105"/>
                    <w:sz w:val="16"/>
                    <w:shd w:fill="BCBEC0" w:color="auto" w:val="clear"/>
                  </w:rPr>
                  <w:t>•  </w:t>
                </w:r>
                <w:r>
                  <w:rPr>
                    <w:b/>
                    <w:color w:val="414042"/>
                    <w:spacing w:val="2"/>
                    <w:w w:val="105"/>
                    <w:sz w:val="16"/>
                    <w:shd w:fill="BCBEC0" w:color="auto" w:val="clear"/>
                  </w:rPr>
                  <w:t>ISSN 1514-1942  </w:t>
                </w:r>
                <w:r>
                  <w:rPr>
                    <w:b/>
                    <w:color w:val="414042"/>
                    <w:w w:val="105"/>
                    <w:sz w:val="16"/>
                    <w:shd w:fill="BCBEC0" w:color="auto" w:val="clear"/>
                  </w:rPr>
                  <w:t>• </w:t>
                </w:r>
                <w:r>
                  <w:rPr>
                    <w:rFonts w:ascii="Arial Narrow" w:hAnsi="Arial Narrow"/>
                    <w:color w:val="414042"/>
                    <w:w w:val="105"/>
                    <w:sz w:val="16"/>
                    <w:shd w:fill="BCBEC0" w:color="auto" w:val="clear"/>
                  </w:rPr>
                  <w:t>San </w:t>
                </w:r>
                <w:r>
                  <w:rPr>
                    <w:rFonts w:ascii="Arial Narrow" w:hAnsi="Arial Narrow"/>
                    <w:color w:val="414042"/>
                    <w:spacing w:val="2"/>
                    <w:w w:val="105"/>
                    <w:sz w:val="16"/>
                    <w:shd w:fill="BCBEC0" w:color="auto" w:val="clear"/>
                  </w:rPr>
                  <w:t>Juan </w:t>
                </w:r>
                <w:r>
                  <w:rPr>
                    <w:rFonts w:ascii="Arial Narrow" w:hAnsi="Arial Narrow"/>
                    <w:color w:val="414042"/>
                    <w:w w:val="105"/>
                    <w:sz w:val="16"/>
                    <w:shd w:fill="BCBEC0" w:color="auto" w:val="clear"/>
                  </w:rPr>
                  <w:t>-</w:t>
                </w:r>
                <w:r>
                  <w:rPr>
                    <w:rFonts w:ascii="Arial Narrow" w:hAnsi="Arial Narrow"/>
                    <w:color w:val="414042"/>
                    <w:spacing w:val="-10"/>
                    <w:w w:val="105"/>
                    <w:sz w:val="16"/>
                    <w:shd w:fill="BCBEC0" w:color="auto" w:val="clear"/>
                  </w:rPr>
                  <w:t> </w:t>
                </w:r>
                <w:r>
                  <w:rPr>
                    <w:rFonts w:ascii="Arial Narrow" w:hAnsi="Arial Narrow"/>
                    <w:color w:val="414042"/>
                    <w:spacing w:val="2"/>
                    <w:w w:val="105"/>
                    <w:sz w:val="16"/>
                    <w:shd w:fill="BCBEC0" w:color="auto" w:val="clear"/>
                  </w:rPr>
                  <w:t>Argentina</w:t>
                </w:r>
                <w:r>
                  <w:rPr>
                    <w:rFonts w:ascii="Arial Narrow" w:hAnsi="Arial Narrow"/>
                    <w:color w:val="414042"/>
                    <w:spacing w:val="2"/>
                    <w:sz w:val="16"/>
                    <w:shd w:fill="BCBEC0" w:color="auto" w:val="clear"/>
                  </w:rPr>
                  <w:tab/>
                </w:r>
              </w:p>
            </w:txbxContent>
          </v:textbox>
          <w10:wrap type="none"/>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246810624">
          <wp:simplePos x="0" y="0"/>
          <wp:positionH relativeFrom="page">
            <wp:posOffset>6048121</wp:posOffset>
          </wp:positionH>
          <wp:positionV relativeFrom="page">
            <wp:posOffset>326365</wp:posOffset>
          </wp:positionV>
          <wp:extent cx="569182" cy="197797"/>
          <wp:effectExtent l="0" t="0" r="0" b="0"/>
          <wp:wrapNone/>
          <wp:docPr id="139" name="image2.png"/>
          <wp:cNvGraphicFramePr>
            <a:graphicFrameLocks noChangeAspect="1"/>
          </wp:cNvGraphicFramePr>
          <a:graphic>
            <a:graphicData uri="http://schemas.openxmlformats.org/drawingml/2006/picture">
              <pic:pic>
                <pic:nvPicPr>
                  <pic:cNvPr id="140" name="image2.png"/>
                  <pic:cNvPicPr/>
                </pic:nvPicPr>
                <pic:blipFill>
                  <a:blip r:embed="rId1" cstate="print"/>
                  <a:stretch>
                    <a:fillRect/>
                  </a:stretch>
                </pic:blipFill>
                <pic:spPr>
                  <a:xfrm>
                    <a:off x="0" y="0"/>
                    <a:ext cx="569182" cy="197797"/>
                  </a:xfrm>
                  <a:prstGeom prst="rect">
                    <a:avLst/>
                  </a:prstGeom>
                </pic:spPr>
              </pic:pic>
            </a:graphicData>
          </a:graphic>
        </wp:anchor>
      </w:drawing>
    </w:r>
    <w:r>
      <w:rPr/>
      <w:pict>
        <v:rect style="position:absolute;margin-left:523.276001pt;margin-top:25.961014pt;width:72pt;height:15.333pt;mso-position-horizontal-relative:page;mso-position-vertical-relative:page;z-index:-256504832" filled="true" fillcolor="#bcbec0" stroked="false">
          <v:fill type="solid"/>
          <w10:wrap type="none"/>
        </v:rect>
      </w:pict>
    </w:r>
    <w:r>
      <w:rPr/>
      <w:pict>
        <v:shape style="position:absolute;margin-left:-1pt;margin-top:26.960697pt;width:477pt;height:12.95pt;mso-position-horizontal-relative:page;mso-position-vertical-relative:page;z-index:-256503808" type="#_x0000_t202" filled="false" stroked="false">
          <v:textbox inset="0,0,0,0">
            <w:txbxContent>
              <w:p>
                <w:pPr>
                  <w:tabs>
                    <w:tab w:pos="1109" w:val="left" w:leader="none"/>
                    <w:tab w:pos="9519" w:val="left" w:leader="none"/>
                  </w:tabs>
                  <w:spacing w:before="37"/>
                  <w:ind w:left="20" w:right="0" w:firstLine="0"/>
                  <w:jc w:val="left"/>
                  <w:rPr>
                    <w:rFonts w:ascii="Arial Narrow" w:hAnsi="Arial Narrow"/>
                    <w:sz w:val="16"/>
                  </w:rPr>
                </w:pPr>
                <w:r>
                  <w:rPr>
                    <w:b/>
                    <w:color w:val="414042"/>
                    <w:w w:val="110"/>
                    <w:sz w:val="16"/>
                    <w:shd w:fill="BCBEC0" w:color="auto" w:val="clear"/>
                  </w:rPr>
                  <w:t> </w:t>
                </w:r>
                <w:r>
                  <w:rPr>
                    <w:b/>
                    <w:color w:val="414042"/>
                    <w:sz w:val="16"/>
                    <w:shd w:fill="BCBEC0" w:color="auto" w:val="clear"/>
                  </w:rPr>
                  <w:tab/>
                </w:r>
                <w:r>
                  <w:rPr>
                    <w:b/>
                    <w:color w:val="414042"/>
                    <w:spacing w:val="6"/>
                    <w:w w:val="102"/>
                    <w:sz w:val="16"/>
                    <w:shd w:fill="BCBEC0" w:color="auto" w:val="clear"/>
                  </w:rPr>
                  <w:t>R</w:t>
                </w:r>
                <w:r>
                  <w:rPr>
                    <w:b/>
                    <w:color w:val="414042"/>
                    <w:spacing w:val="3"/>
                    <w:w w:val="95"/>
                    <w:sz w:val="16"/>
                    <w:shd w:fill="BCBEC0" w:color="auto" w:val="clear"/>
                  </w:rPr>
                  <w:t>evist</w:t>
                </w:r>
                <w:r>
                  <w:rPr>
                    <w:b/>
                    <w:color w:val="414042"/>
                    <w:w w:val="98"/>
                    <w:sz w:val="16"/>
                    <w:shd w:fill="BCBEC0" w:color="auto" w:val="clear"/>
                  </w:rPr>
                  <w:t>a</w:t>
                </w:r>
                <w:r>
                  <w:rPr>
                    <w:b/>
                    <w:color w:val="414042"/>
                    <w:spacing w:val="10"/>
                    <w:sz w:val="16"/>
                    <w:shd w:fill="BCBEC0" w:color="auto" w:val="clear"/>
                  </w:rPr>
                  <w:t> </w:t>
                </w:r>
                <w:r>
                  <w:rPr>
                    <w:b/>
                    <w:color w:val="414042"/>
                    <w:spacing w:val="3"/>
                    <w:w w:val="90"/>
                    <w:sz w:val="16"/>
                    <w:shd w:fill="BCBEC0" w:color="auto" w:val="clear"/>
                  </w:rPr>
                  <w:t>d</w:t>
                </w:r>
                <w:r>
                  <w:rPr>
                    <w:b/>
                    <w:color w:val="414042"/>
                    <w:w w:val="94"/>
                    <w:sz w:val="16"/>
                    <w:shd w:fill="BCBEC0" w:color="auto" w:val="clear"/>
                  </w:rPr>
                  <w:t>e</w:t>
                </w:r>
                <w:r>
                  <w:rPr>
                    <w:b/>
                    <w:color w:val="414042"/>
                    <w:spacing w:val="10"/>
                    <w:sz w:val="16"/>
                    <w:shd w:fill="BCBEC0" w:color="auto" w:val="clear"/>
                  </w:rPr>
                  <w:t> </w:t>
                </w:r>
                <w:r>
                  <w:rPr>
                    <w:b/>
                    <w:color w:val="414042"/>
                    <w:spacing w:val="3"/>
                    <w:w w:val="94"/>
                    <w:sz w:val="16"/>
                    <w:shd w:fill="BCBEC0" w:color="auto" w:val="clear"/>
                  </w:rPr>
                  <w:t>Geografí</w:t>
                </w:r>
                <w:r>
                  <w:rPr>
                    <w:b/>
                    <w:color w:val="414042"/>
                    <w:w w:val="98"/>
                    <w:sz w:val="16"/>
                    <w:shd w:fill="BCBEC0" w:color="auto" w:val="clear"/>
                  </w:rPr>
                  <w:t>a</w:t>
                </w:r>
                <w:r>
                  <w:rPr>
                    <w:b/>
                    <w:color w:val="414042"/>
                    <w:spacing w:val="-2"/>
                    <w:sz w:val="16"/>
                    <w:shd w:fill="BCBEC0" w:color="auto" w:val="clear"/>
                  </w:rPr>
                  <w:t> </w:t>
                </w:r>
                <w:r>
                  <w:rPr>
                    <w:b/>
                    <w:color w:val="414042"/>
                    <w:w w:val="90"/>
                    <w:position w:val="3"/>
                    <w:sz w:val="14"/>
                    <w:shd w:fill="BCBEC0" w:color="auto" w:val="clear"/>
                  </w:rPr>
                  <w:t>A</w:t>
                </w:r>
                <w:r>
                  <w:rPr>
                    <w:b/>
                    <w:color w:val="414042"/>
                    <w:spacing w:val="-56"/>
                    <w:w w:val="103"/>
                    <w:position w:val="3"/>
                    <w:sz w:val="14"/>
                    <w:shd w:fill="BCBEC0" w:color="auto" w:val="clear"/>
                  </w:rPr>
                  <w:t>C</w:t>
                </w:r>
                <w:r>
                  <w:rPr>
                    <w:b/>
                    <w:color w:val="414042"/>
                    <w:spacing w:val="-40"/>
                    <w:w w:val="118"/>
                    <w:sz w:val="16"/>
                    <w:shd w:fill="BCBEC0" w:color="auto" w:val="clear"/>
                  </w:rPr>
                  <w:t>•</w:t>
                </w:r>
                <w:r>
                  <w:rPr>
                    <w:b/>
                    <w:color w:val="414042"/>
                    <w:w w:val="94"/>
                    <w:position w:val="3"/>
                    <w:sz w:val="14"/>
                    <w:shd w:fill="BCBEC0" w:color="auto" w:val="clear"/>
                  </w:rPr>
                  <w:t>TU</w:t>
                </w:r>
                <w:r>
                  <w:rPr>
                    <w:b/>
                    <w:color w:val="414042"/>
                    <w:spacing w:val="-56"/>
                    <w:w w:val="90"/>
                    <w:position w:val="3"/>
                    <w:sz w:val="14"/>
                    <w:shd w:fill="BCBEC0" w:color="auto" w:val="clear"/>
                  </w:rPr>
                  <w:t>A</w:t>
                </w:r>
                <w:r>
                  <w:rPr>
                    <w:rFonts w:ascii="Arial Narrow" w:hAnsi="Arial Narrow"/>
                    <w:color w:val="414042"/>
                    <w:spacing w:val="-38"/>
                    <w:w w:val="98"/>
                    <w:sz w:val="16"/>
                    <w:shd w:fill="BCBEC0" w:color="auto" w:val="clear"/>
                  </w:rPr>
                  <w:t>N</w:t>
                </w:r>
                <w:r>
                  <w:rPr>
                    <w:b/>
                    <w:color w:val="414042"/>
                    <w:spacing w:val="-28"/>
                    <w:w w:val="115"/>
                    <w:position w:val="3"/>
                    <w:sz w:val="14"/>
                    <w:shd w:fill="BCBEC0" w:color="auto" w:val="clear"/>
                  </w:rPr>
                  <w:t>L</w:t>
                </w:r>
                <w:r>
                  <w:rPr>
                    <w:rFonts w:ascii="Arial Narrow" w:hAnsi="Arial Narrow"/>
                    <w:color w:val="414042"/>
                    <w:spacing w:val="-48"/>
                    <w:w w:val="103"/>
                    <w:sz w:val="16"/>
                    <w:shd w:fill="BCBEC0" w:color="auto" w:val="clear"/>
                  </w:rPr>
                  <w:t>ú</w:t>
                </w:r>
                <w:r>
                  <w:rPr>
                    <w:b/>
                    <w:color w:val="414042"/>
                    <w:w w:val="100"/>
                    <w:position w:val="3"/>
                    <w:sz w:val="14"/>
                    <w:shd w:fill="BCBEC0" w:color="auto" w:val="clear"/>
                  </w:rPr>
                  <w:t>I</w:t>
                </w:r>
                <w:r>
                  <w:rPr>
                    <w:b/>
                    <w:color w:val="414042"/>
                    <w:spacing w:val="-70"/>
                    <w:w w:val="93"/>
                    <w:position w:val="3"/>
                    <w:sz w:val="14"/>
                    <w:shd w:fill="BCBEC0" w:color="auto" w:val="clear"/>
                  </w:rPr>
                  <w:t>D</w:t>
                </w:r>
                <w:r>
                  <w:rPr>
                    <w:rFonts w:ascii="Arial Narrow" w:hAnsi="Arial Narrow"/>
                    <w:color w:val="414042"/>
                    <w:spacing w:val="-50"/>
                    <w:w w:val="109"/>
                    <w:sz w:val="16"/>
                    <w:shd w:fill="BCBEC0" w:color="auto" w:val="clear"/>
                  </w:rPr>
                  <w:t>m</w:t>
                </w:r>
                <w:r>
                  <w:rPr>
                    <w:b/>
                    <w:color w:val="414042"/>
                    <w:spacing w:val="-24"/>
                    <w:w w:val="90"/>
                    <w:position w:val="3"/>
                    <w:sz w:val="14"/>
                    <w:shd w:fill="BCBEC0" w:color="auto" w:val="clear"/>
                  </w:rPr>
                  <w:t>A</w:t>
                </w:r>
                <w:r>
                  <w:rPr>
                    <w:rFonts w:ascii="Arial Narrow" w:hAnsi="Arial Narrow"/>
                    <w:color w:val="414042"/>
                    <w:spacing w:val="-47"/>
                    <w:w w:val="96"/>
                    <w:sz w:val="16"/>
                    <w:shd w:fill="BCBEC0" w:color="auto" w:val="clear"/>
                  </w:rPr>
                  <w:t>e</w:t>
                </w:r>
                <w:r>
                  <w:rPr>
                    <w:b/>
                    <w:color w:val="414042"/>
                    <w:spacing w:val="-33"/>
                    <w:w w:val="93"/>
                    <w:position w:val="3"/>
                    <w:sz w:val="14"/>
                    <w:shd w:fill="BCBEC0" w:color="auto" w:val="clear"/>
                  </w:rPr>
                  <w:t>D</w:t>
                </w:r>
                <w:r>
                  <w:rPr>
                    <w:rFonts w:ascii="Arial Narrow" w:hAnsi="Arial Narrow"/>
                    <w:color w:val="414042"/>
                    <w:spacing w:val="3"/>
                    <w:w w:val="106"/>
                    <w:sz w:val="16"/>
                    <w:shd w:fill="BCBEC0" w:color="auto" w:val="clear"/>
                  </w:rPr>
                  <w:t>r</w:t>
                </w:r>
                <w:r>
                  <w:rPr>
                    <w:rFonts w:ascii="Arial Narrow" w:hAnsi="Arial Narrow"/>
                    <w:color w:val="414042"/>
                    <w:spacing w:val="-60"/>
                    <w:w w:val="105"/>
                    <w:sz w:val="16"/>
                    <w:shd w:fill="BCBEC0" w:color="auto" w:val="clear"/>
                  </w:rPr>
                  <w:t>o</w:t>
                </w:r>
                <w:r>
                  <w:rPr>
                    <w:b/>
                    <w:color w:val="414042"/>
                    <w:w w:val="105"/>
                    <w:position w:val="3"/>
                    <w:sz w:val="14"/>
                    <w:shd w:fill="BCBEC0" w:color="auto" w:val="clear"/>
                  </w:rPr>
                  <w:t>|</w:t>
                </w:r>
                <w:r>
                  <w:rPr>
                    <w:b/>
                    <w:color w:val="414042"/>
                    <w:spacing w:val="3"/>
                    <w:position w:val="3"/>
                    <w:sz w:val="14"/>
                    <w:shd w:fill="BCBEC0" w:color="auto" w:val="clear"/>
                  </w:rPr>
                  <w:t> </w:t>
                </w:r>
                <w:r>
                  <w:rPr>
                    <w:rFonts w:ascii="Arial Narrow" w:hAnsi="Arial Narrow"/>
                    <w:color w:val="414042"/>
                    <w:spacing w:val="-32"/>
                    <w:w w:val="101"/>
                    <w:position w:val="3"/>
                    <w:sz w:val="14"/>
                    <w:shd w:fill="BCBEC0" w:color="auto" w:val="clear"/>
                  </w:rPr>
                  <w:t>I</w:t>
                </w:r>
                <w:r>
                  <w:rPr>
                    <w:rFonts w:ascii="Arial Narrow" w:hAnsi="Arial Narrow"/>
                    <w:color w:val="414042"/>
                    <w:spacing w:val="-46"/>
                    <w:w w:val="109"/>
                    <w:sz w:val="16"/>
                    <w:shd w:fill="BCBEC0" w:color="auto" w:val="clear"/>
                  </w:rPr>
                  <w:t>2</w:t>
                </w:r>
                <w:r>
                  <w:rPr>
                    <w:rFonts w:ascii="Arial Narrow" w:hAnsi="Arial Narrow"/>
                    <w:color w:val="414042"/>
                    <w:w w:val="101"/>
                    <w:position w:val="3"/>
                    <w:sz w:val="14"/>
                    <w:shd w:fill="BCBEC0" w:color="auto" w:val="clear"/>
                  </w:rPr>
                  <w:t>I</w:t>
                </w:r>
                <w:r>
                  <w:rPr>
                    <w:rFonts w:ascii="Arial Narrow" w:hAnsi="Arial Narrow"/>
                    <w:color w:val="414042"/>
                    <w:spacing w:val="-16"/>
                    <w:position w:val="3"/>
                    <w:sz w:val="14"/>
                    <w:shd w:fill="BCBEC0" w:color="auto" w:val="clear"/>
                  </w:rPr>
                  <w:t> </w:t>
                </w:r>
                <w:r>
                  <w:rPr>
                    <w:rFonts w:ascii="Arial Narrow" w:hAnsi="Arial Narrow"/>
                    <w:color w:val="414042"/>
                    <w:spacing w:val="-60"/>
                    <w:w w:val="109"/>
                    <w:sz w:val="16"/>
                    <w:shd w:fill="BCBEC0" w:color="auto" w:val="clear"/>
                  </w:rPr>
                  <w:t>1</w:t>
                </w:r>
                <w:r>
                  <w:rPr>
                    <w:rFonts w:ascii="Arial Narrow" w:hAnsi="Arial Narrow"/>
                    <w:color w:val="414042"/>
                    <w:spacing w:val="3"/>
                    <w:w w:val="107"/>
                    <w:position w:val="3"/>
                    <w:sz w:val="14"/>
                    <w:shd w:fill="BCBEC0" w:color="auto" w:val="clear"/>
                  </w:rPr>
                  <w:t>J</w:t>
                </w:r>
                <w:r>
                  <w:rPr>
                    <w:rFonts w:ascii="Arial Narrow" w:hAnsi="Arial Narrow"/>
                    <w:color w:val="414042"/>
                    <w:spacing w:val="-3"/>
                    <w:w w:val="96"/>
                    <w:position w:val="3"/>
                    <w:sz w:val="14"/>
                    <w:shd w:fill="BCBEC0" w:color="auto" w:val="clear"/>
                  </w:rPr>
                  <w:t>O</w:t>
                </w:r>
                <w:r>
                  <w:rPr>
                    <w:b/>
                    <w:color w:val="414042"/>
                    <w:spacing w:val="-89"/>
                    <w:w w:val="118"/>
                    <w:sz w:val="16"/>
                    <w:shd w:fill="BCBEC0" w:color="auto" w:val="clear"/>
                  </w:rPr>
                  <w:t>•</w:t>
                </w:r>
                <w:r>
                  <w:rPr>
                    <w:rFonts w:ascii="Arial Narrow" w:hAnsi="Arial Narrow"/>
                    <w:color w:val="414042"/>
                    <w:spacing w:val="3"/>
                    <w:w w:val="103"/>
                    <w:position w:val="3"/>
                    <w:sz w:val="14"/>
                    <w:shd w:fill="BCBEC0" w:color="auto" w:val="clear"/>
                  </w:rPr>
                  <w:t>RN</w:t>
                </w:r>
                <w:r>
                  <w:rPr>
                    <w:b/>
                    <w:color w:val="414042"/>
                    <w:spacing w:val="-86"/>
                    <w:w w:val="90"/>
                    <w:sz w:val="16"/>
                    <w:shd w:fill="BCBEC0" w:color="auto" w:val="clear"/>
                  </w:rPr>
                  <w:t>A</w:t>
                </w:r>
                <w:r>
                  <w:rPr>
                    <w:rFonts w:ascii="Arial Narrow" w:hAnsi="Arial Narrow"/>
                    <w:color w:val="414042"/>
                    <w:spacing w:val="5"/>
                    <w:w w:val="105"/>
                    <w:position w:val="3"/>
                    <w:sz w:val="14"/>
                    <w:shd w:fill="BCBEC0" w:color="auto" w:val="clear"/>
                  </w:rPr>
                  <w:t>A</w:t>
                </w:r>
                <w:r>
                  <w:rPr>
                    <w:rFonts w:ascii="Arial Narrow" w:hAnsi="Arial Narrow"/>
                    <w:color w:val="414042"/>
                    <w:spacing w:val="-83"/>
                    <w:w w:val="103"/>
                    <w:position w:val="3"/>
                    <w:sz w:val="14"/>
                    <w:shd w:fill="BCBEC0" w:color="auto" w:val="clear"/>
                  </w:rPr>
                  <w:t>D</w:t>
                </w:r>
                <w:r>
                  <w:rPr>
                    <w:b/>
                    <w:color w:val="414042"/>
                    <w:spacing w:val="3"/>
                    <w:w w:val="90"/>
                    <w:sz w:val="16"/>
                    <w:shd w:fill="BCBEC0" w:color="auto" w:val="clear"/>
                  </w:rPr>
                  <w:t>ñ</w:t>
                </w:r>
                <w:r>
                  <w:rPr>
                    <w:b/>
                    <w:color w:val="414042"/>
                    <w:spacing w:val="-74"/>
                    <w:w w:val="88"/>
                    <w:sz w:val="16"/>
                    <w:shd w:fill="BCBEC0" w:color="auto" w:val="clear"/>
                  </w:rPr>
                  <w:t>o</w:t>
                </w:r>
                <w:r>
                  <w:rPr>
                    <w:rFonts w:ascii="Arial Narrow" w:hAnsi="Arial Narrow"/>
                    <w:color w:val="414042"/>
                    <w:spacing w:val="3"/>
                    <w:w w:val="105"/>
                    <w:position w:val="3"/>
                    <w:sz w:val="14"/>
                    <w:shd w:fill="BCBEC0" w:color="auto" w:val="clear"/>
                  </w:rPr>
                  <w:t>A</w:t>
                </w:r>
                <w:r>
                  <w:rPr>
                    <w:rFonts w:ascii="Arial Narrow" w:hAnsi="Arial Narrow"/>
                    <w:color w:val="414042"/>
                    <w:spacing w:val="-43"/>
                    <w:w w:val="102"/>
                    <w:position w:val="3"/>
                    <w:sz w:val="14"/>
                    <w:shd w:fill="BCBEC0" w:color="auto" w:val="clear"/>
                  </w:rPr>
                  <w:t>S</w:t>
                </w:r>
                <w:r>
                  <w:rPr>
                    <w:b/>
                    <w:color w:val="414042"/>
                    <w:spacing w:val="-1"/>
                    <w:w w:val="98"/>
                    <w:sz w:val="16"/>
                    <w:shd w:fill="BCBEC0" w:color="auto" w:val="clear"/>
                  </w:rPr>
                  <w:t>2</w:t>
                </w:r>
                <w:r>
                  <w:rPr>
                    <w:rFonts w:ascii="Arial Narrow" w:hAnsi="Arial Narrow"/>
                    <w:color w:val="414042"/>
                    <w:spacing w:val="-82"/>
                    <w:w w:val="103"/>
                    <w:position w:val="3"/>
                    <w:sz w:val="14"/>
                    <w:shd w:fill="BCBEC0" w:color="auto" w:val="clear"/>
                  </w:rPr>
                  <w:t>D</w:t>
                </w:r>
                <w:r>
                  <w:rPr>
                    <w:b/>
                    <w:color w:val="414042"/>
                    <w:spacing w:val="3"/>
                    <w:w w:val="98"/>
                    <w:sz w:val="16"/>
                    <w:shd w:fill="BCBEC0" w:color="auto" w:val="clear"/>
                  </w:rPr>
                  <w:t>0</w:t>
                </w:r>
                <w:r>
                  <w:rPr>
                    <w:b/>
                    <w:color w:val="414042"/>
                    <w:spacing w:val="-79"/>
                    <w:w w:val="98"/>
                    <w:sz w:val="16"/>
                    <w:shd w:fill="BCBEC0" w:color="auto" w:val="clear"/>
                  </w:rPr>
                  <w:t>1</w:t>
                </w:r>
                <w:r>
                  <w:rPr>
                    <w:rFonts w:ascii="Arial Narrow" w:hAnsi="Arial Narrow"/>
                    <w:color w:val="414042"/>
                    <w:spacing w:val="9"/>
                    <w:w w:val="94"/>
                    <w:position w:val="3"/>
                    <w:sz w:val="14"/>
                    <w:shd w:fill="BCBEC0" w:color="auto" w:val="clear"/>
                  </w:rPr>
                  <w:t>E</w:t>
                </w:r>
                <w:r>
                  <w:rPr>
                    <w:b/>
                    <w:color w:val="414042"/>
                    <w:spacing w:val="-53"/>
                    <w:w w:val="98"/>
                    <w:sz w:val="16"/>
                    <w:shd w:fill="BCBEC0" w:color="auto" w:val="clear"/>
                  </w:rPr>
                  <w:t>7</w:t>
                </w:r>
                <w:r>
                  <w:rPr>
                    <w:rFonts w:ascii="Arial Narrow" w:hAnsi="Arial Narrow"/>
                    <w:color w:val="414042"/>
                    <w:spacing w:val="3"/>
                    <w:w w:val="96"/>
                    <w:position w:val="3"/>
                    <w:sz w:val="14"/>
                    <w:shd w:fill="BCBEC0" w:color="auto" w:val="clear"/>
                  </w:rPr>
                  <w:t>O</w:t>
                </w:r>
                <w:r>
                  <w:rPr>
                    <w:rFonts w:ascii="Arial Narrow" w:hAnsi="Arial Narrow"/>
                    <w:color w:val="414042"/>
                    <w:spacing w:val="-77"/>
                    <w:w w:val="103"/>
                    <w:position w:val="3"/>
                    <w:sz w:val="14"/>
                    <w:shd w:fill="BCBEC0" w:color="auto" w:val="clear"/>
                  </w:rPr>
                  <w:t>R</w:t>
                </w:r>
                <w:r>
                  <w:rPr>
                    <w:b/>
                    <w:color w:val="414042"/>
                    <w:spacing w:val="-15"/>
                    <w:w w:val="118"/>
                    <w:sz w:val="16"/>
                    <w:shd w:fill="BCBEC0" w:color="auto" w:val="clear"/>
                  </w:rPr>
                  <w:t>•</w:t>
                </w:r>
                <w:r>
                  <w:rPr>
                    <w:rFonts w:ascii="Arial Narrow" w:hAnsi="Arial Narrow"/>
                    <w:color w:val="414042"/>
                    <w:spacing w:val="3"/>
                    <w:w w:val="103"/>
                    <w:position w:val="3"/>
                    <w:sz w:val="14"/>
                    <w:shd w:fill="BCBEC0" w:color="auto" w:val="clear"/>
                  </w:rPr>
                  <w:t>D</w:t>
                </w:r>
                <w:r>
                  <w:rPr>
                    <w:rFonts w:ascii="Arial Narrow" w:hAnsi="Arial Narrow"/>
                    <w:color w:val="414042"/>
                    <w:spacing w:val="-57"/>
                    <w:w w:val="94"/>
                    <w:position w:val="3"/>
                    <w:sz w:val="14"/>
                    <w:shd w:fill="BCBEC0" w:color="auto" w:val="clear"/>
                  </w:rPr>
                  <w:t>E</w:t>
                </w:r>
                <w:r>
                  <w:rPr>
                    <w:rFonts w:ascii="Arial Narrow" w:hAnsi="Arial Narrow"/>
                    <w:color w:val="414042"/>
                    <w:spacing w:val="-25"/>
                    <w:w w:val="95"/>
                    <w:sz w:val="16"/>
                    <w:shd w:fill="BCBEC0" w:color="auto" w:val="clear"/>
                  </w:rPr>
                  <w:t>V</w:t>
                </w:r>
                <w:r>
                  <w:rPr>
                    <w:rFonts w:ascii="Arial Narrow" w:hAnsi="Arial Narrow"/>
                    <w:color w:val="414042"/>
                    <w:spacing w:val="-64"/>
                    <w:w w:val="102"/>
                    <w:position w:val="3"/>
                    <w:sz w:val="14"/>
                    <w:shd w:fill="BCBEC0" w:color="auto" w:val="clear"/>
                  </w:rPr>
                  <w:t>N</w:t>
                </w:r>
                <w:r>
                  <w:rPr>
                    <w:rFonts w:ascii="Arial Narrow" w:hAnsi="Arial Narrow"/>
                    <w:color w:val="414042"/>
                    <w:spacing w:val="-9"/>
                    <w:w w:val="105"/>
                    <w:sz w:val="16"/>
                    <w:shd w:fill="BCBEC0" w:color="auto" w:val="clear"/>
                  </w:rPr>
                  <w:t>o</w:t>
                </w:r>
                <w:r>
                  <w:rPr>
                    <w:rFonts w:ascii="Arial Narrow" w:hAnsi="Arial Narrow"/>
                    <w:color w:val="414042"/>
                    <w:spacing w:val="-70"/>
                    <w:w w:val="105"/>
                    <w:position w:val="3"/>
                    <w:sz w:val="14"/>
                    <w:shd w:fill="BCBEC0" w:color="auto" w:val="clear"/>
                  </w:rPr>
                  <w:t>A</w:t>
                </w:r>
                <w:r>
                  <w:rPr>
                    <w:rFonts w:ascii="Arial Narrow" w:hAnsi="Arial Narrow"/>
                    <w:color w:val="414042"/>
                    <w:spacing w:val="3"/>
                    <w:w w:val="108"/>
                    <w:sz w:val="16"/>
                    <w:shd w:fill="BCBEC0" w:color="auto" w:val="clear"/>
                  </w:rPr>
                  <w:t>l</w:t>
                </w:r>
                <w:r>
                  <w:rPr>
                    <w:rFonts w:ascii="Arial Narrow" w:hAnsi="Arial Narrow"/>
                    <w:color w:val="414042"/>
                    <w:spacing w:val="-1"/>
                    <w:w w:val="108"/>
                    <w:sz w:val="16"/>
                    <w:shd w:fill="BCBEC0" w:color="auto" w:val="clear"/>
                  </w:rPr>
                  <w:t>.</w:t>
                </w:r>
                <w:r>
                  <w:rPr>
                    <w:rFonts w:ascii="Arial Narrow" w:hAnsi="Arial Narrow"/>
                    <w:color w:val="414042"/>
                    <w:spacing w:val="-62"/>
                    <w:w w:val="113"/>
                    <w:position w:val="3"/>
                    <w:sz w:val="14"/>
                    <w:shd w:fill="BCBEC0" w:color="auto" w:val="clear"/>
                  </w:rPr>
                  <w:t>M</w:t>
                </w:r>
                <w:r>
                  <w:rPr>
                    <w:rFonts w:ascii="Arial Narrow" w:hAnsi="Arial Narrow"/>
                    <w:color w:val="414042"/>
                    <w:spacing w:val="-14"/>
                    <w:w w:val="90"/>
                    <w:sz w:val="16"/>
                    <w:shd w:fill="BCBEC0" w:color="auto" w:val="clear"/>
                  </w:rPr>
                  <w:t>X</w:t>
                </w:r>
                <w:r>
                  <w:rPr>
                    <w:rFonts w:ascii="Arial Narrow" w:hAnsi="Arial Narrow"/>
                    <w:color w:val="414042"/>
                    <w:spacing w:val="-16"/>
                    <w:w w:val="101"/>
                    <w:position w:val="3"/>
                    <w:sz w:val="14"/>
                    <w:shd w:fill="BCBEC0" w:color="auto" w:val="clear"/>
                  </w:rPr>
                  <w:t>I</w:t>
                </w:r>
                <w:r>
                  <w:rPr>
                    <w:rFonts w:ascii="Arial Narrow" w:hAnsi="Arial Narrow"/>
                    <w:color w:val="414042"/>
                    <w:spacing w:val="-61"/>
                    <w:w w:val="90"/>
                    <w:sz w:val="16"/>
                    <w:shd w:fill="BCBEC0" w:color="auto" w:val="clear"/>
                  </w:rPr>
                  <w:t>X</w:t>
                </w:r>
                <w:r>
                  <w:rPr>
                    <w:rFonts w:ascii="Arial Narrow" w:hAnsi="Arial Narrow"/>
                    <w:color w:val="414042"/>
                    <w:spacing w:val="-9"/>
                    <w:w w:val="94"/>
                    <w:position w:val="3"/>
                    <w:sz w:val="14"/>
                    <w:shd w:fill="BCBEC0" w:color="auto" w:val="clear"/>
                  </w:rPr>
                  <w:t>E</w:t>
                </w:r>
                <w:r>
                  <w:rPr>
                    <w:rFonts w:ascii="Arial Narrow" w:hAnsi="Arial Narrow"/>
                    <w:color w:val="414042"/>
                    <w:spacing w:val="-24"/>
                    <w:w w:val="96"/>
                    <w:sz w:val="16"/>
                    <w:shd w:fill="BCBEC0" w:color="auto" w:val="clear"/>
                  </w:rPr>
                  <w:t>I</w:t>
                </w:r>
                <w:r>
                  <w:rPr>
                    <w:rFonts w:ascii="Arial Narrow" w:hAnsi="Arial Narrow"/>
                    <w:color w:val="414042"/>
                    <w:spacing w:val="5"/>
                    <w:w w:val="102"/>
                    <w:position w:val="3"/>
                    <w:sz w:val="14"/>
                    <w:shd w:fill="BCBEC0" w:color="auto" w:val="clear"/>
                  </w:rPr>
                  <w:t>N</w:t>
                </w:r>
                <w:r>
                  <w:rPr>
                    <w:rFonts w:ascii="Arial Narrow" w:hAnsi="Arial Narrow"/>
                    <w:color w:val="414042"/>
                    <w:spacing w:val="-49"/>
                    <w:w w:val="101"/>
                    <w:position w:val="3"/>
                    <w:sz w:val="14"/>
                    <w:shd w:fill="BCBEC0" w:color="auto" w:val="clear"/>
                  </w:rPr>
                  <w:t>T</w:t>
                </w:r>
                <w:r>
                  <w:rPr>
                    <w:b/>
                    <w:color w:val="414042"/>
                    <w:spacing w:val="-43"/>
                    <w:w w:val="118"/>
                    <w:sz w:val="16"/>
                    <w:shd w:fill="BCBEC0" w:color="auto" w:val="clear"/>
                  </w:rPr>
                  <w:t>•</w:t>
                </w:r>
                <w:r>
                  <w:rPr>
                    <w:rFonts w:ascii="Arial Narrow" w:hAnsi="Arial Narrow"/>
                    <w:color w:val="414042"/>
                    <w:w w:val="96"/>
                    <w:position w:val="3"/>
                    <w:sz w:val="14"/>
                    <w:shd w:fill="BCBEC0" w:color="auto" w:val="clear"/>
                  </w:rPr>
                  <w:t>O</w:t>
                </w:r>
                <w:r>
                  <w:rPr>
                    <w:rFonts w:ascii="Arial Narrow" w:hAnsi="Arial Narrow"/>
                    <w:color w:val="414042"/>
                    <w:spacing w:val="4"/>
                    <w:position w:val="3"/>
                    <w:sz w:val="14"/>
                    <w:shd w:fill="BCBEC0" w:color="auto" w:val="clear"/>
                  </w:rPr>
                  <w:t> </w:t>
                </w:r>
                <w:r>
                  <w:rPr>
                    <w:rFonts w:ascii="Arial Narrow" w:hAnsi="Arial Narrow"/>
                    <w:color w:val="414042"/>
                    <w:spacing w:val="-62"/>
                    <w:w w:val="101"/>
                    <w:position w:val="3"/>
                    <w:sz w:val="14"/>
                    <w:shd w:fill="BCBEC0" w:color="auto" w:val="clear"/>
                  </w:rPr>
                  <w:t>T</w:t>
                </w:r>
                <w:r>
                  <w:rPr>
                    <w:b/>
                    <w:color w:val="414042"/>
                    <w:spacing w:val="3"/>
                    <w:w w:val="100"/>
                    <w:sz w:val="16"/>
                    <w:shd w:fill="BCBEC0" w:color="auto" w:val="clear"/>
                  </w:rPr>
                  <w:t>I</w:t>
                </w:r>
                <w:r>
                  <w:rPr>
                    <w:b/>
                    <w:color w:val="414042"/>
                    <w:spacing w:val="-68"/>
                    <w:w w:val="115"/>
                    <w:sz w:val="16"/>
                    <w:shd w:fill="BCBEC0" w:color="auto" w:val="clear"/>
                  </w:rPr>
                  <w:t>S</w:t>
                </w:r>
                <w:r>
                  <w:rPr>
                    <w:rFonts w:ascii="Arial Narrow" w:hAnsi="Arial Narrow"/>
                    <w:color w:val="414042"/>
                    <w:spacing w:val="-2"/>
                    <w:w w:val="94"/>
                    <w:position w:val="3"/>
                    <w:sz w:val="14"/>
                    <w:shd w:fill="BCBEC0" w:color="auto" w:val="clear"/>
                  </w:rPr>
                  <w:t>E</w:t>
                </w:r>
                <w:r>
                  <w:rPr>
                    <w:b/>
                    <w:color w:val="414042"/>
                    <w:spacing w:val="-84"/>
                    <w:w w:val="115"/>
                    <w:sz w:val="16"/>
                    <w:shd w:fill="BCBEC0" w:color="auto" w:val="clear"/>
                  </w:rPr>
                  <w:t>S</w:t>
                </w:r>
                <w:r>
                  <w:rPr>
                    <w:rFonts w:ascii="Arial Narrow" w:hAnsi="Arial Narrow"/>
                    <w:color w:val="414042"/>
                    <w:w w:val="103"/>
                    <w:position w:val="3"/>
                    <w:sz w:val="14"/>
                    <w:shd w:fill="BCBEC0" w:color="auto" w:val="clear"/>
                  </w:rPr>
                  <w:t>R</w:t>
                </w:r>
                <w:r>
                  <w:rPr>
                    <w:b/>
                    <w:color w:val="414042"/>
                    <w:spacing w:val="-93"/>
                    <w:w w:val="90"/>
                    <w:sz w:val="16"/>
                    <w:shd w:fill="BCBEC0" w:color="auto" w:val="clear"/>
                  </w:rPr>
                  <w:t>N</w:t>
                </w:r>
                <w:r>
                  <w:rPr>
                    <w:rFonts w:ascii="Arial Narrow" w:hAnsi="Arial Narrow"/>
                    <w:color w:val="414042"/>
                    <w:spacing w:val="3"/>
                    <w:w w:val="102"/>
                    <w:position w:val="3"/>
                    <w:sz w:val="14"/>
                    <w:shd w:fill="BCBEC0" w:color="auto" w:val="clear"/>
                  </w:rPr>
                  <w:t>R</w:t>
                </w:r>
                <w:r>
                  <w:rPr>
                    <w:rFonts w:ascii="Arial Narrow" w:hAnsi="Arial Narrow"/>
                    <w:color w:val="414042"/>
                    <w:spacing w:val="4"/>
                    <w:w w:val="102"/>
                    <w:position w:val="3"/>
                    <w:sz w:val="14"/>
                    <w:shd w:fill="BCBEC0" w:color="auto" w:val="clear"/>
                  </w:rPr>
                  <w:t>I</w:t>
                </w:r>
                <w:r>
                  <w:rPr>
                    <w:rFonts w:ascii="Arial Narrow" w:hAnsi="Arial Narrow"/>
                    <w:color w:val="414042"/>
                    <w:spacing w:val="-60"/>
                    <w:w w:val="101"/>
                    <w:position w:val="3"/>
                    <w:sz w:val="14"/>
                    <w:shd w:fill="BCBEC0" w:color="auto" w:val="clear"/>
                  </w:rPr>
                  <w:t>T</w:t>
                </w:r>
                <w:r>
                  <w:rPr>
                    <w:b/>
                    <w:color w:val="414042"/>
                    <w:spacing w:val="-18"/>
                    <w:w w:val="98"/>
                    <w:sz w:val="16"/>
                    <w:shd w:fill="BCBEC0" w:color="auto" w:val="clear"/>
                  </w:rPr>
                  <w:t>1</w:t>
                </w:r>
                <w:r>
                  <w:rPr>
                    <w:rFonts w:ascii="Arial Narrow" w:hAnsi="Arial Narrow"/>
                    <w:color w:val="414042"/>
                    <w:spacing w:val="-66"/>
                    <w:w w:val="96"/>
                    <w:position w:val="3"/>
                    <w:sz w:val="14"/>
                    <w:shd w:fill="BCBEC0" w:color="auto" w:val="clear"/>
                  </w:rPr>
                  <w:t>O</w:t>
                </w:r>
                <w:r>
                  <w:rPr>
                    <w:b/>
                    <w:color w:val="414042"/>
                    <w:spacing w:val="-12"/>
                    <w:w w:val="98"/>
                    <w:sz w:val="16"/>
                    <w:shd w:fill="BCBEC0" w:color="auto" w:val="clear"/>
                  </w:rPr>
                  <w:t>5</w:t>
                </w:r>
                <w:r>
                  <w:rPr>
                    <w:rFonts w:ascii="Arial Narrow" w:hAnsi="Arial Narrow"/>
                    <w:color w:val="414042"/>
                    <w:spacing w:val="-72"/>
                    <w:w w:val="103"/>
                    <w:position w:val="3"/>
                    <w:sz w:val="14"/>
                    <w:shd w:fill="BCBEC0" w:color="auto" w:val="clear"/>
                  </w:rPr>
                  <w:t>R</w:t>
                </w:r>
                <w:r>
                  <w:rPr>
                    <w:b/>
                    <w:color w:val="414042"/>
                    <w:spacing w:val="-6"/>
                    <w:w w:val="98"/>
                    <w:sz w:val="16"/>
                    <w:shd w:fill="BCBEC0" w:color="auto" w:val="clear"/>
                  </w:rPr>
                  <w:t>1</w:t>
                </w:r>
                <w:r>
                  <w:rPr>
                    <w:rFonts w:ascii="Arial Narrow" w:hAnsi="Arial Narrow"/>
                    <w:color w:val="414042"/>
                    <w:spacing w:val="-24"/>
                    <w:w w:val="101"/>
                    <w:position w:val="3"/>
                    <w:sz w:val="14"/>
                    <w:shd w:fill="BCBEC0" w:color="auto" w:val="clear"/>
                  </w:rPr>
                  <w:t>I</w:t>
                </w:r>
                <w:r>
                  <w:rPr>
                    <w:b/>
                    <w:color w:val="414042"/>
                    <w:spacing w:val="-52"/>
                    <w:w w:val="98"/>
                    <w:sz w:val="16"/>
                    <w:shd w:fill="BCBEC0" w:color="auto" w:val="clear"/>
                  </w:rPr>
                  <w:t>4</w:t>
                </w:r>
                <w:r>
                  <w:rPr>
                    <w:rFonts w:ascii="Arial Narrow" w:hAnsi="Arial Narrow"/>
                    <w:color w:val="414042"/>
                    <w:spacing w:val="-27"/>
                    <w:w w:val="105"/>
                    <w:position w:val="3"/>
                    <w:sz w:val="14"/>
                    <w:shd w:fill="BCBEC0" w:color="auto" w:val="clear"/>
                  </w:rPr>
                  <w:t>A</w:t>
                </w:r>
                <w:r>
                  <w:rPr>
                    <w:b/>
                    <w:color w:val="414042"/>
                    <w:spacing w:val="-22"/>
                    <w:w w:val="107"/>
                    <w:sz w:val="16"/>
                    <w:shd w:fill="BCBEC0" w:color="auto" w:val="clear"/>
                  </w:rPr>
                  <w:t>-</w:t>
                </w:r>
                <w:r>
                  <w:rPr>
                    <w:rFonts w:ascii="Arial Narrow" w:hAnsi="Arial Narrow"/>
                    <w:color w:val="414042"/>
                    <w:spacing w:val="-46"/>
                    <w:w w:val="109"/>
                    <w:position w:val="3"/>
                    <w:sz w:val="14"/>
                    <w:shd w:fill="BCBEC0" w:color="auto" w:val="clear"/>
                  </w:rPr>
                  <w:t>L</w:t>
                </w:r>
                <w:r>
                  <w:rPr>
                    <w:b/>
                    <w:color w:val="414042"/>
                    <w:spacing w:val="3"/>
                    <w:w w:val="98"/>
                    <w:sz w:val="16"/>
                    <w:shd w:fill="BCBEC0" w:color="auto" w:val="clear"/>
                  </w:rPr>
                  <w:t>1</w:t>
                </w:r>
                <w:r>
                  <w:rPr>
                    <w:b/>
                    <w:color w:val="414042"/>
                    <w:spacing w:val="-49"/>
                    <w:w w:val="98"/>
                    <w:sz w:val="16"/>
                    <w:shd w:fill="BCBEC0" w:color="auto" w:val="clear"/>
                  </w:rPr>
                  <w:t>9</w:t>
                </w:r>
                <w:r>
                  <w:rPr>
                    <w:rFonts w:ascii="Arial Narrow" w:hAnsi="Arial Narrow"/>
                    <w:color w:val="414042"/>
                    <w:w w:val="96"/>
                    <w:position w:val="3"/>
                    <w:sz w:val="14"/>
                    <w:shd w:fill="BCBEC0" w:color="auto" w:val="clear"/>
                  </w:rPr>
                  <w:t>I</w:t>
                </w:r>
                <w:r>
                  <w:rPr>
                    <w:rFonts w:ascii="Arial Narrow" w:hAnsi="Arial Narrow"/>
                    <w:color w:val="414042"/>
                    <w:spacing w:val="-12"/>
                    <w:position w:val="3"/>
                    <w:sz w:val="14"/>
                    <w:shd w:fill="BCBEC0" w:color="auto" w:val="clear"/>
                  </w:rPr>
                  <w:t> </w:t>
                </w:r>
                <w:r>
                  <w:rPr>
                    <w:b/>
                    <w:color w:val="414042"/>
                    <w:spacing w:val="-31"/>
                    <w:w w:val="98"/>
                    <w:sz w:val="16"/>
                    <w:shd w:fill="BCBEC0" w:color="auto" w:val="clear"/>
                  </w:rPr>
                  <w:t>4</w:t>
                </w:r>
                <w:r>
                  <w:rPr>
                    <w:rFonts w:ascii="Arial" w:hAnsi="Arial"/>
                    <w:color w:val="414042"/>
                    <w:spacing w:val="-57"/>
                    <w:w w:val="96"/>
                    <w:position w:val="3"/>
                    <w:sz w:val="14"/>
                    <w:shd w:fill="BCBEC0" w:color="auto" w:val="clear"/>
                  </w:rPr>
                  <w:t>S</w:t>
                </w:r>
                <w:r>
                  <w:rPr>
                    <w:b/>
                    <w:color w:val="414042"/>
                    <w:spacing w:val="-20"/>
                    <w:w w:val="98"/>
                    <w:sz w:val="16"/>
                    <w:shd w:fill="BCBEC0" w:color="auto" w:val="clear"/>
                  </w:rPr>
                  <w:t>2</w:t>
                </w:r>
                <w:r>
                  <w:rPr>
                    <w:rFonts w:ascii="Arial" w:hAnsi="Arial"/>
                    <w:color w:val="414042"/>
                    <w:spacing w:val="4"/>
                    <w:w w:val="97"/>
                    <w:position w:val="3"/>
                    <w:sz w:val="14"/>
                    <w:shd w:fill="BCBEC0" w:color="auto" w:val="clear"/>
                  </w:rPr>
                  <w:t>á</w:t>
                </w:r>
                <w:r>
                  <w:rPr>
                    <w:rFonts w:ascii="Arial" w:hAnsi="Arial"/>
                    <w:color w:val="414042"/>
                    <w:spacing w:val="-51"/>
                    <w:w w:val="102"/>
                    <w:position w:val="3"/>
                    <w:sz w:val="14"/>
                    <w:shd w:fill="BCBEC0" w:color="auto" w:val="clear"/>
                  </w:rPr>
                  <w:t>n</w:t>
                </w:r>
                <w:r>
                  <w:rPr>
                    <w:b/>
                    <w:color w:val="414042"/>
                    <w:spacing w:val="-40"/>
                    <w:w w:val="118"/>
                    <w:sz w:val="16"/>
                    <w:shd w:fill="BCBEC0" w:color="auto" w:val="clear"/>
                  </w:rPr>
                  <w:t>•</w:t>
                </w:r>
                <w:r>
                  <w:rPr>
                    <w:rFonts w:ascii="Arial" w:hAnsi="Arial"/>
                    <w:color w:val="414042"/>
                    <w:spacing w:val="4"/>
                    <w:w w:val="104"/>
                    <w:position w:val="3"/>
                    <w:sz w:val="14"/>
                    <w:shd w:fill="BCBEC0" w:color="auto" w:val="clear"/>
                  </w:rPr>
                  <w:t>c</w:t>
                </w:r>
                <w:r>
                  <w:rPr>
                    <w:rFonts w:ascii="Arial" w:hAnsi="Arial"/>
                    <w:color w:val="414042"/>
                    <w:spacing w:val="-72"/>
                    <w:w w:val="102"/>
                    <w:position w:val="3"/>
                    <w:sz w:val="14"/>
                    <w:shd w:fill="BCBEC0" w:color="auto" w:val="clear"/>
                  </w:rPr>
                  <w:t>h</w:t>
                </w:r>
                <w:r>
                  <w:rPr>
                    <w:rFonts w:ascii="Arial Narrow" w:hAnsi="Arial Narrow"/>
                    <w:color w:val="414042"/>
                    <w:spacing w:val="-11"/>
                    <w:w w:val="98"/>
                    <w:sz w:val="16"/>
                    <w:shd w:fill="BCBEC0" w:color="auto" w:val="clear"/>
                  </w:rPr>
                  <w:t>S</w:t>
                </w:r>
                <w:r>
                  <w:rPr>
                    <w:rFonts w:ascii="Arial" w:hAnsi="Arial"/>
                    <w:color w:val="414042"/>
                    <w:spacing w:val="-64"/>
                    <w:w w:val="98"/>
                    <w:position w:val="3"/>
                    <w:sz w:val="14"/>
                    <w:shd w:fill="BCBEC0" w:color="auto" w:val="clear"/>
                  </w:rPr>
                  <w:t>e</w:t>
                </w:r>
                <w:r>
                  <w:rPr>
                    <w:rFonts w:ascii="Arial Narrow" w:hAnsi="Arial Narrow"/>
                    <w:color w:val="414042"/>
                    <w:spacing w:val="-4"/>
                    <w:w w:val="97"/>
                    <w:sz w:val="16"/>
                    <w:shd w:fill="BCBEC0" w:color="auto" w:val="clear"/>
                  </w:rPr>
                  <w:t>a</w:t>
                </w:r>
                <w:r>
                  <w:rPr>
                    <w:rFonts w:ascii="Arial" w:hAnsi="Arial"/>
                    <w:color w:val="414042"/>
                    <w:spacing w:val="-61"/>
                    <w:w w:val="96"/>
                    <w:position w:val="3"/>
                    <w:sz w:val="14"/>
                    <w:shd w:fill="BCBEC0" w:color="auto" w:val="clear"/>
                  </w:rPr>
                  <w:t>z</w:t>
                </w:r>
                <w:r>
                  <w:rPr>
                    <w:rFonts w:ascii="Arial Narrow" w:hAnsi="Arial Narrow"/>
                    <w:color w:val="414042"/>
                    <w:w w:val="103"/>
                    <w:sz w:val="16"/>
                    <w:shd w:fill="BCBEC0" w:color="auto" w:val="clear"/>
                  </w:rPr>
                  <w:t>n</w:t>
                </w:r>
                <w:r>
                  <w:rPr>
                    <w:rFonts w:ascii="Arial Narrow" w:hAnsi="Arial Narrow"/>
                    <w:color w:val="414042"/>
                    <w:spacing w:val="-5"/>
                    <w:sz w:val="16"/>
                    <w:shd w:fill="BCBEC0" w:color="auto" w:val="clear"/>
                  </w:rPr>
                  <w:t> </w:t>
                </w:r>
                <w:r>
                  <w:rPr>
                    <w:rFonts w:ascii="Arial" w:hAnsi="Arial"/>
                    <w:color w:val="414042"/>
                    <w:spacing w:val="-77"/>
                    <w:w w:val="96"/>
                    <w:position w:val="3"/>
                    <w:sz w:val="14"/>
                    <w:shd w:fill="BCBEC0" w:color="auto" w:val="clear"/>
                  </w:rPr>
                  <w:t>S</w:t>
                </w:r>
                <w:r>
                  <w:rPr>
                    <w:rFonts w:ascii="Arial Narrow" w:hAnsi="Arial Narrow"/>
                    <w:color w:val="414042"/>
                    <w:spacing w:val="3"/>
                    <w:w w:val="102"/>
                    <w:sz w:val="16"/>
                    <w:shd w:fill="BCBEC0" w:color="auto" w:val="clear"/>
                  </w:rPr>
                  <w:t>J</w:t>
                </w:r>
                <w:r>
                  <w:rPr>
                    <w:rFonts w:ascii="Arial Narrow" w:hAnsi="Arial Narrow"/>
                    <w:color w:val="414042"/>
                    <w:spacing w:val="-66"/>
                    <w:w w:val="103"/>
                    <w:sz w:val="16"/>
                    <w:shd w:fill="BCBEC0" w:color="auto" w:val="clear"/>
                  </w:rPr>
                  <w:t>u</w:t>
                </w:r>
                <w:r>
                  <w:rPr>
                    <w:rFonts w:ascii="Arial" w:hAnsi="Arial"/>
                    <w:color w:val="414042"/>
                    <w:spacing w:val="-8"/>
                    <w:w w:val="97"/>
                    <w:position w:val="3"/>
                    <w:sz w:val="14"/>
                    <w:shd w:fill="BCBEC0" w:color="auto" w:val="clear"/>
                  </w:rPr>
                  <w:t>a</w:t>
                </w:r>
                <w:r>
                  <w:rPr>
                    <w:rFonts w:ascii="Arial Narrow" w:hAnsi="Arial Narrow"/>
                    <w:color w:val="414042"/>
                    <w:spacing w:val="-60"/>
                    <w:w w:val="97"/>
                    <w:sz w:val="16"/>
                    <w:shd w:fill="BCBEC0" w:color="auto" w:val="clear"/>
                  </w:rPr>
                  <w:t>a</w:t>
                </w:r>
                <w:r>
                  <w:rPr>
                    <w:rFonts w:ascii="Arial" w:hAnsi="Arial"/>
                    <w:color w:val="414042"/>
                    <w:spacing w:val="-17"/>
                    <w:w w:val="102"/>
                    <w:position w:val="3"/>
                    <w:sz w:val="14"/>
                    <w:shd w:fill="BCBEC0" w:color="auto" w:val="clear"/>
                  </w:rPr>
                  <w:t>n</w:t>
                </w:r>
                <w:r>
                  <w:rPr>
                    <w:rFonts w:ascii="Arial Narrow" w:hAnsi="Arial Narrow"/>
                    <w:color w:val="414042"/>
                    <w:spacing w:val="-55"/>
                    <w:w w:val="103"/>
                    <w:sz w:val="16"/>
                    <w:shd w:fill="BCBEC0" w:color="auto" w:val="clear"/>
                  </w:rPr>
                  <w:t>n</w:t>
                </w:r>
                <w:r>
                  <w:rPr>
                    <w:rFonts w:ascii="Arial" w:hAnsi="Arial"/>
                    <w:color w:val="414042"/>
                    <w:spacing w:val="4"/>
                    <w:w w:val="106"/>
                    <w:position w:val="3"/>
                    <w:sz w:val="14"/>
                    <w:shd w:fill="BCBEC0" w:color="auto" w:val="clear"/>
                  </w:rPr>
                  <w:t>d</w:t>
                </w:r>
                <w:r>
                  <w:rPr>
                    <w:rFonts w:ascii="Arial" w:hAnsi="Arial"/>
                    <w:color w:val="414042"/>
                    <w:spacing w:val="-34"/>
                    <w:w w:val="99"/>
                    <w:position w:val="3"/>
                    <w:sz w:val="14"/>
                    <w:shd w:fill="BCBEC0" w:color="auto" w:val="clear"/>
                  </w:rPr>
                  <w:t>r</w:t>
                </w:r>
                <w:r>
                  <w:rPr>
                    <w:rFonts w:ascii="Arial Narrow" w:hAnsi="Arial Narrow"/>
                    <w:color w:val="414042"/>
                    <w:spacing w:val="-16"/>
                    <w:w w:val="120"/>
                    <w:sz w:val="16"/>
                    <w:shd w:fill="BCBEC0" w:color="auto" w:val="clear"/>
                  </w:rPr>
                  <w:t>-</w:t>
                </w:r>
                <w:r>
                  <w:rPr>
                    <w:rFonts w:ascii="Arial" w:hAnsi="Arial"/>
                    <w:color w:val="414042"/>
                    <w:spacing w:val="-15"/>
                    <w:w w:val="97"/>
                    <w:position w:val="3"/>
                    <w:sz w:val="14"/>
                    <w:shd w:fill="BCBEC0" w:color="auto" w:val="clear"/>
                  </w:rPr>
                  <w:t>a</w:t>
                </w:r>
                <w:r>
                  <w:rPr>
                    <w:rFonts w:ascii="Arial Narrow" w:hAnsi="Arial Narrow"/>
                    <w:color w:val="414042"/>
                    <w:spacing w:val="-27"/>
                    <w:w w:val="100"/>
                    <w:sz w:val="16"/>
                    <w:shd w:fill="BCBEC0" w:color="auto" w:val="clear"/>
                  </w:rPr>
                  <w:t>A</w:t>
                </w:r>
                <w:r>
                  <w:rPr>
                    <w:rFonts w:ascii="Arial" w:hAnsi="Arial"/>
                    <w:color w:val="414042"/>
                    <w:spacing w:val="-60"/>
                    <w:w w:val="95"/>
                    <w:position w:val="3"/>
                    <w:sz w:val="14"/>
                    <w:shd w:fill="BCBEC0" w:color="auto" w:val="clear"/>
                  </w:rPr>
                  <w:t>E</w:t>
                </w:r>
                <w:r>
                  <w:rPr>
                    <w:rFonts w:ascii="Arial Narrow" w:hAnsi="Arial Narrow"/>
                    <w:color w:val="414042"/>
                    <w:spacing w:val="3"/>
                    <w:w w:val="106"/>
                    <w:sz w:val="16"/>
                    <w:shd w:fill="BCBEC0" w:color="auto" w:val="clear"/>
                  </w:rPr>
                  <w:t>r</w:t>
                </w:r>
                <w:r>
                  <w:rPr>
                    <w:rFonts w:ascii="Arial Narrow" w:hAnsi="Arial Narrow"/>
                    <w:color w:val="414042"/>
                    <w:spacing w:val="-63"/>
                    <w:w w:val="104"/>
                    <w:sz w:val="16"/>
                    <w:shd w:fill="BCBEC0" w:color="auto" w:val="clear"/>
                  </w:rPr>
                  <w:t>g</w:t>
                </w:r>
                <w:r>
                  <w:rPr>
                    <w:rFonts w:ascii="Arial" w:hAnsi="Arial"/>
                    <w:color w:val="414042"/>
                    <w:spacing w:val="-5"/>
                    <w:w w:val="99"/>
                    <w:position w:val="3"/>
                    <w:sz w:val="14"/>
                    <w:shd w:fill="BCBEC0" w:color="auto" w:val="clear"/>
                  </w:rPr>
                  <w:t>s</w:t>
                </w:r>
                <w:r>
                  <w:rPr>
                    <w:rFonts w:ascii="Arial Narrow" w:hAnsi="Arial Narrow"/>
                    <w:color w:val="414042"/>
                    <w:spacing w:val="-63"/>
                    <w:w w:val="96"/>
                    <w:sz w:val="16"/>
                    <w:shd w:fill="BCBEC0" w:color="auto" w:val="clear"/>
                  </w:rPr>
                  <w:t>e</w:t>
                </w:r>
                <w:r>
                  <w:rPr>
                    <w:rFonts w:ascii="Arial" w:hAnsi="Arial"/>
                    <w:color w:val="414042"/>
                    <w:spacing w:val="4"/>
                    <w:w w:val="101"/>
                    <w:position w:val="3"/>
                    <w:sz w:val="14"/>
                    <w:shd w:fill="BCBEC0" w:color="auto" w:val="clear"/>
                  </w:rPr>
                  <w:t>t</w:t>
                </w:r>
                <w:r>
                  <w:rPr>
                    <w:rFonts w:ascii="Arial" w:hAnsi="Arial"/>
                    <w:color w:val="414042"/>
                    <w:spacing w:val="-58"/>
                    <w:w w:val="102"/>
                    <w:position w:val="3"/>
                    <w:sz w:val="14"/>
                    <w:shd w:fill="BCBEC0" w:color="auto" w:val="clear"/>
                  </w:rPr>
                  <w:t>h</w:t>
                </w:r>
                <w:r>
                  <w:rPr>
                    <w:rFonts w:ascii="Arial Narrow" w:hAnsi="Arial Narrow"/>
                    <w:color w:val="414042"/>
                    <w:spacing w:val="-14"/>
                    <w:w w:val="103"/>
                    <w:sz w:val="16"/>
                    <w:shd w:fill="BCBEC0" w:color="auto" w:val="clear"/>
                  </w:rPr>
                  <w:t>n</w:t>
                </w:r>
                <w:r>
                  <w:rPr>
                    <w:rFonts w:ascii="Arial" w:hAnsi="Arial"/>
                    <w:color w:val="414042"/>
                    <w:spacing w:val="-60"/>
                    <w:w w:val="98"/>
                    <w:position w:val="3"/>
                    <w:sz w:val="14"/>
                    <w:shd w:fill="BCBEC0" w:color="auto" w:val="clear"/>
                  </w:rPr>
                  <w:t>e</w:t>
                </w:r>
                <w:r>
                  <w:rPr>
                    <w:rFonts w:ascii="Arial Narrow" w:hAnsi="Arial Narrow"/>
                    <w:color w:val="414042"/>
                    <w:spacing w:val="3"/>
                    <w:w w:val="107"/>
                    <w:sz w:val="16"/>
                    <w:shd w:fill="BCBEC0" w:color="auto" w:val="clear"/>
                  </w:rPr>
                  <w:t>t</w:t>
                </w:r>
                <w:r>
                  <w:rPr>
                    <w:rFonts w:ascii="Arial Narrow" w:hAnsi="Arial Narrow"/>
                    <w:color w:val="414042"/>
                    <w:spacing w:val="-11"/>
                    <w:w w:val="109"/>
                    <w:sz w:val="16"/>
                    <w:shd w:fill="BCBEC0" w:color="auto" w:val="clear"/>
                  </w:rPr>
                  <w:t>i</w:t>
                </w:r>
                <w:r>
                  <w:rPr>
                    <w:rFonts w:ascii="Arial" w:hAnsi="Arial"/>
                    <w:color w:val="414042"/>
                    <w:spacing w:val="-33"/>
                    <w:w w:val="99"/>
                    <w:position w:val="3"/>
                    <w:sz w:val="14"/>
                    <w:shd w:fill="BCBEC0" w:color="auto" w:val="clear"/>
                  </w:rPr>
                  <w:t>r</w:t>
                </w:r>
                <w:r>
                  <w:rPr>
                    <w:rFonts w:ascii="Arial Narrow" w:hAnsi="Arial Narrow"/>
                    <w:color w:val="414042"/>
                    <w:spacing w:val="3"/>
                    <w:w w:val="103"/>
                    <w:sz w:val="16"/>
                    <w:shd w:fill="BCBEC0" w:color="auto" w:val="clear"/>
                  </w:rPr>
                  <w:t>n</w:t>
                </w:r>
                <w:r>
                  <w:rPr>
                    <w:rFonts w:ascii="Arial Narrow" w:hAnsi="Arial Narrow"/>
                    <w:color w:val="414042"/>
                    <w:w w:val="97"/>
                    <w:sz w:val="16"/>
                    <w:shd w:fill="BCBEC0" w:color="auto" w:val="clear"/>
                  </w:rPr>
                  <w:t>a</w:t>
                </w:r>
                <w:r>
                  <w:rPr>
                    <w:rFonts w:ascii="Arial Narrow" w:hAnsi="Arial Narrow"/>
                    <w:color w:val="414042"/>
                    <w:sz w:val="16"/>
                    <w:shd w:fill="BCBEC0" w:color="auto" w:val="clear"/>
                  </w:rPr>
                  <w:tab/>
                </w:r>
              </w:p>
            </w:txbxContent>
          </v:textbox>
          <w10:wrap type="none"/>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246813696">
          <wp:simplePos x="0" y="0"/>
          <wp:positionH relativeFrom="page">
            <wp:posOffset>0</wp:posOffset>
          </wp:positionH>
          <wp:positionV relativeFrom="page">
            <wp:posOffset>326365</wp:posOffset>
          </wp:positionV>
          <wp:extent cx="1496352" cy="198068"/>
          <wp:effectExtent l="0" t="0" r="0" b="0"/>
          <wp:wrapNone/>
          <wp:docPr id="141" name="image8.png"/>
          <wp:cNvGraphicFramePr>
            <a:graphicFrameLocks noChangeAspect="1"/>
          </wp:cNvGraphicFramePr>
          <a:graphic>
            <a:graphicData uri="http://schemas.openxmlformats.org/drawingml/2006/picture">
              <pic:pic>
                <pic:nvPicPr>
                  <pic:cNvPr id="142" name="image8.png"/>
                  <pic:cNvPicPr/>
                </pic:nvPicPr>
                <pic:blipFill>
                  <a:blip r:embed="rId1" cstate="print"/>
                  <a:stretch>
                    <a:fillRect/>
                  </a:stretch>
                </pic:blipFill>
                <pic:spPr>
                  <a:xfrm>
                    <a:off x="0" y="0"/>
                    <a:ext cx="1496352" cy="198068"/>
                  </a:xfrm>
                  <a:prstGeom prst="rect">
                    <a:avLst/>
                  </a:prstGeom>
                </pic:spPr>
              </pic:pic>
            </a:graphicData>
          </a:graphic>
        </wp:anchor>
      </w:drawing>
    </w:r>
    <w:r>
      <w:rPr/>
      <w:pict>
        <v:rect style="position:absolute;margin-left:119.400002pt;margin-top:25.961014pt;width:475.876pt;height:15.333pt;mso-position-horizontal-relative:page;mso-position-vertical-relative:page;z-index:-256501760" filled="true" fillcolor="#bcbec0" stroked="false">
          <v:fill type="solid"/>
          <w10:wrap type="none"/>
        </v:rect>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246834176">
          <wp:simplePos x="0" y="0"/>
          <wp:positionH relativeFrom="page">
            <wp:posOffset>0</wp:posOffset>
          </wp:positionH>
          <wp:positionV relativeFrom="page">
            <wp:posOffset>326365</wp:posOffset>
          </wp:positionV>
          <wp:extent cx="1496352" cy="198068"/>
          <wp:effectExtent l="0" t="0" r="0" b="0"/>
          <wp:wrapNone/>
          <wp:docPr id="147" name="image8.png"/>
          <wp:cNvGraphicFramePr>
            <a:graphicFrameLocks noChangeAspect="1"/>
          </wp:cNvGraphicFramePr>
          <a:graphic>
            <a:graphicData uri="http://schemas.openxmlformats.org/drawingml/2006/picture">
              <pic:pic>
                <pic:nvPicPr>
                  <pic:cNvPr id="148" name="image8.png"/>
                  <pic:cNvPicPr/>
                </pic:nvPicPr>
                <pic:blipFill>
                  <a:blip r:embed="rId1" cstate="print"/>
                  <a:stretch>
                    <a:fillRect/>
                  </a:stretch>
                </pic:blipFill>
                <pic:spPr>
                  <a:xfrm>
                    <a:off x="0" y="0"/>
                    <a:ext cx="1496352" cy="198068"/>
                  </a:xfrm>
                  <a:prstGeom prst="rect">
                    <a:avLst/>
                  </a:prstGeom>
                </pic:spPr>
              </pic:pic>
            </a:graphicData>
          </a:graphic>
        </wp:anchor>
      </w:drawing>
    </w:r>
    <w:r>
      <w:rPr/>
      <w:pict>
        <v:rect style="position:absolute;margin-left:119.400002pt;margin-top:25.961014pt;width:475.876pt;height:15.333pt;mso-position-horizontal-relative:page;mso-position-vertical-relative:page;z-index:-256481280" filled="true" fillcolor="#bcbec0" stroked="false">
          <v:fill type="solid"/>
          <w10:wrap type="none"/>
        </v:rect>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246592512">
          <wp:simplePos x="0" y="0"/>
          <wp:positionH relativeFrom="page">
            <wp:posOffset>0</wp:posOffset>
          </wp:positionH>
          <wp:positionV relativeFrom="page">
            <wp:posOffset>326365</wp:posOffset>
          </wp:positionV>
          <wp:extent cx="1496352" cy="198068"/>
          <wp:effectExtent l="0" t="0" r="0" b="0"/>
          <wp:wrapNone/>
          <wp:docPr id="5" name="image8.png"/>
          <wp:cNvGraphicFramePr>
            <a:graphicFrameLocks noChangeAspect="1"/>
          </wp:cNvGraphicFramePr>
          <a:graphic>
            <a:graphicData uri="http://schemas.openxmlformats.org/drawingml/2006/picture">
              <pic:pic>
                <pic:nvPicPr>
                  <pic:cNvPr id="6" name="image8.png"/>
                  <pic:cNvPicPr/>
                </pic:nvPicPr>
                <pic:blipFill>
                  <a:blip r:embed="rId1" cstate="print"/>
                  <a:stretch>
                    <a:fillRect/>
                  </a:stretch>
                </pic:blipFill>
                <pic:spPr>
                  <a:xfrm>
                    <a:off x="0" y="0"/>
                    <a:ext cx="1496352" cy="198068"/>
                  </a:xfrm>
                  <a:prstGeom prst="rect">
                    <a:avLst/>
                  </a:prstGeom>
                </pic:spPr>
              </pic:pic>
            </a:graphicData>
          </a:graphic>
        </wp:anchor>
      </w:drawing>
    </w:r>
    <w:r>
      <w:rPr/>
      <w:pict>
        <v:shape style="position:absolute;margin-left:118.400002pt;margin-top:28.49968pt;width:477.9pt;height:10.4pt;mso-position-horizontal-relative:page;mso-position-vertical-relative:page;z-index:-256722944" type="#_x0000_t202" filled="false" stroked="false">
          <v:textbox inset="0,0,0,0">
            <w:txbxContent>
              <w:p>
                <w:pPr>
                  <w:tabs>
                    <w:tab w:pos="9537" w:val="left" w:leader="none"/>
                  </w:tabs>
                  <w:spacing w:before="21"/>
                  <w:ind w:left="20" w:right="0" w:firstLine="0"/>
                  <w:jc w:val="left"/>
                  <w:rPr>
                    <w:b/>
                    <w:sz w:val="14"/>
                  </w:rPr>
                </w:pPr>
                <w:r>
                  <w:rPr>
                    <w:b/>
                    <w:color w:val="414042"/>
                    <w:w w:val="110"/>
                    <w:sz w:val="14"/>
                    <w:shd w:fill="BCBEC0" w:color="auto" w:val="clear"/>
                  </w:rPr>
                  <w:t> </w:t>
                </w:r>
                <w:r>
                  <w:rPr>
                    <w:b/>
                    <w:color w:val="414042"/>
                    <w:sz w:val="14"/>
                    <w:shd w:fill="BCBEC0" w:color="auto" w:val="clear"/>
                  </w:rPr>
                  <w:t>  </w:t>
                </w:r>
                <w:r>
                  <w:rPr>
                    <w:b/>
                    <w:color w:val="414042"/>
                    <w:spacing w:val="3"/>
                    <w:sz w:val="14"/>
                    <w:shd w:fill="BCBEC0" w:color="auto" w:val="clear"/>
                  </w:rPr>
                  <w:t> </w:t>
                </w:r>
                <w:r>
                  <w:rPr>
                    <w:b/>
                    <w:color w:val="414042"/>
                    <w:sz w:val="14"/>
                    <w:shd w:fill="BCBEC0" w:color="auto" w:val="clear"/>
                  </w:rPr>
                  <w:t>A.</w:t>
                </w:r>
                <w:r>
                  <w:rPr>
                    <w:b/>
                    <w:color w:val="414042"/>
                    <w:spacing w:val="-8"/>
                    <w:sz w:val="14"/>
                    <w:shd w:fill="BCBEC0" w:color="auto" w:val="clear"/>
                  </w:rPr>
                  <w:t> </w:t>
                </w:r>
                <w:r>
                  <w:rPr>
                    <w:b/>
                    <w:color w:val="414042"/>
                    <w:sz w:val="14"/>
                    <w:shd w:fill="BCBEC0" w:color="auto" w:val="clear"/>
                  </w:rPr>
                  <w:t>G.</w:t>
                </w:r>
                <w:r>
                  <w:rPr>
                    <w:b/>
                    <w:color w:val="414042"/>
                    <w:spacing w:val="-8"/>
                    <w:sz w:val="14"/>
                    <w:shd w:fill="BCBEC0" w:color="auto" w:val="clear"/>
                  </w:rPr>
                  <w:t> </w:t>
                </w:r>
                <w:r>
                  <w:rPr>
                    <w:b/>
                    <w:color w:val="414042"/>
                    <w:sz w:val="14"/>
                    <w:shd w:fill="BCBEC0" w:color="auto" w:val="clear"/>
                  </w:rPr>
                  <w:t>Poblete</w:t>
                </w:r>
                <w:r>
                  <w:rPr>
                    <w:b/>
                    <w:color w:val="414042"/>
                    <w:spacing w:val="-7"/>
                    <w:sz w:val="14"/>
                    <w:shd w:fill="BCBEC0" w:color="auto" w:val="clear"/>
                  </w:rPr>
                  <w:t> </w:t>
                </w:r>
                <w:r>
                  <w:rPr>
                    <w:b/>
                    <w:color w:val="414042"/>
                    <w:sz w:val="14"/>
                    <w:shd w:fill="BCBEC0" w:color="auto" w:val="clear"/>
                  </w:rPr>
                  <w:t>-</w:t>
                </w:r>
                <w:r>
                  <w:rPr>
                    <w:b/>
                    <w:color w:val="414042"/>
                    <w:spacing w:val="-8"/>
                    <w:sz w:val="14"/>
                    <w:shd w:fill="BCBEC0" w:color="auto" w:val="clear"/>
                  </w:rPr>
                  <w:t> </w:t>
                </w:r>
                <w:r>
                  <w:rPr>
                    <w:b/>
                    <w:color w:val="414042"/>
                    <w:sz w:val="14"/>
                    <w:shd w:fill="BCBEC0" w:color="auto" w:val="clear"/>
                  </w:rPr>
                  <w:t>M.A.</w:t>
                </w:r>
                <w:r>
                  <w:rPr>
                    <w:b/>
                    <w:color w:val="414042"/>
                    <w:spacing w:val="-7"/>
                    <w:sz w:val="14"/>
                    <w:shd w:fill="BCBEC0" w:color="auto" w:val="clear"/>
                  </w:rPr>
                  <w:t> </w:t>
                </w:r>
                <w:r>
                  <w:rPr>
                    <w:b/>
                    <w:color w:val="414042"/>
                    <w:sz w:val="14"/>
                    <w:shd w:fill="BCBEC0" w:color="auto" w:val="clear"/>
                  </w:rPr>
                  <w:t>Atencio</w:t>
                </w:r>
                <w:r>
                  <w:rPr>
                    <w:b/>
                    <w:color w:val="414042"/>
                    <w:spacing w:val="-8"/>
                    <w:sz w:val="14"/>
                    <w:shd w:fill="BCBEC0" w:color="auto" w:val="clear"/>
                  </w:rPr>
                  <w:t> </w:t>
                </w:r>
                <w:r>
                  <w:rPr>
                    <w:b/>
                    <w:color w:val="414042"/>
                    <w:sz w:val="14"/>
                    <w:shd w:fill="BCBEC0" w:color="auto" w:val="clear"/>
                  </w:rPr>
                  <w:t>-</w:t>
                </w:r>
                <w:r>
                  <w:rPr>
                    <w:b/>
                    <w:color w:val="414042"/>
                    <w:spacing w:val="-7"/>
                    <w:sz w:val="14"/>
                    <w:shd w:fill="BCBEC0" w:color="auto" w:val="clear"/>
                  </w:rPr>
                  <w:t> </w:t>
                </w:r>
                <w:r>
                  <w:rPr>
                    <w:b/>
                    <w:color w:val="414042"/>
                    <w:sz w:val="14"/>
                    <w:shd w:fill="BCBEC0" w:color="auto" w:val="clear"/>
                  </w:rPr>
                  <w:t>M.B.</w:t>
                </w:r>
                <w:r>
                  <w:rPr>
                    <w:b/>
                    <w:color w:val="414042"/>
                    <w:spacing w:val="-8"/>
                    <w:sz w:val="14"/>
                    <w:shd w:fill="BCBEC0" w:color="auto" w:val="clear"/>
                  </w:rPr>
                  <w:t> </w:t>
                </w:r>
                <w:r>
                  <w:rPr>
                    <w:b/>
                    <w:color w:val="414042"/>
                    <w:sz w:val="14"/>
                    <w:shd w:fill="BCBEC0" w:color="auto" w:val="clear"/>
                  </w:rPr>
                  <w:t>Monrroy</w:t>
                </w:r>
                <w:r>
                  <w:rPr>
                    <w:b/>
                    <w:color w:val="414042"/>
                    <w:spacing w:val="-8"/>
                    <w:sz w:val="14"/>
                    <w:shd w:fill="BCBEC0" w:color="auto" w:val="clear"/>
                  </w:rPr>
                  <w:t> </w:t>
                </w:r>
                <w:r>
                  <w:rPr>
                    <w:b/>
                    <w:color w:val="414042"/>
                    <w:sz w:val="14"/>
                    <w:shd w:fill="BCBEC0" w:color="auto" w:val="clear"/>
                  </w:rPr>
                  <w:t>|</w:t>
                </w:r>
                <w:r>
                  <w:rPr>
                    <w:b/>
                    <w:color w:val="414042"/>
                    <w:spacing w:val="-8"/>
                    <w:sz w:val="14"/>
                    <w:shd w:fill="BCBEC0" w:color="auto" w:val="clear"/>
                  </w:rPr>
                  <w:t> </w:t>
                </w:r>
                <w:r>
                  <w:rPr>
                    <w:rFonts w:ascii="Arial Narrow" w:hAnsi="Arial Narrow"/>
                    <w:color w:val="414042"/>
                    <w:sz w:val="14"/>
                    <w:shd w:fill="BCBEC0" w:color="auto" w:val="clear"/>
                  </w:rPr>
                  <w:t>ANALISIS</w:t>
                </w:r>
                <w:r>
                  <w:rPr>
                    <w:rFonts w:ascii="Arial Narrow" w:hAnsi="Arial Narrow"/>
                    <w:color w:val="414042"/>
                    <w:spacing w:val="-7"/>
                    <w:sz w:val="14"/>
                    <w:shd w:fill="BCBEC0" w:color="auto" w:val="clear"/>
                  </w:rPr>
                  <w:t> </w:t>
                </w:r>
                <w:r>
                  <w:rPr>
                    <w:rFonts w:ascii="Arial Narrow" w:hAnsi="Arial Narrow"/>
                    <w:color w:val="414042"/>
                    <w:sz w:val="14"/>
                    <w:shd w:fill="BCBEC0" w:color="auto" w:val="clear"/>
                  </w:rPr>
                  <w:t>DE</w:t>
                </w:r>
                <w:r>
                  <w:rPr>
                    <w:rFonts w:ascii="Arial Narrow" w:hAnsi="Arial Narrow"/>
                    <w:color w:val="414042"/>
                    <w:spacing w:val="-9"/>
                    <w:sz w:val="14"/>
                    <w:shd w:fill="BCBEC0" w:color="auto" w:val="clear"/>
                  </w:rPr>
                  <w:t> </w:t>
                </w:r>
                <w:r>
                  <w:rPr>
                    <w:rFonts w:ascii="Arial Narrow" w:hAnsi="Arial Narrow"/>
                    <w:color w:val="414042"/>
                    <w:sz w:val="14"/>
                    <w:shd w:fill="BCBEC0" w:color="auto" w:val="clear"/>
                  </w:rPr>
                  <w:t>LA</w:t>
                </w:r>
                <w:r>
                  <w:rPr>
                    <w:rFonts w:ascii="Arial Narrow" w:hAnsi="Arial Narrow"/>
                    <w:color w:val="414042"/>
                    <w:spacing w:val="-7"/>
                    <w:sz w:val="14"/>
                    <w:shd w:fill="BCBEC0" w:color="auto" w:val="clear"/>
                  </w:rPr>
                  <w:t> </w:t>
                </w:r>
                <w:r>
                  <w:rPr>
                    <w:rFonts w:ascii="Arial Narrow" w:hAnsi="Arial Narrow"/>
                    <w:color w:val="414042"/>
                    <w:sz w:val="14"/>
                    <w:shd w:fill="BCBEC0" w:color="auto" w:val="clear"/>
                  </w:rPr>
                  <w:t>TEMPORADA</w:t>
                </w:r>
                <w:r>
                  <w:rPr>
                    <w:rFonts w:ascii="Arial Narrow" w:hAnsi="Arial Narrow"/>
                    <w:color w:val="414042"/>
                    <w:spacing w:val="-8"/>
                    <w:sz w:val="14"/>
                    <w:shd w:fill="BCBEC0" w:color="auto" w:val="clear"/>
                  </w:rPr>
                  <w:t> </w:t>
                </w:r>
                <w:r>
                  <w:rPr>
                    <w:rFonts w:ascii="Arial Narrow" w:hAnsi="Arial Narrow"/>
                    <w:color w:val="414042"/>
                    <w:sz w:val="14"/>
                    <w:shd w:fill="BCBEC0" w:color="auto" w:val="clear"/>
                  </w:rPr>
                  <w:t>NIVAL</w:t>
                </w:r>
                <w:r>
                  <w:rPr>
                    <w:rFonts w:ascii="Arial Narrow" w:hAnsi="Arial Narrow"/>
                    <w:color w:val="414042"/>
                    <w:spacing w:val="16"/>
                    <w:sz w:val="14"/>
                    <w:shd w:fill="BCBEC0" w:color="auto" w:val="clear"/>
                  </w:rPr>
                  <w:t> </w:t>
                </w:r>
                <w:r>
                  <w:rPr>
                    <w:rFonts w:ascii="Arial Narrow" w:hAnsi="Arial Narrow"/>
                    <w:color w:val="414042"/>
                    <w:sz w:val="14"/>
                    <w:shd w:fill="BCBEC0" w:color="auto" w:val="clear"/>
                  </w:rPr>
                  <w:t>2015</w:t>
                </w:r>
                <w:r>
                  <w:rPr>
                    <w:rFonts w:ascii="Arial Narrow" w:hAnsi="Arial Narrow"/>
                    <w:color w:val="414042"/>
                    <w:spacing w:val="-8"/>
                    <w:sz w:val="14"/>
                    <w:shd w:fill="BCBEC0" w:color="auto" w:val="clear"/>
                  </w:rPr>
                  <w:t> </w:t>
                </w:r>
                <w:r>
                  <w:rPr>
                    <w:rFonts w:ascii="Arial Narrow" w:hAnsi="Arial Narrow"/>
                    <w:color w:val="414042"/>
                    <w:sz w:val="14"/>
                    <w:shd w:fill="BCBEC0" w:color="auto" w:val="clear"/>
                  </w:rPr>
                  <w:t>QUE</w:t>
                </w:r>
                <w:r>
                  <w:rPr>
                    <w:rFonts w:ascii="Arial Narrow" w:hAnsi="Arial Narrow"/>
                    <w:color w:val="414042"/>
                    <w:spacing w:val="-9"/>
                    <w:sz w:val="14"/>
                    <w:shd w:fill="BCBEC0" w:color="auto" w:val="clear"/>
                  </w:rPr>
                  <w:t> </w:t>
                </w:r>
                <w:r>
                  <w:rPr>
                    <w:rFonts w:ascii="Arial Narrow" w:hAnsi="Arial Narrow"/>
                    <w:color w:val="414042"/>
                    <w:sz w:val="14"/>
                    <w:shd w:fill="BCBEC0" w:color="auto" w:val="clear"/>
                  </w:rPr>
                  <w:t>INTERRUMPIÓ</w:t>
                </w:r>
                <w:r>
                  <w:rPr>
                    <w:rFonts w:ascii="Arial Narrow" w:hAnsi="Arial Narrow"/>
                    <w:color w:val="414042"/>
                    <w:spacing w:val="-8"/>
                    <w:sz w:val="14"/>
                    <w:shd w:fill="BCBEC0" w:color="auto" w:val="clear"/>
                  </w:rPr>
                  <w:t> </w:t>
                </w:r>
                <w:r>
                  <w:rPr>
                    <w:rFonts w:ascii="Arial Narrow" w:hAnsi="Arial Narrow"/>
                    <w:color w:val="414042"/>
                    <w:sz w:val="14"/>
                    <w:shd w:fill="BCBEC0" w:color="auto" w:val="clear"/>
                  </w:rPr>
                  <w:t>LA</w:t>
                </w:r>
                <w:r>
                  <w:rPr>
                    <w:rFonts w:ascii="Arial Narrow" w:hAnsi="Arial Narrow"/>
                    <w:color w:val="414042"/>
                    <w:spacing w:val="-8"/>
                    <w:sz w:val="14"/>
                    <w:shd w:fill="BCBEC0" w:color="auto" w:val="clear"/>
                  </w:rPr>
                  <w:t> </w:t>
                </w:r>
                <w:r>
                  <w:rPr>
                    <w:rFonts w:ascii="Arial Narrow" w:hAnsi="Arial Narrow"/>
                    <w:color w:val="414042"/>
                    <w:sz w:val="14"/>
                    <w:shd w:fill="BCBEC0" w:color="auto" w:val="clear"/>
                  </w:rPr>
                  <w:t>SEQUÍA</w:t>
                </w:r>
                <w:r>
                  <w:rPr>
                    <w:rFonts w:ascii="Arial Narrow" w:hAnsi="Arial Narrow"/>
                    <w:color w:val="414042"/>
                    <w:spacing w:val="-8"/>
                    <w:sz w:val="14"/>
                    <w:shd w:fill="BCBEC0" w:color="auto" w:val="clear"/>
                  </w:rPr>
                  <w:t> </w:t>
                </w:r>
                <w:r>
                  <w:rPr>
                    <w:rFonts w:ascii="Arial Narrow" w:hAnsi="Arial Narrow"/>
                    <w:color w:val="414042"/>
                    <w:sz w:val="14"/>
                    <w:shd w:fill="BCBEC0" w:color="auto" w:val="clear"/>
                  </w:rPr>
                  <w:t>EN</w:t>
                </w:r>
                <w:r>
                  <w:rPr>
                    <w:rFonts w:ascii="Arial Narrow" w:hAnsi="Arial Narrow"/>
                    <w:color w:val="414042"/>
                    <w:spacing w:val="-8"/>
                    <w:sz w:val="14"/>
                    <w:shd w:fill="BCBEC0" w:color="auto" w:val="clear"/>
                  </w:rPr>
                  <w:t> </w:t>
                </w:r>
                <w:r>
                  <w:rPr>
                    <w:rFonts w:ascii="Arial Narrow" w:hAnsi="Arial Narrow"/>
                    <w:color w:val="414042"/>
                    <w:spacing w:val="-3"/>
                    <w:sz w:val="14"/>
                    <w:shd w:fill="BCBEC0" w:color="auto" w:val="clear"/>
                  </w:rPr>
                  <w:t>LOS</w:t>
                </w:r>
                <w:r>
                  <w:rPr>
                    <w:rFonts w:ascii="Arial Narrow" w:hAnsi="Arial Narrow"/>
                    <w:color w:val="414042"/>
                    <w:spacing w:val="-9"/>
                    <w:sz w:val="14"/>
                    <w:shd w:fill="BCBEC0" w:color="auto" w:val="clear"/>
                  </w:rPr>
                  <w:t> </w:t>
                </w:r>
                <w:r>
                  <w:rPr>
                    <w:rFonts w:ascii="Arial Narrow" w:hAnsi="Arial Narrow"/>
                    <w:color w:val="414042"/>
                    <w:sz w:val="14"/>
                    <w:shd w:fill="BCBEC0" w:color="auto" w:val="clear"/>
                  </w:rPr>
                  <w:t>ANDES...</w:t>
                </w:r>
                <w:r>
                  <w:rPr>
                    <w:rFonts w:ascii="Arial Narrow" w:hAnsi="Arial Narrow"/>
                    <w:color w:val="414042"/>
                    <w:spacing w:val="-7"/>
                    <w:sz w:val="14"/>
                    <w:shd w:fill="BCBEC0" w:color="auto" w:val="clear"/>
                  </w:rPr>
                  <w:t> </w:t>
                </w:r>
                <w:r>
                  <w:rPr>
                    <w:b/>
                    <w:color w:val="414042"/>
                    <w:sz w:val="14"/>
                    <w:shd w:fill="BCBEC0" w:color="auto" w:val="clear"/>
                  </w:rPr>
                  <w:t>P</w:t>
                </w:r>
                <w:r>
                  <w:rPr>
                    <w:b/>
                    <w:color w:val="414042"/>
                    <w:spacing w:val="-8"/>
                    <w:sz w:val="14"/>
                    <w:shd w:fill="BCBEC0" w:color="auto" w:val="clear"/>
                  </w:rPr>
                  <w:t> </w:t>
                </w:r>
                <w:r>
                  <w:rPr>
                    <w:b/>
                    <w:color w:val="414042"/>
                    <w:spacing w:val="-15"/>
                    <w:sz w:val="14"/>
                    <w:shd w:fill="BCBEC0" w:color="auto" w:val="clear"/>
                  </w:rPr>
                  <w:t>P.</w:t>
                </w:r>
                <w:r>
                  <w:rPr>
                    <w:b/>
                    <w:color w:val="414042"/>
                    <w:spacing w:val="-8"/>
                    <w:sz w:val="14"/>
                    <w:shd w:fill="BCBEC0" w:color="auto" w:val="clear"/>
                  </w:rPr>
                  <w:t> </w:t>
                </w:r>
                <w:r>
                  <w:rPr>
                    <w:b/>
                    <w:color w:val="414042"/>
                    <w:sz w:val="14"/>
                    <w:shd w:fill="BCBEC0" w:color="auto" w:val="clear"/>
                  </w:rPr>
                  <w:t>3-17</w:t>
                  <w:tab/>
                </w:r>
              </w:p>
            </w:txbxContent>
          </v:textbox>
          <w10:wrap type="none"/>
        </v:shape>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246836224">
          <wp:simplePos x="0" y="0"/>
          <wp:positionH relativeFrom="page">
            <wp:posOffset>0</wp:posOffset>
          </wp:positionH>
          <wp:positionV relativeFrom="page">
            <wp:posOffset>326365</wp:posOffset>
          </wp:positionV>
          <wp:extent cx="1496352" cy="198068"/>
          <wp:effectExtent l="0" t="0" r="0" b="0"/>
          <wp:wrapNone/>
          <wp:docPr id="149" name="image8.png"/>
          <wp:cNvGraphicFramePr>
            <a:graphicFrameLocks noChangeAspect="1"/>
          </wp:cNvGraphicFramePr>
          <a:graphic>
            <a:graphicData uri="http://schemas.openxmlformats.org/drawingml/2006/picture">
              <pic:pic>
                <pic:nvPicPr>
                  <pic:cNvPr id="150" name="image8.png"/>
                  <pic:cNvPicPr/>
                </pic:nvPicPr>
                <pic:blipFill>
                  <a:blip r:embed="rId1" cstate="print"/>
                  <a:stretch>
                    <a:fillRect/>
                  </a:stretch>
                </pic:blipFill>
                <pic:spPr>
                  <a:xfrm>
                    <a:off x="0" y="0"/>
                    <a:ext cx="1496352" cy="198068"/>
                  </a:xfrm>
                  <a:prstGeom prst="rect">
                    <a:avLst/>
                  </a:prstGeom>
                </pic:spPr>
              </pic:pic>
            </a:graphicData>
          </a:graphic>
        </wp:anchor>
      </w:drawing>
    </w:r>
    <w:r>
      <w:rPr/>
      <w:pict>
        <v:rect style="position:absolute;margin-left:119.400002pt;margin-top:25.961014pt;width:475.876pt;height:15.333pt;mso-position-horizontal-relative:page;mso-position-vertical-relative:page;z-index:-256479232" filled="true" fillcolor="#bcbec0" stroked="false">
          <v:fill type="solid"/>
          <w10:wrap type="none"/>
        </v:rect>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246612992">
          <wp:simplePos x="0" y="0"/>
          <wp:positionH relativeFrom="page">
            <wp:posOffset>0</wp:posOffset>
          </wp:positionH>
          <wp:positionV relativeFrom="page">
            <wp:posOffset>326365</wp:posOffset>
          </wp:positionV>
          <wp:extent cx="1496352" cy="198068"/>
          <wp:effectExtent l="0" t="0" r="0" b="0"/>
          <wp:wrapNone/>
          <wp:docPr id="27" name="image8.png"/>
          <wp:cNvGraphicFramePr>
            <a:graphicFrameLocks noChangeAspect="1"/>
          </wp:cNvGraphicFramePr>
          <a:graphic>
            <a:graphicData uri="http://schemas.openxmlformats.org/drawingml/2006/picture">
              <pic:pic>
                <pic:nvPicPr>
                  <pic:cNvPr id="28" name="image8.png"/>
                  <pic:cNvPicPr/>
                </pic:nvPicPr>
                <pic:blipFill>
                  <a:blip r:embed="rId1" cstate="print"/>
                  <a:stretch>
                    <a:fillRect/>
                  </a:stretch>
                </pic:blipFill>
                <pic:spPr>
                  <a:xfrm>
                    <a:off x="0" y="0"/>
                    <a:ext cx="1496352" cy="198068"/>
                  </a:xfrm>
                  <a:prstGeom prst="rect">
                    <a:avLst/>
                  </a:prstGeom>
                </pic:spPr>
              </pic:pic>
            </a:graphicData>
          </a:graphic>
        </wp:anchor>
      </w:drawing>
    </w:r>
    <w:r>
      <w:rPr/>
      <w:pict>
        <v:shape style="position:absolute;margin-left:118.400002pt;margin-top:28.49968pt;width:477.9pt;height:10.4pt;mso-position-horizontal-relative:page;mso-position-vertical-relative:page;z-index:-256702464" type="#_x0000_t202" filled="false" stroked="false">
          <v:textbox inset="0,0,0,0">
            <w:txbxContent>
              <w:p>
                <w:pPr>
                  <w:tabs>
                    <w:tab w:pos="9537" w:val="left" w:leader="none"/>
                  </w:tabs>
                  <w:spacing w:before="21"/>
                  <w:ind w:left="20" w:right="0" w:firstLine="0"/>
                  <w:jc w:val="left"/>
                  <w:rPr>
                    <w:b/>
                    <w:sz w:val="14"/>
                  </w:rPr>
                </w:pPr>
                <w:r>
                  <w:rPr>
                    <w:b/>
                    <w:color w:val="414042"/>
                    <w:w w:val="110"/>
                    <w:sz w:val="14"/>
                    <w:shd w:fill="BCBEC0" w:color="auto" w:val="clear"/>
                  </w:rPr>
                  <w:t> </w:t>
                </w:r>
                <w:r>
                  <w:rPr>
                    <w:b/>
                    <w:color w:val="414042"/>
                    <w:sz w:val="14"/>
                    <w:shd w:fill="BCBEC0" w:color="auto" w:val="clear"/>
                  </w:rPr>
                  <w:t>  </w:t>
                </w:r>
                <w:r>
                  <w:rPr>
                    <w:b/>
                    <w:color w:val="414042"/>
                    <w:spacing w:val="3"/>
                    <w:sz w:val="14"/>
                    <w:shd w:fill="BCBEC0" w:color="auto" w:val="clear"/>
                  </w:rPr>
                  <w:t> </w:t>
                </w:r>
                <w:r>
                  <w:rPr>
                    <w:b/>
                    <w:color w:val="414042"/>
                    <w:sz w:val="14"/>
                    <w:shd w:fill="BCBEC0" w:color="auto" w:val="clear"/>
                  </w:rPr>
                  <w:t>S.</w:t>
                </w:r>
                <w:r>
                  <w:rPr>
                    <w:b/>
                    <w:color w:val="414042"/>
                    <w:spacing w:val="-5"/>
                    <w:sz w:val="14"/>
                    <w:shd w:fill="BCBEC0" w:color="auto" w:val="clear"/>
                  </w:rPr>
                  <w:t> </w:t>
                </w:r>
                <w:r>
                  <w:rPr>
                    <w:b/>
                    <w:color w:val="414042"/>
                    <w:sz w:val="14"/>
                    <w:shd w:fill="BCBEC0" w:color="auto" w:val="clear"/>
                  </w:rPr>
                  <w:t>E.</w:t>
                </w:r>
                <w:r>
                  <w:rPr>
                    <w:b/>
                    <w:color w:val="414042"/>
                    <w:spacing w:val="-4"/>
                    <w:sz w:val="14"/>
                    <w:shd w:fill="BCBEC0" w:color="auto" w:val="clear"/>
                  </w:rPr>
                  <w:t> </w:t>
                </w:r>
                <w:r>
                  <w:rPr>
                    <w:b/>
                    <w:color w:val="414042"/>
                    <w:sz w:val="14"/>
                    <w:shd w:fill="BCBEC0" w:color="auto" w:val="clear"/>
                  </w:rPr>
                  <w:t>Sanches</w:t>
                </w:r>
                <w:r>
                  <w:rPr>
                    <w:b/>
                    <w:color w:val="414042"/>
                    <w:spacing w:val="-4"/>
                    <w:sz w:val="14"/>
                    <w:shd w:fill="BCBEC0" w:color="auto" w:val="clear"/>
                  </w:rPr>
                  <w:t> </w:t>
                </w:r>
                <w:r>
                  <w:rPr>
                    <w:b/>
                    <w:color w:val="414042"/>
                    <w:sz w:val="14"/>
                    <w:shd w:fill="BCBEC0" w:color="auto" w:val="clear"/>
                  </w:rPr>
                  <w:t>-</w:t>
                </w:r>
                <w:r>
                  <w:rPr>
                    <w:b/>
                    <w:color w:val="414042"/>
                    <w:spacing w:val="-5"/>
                    <w:sz w:val="14"/>
                    <w:shd w:fill="BCBEC0" w:color="auto" w:val="clear"/>
                  </w:rPr>
                  <w:t> </w:t>
                </w:r>
                <w:r>
                  <w:rPr>
                    <w:b/>
                    <w:color w:val="414042"/>
                    <w:sz w:val="14"/>
                    <w:shd w:fill="BCBEC0" w:color="auto" w:val="clear"/>
                  </w:rPr>
                  <w:t>H.</w:t>
                </w:r>
                <w:r>
                  <w:rPr>
                    <w:b/>
                    <w:color w:val="414042"/>
                    <w:spacing w:val="-4"/>
                    <w:sz w:val="14"/>
                    <w:shd w:fill="BCBEC0" w:color="auto" w:val="clear"/>
                  </w:rPr>
                  <w:t> </w:t>
                </w:r>
                <w:r>
                  <w:rPr>
                    <w:b/>
                    <w:color w:val="414042"/>
                    <w:spacing w:val="-3"/>
                    <w:sz w:val="14"/>
                    <w:shd w:fill="BCBEC0" w:color="auto" w:val="clear"/>
                  </w:rPr>
                  <w:t>Tejada</w:t>
                </w:r>
                <w:r>
                  <w:rPr>
                    <w:b/>
                    <w:color w:val="414042"/>
                    <w:spacing w:val="-4"/>
                    <w:sz w:val="14"/>
                    <w:shd w:fill="BCBEC0" w:color="auto" w:val="clear"/>
                  </w:rPr>
                  <w:t> </w:t>
                </w:r>
                <w:r>
                  <w:rPr>
                    <w:b/>
                    <w:color w:val="414042"/>
                    <w:sz w:val="14"/>
                    <w:shd w:fill="BCBEC0" w:color="auto" w:val="clear"/>
                  </w:rPr>
                  <w:t>|</w:t>
                </w:r>
                <w:r>
                  <w:rPr>
                    <w:b/>
                    <w:color w:val="414042"/>
                    <w:spacing w:val="-5"/>
                    <w:sz w:val="14"/>
                    <w:shd w:fill="BCBEC0" w:color="auto" w:val="clear"/>
                  </w:rPr>
                  <w:t> </w:t>
                </w:r>
                <w:r>
                  <w:rPr>
                    <w:rFonts w:ascii="Arial Narrow" w:hAnsi="Arial Narrow"/>
                    <w:color w:val="414042"/>
                    <w:sz w:val="14"/>
                    <w:shd w:fill="BCBEC0" w:color="auto" w:val="clear"/>
                  </w:rPr>
                  <w:t>ACCESIBILIDAD</w:t>
                </w:r>
                <w:r>
                  <w:rPr>
                    <w:rFonts w:ascii="Arial Narrow" w:hAnsi="Arial Narrow"/>
                    <w:color w:val="414042"/>
                    <w:spacing w:val="-4"/>
                    <w:sz w:val="14"/>
                    <w:shd w:fill="BCBEC0" w:color="auto" w:val="clear"/>
                  </w:rPr>
                  <w:t> </w:t>
                </w:r>
                <w:r>
                  <w:rPr>
                    <w:rFonts w:ascii="Arial Narrow" w:hAnsi="Arial Narrow"/>
                    <w:color w:val="414042"/>
                    <w:sz w:val="14"/>
                    <w:shd w:fill="BCBEC0" w:color="auto" w:val="clear"/>
                  </w:rPr>
                  <w:t>ESPACIAL</w:t>
                </w:r>
                <w:r>
                  <w:rPr>
                    <w:rFonts w:ascii="Arial Narrow" w:hAnsi="Arial Narrow"/>
                    <w:color w:val="414042"/>
                    <w:spacing w:val="-4"/>
                    <w:sz w:val="14"/>
                    <w:shd w:fill="BCBEC0" w:color="auto" w:val="clear"/>
                  </w:rPr>
                  <w:t> </w:t>
                </w:r>
                <w:r>
                  <w:rPr>
                    <w:rFonts w:ascii="Arial Narrow" w:hAnsi="Arial Narrow"/>
                    <w:color w:val="414042"/>
                    <w:sz w:val="14"/>
                    <w:shd w:fill="BCBEC0" w:color="auto" w:val="clear"/>
                  </w:rPr>
                  <w:t>A</w:t>
                </w:r>
                <w:r>
                  <w:rPr>
                    <w:rFonts w:ascii="Arial Narrow" w:hAnsi="Arial Narrow"/>
                    <w:color w:val="414042"/>
                    <w:spacing w:val="-5"/>
                    <w:sz w:val="14"/>
                    <w:shd w:fill="BCBEC0" w:color="auto" w:val="clear"/>
                  </w:rPr>
                  <w:t> </w:t>
                </w:r>
                <w:r>
                  <w:rPr>
                    <w:rFonts w:ascii="Arial Narrow" w:hAnsi="Arial Narrow"/>
                    <w:color w:val="414042"/>
                    <w:spacing w:val="-3"/>
                    <w:sz w:val="14"/>
                    <w:shd w:fill="BCBEC0" w:color="auto" w:val="clear"/>
                  </w:rPr>
                  <w:t>LOS</w:t>
                </w:r>
                <w:r>
                  <w:rPr>
                    <w:rFonts w:ascii="Arial Narrow" w:hAnsi="Arial Narrow"/>
                    <w:color w:val="414042"/>
                    <w:spacing w:val="-5"/>
                    <w:sz w:val="14"/>
                    <w:shd w:fill="BCBEC0" w:color="auto" w:val="clear"/>
                  </w:rPr>
                  <w:t> </w:t>
                </w:r>
                <w:r>
                  <w:rPr>
                    <w:rFonts w:ascii="Arial Narrow" w:hAnsi="Arial Narrow"/>
                    <w:color w:val="414042"/>
                    <w:sz w:val="14"/>
                    <w:shd w:fill="BCBEC0" w:color="auto" w:val="clear"/>
                  </w:rPr>
                  <w:t>SERVICIOS</w:t>
                </w:r>
                <w:r>
                  <w:rPr>
                    <w:rFonts w:ascii="Arial Narrow" w:hAnsi="Arial Narrow"/>
                    <w:color w:val="414042"/>
                    <w:spacing w:val="-5"/>
                    <w:sz w:val="14"/>
                    <w:shd w:fill="BCBEC0" w:color="auto" w:val="clear"/>
                  </w:rPr>
                  <w:t> </w:t>
                </w:r>
                <w:r>
                  <w:rPr>
                    <w:rFonts w:ascii="Arial Narrow" w:hAnsi="Arial Narrow"/>
                    <w:color w:val="414042"/>
                    <w:sz w:val="14"/>
                    <w:shd w:fill="BCBEC0" w:color="auto" w:val="clear"/>
                  </w:rPr>
                  <w:t>BÁSICOS</w:t>
                </w:r>
                <w:r>
                  <w:rPr>
                    <w:rFonts w:ascii="Arial Narrow" w:hAnsi="Arial Narrow"/>
                    <w:color w:val="414042"/>
                    <w:spacing w:val="-5"/>
                    <w:sz w:val="14"/>
                    <w:shd w:fill="BCBEC0" w:color="auto" w:val="clear"/>
                  </w:rPr>
                  <w:t> </w:t>
                </w:r>
                <w:r>
                  <w:rPr>
                    <w:rFonts w:ascii="Arial Narrow" w:hAnsi="Arial Narrow"/>
                    <w:color w:val="414042"/>
                    <w:sz w:val="14"/>
                    <w:shd w:fill="BCBEC0" w:color="auto" w:val="clear"/>
                  </w:rPr>
                  <w:t>COMUNES</w:t>
                </w:r>
                <w:r>
                  <w:rPr>
                    <w:rFonts w:ascii="Arial Narrow" w:hAnsi="Arial Narrow"/>
                    <w:color w:val="414042"/>
                    <w:spacing w:val="-5"/>
                    <w:sz w:val="14"/>
                    <w:shd w:fill="BCBEC0" w:color="auto" w:val="clear"/>
                  </w:rPr>
                  <w:t> </w:t>
                </w:r>
                <w:r>
                  <w:rPr>
                    <w:rFonts w:ascii="Arial Narrow" w:hAnsi="Arial Narrow"/>
                    <w:color w:val="414042"/>
                    <w:sz w:val="14"/>
                    <w:shd w:fill="BCBEC0" w:color="auto" w:val="clear"/>
                  </w:rPr>
                  <w:t>EN</w:t>
                </w:r>
                <w:r>
                  <w:rPr>
                    <w:rFonts w:ascii="Arial Narrow" w:hAnsi="Arial Narrow"/>
                    <w:color w:val="414042"/>
                    <w:spacing w:val="-5"/>
                    <w:sz w:val="14"/>
                    <w:shd w:fill="BCBEC0" w:color="auto" w:val="clear"/>
                  </w:rPr>
                  <w:t> </w:t>
                </w:r>
                <w:r>
                  <w:rPr>
                    <w:rFonts w:ascii="Arial Narrow" w:hAnsi="Arial Narrow"/>
                    <w:color w:val="414042"/>
                    <w:sz w:val="14"/>
                    <w:shd w:fill="BCBEC0" w:color="auto" w:val="clear"/>
                  </w:rPr>
                  <w:t>EL</w:t>
                </w:r>
                <w:r>
                  <w:rPr>
                    <w:rFonts w:ascii="Arial Narrow" w:hAnsi="Arial Narrow"/>
                    <w:color w:val="414042"/>
                    <w:spacing w:val="-6"/>
                    <w:sz w:val="14"/>
                    <w:shd w:fill="BCBEC0" w:color="auto" w:val="clear"/>
                  </w:rPr>
                  <w:t> </w:t>
                </w:r>
                <w:r>
                  <w:rPr>
                    <w:rFonts w:ascii="Arial Narrow" w:hAnsi="Arial Narrow"/>
                    <w:color w:val="414042"/>
                    <w:sz w:val="14"/>
                    <w:shd w:fill="BCBEC0" w:color="auto" w:val="clear"/>
                  </w:rPr>
                  <w:t>GRAN</w:t>
                </w:r>
                <w:r>
                  <w:rPr>
                    <w:rFonts w:ascii="Arial Narrow" w:hAnsi="Arial Narrow"/>
                    <w:color w:val="414042"/>
                    <w:spacing w:val="-4"/>
                    <w:sz w:val="14"/>
                    <w:shd w:fill="BCBEC0" w:color="auto" w:val="clear"/>
                  </w:rPr>
                  <w:t> </w:t>
                </w:r>
                <w:r>
                  <w:rPr>
                    <w:rFonts w:ascii="Arial Narrow" w:hAnsi="Arial Narrow"/>
                    <w:color w:val="414042"/>
                    <w:sz w:val="14"/>
                    <w:shd w:fill="BCBEC0" w:color="auto" w:val="clear"/>
                  </w:rPr>
                  <w:t>SAN</w:t>
                </w:r>
                <w:r>
                  <w:rPr>
                    <w:rFonts w:ascii="Arial Narrow" w:hAnsi="Arial Narrow"/>
                    <w:color w:val="414042"/>
                    <w:spacing w:val="-5"/>
                    <w:sz w:val="14"/>
                    <w:shd w:fill="BCBEC0" w:color="auto" w:val="clear"/>
                  </w:rPr>
                  <w:t> </w:t>
                </w:r>
                <w:r>
                  <w:rPr>
                    <w:rFonts w:ascii="Arial Narrow" w:hAnsi="Arial Narrow"/>
                    <w:color w:val="414042"/>
                    <w:sz w:val="14"/>
                    <w:shd w:fill="BCBEC0" w:color="auto" w:val="clear"/>
                  </w:rPr>
                  <w:t>JUAN...</w:t>
                </w:r>
                <w:r>
                  <w:rPr>
                    <w:rFonts w:ascii="Arial Narrow" w:hAnsi="Arial Narrow"/>
                    <w:color w:val="414042"/>
                    <w:spacing w:val="-5"/>
                    <w:sz w:val="14"/>
                    <w:shd w:fill="BCBEC0" w:color="auto" w:val="clear"/>
                  </w:rPr>
                  <w:t> </w:t>
                </w:r>
                <w:r>
                  <w:rPr>
                    <w:b/>
                    <w:color w:val="414042"/>
                    <w:sz w:val="14"/>
                    <w:shd w:fill="BCBEC0" w:color="auto" w:val="clear"/>
                  </w:rPr>
                  <w:t>P</w:t>
                </w:r>
                <w:r>
                  <w:rPr>
                    <w:b/>
                    <w:color w:val="414042"/>
                    <w:spacing w:val="-4"/>
                    <w:sz w:val="14"/>
                    <w:shd w:fill="BCBEC0" w:color="auto" w:val="clear"/>
                  </w:rPr>
                  <w:t> </w:t>
                </w:r>
                <w:r>
                  <w:rPr>
                    <w:b/>
                    <w:color w:val="414042"/>
                    <w:spacing w:val="-15"/>
                    <w:sz w:val="14"/>
                    <w:shd w:fill="BCBEC0" w:color="auto" w:val="clear"/>
                  </w:rPr>
                  <w:t>P.</w:t>
                </w:r>
                <w:r>
                  <w:rPr>
                    <w:b/>
                    <w:color w:val="414042"/>
                    <w:spacing w:val="-4"/>
                    <w:sz w:val="14"/>
                    <w:shd w:fill="BCBEC0" w:color="auto" w:val="clear"/>
                  </w:rPr>
                  <w:t> </w:t>
                </w:r>
                <w:r>
                  <w:rPr>
                    <w:b/>
                    <w:color w:val="414042"/>
                    <w:sz w:val="14"/>
                    <w:shd w:fill="BCBEC0" w:color="auto" w:val="clear"/>
                  </w:rPr>
                  <w:t>11-20</w:t>
                  <w:tab/>
                </w:r>
              </w:p>
            </w:txbxContent>
          </v:textbox>
          <w10:wrap type="non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246615040">
          <wp:simplePos x="0" y="0"/>
          <wp:positionH relativeFrom="page">
            <wp:posOffset>6048121</wp:posOffset>
          </wp:positionH>
          <wp:positionV relativeFrom="page">
            <wp:posOffset>326365</wp:posOffset>
          </wp:positionV>
          <wp:extent cx="569182" cy="197797"/>
          <wp:effectExtent l="0" t="0" r="0" b="0"/>
          <wp:wrapNone/>
          <wp:docPr id="29" name="image2.png"/>
          <wp:cNvGraphicFramePr>
            <a:graphicFrameLocks noChangeAspect="1"/>
          </wp:cNvGraphicFramePr>
          <a:graphic>
            <a:graphicData uri="http://schemas.openxmlformats.org/drawingml/2006/picture">
              <pic:pic>
                <pic:nvPicPr>
                  <pic:cNvPr id="30" name="image2.png"/>
                  <pic:cNvPicPr/>
                </pic:nvPicPr>
                <pic:blipFill>
                  <a:blip r:embed="rId1" cstate="print"/>
                  <a:stretch>
                    <a:fillRect/>
                  </a:stretch>
                </pic:blipFill>
                <pic:spPr>
                  <a:xfrm>
                    <a:off x="0" y="0"/>
                    <a:ext cx="569182" cy="197797"/>
                  </a:xfrm>
                  <a:prstGeom prst="rect">
                    <a:avLst/>
                  </a:prstGeom>
                </pic:spPr>
              </pic:pic>
            </a:graphicData>
          </a:graphic>
        </wp:anchor>
      </w:drawing>
    </w:r>
    <w:r>
      <w:rPr/>
      <w:pict>
        <v:rect style="position:absolute;margin-left:523.276001pt;margin-top:25.961014pt;width:72pt;height:15.333pt;mso-position-horizontal-relative:page;mso-position-vertical-relative:page;z-index:-256700416" filled="true" fillcolor="#bcbec0" stroked="false">
          <v:fill type="solid"/>
          <w10:wrap type="none"/>
        </v:rect>
      </w:pict>
    </w:r>
    <w:r>
      <w:rPr/>
      <w:pict>
        <v:shape style="position:absolute;margin-left:-1pt;margin-top:28.29649pt;width:477pt;height:11.6pt;mso-position-horizontal-relative:page;mso-position-vertical-relative:page;z-index:-256699392" type="#_x0000_t202" filled="false" stroked="false">
          <v:textbox inset="0,0,0,0">
            <w:txbxContent>
              <w:p>
                <w:pPr>
                  <w:tabs>
                    <w:tab w:pos="1109" w:val="left" w:leader="none"/>
                    <w:tab w:pos="9519" w:val="left" w:leader="none"/>
                  </w:tabs>
                  <w:spacing w:before="21"/>
                  <w:ind w:left="20" w:right="0" w:firstLine="0"/>
                  <w:jc w:val="left"/>
                  <w:rPr>
                    <w:rFonts w:ascii="Arial Narrow" w:hAnsi="Arial Narrow"/>
                    <w:sz w:val="16"/>
                  </w:rPr>
                </w:pPr>
                <w:r>
                  <w:rPr>
                    <w:b/>
                    <w:color w:val="414042"/>
                    <w:w w:val="110"/>
                    <w:sz w:val="16"/>
                    <w:shd w:fill="BCBEC0" w:color="auto" w:val="clear"/>
                  </w:rPr>
                  <w:t> </w:t>
                </w:r>
                <w:r>
                  <w:rPr>
                    <w:b/>
                    <w:color w:val="414042"/>
                    <w:sz w:val="16"/>
                    <w:shd w:fill="BCBEC0" w:color="auto" w:val="clear"/>
                  </w:rPr>
                  <w:tab/>
                </w:r>
                <w:r>
                  <w:rPr>
                    <w:b/>
                    <w:color w:val="414042"/>
                    <w:spacing w:val="3"/>
                    <w:w w:val="105"/>
                    <w:sz w:val="16"/>
                    <w:shd w:fill="BCBEC0" w:color="auto" w:val="clear"/>
                  </w:rPr>
                  <w:t>Revista </w:t>
                </w:r>
                <w:r>
                  <w:rPr>
                    <w:b/>
                    <w:color w:val="414042"/>
                    <w:w w:val="105"/>
                    <w:sz w:val="16"/>
                    <w:shd w:fill="BCBEC0" w:color="auto" w:val="clear"/>
                  </w:rPr>
                  <w:t>de </w:t>
                </w:r>
                <w:r>
                  <w:rPr>
                    <w:b/>
                    <w:color w:val="414042"/>
                    <w:spacing w:val="2"/>
                    <w:w w:val="105"/>
                    <w:sz w:val="16"/>
                    <w:shd w:fill="BCBEC0" w:color="auto" w:val="clear"/>
                  </w:rPr>
                  <w:t>Geografía   </w:t>
                </w:r>
                <w:r>
                  <w:rPr>
                    <w:b/>
                    <w:color w:val="414042"/>
                    <w:w w:val="105"/>
                    <w:sz w:val="16"/>
                    <w:shd w:fill="BCBEC0" w:color="auto" w:val="clear"/>
                  </w:rPr>
                  <w:t>•   </w:t>
                </w:r>
                <w:r>
                  <w:rPr>
                    <w:rFonts w:ascii="Arial Narrow" w:hAnsi="Arial Narrow"/>
                    <w:color w:val="414042"/>
                    <w:spacing w:val="2"/>
                    <w:w w:val="105"/>
                    <w:sz w:val="16"/>
                    <w:shd w:fill="BCBEC0" w:color="auto" w:val="clear"/>
                  </w:rPr>
                  <w:t>Número </w:t>
                </w:r>
                <w:r>
                  <w:rPr>
                    <w:rFonts w:ascii="Arial Narrow" w:hAnsi="Arial Narrow"/>
                    <w:color w:val="414042"/>
                    <w:w w:val="105"/>
                    <w:sz w:val="16"/>
                    <w:shd w:fill="BCBEC0" w:color="auto" w:val="clear"/>
                  </w:rPr>
                  <w:t>21  </w:t>
                </w:r>
                <w:r>
                  <w:rPr>
                    <w:b/>
                    <w:color w:val="414042"/>
                    <w:w w:val="105"/>
                    <w:sz w:val="16"/>
                    <w:shd w:fill="BCBEC0" w:color="auto" w:val="clear"/>
                  </w:rPr>
                  <w:t>•  Año </w:t>
                </w:r>
                <w:r>
                  <w:rPr>
                    <w:b/>
                    <w:color w:val="414042"/>
                    <w:spacing w:val="2"/>
                    <w:w w:val="105"/>
                    <w:sz w:val="16"/>
                    <w:shd w:fill="BCBEC0" w:color="auto" w:val="clear"/>
                  </w:rPr>
                  <w:t>2017 </w:t>
                </w:r>
                <w:r>
                  <w:rPr>
                    <w:b/>
                    <w:color w:val="414042"/>
                    <w:w w:val="105"/>
                    <w:sz w:val="16"/>
                    <w:shd w:fill="BCBEC0" w:color="auto" w:val="clear"/>
                  </w:rPr>
                  <w:t>•  </w:t>
                </w:r>
                <w:r>
                  <w:rPr>
                    <w:rFonts w:ascii="Arial Narrow" w:hAnsi="Arial Narrow"/>
                    <w:color w:val="414042"/>
                    <w:w w:val="105"/>
                    <w:sz w:val="16"/>
                    <w:shd w:fill="BCBEC0" w:color="auto" w:val="clear"/>
                  </w:rPr>
                  <w:t>Vol. XXI  </w:t>
                </w:r>
                <w:r>
                  <w:rPr>
                    <w:b/>
                    <w:color w:val="414042"/>
                    <w:w w:val="105"/>
                    <w:sz w:val="16"/>
                    <w:shd w:fill="BCBEC0" w:color="auto" w:val="clear"/>
                  </w:rPr>
                  <w:t>•  </w:t>
                </w:r>
                <w:r>
                  <w:rPr>
                    <w:b/>
                    <w:color w:val="414042"/>
                    <w:spacing w:val="2"/>
                    <w:w w:val="105"/>
                    <w:sz w:val="16"/>
                    <w:shd w:fill="BCBEC0" w:color="auto" w:val="clear"/>
                  </w:rPr>
                  <w:t>ISSN 1514-1942  </w:t>
                </w:r>
                <w:r>
                  <w:rPr>
                    <w:b/>
                    <w:color w:val="414042"/>
                    <w:w w:val="105"/>
                    <w:sz w:val="16"/>
                    <w:shd w:fill="BCBEC0" w:color="auto" w:val="clear"/>
                  </w:rPr>
                  <w:t>• </w:t>
                </w:r>
                <w:r>
                  <w:rPr>
                    <w:rFonts w:ascii="Arial Narrow" w:hAnsi="Arial Narrow"/>
                    <w:color w:val="414042"/>
                    <w:w w:val="105"/>
                    <w:sz w:val="16"/>
                    <w:shd w:fill="BCBEC0" w:color="auto" w:val="clear"/>
                  </w:rPr>
                  <w:t>San </w:t>
                </w:r>
                <w:r>
                  <w:rPr>
                    <w:rFonts w:ascii="Arial Narrow" w:hAnsi="Arial Narrow"/>
                    <w:color w:val="414042"/>
                    <w:spacing w:val="2"/>
                    <w:w w:val="105"/>
                    <w:sz w:val="16"/>
                    <w:shd w:fill="BCBEC0" w:color="auto" w:val="clear"/>
                  </w:rPr>
                  <w:t>Juan </w:t>
                </w:r>
                <w:r>
                  <w:rPr>
                    <w:rFonts w:ascii="Arial Narrow" w:hAnsi="Arial Narrow"/>
                    <w:color w:val="414042"/>
                    <w:w w:val="105"/>
                    <w:sz w:val="16"/>
                    <w:shd w:fill="BCBEC0" w:color="auto" w:val="clear"/>
                  </w:rPr>
                  <w:t>-</w:t>
                </w:r>
                <w:r>
                  <w:rPr>
                    <w:rFonts w:ascii="Arial Narrow" w:hAnsi="Arial Narrow"/>
                    <w:color w:val="414042"/>
                    <w:spacing w:val="-10"/>
                    <w:w w:val="105"/>
                    <w:sz w:val="16"/>
                    <w:shd w:fill="BCBEC0" w:color="auto" w:val="clear"/>
                  </w:rPr>
                  <w:t> </w:t>
                </w:r>
                <w:r>
                  <w:rPr>
                    <w:rFonts w:ascii="Arial Narrow" w:hAnsi="Arial Narrow"/>
                    <w:color w:val="414042"/>
                    <w:spacing w:val="2"/>
                    <w:w w:val="105"/>
                    <w:sz w:val="16"/>
                    <w:shd w:fill="BCBEC0" w:color="auto" w:val="clear"/>
                  </w:rPr>
                  <w:t>Argentina</w:t>
                </w:r>
                <w:r>
                  <w:rPr>
                    <w:rFonts w:ascii="Arial Narrow" w:hAnsi="Arial Narrow"/>
                    <w:color w:val="414042"/>
                    <w:spacing w:val="2"/>
                    <w:sz w:val="16"/>
                    <w:shd w:fill="BCBEC0" w:color="auto" w:val="clear"/>
                  </w:rPr>
                  <w:tab/>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246636544">
          <wp:simplePos x="0" y="0"/>
          <wp:positionH relativeFrom="page">
            <wp:posOffset>0</wp:posOffset>
          </wp:positionH>
          <wp:positionV relativeFrom="page">
            <wp:posOffset>326365</wp:posOffset>
          </wp:positionV>
          <wp:extent cx="1496352" cy="198068"/>
          <wp:effectExtent l="0" t="0" r="0" b="0"/>
          <wp:wrapNone/>
          <wp:docPr id="41" name="image8.png"/>
          <wp:cNvGraphicFramePr>
            <a:graphicFrameLocks noChangeAspect="1"/>
          </wp:cNvGraphicFramePr>
          <a:graphic>
            <a:graphicData uri="http://schemas.openxmlformats.org/drawingml/2006/picture">
              <pic:pic>
                <pic:nvPicPr>
                  <pic:cNvPr id="42" name="image8.png"/>
                  <pic:cNvPicPr/>
                </pic:nvPicPr>
                <pic:blipFill>
                  <a:blip r:embed="rId1" cstate="print"/>
                  <a:stretch>
                    <a:fillRect/>
                  </a:stretch>
                </pic:blipFill>
                <pic:spPr>
                  <a:xfrm>
                    <a:off x="0" y="0"/>
                    <a:ext cx="1496352" cy="198068"/>
                  </a:xfrm>
                  <a:prstGeom prst="rect">
                    <a:avLst/>
                  </a:prstGeom>
                </pic:spPr>
              </pic:pic>
            </a:graphicData>
          </a:graphic>
        </wp:anchor>
      </w:drawing>
    </w:r>
    <w:r>
      <w:rPr/>
      <w:pict>
        <v:shape style="position:absolute;margin-left:118.400002pt;margin-top:28.49968pt;width:477.9pt;height:10.4pt;mso-position-horizontal-relative:page;mso-position-vertical-relative:page;z-index:-256678912" type="#_x0000_t202" filled="false" stroked="false">
          <v:textbox inset="0,0,0,0">
            <w:txbxContent>
              <w:p>
                <w:pPr>
                  <w:tabs>
                    <w:tab w:pos="9537" w:val="left" w:leader="none"/>
                  </w:tabs>
                  <w:spacing w:before="21"/>
                  <w:ind w:left="20" w:right="0" w:firstLine="0"/>
                  <w:jc w:val="left"/>
                  <w:rPr>
                    <w:b/>
                    <w:sz w:val="14"/>
                  </w:rPr>
                </w:pPr>
                <w:r>
                  <w:rPr>
                    <w:b/>
                    <w:color w:val="414042"/>
                    <w:w w:val="110"/>
                    <w:sz w:val="14"/>
                    <w:shd w:fill="BCBEC0" w:color="auto" w:val="clear"/>
                  </w:rPr>
                  <w:t> </w:t>
                </w:r>
                <w:r>
                  <w:rPr>
                    <w:b/>
                    <w:color w:val="414042"/>
                    <w:sz w:val="14"/>
                    <w:shd w:fill="BCBEC0" w:color="auto" w:val="clear"/>
                  </w:rPr>
                  <w:t>  </w:t>
                </w:r>
                <w:r>
                  <w:rPr>
                    <w:b/>
                    <w:color w:val="414042"/>
                    <w:spacing w:val="3"/>
                    <w:sz w:val="14"/>
                    <w:shd w:fill="BCBEC0" w:color="auto" w:val="clear"/>
                  </w:rPr>
                  <w:t> </w:t>
                </w:r>
                <w:r>
                  <w:rPr>
                    <w:b/>
                    <w:color w:val="414042"/>
                    <w:sz w:val="14"/>
                    <w:shd w:fill="BCBEC0" w:color="auto" w:val="clear"/>
                  </w:rPr>
                  <w:t>A.</w:t>
                </w:r>
                <w:r>
                  <w:rPr>
                    <w:b/>
                    <w:color w:val="414042"/>
                    <w:spacing w:val="-9"/>
                    <w:sz w:val="14"/>
                    <w:shd w:fill="BCBEC0" w:color="auto" w:val="clear"/>
                  </w:rPr>
                  <w:t> </w:t>
                </w:r>
                <w:r>
                  <w:rPr>
                    <w:b/>
                    <w:color w:val="414042"/>
                    <w:sz w:val="14"/>
                    <w:shd w:fill="BCBEC0" w:color="auto" w:val="clear"/>
                  </w:rPr>
                  <w:t>G.</w:t>
                </w:r>
                <w:r>
                  <w:rPr>
                    <w:b/>
                    <w:color w:val="414042"/>
                    <w:spacing w:val="-8"/>
                    <w:sz w:val="14"/>
                    <w:shd w:fill="BCBEC0" w:color="auto" w:val="clear"/>
                  </w:rPr>
                  <w:t> </w:t>
                </w:r>
                <w:r>
                  <w:rPr>
                    <w:b/>
                    <w:color w:val="414042"/>
                    <w:sz w:val="14"/>
                    <w:shd w:fill="BCBEC0" w:color="auto" w:val="clear"/>
                  </w:rPr>
                  <w:t>Poblete</w:t>
                </w:r>
                <w:r>
                  <w:rPr>
                    <w:b/>
                    <w:color w:val="414042"/>
                    <w:spacing w:val="-8"/>
                    <w:sz w:val="14"/>
                    <w:shd w:fill="BCBEC0" w:color="auto" w:val="clear"/>
                  </w:rPr>
                  <w:t> </w:t>
                </w:r>
                <w:r>
                  <w:rPr>
                    <w:b/>
                    <w:color w:val="414042"/>
                    <w:sz w:val="14"/>
                    <w:shd w:fill="BCBEC0" w:color="auto" w:val="clear"/>
                  </w:rPr>
                  <w:t>-</w:t>
                </w:r>
                <w:r>
                  <w:rPr>
                    <w:b/>
                    <w:color w:val="414042"/>
                    <w:spacing w:val="-8"/>
                    <w:sz w:val="14"/>
                    <w:shd w:fill="BCBEC0" w:color="auto" w:val="clear"/>
                  </w:rPr>
                  <w:t> </w:t>
                </w:r>
                <w:r>
                  <w:rPr>
                    <w:b/>
                    <w:color w:val="414042"/>
                    <w:sz w:val="14"/>
                    <w:shd w:fill="BCBEC0" w:color="auto" w:val="clear"/>
                  </w:rPr>
                  <w:t>M.</w:t>
                </w:r>
                <w:r>
                  <w:rPr>
                    <w:b/>
                    <w:color w:val="414042"/>
                    <w:spacing w:val="-8"/>
                    <w:sz w:val="14"/>
                    <w:shd w:fill="BCBEC0" w:color="auto" w:val="clear"/>
                  </w:rPr>
                  <w:t> </w:t>
                </w:r>
                <w:r>
                  <w:rPr>
                    <w:b/>
                    <w:color w:val="414042"/>
                    <w:sz w:val="14"/>
                    <w:shd w:fill="BCBEC0" w:color="auto" w:val="clear"/>
                  </w:rPr>
                  <w:t>C.</w:t>
                </w:r>
                <w:r>
                  <w:rPr>
                    <w:b/>
                    <w:color w:val="414042"/>
                    <w:spacing w:val="-8"/>
                    <w:sz w:val="14"/>
                    <w:shd w:fill="BCBEC0" w:color="auto" w:val="clear"/>
                  </w:rPr>
                  <w:t> </w:t>
                </w:r>
                <w:r>
                  <w:rPr>
                    <w:b/>
                    <w:color w:val="414042"/>
                    <w:sz w:val="14"/>
                    <w:shd w:fill="BCBEC0" w:color="auto" w:val="clear"/>
                  </w:rPr>
                  <w:t>Hryciw</w:t>
                </w:r>
                <w:r>
                  <w:rPr>
                    <w:b/>
                    <w:color w:val="414042"/>
                    <w:spacing w:val="-8"/>
                    <w:sz w:val="14"/>
                    <w:shd w:fill="BCBEC0" w:color="auto" w:val="clear"/>
                  </w:rPr>
                  <w:t> </w:t>
                </w:r>
                <w:r>
                  <w:rPr>
                    <w:b/>
                    <w:color w:val="414042"/>
                    <w:sz w:val="14"/>
                    <w:shd w:fill="BCBEC0" w:color="auto" w:val="clear"/>
                  </w:rPr>
                  <w:t>|</w:t>
                </w:r>
                <w:r>
                  <w:rPr>
                    <w:b/>
                    <w:color w:val="414042"/>
                    <w:spacing w:val="-8"/>
                    <w:sz w:val="14"/>
                    <w:shd w:fill="BCBEC0" w:color="auto" w:val="clear"/>
                  </w:rPr>
                  <w:t> </w:t>
                </w:r>
                <w:r>
                  <w:rPr>
                    <w:rFonts w:ascii="Arial Narrow" w:hAnsi="Arial Narrow"/>
                    <w:color w:val="414042"/>
                    <w:sz w:val="14"/>
                    <w:shd w:fill="BCBEC0" w:color="auto" w:val="clear"/>
                  </w:rPr>
                  <w:t>CUANTO</w:t>
                </w:r>
                <w:r>
                  <w:rPr>
                    <w:rFonts w:ascii="Arial Narrow" w:hAnsi="Arial Narrow"/>
                    <w:color w:val="414042"/>
                    <w:spacing w:val="-8"/>
                    <w:sz w:val="14"/>
                    <w:shd w:fill="BCBEC0" w:color="auto" w:val="clear"/>
                  </w:rPr>
                  <w:t> </w:t>
                </w:r>
                <w:r>
                  <w:rPr>
                    <w:rFonts w:ascii="Arial Narrow" w:hAnsi="Arial Narrow"/>
                    <w:color w:val="414042"/>
                    <w:sz w:val="14"/>
                    <w:shd w:fill="BCBEC0" w:color="auto" w:val="clear"/>
                  </w:rPr>
                  <w:t>INFLUYE</w:t>
                </w:r>
                <w:r>
                  <w:rPr>
                    <w:rFonts w:ascii="Arial Narrow" w:hAnsi="Arial Narrow"/>
                    <w:color w:val="414042"/>
                    <w:spacing w:val="-9"/>
                    <w:sz w:val="14"/>
                    <w:shd w:fill="BCBEC0" w:color="auto" w:val="clear"/>
                  </w:rPr>
                  <w:t> </w:t>
                </w:r>
                <w:r>
                  <w:rPr>
                    <w:rFonts w:ascii="Arial Narrow" w:hAnsi="Arial Narrow"/>
                    <w:color w:val="414042"/>
                    <w:sz w:val="14"/>
                    <w:shd w:fill="BCBEC0" w:color="auto" w:val="clear"/>
                  </w:rPr>
                  <w:t>EL</w:t>
                </w:r>
                <w:r>
                  <w:rPr>
                    <w:rFonts w:ascii="Arial Narrow" w:hAnsi="Arial Narrow"/>
                    <w:color w:val="414042"/>
                    <w:spacing w:val="-9"/>
                    <w:sz w:val="14"/>
                    <w:shd w:fill="BCBEC0" w:color="auto" w:val="clear"/>
                  </w:rPr>
                  <w:t> </w:t>
                </w:r>
                <w:r>
                  <w:rPr>
                    <w:rFonts w:ascii="Arial Narrow" w:hAnsi="Arial Narrow"/>
                    <w:color w:val="414042"/>
                    <w:sz w:val="14"/>
                    <w:shd w:fill="BCBEC0" w:color="auto" w:val="clear"/>
                  </w:rPr>
                  <w:t>ENSO</w:t>
                </w:r>
                <w:r>
                  <w:rPr>
                    <w:rFonts w:ascii="Arial Narrow" w:hAnsi="Arial Narrow"/>
                    <w:color w:val="414042"/>
                    <w:spacing w:val="-9"/>
                    <w:sz w:val="14"/>
                    <w:shd w:fill="BCBEC0" w:color="auto" w:val="clear"/>
                  </w:rPr>
                  <w:t> </w:t>
                </w:r>
                <w:r>
                  <w:rPr>
                    <w:rFonts w:ascii="Arial Narrow" w:hAnsi="Arial Narrow"/>
                    <w:color w:val="414042"/>
                    <w:sz w:val="14"/>
                    <w:shd w:fill="BCBEC0" w:color="auto" w:val="clear"/>
                  </w:rPr>
                  <w:t>SOBRE</w:t>
                </w:r>
                <w:r>
                  <w:rPr>
                    <w:rFonts w:ascii="Arial Narrow" w:hAnsi="Arial Narrow"/>
                    <w:color w:val="414042"/>
                    <w:spacing w:val="-8"/>
                    <w:sz w:val="14"/>
                    <w:shd w:fill="BCBEC0" w:color="auto" w:val="clear"/>
                  </w:rPr>
                  <w:t> </w:t>
                </w:r>
                <w:r>
                  <w:rPr>
                    <w:rFonts w:ascii="Arial Narrow" w:hAnsi="Arial Narrow"/>
                    <w:color w:val="414042"/>
                    <w:sz w:val="14"/>
                    <w:shd w:fill="BCBEC0" w:color="auto" w:val="clear"/>
                  </w:rPr>
                  <w:t>LA</w:t>
                </w:r>
                <w:r>
                  <w:rPr>
                    <w:rFonts w:ascii="Arial Narrow" w:hAnsi="Arial Narrow"/>
                    <w:color w:val="414042"/>
                    <w:spacing w:val="-8"/>
                    <w:sz w:val="14"/>
                    <w:shd w:fill="BCBEC0" w:color="auto" w:val="clear"/>
                  </w:rPr>
                  <w:t> </w:t>
                </w:r>
                <w:r>
                  <w:rPr>
                    <w:rFonts w:ascii="Arial Narrow" w:hAnsi="Arial Narrow"/>
                    <w:color w:val="414042"/>
                    <w:sz w:val="14"/>
                    <w:shd w:fill="BCBEC0" w:color="auto" w:val="clear"/>
                  </w:rPr>
                  <w:t>CAIDA</w:t>
                </w:r>
                <w:r>
                  <w:rPr>
                    <w:rFonts w:ascii="Arial Narrow" w:hAnsi="Arial Narrow"/>
                    <w:color w:val="414042"/>
                    <w:spacing w:val="-9"/>
                    <w:sz w:val="14"/>
                    <w:shd w:fill="BCBEC0" w:color="auto" w:val="clear"/>
                  </w:rPr>
                  <w:t> </w:t>
                </w:r>
                <w:r>
                  <w:rPr>
                    <w:rFonts w:ascii="Arial Narrow" w:hAnsi="Arial Narrow"/>
                    <w:color w:val="414042"/>
                    <w:sz w:val="14"/>
                    <w:shd w:fill="BCBEC0" w:color="auto" w:val="clear"/>
                  </w:rPr>
                  <w:t>DE</w:t>
                </w:r>
                <w:r>
                  <w:rPr>
                    <w:rFonts w:ascii="Arial Narrow" w:hAnsi="Arial Narrow"/>
                    <w:color w:val="414042"/>
                    <w:spacing w:val="-9"/>
                    <w:sz w:val="14"/>
                    <w:shd w:fill="BCBEC0" w:color="auto" w:val="clear"/>
                  </w:rPr>
                  <w:t> </w:t>
                </w:r>
                <w:r>
                  <w:rPr>
                    <w:rFonts w:ascii="Arial Narrow" w:hAnsi="Arial Narrow"/>
                    <w:color w:val="414042"/>
                    <w:sz w:val="14"/>
                    <w:shd w:fill="BCBEC0" w:color="auto" w:val="clear"/>
                  </w:rPr>
                  <w:t>NIEVE</w:t>
                </w:r>
                <w:r>
                  <w:rPr>
                    <w:rFonts w:ascii="Arial Narrow" w:hAnsi="Arial Narrow"/>
                    <w:color w:val="414042"/>
                    <w:spacing w:val="-9"/>
                    <w:sz w:val="14"/>
                    <w:shd w:fill="BCBEC0" w:color="auto" w:val="clear"/>
                  </w:rPr>
                  <w:t> </w:t>
                </w:r>
                <w:r>
                  <w:rPr>
                    <w:rFonts w:ascii="Arial Narrow" w:hAnsi="Arial Narrow"/>
                    <w:color w:val="414042"/>
                    <w:sz w:val="14"/>
                    <w:shd w:fill="BCBEC0" w:color="auto" w:val="clear"/>
                  </w:rPr>
                  <w:t>EN</w:t>
                </w:r>
                <w:r>
                  <w:rPr>
                    <w:rFonts w:ascii="Arial Narrow" w:hAnsi="Arial Narrow"/>
                    <w:color w:val="414042"/>
                    <w:spacing w:val="-9"/>
                    <w:sz w:val="14"/>
                    <w:shd w:fill="BCBEC0" w:color="auto" w:val="clear"/>
                  </w:rPr>
                  <w:t> </w:t>
                </w:r>
                <w:r>
                  <w:rPr>
                    <w:rFonts w:ascii="Arial Narrow" w:hAnsi="Arial Narrow"/>
                    <w:color w:val="414042"/>
                    <w:spacing w:val="-3"/>
                    <w:sz w:val="14"/>
                    <w:shd w:fill="BCBEC0" w:color="auto" w:val="clear"/>
                  </w:rPr>
                  <w:t>LOS</w:t>
                </w:r>
                <w:r>
                  <w:rPr>
                    <w:rFonts w:ascii="Arial Narrow" w:hAnsi="Arial Narrow"/>
                    <w:color w:val="414042"/>
                    <w:spacing w:val="-9"/>
                    <w:sz w:val="14"/>
                    <w:shd w:fill="BCBEC0" w:color="auto" w:val="clear"/>
                  </w:rPr>
                  <w:t> </w:t>
                </w:r>
                <w:r>
                  <w:rPr>
                    <w:rFonts w:ascii="Arial Narrow" w:hAnsi="Arial Narrow"/>
                    <w:color w:val="414042"/>
                    <w:sz w:val="14"/>
                    <w:shd w:fill="BCBEC0" w:color="auto" w:val="clear"/>
                  </w:rPr>
                  <w:t>ANDES</w:t>
                </w:r>
                <w:r>
                  <w:rPr>
                    <w:rFonts w:ascii="Arial Narrow" w:hAnsi="Arial Narrow"/>
                    <w:color w:val="414042"/>
                    <w:spacing w:val="-8"/>
                    <w:sz w:val="14"/>
                    <w:shd w:fill="BCBEC0" w:color="auto" w:val="clear"/>
                  </w:rPr>
                  <w:t> </w:t>
                </w:r>
                <w:r>
                  <w:rPr>
                    <w:rFonts w:ascii="Arial Narrow" w:hAnsi="Arial Narrow"/>
                    <w:color w:val="414042"/>
                    <w:sz w:val="14"/>
                    <w:shd w:fill="BCBEC0" w:color="auto" w:val="clear"/>
                  </w:rPr>
                  <w:t>ÁRIDOS...</w:t>
                </w:r>
                <w:r>
                  <w:rPr>
                    <w:rFonts w:ascii="Arial Narrow" w:hAnsi="Arial Narrow"/>
                    <w:color w:val="414042"/>
                    <w:spacing w:val="-8"/>
                    <w:sz w:val="14"/>
                    <w:shd w:fill="BCBEC0" w:color="auto" w:val="clear"/>
                  </w:rPr>
                  <w:t> </w:t>
                </w:r>
                <w:r>
                  <w:rPr>
                    <w:b/>
                    <w:color w:val="414042"/>
                    <w:sz w:val="14"/>
                    <w:shd w:fill="BCBEC0" w:color="auto" w:val="clear"/>
                  </w:rPr>
                  <w:t>P</w:t>
                </w:r>
                <w:r>
                  <w:rPr>
                    <w:b/>
                    <w:color w:val="414042"/>
                    <w:spacing w:val="-8"/>
                    <w:sz w:val="14"/>
                    <w:shd w:fill="BCBEC0" w:color="auto" w:val="clear"/>
                  </w:rPr>
                  <w:t> </w:t>
                </w:r>
                <w:r>
                  <w:rPr>
                    <w:b/>
                    <w:color w:val="414042"/>
                    <w:spacing w:val="-15"/>
                    <w:sz w:val="14"/>
                    <w:shd w:fill="BCBEC0" w:color="auto" w:val="clear"/>
                  </w:rPr>
                  <w:t>P.</w:t>
                </w:r>
                <w:r>
                  <w:rPr>
                    <w:b/>
                    <w:color w:val="414042"/>
                    <w:spacing w:val="-8"/>
                    <w:sz w:val="14"/>
                    <w:shd w:fill="BCBEC0" w:color="auto" w:val="clear"/>
                  </w:rPr>
                  <w:t> </w:t>
                </w:r>
                <w:r>
                  <w:rPr>
                    <w:b/>
                    <w:color w:val="414042"/>
                    <w:sz w:val="14"/>
                    <w:shd w:fill="BCBEC0" w:color="auto" w:val="clear"/>
                  </w:rPr>
                  <w:t>21-31</w:t>
                  <w:tab/>
                </w:r>
              </w:p>
            </w:txbxContent>
          </v:textbox>
          <w10:wrap type="non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246638592">
          <wp:simplePos x="0" y="0"/>
          <wp:positionH relativeFrom="page">
            <wp:posOffset>6048121</wp:posOffset>
          </wp:positionH>
          <wp:positionV relativeFrom="page">
            <wp:posOffset>326365</wp:posOffset>
          </wp:positionV>
          <wp:extent cx="569182" cy="197797"/>
          <wp:effectExtent l="0" t="0" r="0" b="0"/>
          <wp:wrapNone/>
          <wp:docPr id="43" name="image2.png"/>
          <wp:cNvGraphicFramePr>
            <a:graphicFrameLocks noChangeAspect="1"/>
          </wp:cNvGraphicFramePr>
          <a:graphic>
            <a:graphicData uri="http://schemas.openxmlformats.org/drawingml/2006/picture">
              <pic:pic>
                <pic:nvPicPr>
                  <pic:cNvPr id="44" name="image2.png"/>
                  <pic:cNvPicPr/>
                </pic:nvPicPr>
                <pic:blipFill>
                  <a:blip r:embed="rId1" cstate="print"/>
                  <a:stretch>
                    <a:fillRect/>
                  </a:stretch>
                </pic:blipFill>
                <pic:spPr>
                  <a:xfrm>
                    <a:off x="0" y="0"/>
                    <a:ext cx="569182" cy="197797"/>
                  </a:xfrm>
                  <a:prstGeom prst="rect">
                    <a:avLst/>
                  </a:prstGeom>
                </pic:spPr>
              </pic:pic>
            </a:graphicData>
          </a:graphic>
        </wp:anchor>
      </w:drawing>
    </w:r>
    <w:r>
      <w:rPr/>
      <w:pict>
        <v:rect style="position:absolute;margin-left:523.276001pt;margin-top:25.961014pt;width:72pt;height:15.333pt;mso-position-horizontal-relative:page;mso-position-vertical-relative:page;z-index:-256676864" filled="true" fillcolor="#bcbec0" stroked="false">
          <v:fill type="solid"/>
          <w10:wrap type="none"/>
        </v:rect>
      </w:pict>
    </w:r>
    <w:r>
      <w:rPr/>
      <w:pict>
        <v:shape style="position:absolute;margin-left:-1pt;margin-top:28.29649pt;width:477pt;height:11.6pt;mso-position-horizontal-relative:page;mso-position-vertical-relative:page;z-index:-256675840" type="#_x0000_t202" filled="false" stroked="false">
          <v:textbox inset="0,0,0,0">
            <w:txbxContent>
              <w:p>
                <w:pPr>
                  <w:tabs>
                    <w:tab w:pos="1109" w:val="left" w:leader="none"/>
                    <w:tab w:pos="9519" w:val="left" w:leader="none"/>
                  </w:tabs>
                  <w:spacing w:before="21"/>
                  <w:ind w:left="20" w:right="0" w:firstLine="0"/>
                  <w:jc w:val="left"/>
                  <w:rPr>
                    <w:rFonts w:ascii="Arial Narrow" w:hAnsi="Arial Narrow"/>
                    <w:sz w:val="16"/>
                  </w:rPr>
                </w:pPr>
                <w:r>
                  <w:rPr>
                    <w:b/>
                    <w:color w:val="414042"/>
                    <w:w w:val="110"/>
                    <w:sz w:val="16"/>
                    <w:shd w:fill="BCBEC0" w:color="auto" w:val="clear"/>
                  </w:rPr>
                  <w:t> </w:t>
                </w:r>
                <w:r>
                  <w:rPr>
                    <w:b/>
                    <w:color w:val="414042"/>
                    <w:sz w:val="16"/>
                    <w:shd w:fill="BCBEC0" w:color="auto" w:val="clear"/>
                  </w:rPr>
                  <w:tab/>
                </w:r>
                <w:r>
                  <w:rPr>
                    <w:b/>
                    <w:color w:val="414042"/>
                    <w:spacing w:val="3"/>
                    <w:w w:val="105"/>
                    <w:sz w:val="16"/>
                    <w:shd w:fill="BCBEC0" w:color="auto" w:val="clear"/>
                  </w:rPr>
                  <w:t>Revista </w:t>
                </w:r>
                <w:r>
                  <w:rPr>
                    <w:b/>
                    <w:color w:val="414042"/>
                    <w:w w:val="105"/>
                    <w:sz w:val="16"/>
                    <w:shd w:fill="BCBEC0" w:color="auto" w:val="clear"/>
                  </w:rPr>
                  <w:t>de </w:t>
                </w:r>
                <w:r>
                  <w:rPr>
                    <w:b/>
                    <w:color w:val="414042"/>
                    <w:spacing w:val="2"/>
                    <w:w w:val="105"/>
                    <w:sz w:val="16"/>
                    <w:shd w:fill="BCBEC0" w:color="auto" w:val="clear"/>
                  </w:rPr>
                  <w:t>Geografía   </w:t>
                </w:r>
                <w:r>
                  <w:rPr>
                    <w:b/>
                    <w:color w:val="414042"/>
                    <w:w w:val="105"/>
                    <w:sz w:val="16"/>
                    <w:shd w:fill="BCBEC0" w:color="auto" w:val="clear"/>
                  </w:rPr>
                  <w:t>•   </w:t>
                </w:r>
                <w:r>
                  <w:rPr>
                    <w:rFonts w:ascii="Arial Narrow" w:hAnsi="Arial Narrow"/>
                    <w:color w:val="414042"/>
                    <w:spacing w:val="2"/>
                    <w:w w:val="105"/>
                    <w:sz w:val="16"/>
                    <w:shd w:fill="BCBEC0" w:color="auto" w:val="clear"/>
                  </w:rPr>
                  <w:t>Número </w:t>
                </w:r>
                <w:r>
                  <w:rPr>
                    <w:rFonts w:ascii="Arial Narrow" w:hAnsi="Arial Narrow"/>
                    <w:color w:val="414042"/>
                    <w:w w:val="105"/>
                    <w:sz w:val="16"/>
                    <w:shd w:fill="BCBEC0" w:color="auto" w:val="clear"/>
                  </w:rPr>
                  <w:t>21  </w:t>
                </w:r>
                <w:r>
                  <w:rPr>
                    <w:b/>
                    <w:color w:val="414042"/>
                    <w:w w:val="105"/>
                    <w:sz w:val="16"/>
                    <w:shd w:fill="BCBEC0" w:color="auto" w:val="clear"/>
                  </w:rPr>
                  <w:t>•  Año </w:t>
                </w:r>
                <w:r>
                  <w:rPr>
                    <w:b/>
                    <w:color w:val="414042"/>
                    <w:spacing w:val="2"/>
                    <w:w w:val="105"/>
                    <w:sz w:val="16"/>
                    <w:shd w:fill="BCBEC0" w:color="auto" w:val="clear"/>
                  </w:rPr>
                  <w:t>2017 </w:t>
                </w:r>
                <w:r>
                  <w:rPr>
                    <w:b/>
                    <w:color w:val="414042"/>
                    <w:w w:val="105"/>
                    <w:sz w:val="16"/>
                    <w:shd w:fill="BCBEC0" w:color="auto" w:val="clear"/>
                  </w:rPr>
                  <w:t>•  </w:t>
                </w:r>
                <w:r>
                  <w:rPr>
                    <w:rFonts w:ascii="Arial Narrow" w:hAnsi="Arial Narrow"/>
                    <w:color w:val="414042"/>
                    <w:w w:val="105"/>
                    <w:sz w:val="16"/>
                    <w:shd w:fill="BCBEC0" w:color="auto" w:val="clear"/>
                  </w:rPr>
                  <w:t>Vol. XXI  </w:t>
                </w:r>
                <w:r>
                  <w:rPr>
                    <w:b/>
                    <w:color w:val="414042"/>
                    <w:w w:val="105"/>
                    <w:sz w:val="16"/>
                    <w:shd w:fill="BCBEC0" w:color="auto" w:val="clear"/>
                  </w:rPr>
                  <w:t>•  </w:t>
                </w:r>
                <w:r>
                  <w:rPr>
                    <w:b/>
                    <w:color w:val="414042"/>
                    <w:spacing w:val="2"/>
                    <w:w w:val="105"/>
                    <w:sz w:val="16"/>
                    <w:shd w:fill="BCBEC0" w:color="auto" w:val="clear"/>
                  </w:rPr>
                  <w:t>ISSN 1514-1942  </w:t>
                </w:r>
                <w:r>
                  <w:rPr>
                    <w:b/>
                    <w:color w:val="414042"/>
                    <w:w w:val="105"/>
                    <w:sz w:val="16"/>
                    <w:shd w:fill="BCBEC0" w:color="auto" w:val="clear"/>
                  </w:rPr>
                  <w:t>• </w:t>
                </w:r>
                <w:r>
                  <w:rPr>
                    <w:rFonts w:ascii="Arial Narrow" w:hAnsi="Arial Narrow"/>
                    <w:color w:val="414042"/>
                    <w:w w:val="105"/>
                    <w:sz w:val="16"/>
                    <w:shd w:fill="BCBEC0" w:color="auto" w:val="clear"/>
                  </w:rPr>
                  <w:t>San </w:t>
                </w:r>
                <w:r>
                  <w:rPr>
                    <w:rFonts w:ascii="Arial Narrow" w:hAnsi="Arial Narrow"/>
                    <w:color w:val="414042"/>
                    <w:spacing w:val="2"/>
                    <w:w w:val="105"/>
                    <w:sz w:val="16"/>
                    <w:shd w:fill="BCBEC0" w:color="auto" w:val="clear"/>
                  </w:rPr>
                  <w:t>Juan </w:t>
                </w:r>
                <w:r>
                  <w:rPr>
                    <w:rFonts w:ascii="Arial Narrow" w:hAnsi="Arial Narrow"/>
                    <w:color w:val="414042"/>
                    <w:w w:val="105"/>
                    <w:sz w:val="16"/>
                    <w:shd w:fill="BCBEC0" w:color="auto" w:val="clear"/>
                  </w:rPr>
                  <w:t>-</w:t>
                </w:r>
                <w:r>
                  <w:rPr>
                    <w:rFonts w:ascii="Arial Narrow" w:hAnsi="Arial Narrow"/>
                    <w:color w:val="414042"/>
                    <w:spacing w:val="-10"/>
                    <w:w w:val="105"/>
                    <w:sz w:val="16"/>
                    <w:shd w:fill="BCBEC0" w:color="auto" w:val="clear"/>
                  </w:rPr>
                  <w:t> </w:t>
                </w:r>
                <w:r>
                  <w:rPr>
                    <w:rFonts w:ascii="Arial Narrow" w:hAnsi="Arial Narrow"/>
                    <w:color w:val="414042"/>
                    <w:spacing w:val="2"/>
                    <w:w w:val="105"/>
                    <w:sz w:val="16"/>
                    <w:shd w:fill="BCBEC0" w:color="auto" w:val="clear"/>
                  </w:rPr>
                  <w:t>Argentina</w:t>
                </w:r>
                <w:r>
                  <w:rPr>
                    <w:rFonts w:ascii="Arial Narrow" w:hAnsi="Arial Narrow"/>
                    <w:color w:val="414042"/>
                    <w:spacing w:val="2"/>
                    <w:sz w:val="16"/>
                    <w:shd w:fill="BCBEC0" w:color="auto" w:val="clear"/>
                  </w:rPr>
                  <w:tab/>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246697984">
          <wp:simplePos x="0" y="0"/>
          <wp:positionH relativeFrom="page">
            <wp:posOffset>0</wp:posOffset>
          </wp:positionH>
          <wp:positionV relativeFrom="page">
            <wp:posOffset>326365</wp:posOffset>
          </wp:positionV>
          <wp:extent cx="1496352" cy="198068"/>
          <wp:effectExtent l="0" t="0" r="0" b="0"/>
          <wp:wrapNone/>
          <wp:docPr id="99" name="image8.png"/>
          <wp:cNvGraphicFramePr>
            <a:graphicFrameLocks noChangeAspect="1"/>
          </wp:cNvGraphicFramePr>
          <a:graphic>
            <a:graphicData uri="http://schemas.openxmlformats.org/drawingml/2006/picture">
              <pic:pic>
                <pic:nvPicPr>
                  <pic:cNvPr id="100" name="image8.png"/>
                  <pic:cNvPicPr/>
                </pic:nvPicPr>
                <pic:blipFill>
                  <a:blip r:embed="rId1" cstate="print"/>
                  <a:stretch>
                    <a:fillRect/>
                  </a:stretch>
                </pic:blipFill>
                <pic:spPr>
                  <a:xfrm>
                    <a:off x="0" y="0"/>
                    <a:ext cx="1496352" cy="198068"/>
                  </a:xfrm>
                  <a:prstGeom prst="rect">
                    <a:avLst/>
                  </a:prstGeom>
                </pic:spPr>
              </pic:pic>
            </a:graphicData>
          </a:graphic>
        </wp:anchor>
      </w:drawing>
    </w:r>
    <w:r>
      <w:rPr/>
      <w:pict>
        <v:shape style="position:absolute;margin-left:118.400002pt;margin-top:28.49968pt;width:477.9pt;height:10.4pt;mso-position-horizontal-relative:page;mso-position-vertical-relative:page;z-index:-256617472" type="#_x0000_t202" filled="false" stroked="false">
          <v:textbox inset="0,0,0,0">
            <w:txbxContent>
              <w:p>
                <w:pPr>
                  <w:tabs>
                    <w:tab w:pos="9537" w:val="left" w:leader="none"/>
                  </w:tabs>
                  <w:spacing w:before="21"/>
                  <w:ind w:left="20" w:right="0" w:firstLine="0"/>
                  <w:jc w:val="left"/>
                  <w:rPr>
                    <w:b/>
                    <w:sz w:val="14"/>
                  </w:rPr>
                </w:pPr>
                <w:r>
                  <w:rPr>
                    <w:b/>
                    <w:color w:val="414042"/>
                    <w:w w:val="110"/>
                    <w:sz w:val="14"/>
                    <w:shd w:fill="BCBEC0" w:color="auto" w:val="clear"/>
                  </w:rPr>
                  <w:t> </w:t>
                </w:r>
                <w:r>
                  <w:rPr>
                    <w:b/>
                    <w:color w:val="414042"/>
                    <w:sz w:val="14"/>
                    <w:shd w:fill="BCBEC0" w:color="auto" w:val="clear"/>
                  </w:rPr>
                  <w:t>  </w:t>
                </w:r>
                <w:r>
                  <w:rPr>
                    <w:b/>
                    <w:color w:val="414042"/>
                    <w:spacing w:val="3"/>
                    <w:sz w:val="14"/>
                    <w:shd w:fill="BCBEC0" w:color="auto" w:val="clear"/>
                  </w:rPr>
                  <w:t> </w:t>
                </w:r>
                <w:r>
                  <w:rPr>
                    <w:b/>
                    <w:color w:val="414042"/>
                    <w:spacing w:val="-11"/>
                    <w:sz w:val="14"/>
                    <w:shd w:fill="BCBEC0" w:color="auto" w:val="clear"/>
                  </w:rPr>
                  <w:t>F. </w:t>
                </w:r>
                <w:r>
                  <w:rPr>
                    <w:b/>
                    <w:color w:val="414042"/>
                    <w:sz w:val="14"/>
                    <w:shd w:fill="BCBEC0" w:color="auto" w:val="clear"/>
                  </w:rPr>
                  <w:t>Contreras - A. Paira | </w:t>
                </w:r>
                <w:r>
                  <w:rPr>
                    <w:rFonts w:ascii="Arial Narrow" w:hAnsi="Arial Narrow"/>
                    <w:color w:val="414042"/>
                    <w:sz w:val="14"/>
                    <w:shd w:fill="BCBEC0" w:color="auto" w:val="clear"/>
                  </w:rPr>
                  <w:t>APLICACIÓN DEL “ÍNDICE DE CAMBIO” A LAS VARIACIONES MORFOMÉTRICAS DE LAS LAGUNAS DE LOMADAS... </w:t>
                </w:r>
                <w:r>
                  <w:rPr>
                    <w:b/>
                    <w:color w:val="414042"/>
                    <w:sz w:val="14"/>
                    <w:shd w:fill="BCBEC0" w:color="auto" w:val="clear"/>
                  </w:rPr>
                  <w:t>P</w:t>
                </w:r>
                <w:r>
                  <w:rPr>
                    <w:b/>
                    <w:color w:val="414042"/>
                    <w:spacing w:val="-19"/>
                    <w:sz w:val="14"/>
                    <w:shd w:fill="BCBEC0" w:color="auto" w:val="clear"/>
                  </w:rPr>
                  <w:t> </w:t>
                </w:r>
                <w:r>
                  <w:rPr>
                    <w:b/>
                    <w:color w:val="414042"/>
                    <w:spacing w:val="-15"/>
                    <w:sz w:val="14"/>
                    <w:shd w:fill="BCBEC0" w:color="auto" w:val="clear"/>
                  </w:rPr>
                  <w:t>P. </w:t>
                </w:r>
                <w:r>
                  <w:rPr>
                    <w:b/>
                    <w:color w:val="414042"/>
                    <w:sz w:val="14"/>
                    <w:shd w:fill="BCBEC0" w:color="auto" w:val="clear"/>
                  </w:rPr>
                  <w:t>31-38</w:t>
                  <w:tab/>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246700032">
          <wp:simplePos x="0" y="0"/>
          <wp:positionH relativeFrom="page">
            <wp:posOffset>6048121</wp:posOffset>
          </wp:positionH>
          <wp:positionV relativeFrom="page">
            <wp:posOffset>326365</wp:posOffset>
          </wp:positionV>
          <wp:extent cx="569182" cy="197797"/>
          <wp:effectExtent l="0" t="0" r="0" b="0"/>
          <wp:wrapNone/>
          <wp:docPr id="101" name="image2.png"/>
          <wp:cNvGraphicFramePr>
            <a:graphicFrameLocks noChangeAspect="1"/>
          </wp:cNvGraphicFramePr>
          <a:graphic>
            <a:graphicData uri="http://schemas.openxmlformats.org/drawingml/2006/picture">
              <pic:pic>
                <pic:nvPicPr>
                  <pic:cNvPr id="102" name="image2.png"/>
                  <pic:cNvPicPr/>
                </pic:nvPicPr>
                <pic:blipFill>
                  <a:blip r:embed="rId1" cstate="print"/>
                  <a:stretch>
                    <a:fillRect/>
                  </a:stretch>
                </pic:blipFill>
                <pic:spPr>
                  <a:xfrm>
                    <a:off x="0" y="0"/>
                    <a:ext cx="569182" cy="197797"/>
                  </a:xfrm>
                  <a:prstGeom prst="rect">
                    <a:avLst/>
                  </a:prstGeom>
                </pic:spPr>
              </pic:pic>
            </a:graphicData>
          </a:graphic>
        </wp:anchor>
      </w:drawing>
    </w:r>
    <w:r>
      <w:rPr/>
      <w:pict>
        <v:rect style="position:absolute;margin-left:523.276001pt;margin-top:25.961014pt;width:72pt;height:15.333pt;mso-position-horizontal-relative:page;mso-position-vertical-relative:page;z-index:-256615424" filled="true" fillcolor="#bcbec0" stroked="false">
          <v:fill type="solid"/>
          <w10:wrap type="none"/>
        </v:rect>
      </w:pict>
    </w:r>
    <w:r>
      <w:rPr/>
      <w:pict>
        <v:shape style="position:absolute;margin-left:-1pt;margin-top:28.29649pt;width:477pt;height:11.6pt;mso-position-horizontal-relative:page;mso-position-vertical-relative:page;z-index:-256614400" type="#_x0000_t202" filled="false" stroked="false">
          <v:textbox inset="0,0,0,0">
            <w:txbxContent>
              <w:p>
                <w:pPr>
                  <w:tabs>
                    <w:tab w:pos="1109" w:val="left" w:leader="none"/>
                    <w:tab w:pos="9519" w:val="left" w:leader="none"/>
                  </w:tabs>
                  <w:spacing w:before="21"/>
                  <w:ind w:left="20" w:right="0" w:firstLine="0"/>
                  <w:jc w:val="left"/>
                  <w:rPr>
                    <w:rFonts w:ascii="Arial Narrow" w:hAnsi="Arial Narrow"/>
                    <w:sz w:val="16"/>
                  </w:rPr>
                </w:pPr>
                <w:r>
                  <w:rPr>
                    <w:b/>
                    <w:color w:val="414042"/>
                    <w:w w:val="110"/>
                    <w:sz w:val="16"/>
                    <w:shd w:fill="BCBEC0" w:color="auto" w:val="clear"/>
                  </w:rPr>
                  <w:t> </w:t>
                </w:r>
                <w:r>
                  <w:rPr>
                    <w:b/>
                    <w:color w:val="414042"/>
                    <w:sz w:val="16"/>
                    <w:shd w:fill="BCBEC0" w:color="auto" w:val="clear"/>
                  </w:rPr>
                  <w:tab/>
                </w:r>
                <w:r>
                  <w:rPr>
                    <w:b/>
                    <w:color w:val="414042"/>
                    <w:spacing w:val="3"/>
                    <w:w w:val="105"/>
                    <w:sz w:val="16"/>
                    <w:shd w:fill="BCBEC0" w:color="auto" w:val="clear"/>
                  </w:rPr>
                  <w:t>Revista </w:t>
                </w:r>
                <w:r>
                  <w:rPr>
                    <w:b/>
                    <w:color w:val="414042"/>
                    <w:w w:val="105"/>
                    <w:sz w:val="16"/>
                    <w:shd w:fill="BCBEC0" w:color="auto" w:val="clear"/>
                  </w:rPr>
                  <w:t>de </w:t>
                </w:r>
                <w:r>
                  <w:rPr>
                    <w:b/>
                    <w:color w:val="414042"/>
                    <w:spacing w:val="2"/>
                    <w:w w:val="105"/>
                    <w:sz w:val="16"/>
                    <w:shd w:fill="BCBEC0" w:color="auto" w:val="clear"/>
                  </w:rPr>
                  <w:t>Geografía   </w:t>
                </w:r>
                <w:r>
                  <w:rPr>
                    <w:b/>
                    <w:color w:val="414042"/>
                    <w:w w:val="105"/>
                    <w:sz w:val="16"/>
                    <w:shd w:fill="BCBEC0" w:color="auto" w:val="clear"/>
                  </w:rPr>
                  <w:t>•   </w:t>
                </w:r>
                <w:r>
                  <w:rPr>
                    <w:rFonts w:ascii="Arial Narrow" w:hAnsi="Arial Narrow"/>
                    <w:color w:val="414042"/>
                    <w:spacing w:val="2"/>
                    <w:w w:val="105"/>
                    <w:sz w:val="16"/>
                    <w:shd w:fill="BCBEC0" w:color="auto" w:val="clear"/>
                  </w:rPr>
                  <w:t>Número </w:t>
                </w:r>
                <w:r>
                  <w:rPr>
                    <w:rFonts w:ascii="Arial Narrow" w:hAnsi="Arial Narrow"/>
                    <w:color w:val="414042"/>
                    <w:w w:val="105"/>
                    <w:sz w:val="16"/>
                    <w:shd w:fill="BCBEC0" w:color="auto" w:val="clear"/>
                  </w:rPr>
                  <w:t>21  </w:t>
                </w:r>
                <w:r>
                  <w:rPr>
                    <w:b/>
                    <w:color w:val="414042"/>
                    <w:w w:val="105"/>
                    <w:sz w:val="16"/>
                    <w:shd w:fill="BCBEC0" w:color="auto" w:val="clear"/>
                  </w:rPr>
                  <w:t>•  Año </w:t>
                </w:r>
                <w:r>
                  <w:rPr>
                    <w:b/>
                    <w:color w:val="414042"/>
                    <w:spacing w:val="2"/>
                    <w:w w:val="105"/>
                    <w:sz w:val="16"/>
                    <w:shd w:fill="BCBEC0" w:color="auto" w:val="clear"/>
                  </w:rPr>
                  <w:t>2017 </w:t>
                </w:r>
                <w:r>
                  <w:rPr>
                    <w:b/>
                    <w:color w:val="414042"/>
                    <w:w w:val="105"/>
                    <w:sz w:val="16"/>
                    <w:shd w:fill="BCBEC0" w:color="auto" w:val="clear"/>
                  </w:rPr>
                  <w:t>•  </w:t>
                </w:r>
                <w:r>
                  <w:rPr>
                    <w:rFonts w:ascii="Arial Narrow" w:hAnsi="Arial Narrow"/>
                    <w:color w:val="414042"/>
                    <w:w w:val="105"/>
                    <w:sz w:val="16"/>
                    <w:shd w:fill="BCBEC0" w:color="auto" w:val="clear"/>
                  </w:rPr>
                  <w:t>Vol. XXI  </w:t>
                </w:r>
                <w:r>
                  <w:rPr>
                    <w:b/>
                    <w:color w:val="414042"/>
                    <w:w w:val="105"/>
                    <w:sz w:val="16"/>
                    <w:shd w:fill="BCBEC0" w:color="auto" w:val="clear"/>
                  </w:rPr>
                  <w:t>•  </w:t>
                </w:r>
                <w:r>
                  <w:rPr>
                    <w:b/>
                    <w:color w:val="414042"/>
                    <w:spacing w:val="2"/>
                    <w:w w:val="105"/>
                    <w:sz w:val="16"/>
                    <w:shd w:fill="BCBEC0" w:color="auto" w:val="clear"/>
                  </w:rPr>
                  <w:t>ISSN 1514-1942  </w:t>
                </w:r>
                <w:r>
                  <w:rPr>
                    <w:b/>
                    <w:color w:val="414042"/>
                    <w:w w:val="105"/>
                    <w:sz w:val="16"/>
                    <w:shd w:fill="BCBEC0" w:color="auto" w:val="clear"/>
                  </w:rPr>
                  <w:t>• </w:t>
                </w:r>
                <w:r>
                  <w:rPr>
                    <w:rFonts w:ascii="Arial Narrow" w:hAnsi="Arial Narrow"/>
                    <w:color w:val="414042"/>
                    <w:w w:val="105"/>
                    <w:sz w:val="16"/>
                    <w:shd w:fill="BCBEC0" w:color="auto" w:val="clear"/>
                  </w:rPr>
                  <w:t>San </w:t>
                </w:r>
                <w:r>
                  <w:rPr>
                    <w:rFonts w:ascii="Arial Narrow" w:hAnsi="Arial Narrow"/>
                    <w:color w:val="414042"/>
                    <w:spacing w:val="2"/>
                    <w:w w:val="105"/>
                    <w:sz w:val="16"/>
                    <w:shd w:fill="BCBEC0" w:color="auto" w:val="clear"/>
                  </w:rPr>
                  <w:t>Juan </w:t>
                </w:r>
                <w:r>
                  <w:rPr>
                    <w:rFonts w:ascii="Arial Narrow" w:hAnsi="Arial Narrow"/>
                    <w:color w:val="414042"/>
                    <w:w w:val="105"/>
                    <w:sz w:val="16"/>
                    <w:shd w:fill="BCBEC0" w:color="auto" w:val="clear"/>
                  </w:rPr>
                  <w:t>-</w:t>
                </w:r>
                <w:r>
                  <w:rPr>
                    <w:rFonts w:ascii="Arial Narrow" w:hAnsi="Arial Narrow"/>
                    <w:color w:val="414042"/>
                    <w:spacing w:val="-10"/>
                    <w:w w:val="105"/>
                    <w:sz w:val="16"/>
                    <w:shd w:fill="BCBEC0" w:color="auto" w:val="clear"/>
                  </w:rPr>
                  <w:t> </w:t>
                </w:r>
                <w:r>
                  <w:rPr>
                    <w:rFonts w:ascii="Arial Narrow" w:hAnsi="Arial Narrow"/>
                    <w:color w:val="414042"/>
                    <w:spacing w:val="2"/>
                    <w:w w:val="105"/>
                    <w:sz w:val="16"/>
                    <w:shd w:fill="BCBEC0" w:color="auto" w:val="clear"/>
                  </w:rPr>
                  <w:t>Argentina</w:t>
                </w:r>
                <w:r>
                  <w:rPr>
                    <w:rFonts w:ascii="Arial Narrow" w:hAnsi="Arial Narrow"/>
                    <w:color w:val="414042"/>
                    <w:spacing w:val="2"/>
                    <w:sz w:val="16"/>
                    <w:shd w:fill="BCBEC0" w:color="auto" w:val="clear"/>
                  </w:rPr>
                  <w:tab/>
                </w:r>
              </w:p>
            </w:txbxContent>
          </v:textbox>
          <w10:wrap type="non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drawing>
        <wp:anchor distT="0" distB="0" distL="0" distR="0" allowOverlap="1" layoutInCell="1" locked="0" behindDoc="1" simplePos="0" relativeHeight="246703104">
          <wp:simplePos x="0" y="0"/>
          <wp:positionH relativeFrom="page">
            <wp:posOffset>0</wp:posOffset>
          </wp:positionH>
          <wp:positionV relativeFrom="page">
            <wp:posOffset>326365</wp:posOffset>
          </wp:positionV>
          <wp:extent cx="1496352" cy="198068"/>
          <wp:effectExtent l="0" t="0" r="0" b="0"/>
          <wp:wrapNone/>
          <wp:docPr id="113" name="image8.png"/>
          <wp:cNvGraphicFramePr>
            <a:graphicFrameLocks noChangeAspect="1"/>
          </wp:cNvGraphicFramePr>
          <a:graphic>
            <a:graphicData uri="http://schemas.openxmlformats.org/drawingml/2006/picture">
              <pic:pic>
                <pic:nvPicPr>
                  <pic:cNvPr id="114" name="image8.png"/>
                  <pic:cNvPicPr/>
                </pic:nvPicPr>
                <pic:blipFill>
                  <a:blip r:embed="rId1" cstate="print"/>
                  <a:stretch>
                    <a:fillRect/>
                  </a:stretch>
                </pic:blipFill>
                <pic:spPr>
                  <a:xfrm>
                    <a:off x="0" y="0"/>
                    <a:ext cx="1496352" cy="198068"/>
                  </a:xfrm>
                  <a:prstGeom prst="rect">
                    <a:avLst/>
                  </a:prstGeom>
                </pic:spPr>
              </pic:pic>
            </a:graphicData>
          </a:graphic>
        </wp:anchor>
      </w:drawing>
    </w:r>
    <w:r>
      <w:rPr/>
      <w:pict>
        <v:shape style="position:absolute;margin-left:118.400002pt;margin-top:28.33428pt;width:477.9pt;height:10.4pt;mso-position-horizontal-relative:page;mso-position-vertical-relative:page;z-index:-256612352" type="#_x0000_t202" filled="false" stroked="false">
          <v:textbox inset="0,0,0,0">
            <w:txbxContent>
              <w:p>
                <w:pPr>
                  <w:tabs>
                    <w:tab w:pos="9537" w:val="left" w:leader="none"/>
                  </w:tabs>
                  <w:spacing w:before="21"/>
                  <w:ind w:left="20" w:right="0" w:firstLine="0"/>
                  <w:jc w:val="left"/>
                  <w:rPr>
                    <w:b/>
                    <w:sz w:val="14"/>
                  </w:rPr>
                </w:pPr>
                <w:r>
                  <w:rPr>
                    <w:b/>
                    <w:color w:val="414042"/>
                    <w:w w:val="110"/>
                    <w:sz w:val="14"/>
                    <w:shd w:fill="BCBEC0" w:color="auto" w:val="clear"/>
                  </w:rPr>
                  <w:t> </w:t>
                </w:r>
                <w:r>
                  <w:rPr>
                    <w:b/>
                    <w:color w:val="414042"/>
                    <w:sz w:val="14"/>
                    <w:shd w:fill="BCBEC0" w:color="auto" w:val="clear"/>
                  </w:rPr>
                  <w:t> </w:t>
                </w:r>
                <w:r>
                  <w:rPr>
                    <w:b/>
                    <w:color w:val="414042"/>
                    <w:spacing w:val="-6"/>
                    <w:sz w:val="14"/>
                    <w:shd w:fill="BCBEC0" w:color="auto" w:val="clear"/>
                  </w:rPr>
                  <w:t> </w:t>
                </w:r>
                <w:r>
                  <w:rPr>
                    <w:b/>
                    <w:color w:val="414042"/>
                    <w:w w:val="105"/>
                    <w:sz w:val="14"/>
                    <w:shd w:fill="BCBEC0" w:color="auto" w:val="clear"/>
                  </w:rPr>
                  <w:t>H.</w:t>
                </w:r>
                <w:r>
                  <w:rPr>
                    <w:b/>
                    <w:color w:val="414042"/>
                    <w:spacing w:val="-12"/>
                    <w:w w:val="105"/>
                    <w:sz w:val="14"/>
                    <w:shd w:fill="BCBEC0" w:color="auto" w:val="clear"/>
                  </w:rPr>
                  <w:t> </w:t>
                </w:r>
                <w:r>
                  <w:rPr>
                    <w:b/>
                    <w:color w:val="414042"/>
                    <w:w w:val="105"/>
                    <w:sz w:val="14"/>
                    <w:shd w:fill="BCBEC0" w:color="auto" w:val="clear"/>
                  </w:rPr>
                  <w:t>BOZZANO</w:t>
                </w:r>
                <w:r>
                  <w:rPr>
                    <w:b/>
                    <w:color w:val="414042"/>
                    <w:spacing w:val="-12"/>
                    <w:w w:val="105"/>
                    <w:sz w:val="14"/>
                    <w:shd w:fill="BCBEC0" w:color="auto" w:val="clear"/>
                  </w:rPr>
                  <w:t> </w:t>
                </w:r>
                <w:r>
                  <w:rPr>
                    <w:b/>
                    <w:color w:val="414042"/>
                    <w:w w:val="105"/>
                    <w:sz w:val="14"/>
                    <w:shd w:fill="BCBEC0" w:color="auto" w:val="clear"/>
                  </w:rPr>
                  <w:t>-</w:t>
                </w:r>
                <w:r>
                  <w:rPr>
                    <w:b/>
                    <w:color w:val="414042"/>
                    <w:spacing w:val="-11"/>
                    <w:w w:val="105"/>
                    <w:sz w:val="14"/>
                    <w:shd w:fill="BCBEC0" w:color="auto" w:val="clear"/>
                  </w:rPr>
                  <w:t> </w:t>
                </w:r>
                <w:r>
                  <w:rPr>
                    <w:b/>
                    <w:color w:val="414042"/>
                    <w:w w:val="105"/>
                    <w:sz w:val="14"/>
                    <w:shd w:fill="BCBEC0" w:color="auto" w:val="clear"/>
                  </w:rPr>
                  <w:t>L.</w:t>
                </w:r>
                <w:r>
                  <w:rPr>
                    <w:b/>
                    <w:color w:val="414042"/>
                    <w:spacing w:val="-12"/>
                    <w:w w:val="105"/>
                    <w:sz w:val="14"/>
                    <w:shd w:fill="BCBEC0" w:color="auto" w:val="clear"/>
                  </w:rPr>
                  <w:t> </w:t>
                </w:r>
                <w:r>
                  <w:rPr>
                    <w:b/>
                    <w:color w:val="414042"/>
                    <w:w w:val="105"/>
                    <w:sz w:val="14"/>
                    <w:shd w:fill="BCBEC0" w:color="auto" w:val="clear"/>
                  </w:rPr>
                  <w:t>CORTIZAS</w:t>
                </w:r>
                <w:r>
                  <w:rPr>
                    <w:b/>
                    <w:color w:val="414042"/>
                    <w:spacing w:val="-12"/>
                    <w:w w:val="105"/>
                    <w:sz w:val="14"/>
                    <w:shd w:fill="BCBEC0" w:color="auto" w:val="clear"/>
                  </w:rPr>
                  <w:t> </w:t>
                </w:r>
                <w:r>
                  <w:rPr>
                    <w:b/>
                    <w:color w:val="414042"/>
                    <w:w w:val="105"/>
                    <w:sz w:val="14"/>
                    <w:shd w:fill="BCBEC0" w:color="auto" w:val="clear"/>
                  </w:rPr>
                  <w:t>-</w:t>
                </w:r>
                <w:r>
                  <w:rPr>
                    <w:b/>
                    <w:color w:val="414042"/>
                    <w:spacing w:val="-11"/>
                    <w:w w:val="105"/>
                    <w:sz w:val="14"/>
                    <w:shd w:fill="BCBEC0" w:color="auto" w:val="clear"/>
                  </w:rPr>
                  <w:t> </w:t>
                </w:r>
                <w:r>
                  <w:rPr>
                    <w:b/>
                    <w:color w:val="414042"/>
                    <w:spacing w:val="-8"/>
                    <w:w w:val="105"/>
                    <w:sz w:val="14"/>
                    <w:shd w:fill="BCBEC0" w:color="auto" w:val="clear"/>
                  </w:rPr>
                  <w:t>T.</w:t>
                </w:r>
                <w:r>
                  <w:rPr>
                    <w:b/>
                    <w:color w:val="414042"/>
                    <w:spacing w:val="-12"/>
                    <w:w w:val="105"/>
                    <w:sz w:val="14"/>
                    <w:shd w:fill="BCBEC0" w:color="auto" w:val="clear"/>
                  </w:rPr>
                  <w:t> </w:t>
                </w:r>
                <w:r>
                  <w:rPr>
                    <w:b/>
                    <w:color w:val="414042"/>
                    <w:w w:val="105"/>
                    <w:sz w:val="14"/>
                    <w:shd w:fill="BCBEC0" w:color="auto" w:val="clear"/>
                  </w:rPr>
                  <w:t>CANEVARI</w:t>
                </w:r>
                <w:r>
                  <w:rPr>
                    <w:b/>
                    <w:color w:val="414042"/>
                    <w:spacing w:val="10"/>
                    <w:w w:val="105"/>
                    <w:sz w:val="14"/>
                    <w:shd w:fill="BCBEC0" w:color="auto" w:val="clear"/>
                  </w:rPr>
                  <w:t> </w:t>
                </w:r>
                <w:r>
                  <w:rPr>
                    <w:b/>
                    <w:color w:val="414042"/>
                    <w:w w:val="105"/>
                    <w:sz w:val="14"/>
                    <w:shd w:fill="BCBEC0" w:color="auto" w:val="clear"/>
                  </w:rPr>
                  <w:t>|</w:t>
                </w:r>
                <w:r>
                  <w:rPr>
                    <w:b/>
                    <w:color w:val="414042"/>
                    <w:spacing w:val="-12"/>
                    <w:w w:val="105"/>
                    <w:sz w:val="14"/>
                    <w:shd w:fill="BCBEC0" w:color="auto" w:val="clear"/>
                  </w:rPr>
                  <w:t> </w:t>
                </w:r>
                <w:r>
                  <w:rPr>
                    <w:rFonts w:ascii="Arial Narrow" w:hAnsi="Arial Narrow"/>
                    <w:color w:val="414042"/>
                    <w:w w:val="105"/>
                    <w:sz w:val="14"/>
                    <w:shd w:fill="BCBEC0" w:color="auto" w:val="clear"/>
                  </w:rPr>
                  <w:t>TERRITORIOS</w:t>
                </w:r>
                <w:r>
                  <w:rPr>
                    <w:rFonts w:ascii="Arial Narrow" w:hAnsi="Arial Narrow"/>
                    <w:color w:val="414042"/>
                    <w:spacing w:val="-13"/>
                    <w:w w:val="105"/>
                    <w:sz w:val="14"/>
                    <w:shd w:fill="BCBEC0" w:color="auto" w:val="clear"/>
                  </w:rPr>
                  <w:t> </w:t>
                </w:r>
                <w:r>
                  <w:rPr>
                    <w:rFonts w:ascii="Arial Narrow" w:hAnsi="Arial Narrow"/>
                    <w:color w:val="414042"/>
                    <w:w w:val="105"/>
                    <w:sz w:val="14"/>
                    <w:shd w:fill="BCBEC0" w:color="auto" w:val="clear"/>
                  </w:rPr>
                  <w:t>POSIBLES</w:t>
                </w:r>
                <w:r>
                  <w:rPr>
                    <w:rFonts w:ascii="Arial Narrow" w:hAnsi="Arial Narrow"/>
                    <w:color w:val="414042"/>
                    <w:spacing w:val="-13"/>
                    <w:w w:val="105"/>
                    <w:sz w:val="14"/>
                    <w:shd w:fill="BCBEC0" w:color="auto" w:val="clear"/>
                  </w:rPr>
                  <w:t> </w:t>
                </w:r>
                <w:r>
                  <w:rPr>
                    <w:rFonts w:ascii="Arial Narrow" w:hAnsi="Arial Narrow"/>
                    <w:color w:val="414042"/>
                    <w:w w:val="105"/>
                    <w:sz w:val="14"/>
                    <w:shd w:fill="BCBEC0" w:color="auto" w:val="clear"/>
                  </w:rPr>
                  <w:t>Y</w:t>
                </w:r>
                <w:r>
                  <w:rPr>
                    <w:rFonts w:ascii="Arial Narrow" w:hAnsi="Arial Narrow"/>
                    <w:color w:val="414042"/>
                    <w:spacing w:val="-13"/>
                    <w:w w:val="105"/>
                    <w:sz w:val="14"/>
                    <w:shd w:fill="BCBEC0" w:color="auto" w:val="clear"/>
                  </w:rPr>
                  <w:t> </w:t>
                </w:r>
                <w:r>
                  <w:rPr>
                    <w:rFonts w:ascii="Arial Narrow" w:hAnsi="Arial Narrow"/>
                    <w:color w:val="414042"/>
                    <w:w w:val="105"/>
                    <w:sz w:val="14"/>
                    <w:shd w:fill="BCBEC0" w:color="auto" w:val="clear"/>
                  </w:rPr>
                  <w:t>UTOPÍAS</w:t>
                </w:r>
                <w:r>
                  <w:rPr>
                    <w:rFonts w:ascii="Arial Narrow" w:hAnsi="Arial Narrow"/>
                    <w:color w:val="414042"/>
                    <w:spacing w:val="-13"/>
                    <w:w w:val="105"/>
                    <w:sz w:val="14"/>
                    <w:shd w:fill="BCBEC0" w:color="auto" w:val="clear"/>
                  </w:rPr>
                  <w:t> </w:t>
                </w:r>
                <w:r>
                  <w:rPr>
                    <w:rFonts w:ascii="Arial Narrow" w:hAnsi="Arial Narrow"/>
                    <w:color w:val="414042"/>
                    <w:w w:val="105"/>
                    <w:sz w:val="14"/>
                    <w:shd w:fill="BCBEC0" w:color="auto" w:val="clear"/>
                  </w:rPr>
                  <w:t>REALES</w:t>
                </w:r>
                <w:r>
                  <w:rPr>
                    <w:rFonts w:ascii="Arial Narrow" w:hAnsi="Arial Narrow"/>
                    <w:color w:val="414042"/>
                    <w:spacing w:val="-13"/>
                    <w:w w:val="105"/>
                    <w:sz w:val="14"/>
                    <w:shd w:fill="BCBEC0" w:color="auto" w:val="clear"/>
                  </w:rPr>
                  <w:t> </w:t>
                </w:r>
                <w:r>
                  <w:rPr>
                    <w:rFonts w:ascii="Arial Narrow" w:hAnsi="Arial Narrow"/>
                    <w:color w:val="414042"/>
                    <w:w w:val="105"/>
                    <w:sz w:val="14"/>
                    <w:shd w:fill="BCBEC0" w:color="auto" w:val="clear"/>
                  </w:rPr>
                  <w:t>APLICACIÓN</w:t>
                </w:r>
                <w:r>
                  <w:rPr>
                    <w:rFonts w:ascii="Arial Narrow" w:hAnsi="Arial Narrow"/>
                    <w:color w:val="414042"/>
                    <w:spacing w:val="-13"/>
                    <w:w w:val="105"/>
                    <w:sz w:val="14"/>
                    <w:shd w:fill="BCBEC0" w:color="auto" w:val="clear"/>
                  </w:rPr>
                  <w:t> </w:t>
                </w:r>
                <w:r>
                  <w:rPr>
                    <w:rFonts w:ascii="Arial Narrow" w:hAnsi="Arial Narrow"/>
                    <w:color w:val="414042"/>
                    <w:w w:val="105"/>
                    <w:sz w:val="14"/>
                    <w:shd w:fill="BCBEC0" w:color="auto" w:val="clear"/>
                  </w:rPr>
                  <w:t>DEL</w:t>
                </w:r>
                <w:r>
                  <w:rPr>
                    <w:rFonts w:ascii="Arial Narrow" w:hAnsi="Arial Narrow"/>
                    <w:color w:val="414042"/>
                    <w:spacing w:val="-13"/>
                    <w:w w:val="105"/>
                    <w:sz w:val="14"/>
                    <w:shd w:fill="BCBEC0" w:color="auto" w:val="clear"/>
                  </w:rPr>
                  <w:t> </w:t>
                </w:r>
                <w:r>
                  <w:rPr>
                    <w:rFonts w:ascii="Arial Narrow" w:hAnsi="Arial Narrow"/>
                    <w:color w:val="414042"/>
                    <w:w w:val="105"/>
                    <w:sz w:val="14"/>
                    <w:shd w:fill="BCBEC0" w:color="auto" w:val="clear"/>
                  </w:rPr>
                  <w:t>MÉTODO</w:t>
                </w:r>
                <w:r>
                  <w:rPr>
                    <w:rFonts w:ascii="Arial Narrow" w:hAnsi="Arial Narrow"/>
                    <w:color w:val="414042"/>
                    <w:spacing w:val="-13"/>
                    <w:w w:val="105"/>
                    <w:sz w:val="14"/>
                    <w:shd w:fill="BCBEC0" w:color="auto" w:val="clear"/>
                  </w:rPr>
                  <w:t> </w:t>
                </w:r>
                <w:r>
                  <w:rPr>
                    <w:rFonts w:ascii="Arial Narrow" w:hAnsi="Arial Narrow"/>
                    <w:color w:val="414042"/>
                    <w:w w:val="105"/>
                    <w:sz w:val="14"/>
                    <w:shd w:fill="BCBEC0" w:color="auto" w:val="clear"/>
                  </w:rPr>
                  <w:t>TERRITORII...</w:t>
                </w:r>
                <w:r>
                  <w:rPr>
                    <w:rFonts w:ascii="Arial Narrow" w:hAnsi="Arial Narrow"/>
                    <w:color w:val="414042"/>
                    <w:spacing w:val="-13"/>
                    <w:w w:val="105"/>
                    <w:sz w:val="14"/>
                    <w:shd w:fill="BCBEC0" w:color="auto" w:val="clear"/>
                  </w:rPr>
                  <w:t> </w:t>
                </w:r>
                <w:r>
                  <w:rPr>
                    <w:rFonts w:ascii="Arial Narrow" w:hAnsi="Arial Narrow"/>
                    <w:color w:val="414042"/>
                    <w:w w:val="105"/>
                    <w:sz w:val="14"/>
                    <w:shd w:fill="BCBEC0" w:color="auto" w:val="clear"/>
                  </w:rPr>
                  <w:t>-</w:t>
                </w:r>
                <w:r>
                  <w:rPr>
                    <w:rFonts w:ascii="Arial Narrow" w:hAnsi="Arial Narrow"/>
                    <w:color w:val="414042"/>
                    <w:spacing w:val="-13"/>
                    <w:w w:val="105"/>
                    <w:sz w:val="14"/>
                    <w:shd w:fill="BCBEC0" w:color="auto" w:val="clear"/>
                  </w:rPr>
                  <w:t> </w:t>
                </w:r>
                <w:r>
                  <w:rPr>
                    <w:b/>
                    <w:color w:val="414042"/>
                    <w:w w:val="105"/>
                    <w:sz w:val="14"/>
                    <w:shd w:fill="BCBEC0" w:color="auto" w:val="clear"/>
                  </w:rPr>
                  <w:t>P</w:t>
                </w:r>
                <w:r>
                  <w:rPr>
                    <w:b/>
                    <w:color w:val="414042"/>
                    <w:spacing w:val="-12"/>
                    <w:w w:val="105"/>
                    <w:sz w:val="14"/>
                    <w:shd w:fill="BCBEC0" w:color="auto" w:val="clear"/>
                  </w:rPr>
                  <w:t> </w:t>
                </w:r>
                <w:r>
                  <w:rPr>
                    <w:b/>
                    <w:color w:val="414042"/>
                    <w:spacing w:val="-15"/>
                    <w:w w:val="105"/>
                    <w:sz w:val="14"/>
                    <w:shd w:fill="BCBEC0" w:color="auto" w:val="clear"/>
                  </w:rPr>
                  <w:t>P.</w:t>
                </w:r>
                <w:r>
                  <w:rPr>
                    <w:b/>
                    <w:color w:val="414042"/>
                    <w:spacing w:val="-11"/>
                    <w:w w:val="105"/>
                    <w:sz w:val="14"/>
                    <w:shd w:fill="BCBEC0" w:color="auto" w:val="clear"/>
                  </w:rPr>
                  <w:t> </w:t>
                </w:r>
                <w:r>
                  <w:rPr>
                    <w:b/>
                    <w:color w:val="414042"/>
                    <w:w w:val="105"/>
                    <w:sz w:val="14"/>
                    <w:shd w:fill="BCBEC0" w:color="auto" w:val="clear"/>
                  </w:rPr>
                  <w:t>39-60</w:t>
                </w:r>
                <w:r>
                  <w:rPr>
                    <w:b/>
                    <w:color w:val="414042"/>
                    <w:sz w:val="14"/>
                    <w:shd w:fill="BCBEC0" w:color="auto" w:val="clear"/>
                  </w:rPr>
                  <w:tab/>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3">
    <w:multiLevelType w:val="hybridMultilevel"/>
    <w:lvl w:ilvl="0">
      <w:start w:val="0"/>
      <w:numFmt w:val="bullet"/>
      <w:lvlText w:val="•"/>
      <w:lvlJc w:val="left"/>
      <w:pPr>
        <w:ind w:left="243" w:hanging="158"/>
      </w:pPr>
      <w:rPr>
        <w:rFonts w:hint="default" w:ascii="Calibri" w:hAnsi="Calibri" w:eastAsia="Calibri" w:cs="Calibri"/>
        <w:color w:val="414042"/>
        <w:w w:val="100"/>
        <w:sz w:val="20"/>
        <w:szCs w:val="20"/>
        <w:lang w:val="es-ES" w:eastAsia="es-ES" w:bidi="es-ES"/>
      </w:rPr>
    </w:lvl>
    <w:lvl w:ilvl="1">
      <w:start w:val="0"/>
      <w:numFmt w:val="bullet"/>
      <w:lvlText w:val="•"/>
      <w:lvlJc w:val="left"/>
      <w:pPr>
        <w:ind w:left="815" w:hanging="158"/>
      </w:pPr>
      <w:rPr>
        <w:rFonts w:hint="default"/>
        <w:lang w:val="es-ES" w:eastAsia="es-ES" w:bidi="es-ES"/>
      </w:rPr>
    </w:lvl>
    <w:lvl w:ilvl="2">
      <w:start w:val="0"/>
      <w:numFmt w:val="bullet"/>
      <w:lvlText w:val="•"/>
      <w:lvlJc w:val="left"/>
      <w:pPr>
        <w:ind w:left="1391" w:hanging="158"/>
      </w:pPr>
      <w:rPr>
        <w:rFonts w:hint="default"/>
        <w:lang w:val="es-ES" w:eastAsia="es-ES" w:bidi="es-ES"/>
      </w:rPr>
    </w:lvl>
    <w:lvl w:ilvl="3">
      <w:start w:val="0"/>
      <w:numFmt w:val="bullet"/>
      <w:lvlText w:val="•"/>
      <w:lvlJc w:val="left"/>
      <w:pPr>
        <w:ind w:left="1967" w:hanging="158"/>
      </w:pPr>
      <w:rPr>
        <w:rFonts w:hint="default"/>
        <w:lang w:val="es-ES" w:eastAsia="es-ES" w:bidi="es-ES"/>
      </w:rPr>
    </w:lvl>
    <w:lvl w:ilvl="4">
      <w:start w:val="0"/>
      <w:numFmt w:val="bullet"/>
      <w:lvlText w:val="•"/>
      <w:lvlJc w:val="left"/>
      <w:pPr>
        <w:ind w:left="2542" w:hanging="158"/>
      </w:pPr>
      <w:rPr>
        <w:rFonts w:hint="default"/>
        <w:lang w:val="es-ES" w:eastAsia="es-ES" w:bidi="es-ES"/>
      </w:rPr>
    </w:lvl>
    <w:lvl w:ilvl="5">
      <w:start w:val="0"/>
      <w:numFmt w:val="bullet"/>
      <w:lvlText w:val="•"/>
      <w:lvlJc w:val="left"/>
      <w:pPr>
        <w:ind w:left="3118" w:hanging="158"/>
      </w:pPr>
      <w:rPr>
        <w:rFonts w:hint="default"/>
        <w:lang w:val="es-ES" w:eastAsia="es-ES" w:bidi="es-ES"/>
      </w:rPr>
    </w:lvl>
    <w:lvl w:ilvl="6">
      <w:start w:val="0"/>
      <w:numFmt w:val="bullet"/>
      <w:lvlText w:val="•"/>
      <w:lvlJc w:val="left"/>
      <w:pPr>
        <w:ind w:left="3694" w:hanging="158"/>
      </w:pPr>
      <w:rPr>
        <w:rFonts w:hint="default"/>
        <w:lang w:val="es-ES" w:eastAsia="es-ES" w:bidi="es-ES"/>
      </w:rPr>
    </w:lvl>
    <w:lvl w:ilvl="7">
      <w:start w:val="0"/>
      <w:numFmt w:val="bullet"/>
      <w:lvlText w:val="•"/>
      <w:lvlJc w:val="left"/>
      <w:pPr>
        <w:ind w:left="4270" w:hanging="158"/>
      </w:pPr>
      <w:rPr>
        <w:rFonts w:hint="default"/>
        <w:lang w:val="es-ES" w:eastAsia="es-ES" w:bidi="es-ES"/>
      </w:rPr>
    </w:lvl>
    <w:lvl w:ilvl="8">
      <w:start w:val="0"/>
      <w:numFmt w:val="bullet"/>
      <w:lvlText w:val="•"/>
      <w:lvlJc w:val="left"/>
      <w:pPr>
        <w:ind w:left="4845" w:hanging="158"/>
      </w:pPr>
      <w:rPr>
        <w:rFonts w:hint="default"/>
        <w:lang w:val="es-ES" w:eastAsia="es-ES" w:bidi="es-ES"/>
      </w:rPr>
    </w:lvl>
  </w:abstractNum>
  <w:abstractNum w:abstractNumId="25">
    <w:multiLevelType w:val="hybridMultilevel"/>
    <w:lvl w:ilvl="0">
      <w:start w:val="1"/>
      <w:numFmt w:val="decimal"/>
      <w:lvlText w:val="%1-"/>
      <w:lvlJc w:val="left"/>
      <w:pPr>
        <w:ind w:left="1228" w:hanging="211"/>
        <w:jc w:val="right"/>
      </w:pPr>
      <w:rPr>
        <w:rFonts w:hint="default" w:ascii="Calibri" w:hAnsi="Calibri" w:eastAsia="Calibri" w:cs="Calibri"/>
        <w:color w:val="414042"/>
        <w:w w:val="109"/>
        <w:sz w:val="18"/>
        <w:szCs w:val="18"/>
        <w:lang w:val="es-ES" w:eastAsia="es-ES" w:bidi="es-ES"/>
      </w:rPr>
    </w:lvl>
    <w:lvl w:ilvl="1">
      <w:start w:val="0"/>
      <w:numFmt w:val="bullet"/>
      <w:lvlText w:val="•"/>
      <w:lvlJc w:val="left"/>
      <w:pPr>
        <w:ind w:left="1673" w:hanging="211"/>
      </w:pPr>
      <w:rPr>
        <w:rFonts w:hint="default"/>
        <w:lang w:val="es-ES" w:eastAsia="es-ES" w:bidi="es-ES"/>
      </w:rPr>
    </w:lvl>
    <w:lvl w:ilvl="2">
      <w:start w:val="0"/>
      <w:numFmt w:val="bullet"/>
      <w:lvlText w:val="•"/>
      <w:lvlJc w:val="left"/>
      <w:pPr>
        <w:ind w:left="2126" w:hanging="211"/>
      </w:pPr>
      <w:rPr>
        <w:rFonts w:hint="default"/>
        <w:lang w:val="es-ES" w:eastAsia="es-ES" w:bidi="es-ES"/>
      </w:rPr>
    </w:lvl>
    <w:lvl w:ilvl="3">
      <w:start w:val="0"/>
      <w:numFmt w:val="bullet"/>
      <w:lvlText w:val="•"/>
      <w:lvlJc w:val="left"/>
      <w:pPr>
        <w:ind w:left="2579" w:hanging="211"/>
      </w:pPr>
      <w:rPr>
        <w:rFonts w:hint="default"/>
        <w:lang w:val="es-ES" w:eastAsia="es-ES" w:bidi="es-ES"/>
      </w:rPr>
    </w:lvl>
    <w:lvl w:ilvl="4">
      <w:start w:val="0"/>
      <w:numFmt w:val="bullet"/>
      <w:lvlText w:val="•"/>
      <w:lvlJc w:val="left"/>
      <w:pPr>
        <w:ind w:left="3033" w:hanging="211"/>
      </w:pPr>
      <w:rPr>
        <w:rFonts w:hint="default"/>
        <w:lang w:val="es-ES" w:eastAsia="es-ES" w:bidi="es-ES"/>
      </w:rPr>
    </w:lvl>
    <w:lvl w:ilvl="5">
      <w:start w:val="0"/>
      <w:numFmt w:val="bullet"/>
      <w:lvlText w:val="•"/>
      <w:lvlJc w:val="left"/>
      <w:pPr>
        <w:ind w:left="3486" w:hanging="211"/>
      </w:pPr>
      <w:rPr>
        <w:rFonts w:hint="default"/>
        <w:lang w:val="es-ES" w:eastAsia="es-ES" w:bidi="es-ES"/>
      </w:rPr>
    </w:lvl>
    <w:lvl w:ilvl="6">
      <w:start w:val="0"/>
      <w:numFmt w:val="bullet"/>
      <w:lvlText w:val="•"/>
      <w:lvlJc w:val="left"/>
      <w:pPr>
        <w:ind w:left="3939" w:hanging="211"/>
      </w:pPr>
      <w:rPr>
        <w:rFonts w:hint="default"/>
        <w:lang w:val="es-ES" w:eastAsia="es-ES" w:bidi="es-ES"/>
      </w:rPr>
    </w:lvl>
    <w:lvl w:ilvl="7">
      <w:start w:val="0"/>
      <w:numFmt w:val="bullet"/>
      <w:lvlText w:val="•"/>
      <w:lvlJc w:val="left"/>
      <w:pPr>
        <w:ind w:left="4392" w:hanging="211"/>
      </w:pPr>
      <w:rPr>
        <w:rFonts w:hint="default"/>
        <w:lang w:val="es-ES" w:eastAsia="es-ES" w:bidi="es-ES"/>
      </w:rPr>
    </w:lvl>
    <w:lvl w:ilvl="8">
      <w:start w:val="0"/>
      <w:numFmt w:val="bullet"/>
      <w:lvlText w:val="•"/>
      <w:lvlJc w:val="left"/>
      <w:pPr>
        <w:ind w:left="4846" w:hanging="211"/>
      </w:pPr>
      <w:rPr>
        <w:rFonts w:hint="default"/>
        <w:lang w:val="es-ES" w:eastAsia="es-ES" w:bidi="es-ES"/>
      </w:rPr>
    </w:lvl>
  </w:abstractNum>
  <w:abstractNum w:abstractNumId="24">
    <w:multiLevelType w:val="hybridMultilevel"/>
    <w:lvl w:ilvl="0">
      <w:start w:val="0"/>
      <w:numFmt w:val="bullet"/>
      <w:lvlText w:val="•"/>
      <w:lvlJc w:val="left"/>
      <w:pPr>
        <w:ind w:left="1144" w:hanging="125"/>
      </w:pPr>
      <w:rPr>
        <w:rFonts w:hint="default" w:ascii="Calibri" w:hAnsi="Calibri" w:eastAsia="Calibri" w:cs="Calibri"/>
        <w:color w:val="414042"/>
        <w:w w:val="100"/>
        <w:sz w:val="16"/>
        <w:szCs w:val="16"/>
        <w:lang w:val="es-ES" w:eastAsia="es-ES" w:bidi="es-ES"/>
      </w:rPr>
    </w:lvl>
    <w:lvl w:ilvl="1">
      <w:start w:val="0"/>
      <w:numFmt w:val="bullet"/>
      <w:lvlText w:val="•"/>
      <w:lvlJc w:val="left"/>
      <w:pPr>
        <w:ind w:left="1601" w:hanging="125"/>
      </w:pPr>
      <w:rPr>
        <w:rFonts w:hint="default"/>
        <w:lang w:val="es-ES" w:eastAsia="es-ES" w:bidi="es-ES"/>
      </w:rPr>
    </w:lvl>
    <w:lvl w:ilvl="2">
      <w:start w:val="0"/>
      <w:numFmt w:val="bullet"/>
      <w:lvlText w:val="•"/>
      <w:lvlJc w:val="left"/>
      <w:pPr>
        <w:ind w:left="2063" w:hanging="125"/>
      </w:pPr>
      <w:rPr>
        <w:rFonts w:hint="default"/>
        <w:lang w:val="es-ES" w:eastAsia="es-ES" w:bidi="es-ES"/>
      </w:rPr>
    </w:lvl>
    <w:lvl w:ilvl="3">
      <w:start w:val="0"/>
      <w:numFmt w:val="bullet"/>
      <w:lvlText w:val="•"/>
      <w:lvlJc w:val="left"/>
      <w:pPr>
        <w:ind w:left="2524" w:hanging="125"/>
      </w:pPr>
      <w:rPr>
        <w:rFonts w:hint="default"/>
        <w:lang w:val="es-ES" w:eastAsia="es-ES" w:bidi="es-ES"/>
      </w:rPr>
    </w:lvl>
    <w:lvl w:ilvl="4">
      <w:start w:val="0"/>
      <w:numFmt w:val="bullet"/>
      <w:lvlText w:val="•"/>
      <w:lvlJc w:val="left"/>
      <w:pPr>
        <w:ind w:left="2986" w:hanging="125"/>
      </w:pPr>
      <w:rPr>
        <w:rFonts w:hint="default"/>
        <w:lang w:val="es-ES" w:eastAsia="es-ES" w:bidi="es-ES"/>
      </w:rPr>
    </w:lvl>
    <w:lvl w:ilvl="5">
      <w:start w:val="0"/>
      <w:numFmt w:val="bullet"/>
      <w:lvlText w:val="•"/>
      <w:lvlJc w:val="left"/>
      <w:pPr>
        <w:ind w:left="3447" w:hanging="125"/>
      </w:pPr>
      <w:rPr>
        <w:rFonts w:hint="default"/>
        <w:lang w:val="es-ES" w:eastAsia="es-ES" w:bidi="es-ES"/>
      </w:rPr>
    </w:lvl>
    <w:lvl w:ilvl="6">
      <w:start w:val="0"/>
      <w:numFmt w:val="bullet"/>
      <w:lvlText w:val="•"/>
      <w:lvlJc w:val="left"/>
      <w:pPr>
        <w:ind w:left="3909" w:hanging="125"/>
      </w:pPr>
      <w:rPr>
        <w:rFonts w:hint="default"/>
        <w:lang w:val="es-ES" w:eastAsia="es-ES" w:bidi="es-ES"/>
      </w:rPr>
    </w:lvl>
    <w:lvl w:ilvl="7">
      <w:start w:val="0"/>
      <w:numFmt w:val="bullet"/>
      <w:lvlText w:val="•"/>
      <w:lvlJc w:val="left"/>
      <w:pPr>
        <w:ind w:left="4370" w:hanging="125"/>
      </w:pPr>
      <w:rPr>
        <w:rFonts w:hint="default"/>
        <w:lang w:val="es-ES" w:eastAsia="es-ES" w:bidi="es-ES"/>
      </w:rPr>
    </w:lvl>
    <w:lvl w:ilvl="8">
      <w:start w:val="0"/>
      <w:numFmt w:val="bullet"/>
      <w:lvlText w:val="•"/>
      <w:lvlJc w:val="left"/>
      <w:pPr>
        <w:ind w:left="4832" w:hanging="125"/>
      </w:pPr>
      <w:rPr>
        <w:rFonts w:hint="default"/>
        <w:lang w:val="es-ES" w:eastAsia="es-ES" w:bidi="es-ES"/>
      </w:rPr>
    </w:lvl>
  </w:abstractNum>
  <w:abstractNum w:abstractNumId="23">
    <w:multiLevelType w:val="hybridMultilevel"/>
    <w:lvl w:ilvl="0">
      <w:start w:val="0"/>
      <w:numFmt w:val="bullet"/>
      <w:lvlText w:val="•"/>
      <w:lvlJc w:val="left"/>
      <w:pPr>
        <w:ind w:left="1139" w:hanging="120"/>
      </w:pPr>
      <w:rPr>
        <w:rFonts w:hint="default" w:ascii="Calibri" w:hAnsi="Calibri" w:eastAsia="Calibri" w:cs="Calibri"/>
        <w:i/>
        <w:color w:val="414042"/>
        <w:w w:val="100"/>
        <w:sz w:val="16"/>
        <w:szCs w:val="16"/>
        <w:lang w:val="es-ES" w:eastAsia="es-ES" w:bidi="es-ES"/>
      </w:rPr>
    </w:lvl>
    <w:lvl w:ilvl="1">
      <w:start w:val="0"/>
      <w:numFmt w:val="bullet"/>
      <w:lvlText w:val="•"/>
      <w:lvlJc w:val="left"/>
      <w:pPr>
        <w:ind w:left="1601" w:hanging="120"/>
      </w:pPr>
      <w:rPr>
        <w:rFonts w:hint="default"/>
        <w:lang w:val="es-ES" w:eastAsia="es-ES" w:bidi="es-ES"/>
      </w:rPr>
    </w:lvl>
    <w:lvl w:ilvl="2">
      <w:start w:val="0"/>
      <w:numFmt w:val="bullet"/>
      <w:lvlText w:val="•"/>
      <w:lvlJc w:val="left"/>
      <w:pPr>
        <w:ind w:left="2063" w:hanging="120"/>
      </w:pPr>
      <w:rPr>
        <w:rFonts w:hint="default"/>
        <w:lang w:val="es-ES" w:eastAsia="es-ES" w:bidi="es-ES"/>
      </w:rPr>
    </w:lvl>
    <w:lvl w:ilvl="3">
      <w:start w:val="0"/>
      <w:numFmt w:val="bullet"/>
      <w:lvlText w:val="•"/>
      <w:lvlJc w:val="left"/>
      <w:pPr>
        <w:ind w:left="2524" w:hanging="120"/>
      </w:pPr>
      <w:rPr>
        <w:rFonts w:hint="default"/>
        <w:lang w:val="es-ES" w:eastAsia="es-ES" w:bidi="es-ES"/>
      </w:rPr>
    </w:lvl>
    <w:lvl w:ilvl="4">
      <w:start w:val="0"/>
      <w:numFmt w:val="bullet"/>
      <w:lvlText w:val="•"/>
      <w:lvlJc w:val="left"/>
      <w:pPr>
        <w:ind w:left="2986" w:hanging="120"/>
      </w:pPr>
      <w:rPr>
        <w:rFonts w:hint="default"/>
        <w:lang w:val="es-ES" w:eastAsia="es-ES" w:bidi="es-ES"/>
      </w:rPr>
    </w:lvl>
    <w:lvl w:ilvl="5">
      <w:start w:val="0"/>
      <w:numFmt w:val="bullet"/>
      <w:lvlText w:val="•"/>
      <w:lvlJc w:val="left"/>
      <w:pPr>
        <w:ind w:left="3447" w:hanging="120"/>
      </w:pPr>
      <w:rPr>
        <w:rFonts w:hint="default"/>
        <w:lang w:val="es-ES" w:eastAsia="es-ES" w:bidi="es-ES"/>
      </w:rPr>
    </w:lvl>
    <w:lvl w:ilvl="6">
      <w:start w:val="0"/>
      <w:numFmt w:val="bullet"/>
      <w:lvlText w:val="•"/>
      <w:lvlJc w:val="left"/>
      <w:pPr>
        <w:ind w:left="3909" w:hanging="120"/>
      </w:pPr>
      <w:rPr>
        <w:rFonts w:hint="default"/>
        <w:lang w:val="es-ES" w:eastAsia="es-ES" w:bidi="es-ES"/>
      </w:rPr>
    </w:lvl>
    <w:lvl w:ilvl="7">
      <w:start w:val="0"/>
      <w:numFmt w:val="bullet"/>
      <w:lvlText w:val="•"/>
      <w:lvlJc w:val="left"/>
      <w:pPr>
        <w:ind w:left="4370" w:hanging="120"/>
      </w:pPr>
      <w:rPr>
        <w:rFonts w:hint="default"/>
        <w:lang w:val="es-ES" w:eastAsia="es-ES" w:bidi="es-ES"/>
      </w:rPr>
    </w:lvl>
    <w:lvl w:ilvl="8">
      <w:start w:val="0"/>
      <w:numFmt w:val="bullet"/>
      <w:lvlText w:val="•"/>
      <w:lvlJc w:val="left"/>
      <w:pPr>
        <w:ind w:left="4832" w:hanging="120"/>
      </w:pPr>
      <w:rPr>
        <w:rFonts w:hint="default"/>
        <w:lang w:val="es-ES" w:eastAsia="es-ES" w:bidi="es-ES"/>
      </w:rPr>
    </w:lvl>
  </w:abstractNum>
  <w:abstractNum w:abstractNumId="22">
    <w:multiLevelType w:val="hybridMultilevel"/>
    <w:lvl w:ilvl="0">
      <w:start w:val="0"/>
      <w:numFmt w:val="bullet"/>
      <w:lvlText w:val="•"/>
      <w:lvlJc w:val="left"/>
      <w:pPr>
        <w:ind w:left="242" w:hanging="119"/>
      </w:pPr>
      <w:rPr>
        <w:rFonts w:hint="default"/>
        <w:w w:val="100"/>
        <w:lang w:val="es-ES" w:eastAsia="es-ES" w:bidi="es-ES"/>
      </w:rPr>
    </w:lvl>
    <w:lvl w:ilvl="1">
      <w:start w:val="0"/>
      <w:numFmt w:val="bullet"/>
      <w:lvlText w:val="•"/>
      <w:lvlJc w:val="left"/>
      <w:pPr>
        <w:ind w:left="1020" w:hanging="125"/>
      </w:pPr>
      <w:rPr>
        <w:rFonts w:hint="default" w:ascii="Calibri" w:hAnsi="Calibri" w:eastAsia="Calibri" w:cs="Calibri"/>
        <w:color w:val="414042"/>
        <w:w w:val="100"/>
        <w:sz w:val="16"/>
        <w:szCs w:val="16"/>
        <w:lang w:val="es-ES" w:eastAsia="es-ES" w:bidi="es-ES"/>
      </w:rPr>
    </w:lvl>
    <w:lvl w:ilvl="2">
      <w:start w:val="0"/>
      <w:numFmt w:val="bullet"/>
      <w:lvlText w:val="•"/>
      <w:lvlJc w:val="left"/>
      <w:pPr>
        <w:ind w:left="1140" w:hanging="125"/>
      </w:pPr>
      <w:rPr>
        <w:rFonts w:hint="default"/>
        <w:lang w:val="es-ES" w:eastAsia="es-ES" w:bidi="es-ES"/>
      </w:rPr>
    </w:lvl>
    <w:lvl w:ilvl="3">
      <w:start w:val="0"/>
      <w:numFmt w:val="bullet"/>
      <w:lvlText w:val="•"/>
      <w:lvlJc w:val="left"/>
      <w:pPr>
        <w:ind w:left="978" w:hanging="125"/>
      </w:pPr>
      <w:rPr>
        <w:rFonts w:hint="default"/>
        <w:lang w:val="es-ES" w:eastAsia="es-ES" w:bidi="es-ES"/>
      </w:rPr>
    </w:lvl>
    <w:lvl w:ilvl="4">
      <w:start w:val="0"/>
      <w:numFmt w:val="bullet"/>
      <w:lvlText w:val="•"/>
      <w:lvlJc w:val="left"/>
      <w:pPr>
        <w:ind w:left="816" w:hanging="125"/>
      </w:pPr>
      <w:rPr>
        <w:rFonts w:hint="default"/>
        <w:lang w:val="es-ES" w:eastAsia="es-ES" w:bidi="es-ES"/>
      </w:rPr>
    </w:lvl>
    <w:lvl w:ilvl="5">
      <w:start w:val="0"/>
      <w:numFmt w:val="bullet"/>
      <w:lvlText w:val="•"/>
      <w:lvlJc w:val="left"/>
      <w:pPr>
        <w:ind w:left="655" w:hanging="125"/>
      </w:pPr>
      <w:rPr>
        <w:rFonts w:hint="default"/>
        <w:lang w:val="es-ES" w:eastAsia="es-ES" w:bidi="es-ES"/>
      </w:rPr>
    </w:lvl>
    <w:lvl w:ilvl="6">
      <w:start w:val="0"/>
      <w:numFmt w:val="bullet"/>
      <w:lvlText w:val="•"/>
      <w:lvlJc w:val="left"/>
      <w:pPr>
        <w:ind w:left="493" w:hanging="125"/>
      </w:pPr>
      <w:rPr>
        <w:rFonts w:hint="default"/>
        <w:lang w:val="es-ES" w:eastAsia="es-ES" w:bidi="es-ES"/>
      </w:rPr>
    </w:lvl>
    <w:lvl w:ilvl="7">
      <w:start w:val="0"/>
      <w:numFmt w:val="bullet"/>
      <w:lvlText w:val="•"/>
      <w:lvlJc w:val="left"/>
      <w:pPr>
        <w:ind w:left="331" w:hanging="125"/>
      </w:pPr>
      <w:rPr>
        <w:rFonts w:hint="default"/>
        <w:lang w:val="es-ES" w:eastAsia="es-ES" w:bidi="es-ES"/>
      </w:rPr>
    </w:lvl>
    <w:lvl w:ilvl="8">
      <w:start w:val="0"/>
      <w:numFmt w:val="bullet"/>
      <w:lvlText w:val="•"/>
      <w:lvlJc w:val="left"/>
      <w:pPr>
        <w:ind w:left="170" w:hanging="125"/>
      </w:pPr>
      <w:rPr>
        <w:rFonts w:hint="default"/>
        <w:lang w:val="es-ES" w:eastAsia="es-ES" w:bidi="es-ES"/>
      </w:rPr>
    </w:lvl>
  </w:abstractNum>
  <w:abstractNum w:abstractNumId="21">
    <w:multiLevelType w:val="hybridMultilevel"/>
    <w:lvl w:ilvl="0">
      <w:start w:val="0"/>
      <w:numFmt w:val="bullet"/>
      <w:lvlText w:val="•"/>
      <w:lvlJc w:val="left"/>
      <w:pPr>
        <w:ind w:left="242" w:hanging="121"/>
      </w:pPr>
      <w:rPr>
        <w:rFonts w:hint="default" w:ascii="Calibri" w:hAnsi="Calibri" w:eastAsia="Calibri" w:cs="Calibri"/>
        <w:i/>
        <w:color w:val="414042"/>
        <w:w w:val="100"/>
        <w:sz w:val="16"/>
        <w:szCs w:val="16"/>
        <w:lang w:val="es-ES" w:eastAsia="es-ES" w:bidi="es-ES"/>
      </w:rPr>
    </w:lvl>
    <w:lvl w:ilvl="1">
      <w:start w:val="0"/>
      <w:numFmt w:val="bullet"/>
      <w:lvlText w:val="•"/>
      <w:lvlJc w:val="left"/>
      <w:pPr>
        <w:ind w:left="815" w:hanging="121"/>
      </w:pPr>
      <w:rPr>
        <w:rFonts w:hint="default"/>
        <w:lang w:val="es-ES" w:eastAsia="es-ES" w:bidi="es-ES"/>
      </w:rPr>
    </w:lvl>
    <w:lvl w:ilvl="2">
      <w:start w:val="0"/>
      <w:numFmt w:val="bullet"/>
      <w:lvlText w:val="•"/>
      <w:lvlJc w:val="left"/>
      <w:pPr>
        <w:ind w:left="1391" w:hanging="121"/>
      </w:pPr>
      <w:rPr>
        <w:rFonts w:hint="default"/>
        <w:lang w:val="es-ES" w:eastAsia="es-ES" w:bidi="es-ES"/>
      </w:rPr>
    </w:lvl>
    <w:lvl w:ilvl="3">
      <w:start w:val="0"/>
      <w:numFmt w:val="bullet"/>
      <w:lvlText w:val="•"/>
      <w:lvlJc w:val="left"/>
      <w:pPr>
        <w:ind w:left="1967" w:hanging="121"/>
      </w:pPr>
      <w:rPr>
        <w:rFonts w:hint="default"/>
        <w:lang w:val="es-ES" w:eastAsia="es-ES" w:bidi="es-ES"/>
      </w:rPr>
    </w:lvl>
    <w:lvl w:ilvl="4">
      <w:start w:val="0"/>
      <w:numFmt w:val="bullet"/>
      <w:lvlText w:val="•"/>
      <w:lvlJc w:val="left"/>
      <w:pPr>
        <w:ind w:left="2542" w:hanging="121"/>
      </w:pPr>
      <w:rPr>
        <w:rFonts w:hint="default"/>
        <w:lang w:val="es-ES" w:eastAsia="es-ES" w:bidi="es-ES"/>
      </w:rPr>
    </w:lvl>
    <w:lvl w:ilvl="5">
      <w:start w:val="0"/>
      <w:numFmt w:val="bullet"/>
      <w:lvlText w:val="•"/>
      <w:lvlJc w:val="left"/>
      <w:pPr>
        <w:ind w:left="3118" w:hanging="121"/>
      </w:pPr>
      <w:rPr>
        <w:rFonts w:hint="default"/>
        <w:lang w:val="es-ES" w:eastAsia="es-ES" w:bidi="es-ES"/>
      </w:rPr>
    </w:lvl>
    <w:lvl w:ilvl="6">
      <w:start w:val="0"/>
      <w:numFmt w:val="bullet"/>
      <w:lvlText w:val="•"/>
      <w:lvlJc w:val="left"/>
      <w:pPr>
        <w:ind w:left="3694" w:hanging="121"/>
      </w:pPr>
      <w:rPr>
        <w:rFonts w:hint="default"/>
        <w:lang w:val="es-ES" w:eastAsia="es-ES" w:bidi="es-ES"/>
      </w:rPr>
    </w:lvl>
    <w:lvl w:ilvl="7">
      <w:start w:val="0"/>
      <w:numFmt w:val="bullet"/>
      <w:lvlText w:val="•"/>
      <w:lvlJc w:val="left"/>
      <w:pPr>
        <w:ind w:left="4270" w:hanging="121"/>
      </w:pPr>
      <w:rPr>
        <w:rFonts w:hint="default"/>
        <w:lang w:val="es-ES" w:eastAsia="es-ES" w:bidi="es-ES"/>
      </w:rPr>
    </w:lvl>
    <w:lvl w:ilvl="8">
      <w:start w:val="0"/>
      <w:numFmt w:val="bullet"/>
      <w:lvlText w:val="•"/>
      <w:lvlJc w:val="left"/>
      <w:pPr>
        <w:ind w:left="4845" w:hanging="121"/>
      </w:pPr>
      <w:rPr>
        <w:rFonts w:hint="default"/>
        <w:lang w:val="es-ES" w:eastAsia="es-ES" w:bidi="es-ES"/>
      </w:rPr>
    </w:lvl>
  </w:abstractNum>
  <w:abstractNum w:abstractNumId="20">
    <w:multiLevelType w:val="hybridMultilevel"/>
    <w:lvl w:ilvl="0">
      <w:start w:val="0"/>
      <w:numFmt w:val="bullet"/>
      <w:lvlText w:val="•"/>
      <w:lvlJc w:val="left"/>
      <w:pPr>
        <w:ind w:left="376" w:hanging="135"/>
      </w:pPr>
      <w:rPr>
        <w:rFonts w:hint="default" w:ascii="Calibri" w:hAnsi="Calibri" w:eastAsia="Calibri" w:cs="Calibri"/>
        <w:color w:val="414042"/>
        <w:w w:val="100"/>
        <w:sz w:val="16"/>
        <w:szCs w:val="16"/>
        <w:lang w:val="es-ES" w:eastAsia="es-ES" w:bidi="es-ES"/>
      </w:rPr>
    </w:lvl>
    <w:lvl w:ilvl="1">
      <w:start w:val="0"/>
      <w:numFmt w:val="bullet"/>
      <w:lvlText w:val="•"/>
      <w:lvlJc w:val="left"/>
      <w:pPr>
        <w:ind w:left="941" w:hanging="135"/>
      </w:pPr>
      <w:rPr>
        <w:rFonts w:hint="default"/>
        <w:lang w:val="es-ES" w:eastAsia="es-ES" w:bidi="es-ES"/>
      </w:rPr>
    </w:lvl>
    <w:lvl w:ilvl="2">
      <w:start w:val="0"/>
      <w:numFmt w:val="bullet"/>
      <w:lvlText w:val="•"/>
      <w:lvlJc w:val="left"/>
      <w:pPr>
        <w:ind w:left="1503" w:hanging="135"/>
      </w:pPr>
      <w:rPr>
        <w:rFonts w:hint="default"/>
        <w:lang w:val="es-ES" w:eastAsia="es-ES" w:bidi="es-ES"/>
      </w:rPr>
    </w:lvl>
    <w:lvl w:ilvl="3">
      <w:start w:val="0"/>
      <w:numFmt w:val="bullet"/>
      <w:lvlText w:val="•"/>
      <w:lvlJc w:val="left"/>
      <w:pPr>
        <w:ind w:left="2065" w:hanging="135"/>
      </w:pPr>
      <w:rPr>
        <w:rFonts w:hint="default"/>
        <w:lang w:val="es-ES" w:eastAsia="es-ES" w:bidi="es-ES"/>
      </w:rPr>
    </w:lvl>
    <w:lvl w:ilvl="4">
      <w:start w:val="0"/>
      <w:numFmt w:val="bullet"/>
      <w:lvlText w:val="•"/>
      <w:lvlJc w:val="left"/>
      <w:pPr>
        <w:ind w:left="2626" w:hanging="135"/>
      </w:pPr>
      <w:rPr>
        <w:rFonts w:hint="default"/>
        <w:lang w:val="es-ES" w:eastAsia="es-ES" w:bidi="es-ES"/>
      </w:rPr>
    </w:lvl>
    <w:lvl w:ilvl="5">
      <w:start w:val="0"/>
      <w:numFmt w:val="bullet"/>
      <w:lvlText w:val="•"/>
      <w:lvlJc w:val="left"/>
      <w:pPr>
        <w:ind w:left="3188" w:hanging="135"/>
      </w:pPr>
      <w:rPr>
        <w:rFonts w:hint="default"/>
        <w:lang w:val="es-ES" w:eastAsia="es-ES" w:bidi="es-ES"/>
      </w:rPr>
    </w:lvl>
    <w:lvl w:ilvl="6">
      <w:start w:val="0"/>
      <w:numFmt w:val="bullet"/>
      <w:lvlText w:val="•"/>
      <w:lvlJc w:val="left"/>
      <w:pPr>
        <w:ind w:left="3750" w:hanging="135"/>
      </w:pPr>
      <w:rPr>
        <w:rFonts w:hint="default"/>
        <w:lang w:val="es-ES" w:eastAsia="es-ES" w:bidi="es-ES"/>
      </w:rPr>
    </w:lvl>
    <w:lvl w:ilvl="7">
      <w:start w:val="0"/>
      <w:numFmt w:val="bullet"/>
      <w:lvlText w:val="•"/>
      <w:lvlJc w:val="left"/>
      <w:pPr>
        <w:ind w:left="4312" w:hanging="135"/>
      </w:pPr>
      <w:rPr>
        <w:rFonts w:hint="default"/>
        <w:lang w:val="es-ES" w:eastAsia="es-ES" w:bidi="es-ES"/>
      </w:rPr>
    </w:lvl>
    <w:lvl w:ilvl="8">
      <w:start w:val="0"/>
      <w:numFmt w:val="bullet"/>
      <w:lvlText w:val="•"/>
      <w:lvlJc w:val="left"/>
      <w:pPr>
        <w:ind w:left="4873" w:hanging="135"/>
      </w:pPr>
      <w:rPr>
        <w:rFonts w:hint="default"/>
        <w:lang w:val="es-ES" w:eastAsia="es-ES" w:bidi="es-ES"/>
      </w:rPr>
    </w:lvl>
  </w:abstractNum>
  <w:abstractNum w:abstractNumId="19">
    <w:multiLevelType w:val="hybridMultilevel"/>
    <w:lvl w:ilvl="0">
      <w:start w:val="0"/>
      <w:numFmt w:val="bullet"/>
      <w:lvlText w:val="•"/>
      <w:lvlJc w:val="left"/>
      <w:pPr>
        <w:ind w:left="242" w:hanging="134"/>
      </w:pPr>
      <w:rPr>
        <w:rFonts w:hint="default" w:ascii="Calibri" w:hAnsi="Calibri" w:eastAsia="Calibri" w:cs="Calibri"/>
        <w:i/>
        <w:color w:val="414042"/>
        <w:w w:val="100"/>
        <w:sz w:val="16"/>
        <w:szCs w:val="16"/>
        <w:lang w:val="es-ES" w:eastAsia="es-ES" w:bidi="es-ES"/>
      </w:rPr>
    </w:lvl>
    <w:lvl w:ilvl="1">
      <w:start w:val="0"/>
      <w:numFmt w:val="bullet"/>
      <w:lvlText w:val="•"/>
      <w:lvlJc w:val="left"/>
      <w:pPr>
        <w:ind w:left="815" w:hanging="134"/>
      </w:pPr>
      <w:rPr>
        <w:rFonts w:hint="default"/>
        <w:lang w:val="es-ES" w:eastAsia="es-ES" w:bidi="es-ES"/>
      </w:rPr>
    </w:lvl>
    <w:lvl w:ilvl="2">
      <w:start w:val="0"/>
      <w:numFmt w:val="bullet"/>
      <w:lvlText w:val="•"/>
      <w:lvlJc w:val="left"/>
      <w:pPr>
        <w:ind w:left="1391" w:hanging="134"/>
      </w:pPr>
      <w:rPr>
        <w:rFonts w:hint="default"/>
        <w:lang w:val="es-ES" w:eastAsia="es-ES" w:bidi="es-ES"/>
      </w:rPr>
    </w:lvl>
    <w:lvl w:ilvl="3">
      <w:start w:val="0"/>
      <w:numFmt w:val="bullet"/>
      <w:lvlText w:val="•"/>
      <w:lvlJc w:val="left"/>
      <w:pPr>
        <w:ind w:left="1967" w:hanging="134"/>
      </w:pPr>
      <w:rPr>
        <w:rFonts w:hint="default"/>
        <w:lang w:val="es-ES" w:eastAsia="es-ES" w:bidi="es-ES"/>
      </w:rPr>
    </w:lvl>
    <w:lvl w:ilvl="4">
      <w:start w:val="0"/>
      <w:numFmt w:val="bullet"/>
      <w:lvlText w:val="•"/>
      <w:lvlJc w:val="left"/>
      <w:pPr>
        <w:ind w:left="2542" w:hanging="134"/>
      </w:pPr>
      <w:rPr>
        <w:rFonts w:hint="default"/>
        <w:lang w:val="es-ES" w:eastAsia="es-ES" w:bidi="es-ES"/>
      </w:rPr>
    </w:lvl>
    <w:lvl w:ilvl="5">
      <w:start w:val="0"/>
      <w:numFmt w:val="bullet"/>
      <w:lvlText w:val="•"/>
      <w:lvlJc w:val="left"/>
      <w:pPr>
        <w:ind w:left="3118" w:hanging="134"/>
      </w:pPr>
      <w:rPr>
        <w:rFonts w:hint="default"/>
        <w:lang w:val="es-ES" w:eastAsia="es-ES" w:bidi="es-ES"/>
      </w:rPr>
    </w:lvl>
    <w:lvl w:ilvl="6">
      <w:start w:val="0"/>
      <w:numFmt w:val="bullet"/>
      <w:lvlText w:val="•"/>
      <w:lvlJc w:val="left"/>
      <w:pPr>
        <w:ind w:left="3694" w:hanging="134"/>
      </w:pPr>
      <w:rPr>
        <w:rFonts w:hint="default"/>
        <w:lang w:val="es-ES" w:eastAsia="es-ES" w:bidi="es-ES"/>
      </w:rPr>
    </w:lvl>
    <w:lvl w:ilvl="7">
      <w:start w:val="0"/>
      <w:numFmt w:val="bullet"/>
      <w:lvlText w:val="•"/>
      <w:lvlJc w:val="left"/>
      <w:pPr>
        <w:ind w:left="4270" w:hanging="134"/>
      </w:pPr>
      <w:rPr>
        <w:rFonts w:hint="default"/>
        <w:lang w:val="es-ES" w:eastAsia="es-ES" w:bidi="es-ES"/>
      </w:rPr>
    </w:lvl>
    <w:lvl w:ilvl="8">
      <w:start w:val="0"/>
      <w:numFmt w:val="bullet"/>
      <w:lvlText w:val="•"/>
      <w:lvlJc w:val="left"/>
      <w:pPr>
        <w:ind w:left="4845" w:hanging="134"/>
      </w:pPr>
      <w:rPr>
        <w:rFonts w:hint="default"/>
        <w:lang w:val="es-ES" w:eastAsia="es-ES" w:bidi="es-ES"/>
      </w:rPr>
    </w:lvl>
  </w:abstractNum>
  <w:abstractNum w:abstractNumId="18">
    <w:multiLevelType w:val="hybridMultilevel"/>
    <w:lvl w:ilvl="0">
      <w:start w:val="0"/>
      <w:numFmt w:val="bullet"/>
      <w:lvlText w:val="•"/>
      <w:lvlJc w:val="left"/>
      <w:pPr>
        <w:ind w:left="1027" w:hanging="125"/>
      </w:pPr>
      <w:rPr>
        <w:rFonts w:hint="default" w:ascii="Calibri" w:hAnsi="Calibri" w:eastAsia="Calibri" w:cs="Calibri"/>
        <w:color w:val="414042"/>
        <w:w w:val="100"/>
        <w:sz w:val="16"/>
        <w:szCs w:val="16"/>
        <w:lang w:val="es-ES" w:eastAsia="es-ES" w:bidi="es-ES"/>
      </w:rPr>
    </w:lvl>
    <w:lvl w:ilvl="1">
      <w:start w:val="0"/>
      <w:numFmt w:val="bullet"/>
      <w:lvlText w:val="•"/>
      <w:lvlJc w:val="left"/>
      <w:pPr>
        <w:ind w:left="1494" w:hanging="125"/>
      </w:pPr>
      <w:rPr>
        <w:rFonts w:hint="default"/>
        <w:lang w:val="es-ES" w:eastAsia="es-ES" w:bidi="es-ES"/>
      </w:rPr>
    </w:lvl>
    <w:lvl w:ilvl="2">
      <w:start w:val="0"/>
      <w:numFmt w:val="bullet"/>
      <w:lvlText w:val="•"/>
      <w:lvlJc w:val="left"/>
      <w:pPr>
        <w:ind w:left="1968" w:hanging="125"/>
      </w:pPr>
      <w:rPr>
        <w:rFonts w:hint="default"/>
        <w:lang w:val="es-ES" w:eastAsia="es-ES" w:bidi="es-ES"/>
      </w:rPr>
    </w:lvl>
    <w:lvl w:ilvl="3">
      <w:start w:val="0"/>
      <w:numFmt w:val="bullet"/>
      <w:lvlText w:val="•"/>
      <w:lvlJc w:val="left"/>
      <w:pPr>
        <w:ind w:left="2442" w:hanging="125"/>
      </w:pPr>
      <w:rPr>
        <w:rFonts w:hint="default"/>
        <w:lang w:val="es-ES" w:eastAsia="es-ES" w:bidi="es-ES"/>
      </w:rPr>
    </w:lvl>
    <w:lvl w:ilvl="4">
      <w:start w:val="0"/>
      <w:numFmt w:val="bullet"/>
      <w:lvlText w:val="•"/>
      <w:lvlJc w:val="left"/>
      <w:pPr>
        <w:ind w:left="2916" w:hanging="125"/>
      </w:pPr>
      <w:rPr>
        <w:rFonts w:hint="default"/>
        <w:lang w:val="es-ES" w:eastAsia="es-ES" w:bidi="es-ES"/>
      </w:rPr>
    </w:lvl>
    <w:lvl w:ilvl="5">
      <w:start w:val="0"/>
      <w:numFmt w:val="bullet"/>
      <w:lvlText w:val="•"/>
      <w:lvlJc w:val="left"/>
      <w:pPr>
        <w:ind w:left="3390" w:hanging="125"/>
      </w:pPr>
      <w:rPr>
        <w:rFonts w:hint="default"/>
        <w:lang w:val="es-ES" w:eastAsia="es-ES" w:bidi="es-ES"/>
      </w:rPr>
    </w:lvl>
    <w:lvl w:ilvl="6">
      <w:start w:val="0"/>
      <w:numFmt w:val="bullet"/>
      <w:lvlText w:val="•"/>
      <w:lvlJc w:val="left"/>
      <w:pPr>
        <w:ind w:left="3865" w:hanging="125"/>
      </w:pPr>
      <w:rPr>
        <w:rFonts w:hint="default"/>
        <w:lang w:val="es-ES" w:eastAsia="es-ES" w:bidi="es-ES"/>
      </w:rPr>
    </w:lvl>
    <w:lvl w:ilvl="7">
      <w:start w:val="0"/>
      <w:numFmt w:val="bullet"/>
      <w:lvlText w:val="•"/>
      <w:lvlJc w:val="left"/>
      <w:pPr>
        <w:ind w:left="4339" w:hanging="125"/>
      </w:pPr>
      <w:rPr>
        <w:rFonts w:hint="default"/>
        <w:lang w:val="es-ES" w:eastAsia="es-ES" w:bidi="es-ES"/>
      </w:rPr>
    </w:lvl>
    <w:lvl w:ilvl="8">
      <w:start w:val="0"/>
      <w:numFmt w:val="bullet"/>
      <w:lvlText w:val="•"/>
      <w:lvlJc w:val="left"/>
      <w:pPr>
        <w:ind w:left="4813" w:hanging="125"/>
      </w:pPr>
      <w:rPr>
        <w:rFonts w:hint="default"/>
        <w:lang w:val="es-ES" w:eastAsia="es-ES" w:bidi="es-ES"/>
      </w:rPr>
    </w:lvl>
  </w:abstractNum>
  <w:abstractNum w:abstractNumId="17">
    <w:multiLevelType w:val="hybridMultilevel"/>
    <w:lvl w:ilvl="0">
      <w:start w:val="0"/>
      <w:numFmt w:val="bullet"/>
      <w:lvlText w:val="•"/>
      <w:lvlJc w:val="left"/>
      <w:pPr>
        <w:ind w:left="1183" w:hanging="157"/>
      </w:pPr>
      <w:rPr>
        <w:rFonts w:hint="default" w:ascii="Calibri" w:hAnsi="Calibri" w:eastAsia="Calibri" w:cs="Calibri"/>
        <w:i/>
        <w:color w:val="414042"/>
        <w:w w:val="100"/>
        <w:sz w:val="16"/>
        <w:szCs w:val="16"/>
        <w:lang w:val="es-ES" w:eastAsia="es-ES" w:bidi="es-ES"/>
      </w:rPr>
    </w:lvl>
    <w:lvl w:ilvl="1">
      <w:start w:val="0"/>
      <w:numFmt w:val="bullet"/>
      <w:lvlText w:val="•"/>
      <w:lvlJc w:val="left"/>
      <w:pPr>
        <w:ind w:left="1638" w:hanging="157"/>
      </w:pPr>
      <w:rPr>
        <w:rFonts w:hint="default"/>
        <w:lang w:val="es-ES" w:eastAsia="es-ES" w:bidi="es-ES"/>
      </w:rPr>
    </w:lvl>
    <w:lvl w:ilvl="2">
      <w:start w:val="0"/>
      <w:numFmt w:val="bullet"/>
      <w:lvlText w:val="•"/>
      <w:lvlJc w:val="left"/>
      <w:pPr>
        <w:ind w:left="2096" w:hanging="157"/>
      </w:pPr>
      <w:rPr>
        <w:rFonts w:hint="default"/>
        <w:lang w:val="es-ES" w:eastAsia="es-ES" w:bidi="es-ES"/>
      </w:rPr>
    </w:lvl>
    <w:lvl w:ilvl="3">
      <w:start w:val="0"/>
      <w:numFmt w:val="bullet"/>
      <w:lvlText w:val="•"/>
      <w:lvlJc w:val="left"/>
      <w:pPr>
        <w:ind w:left="2554" w:hanging="157"/>
      </w:pPr>
      <w:rPr>
        <w:rFonts w:hint="default"/>
        <w:lang w:val="es-ES" w:eastAsia="es-ES" w:bidi="es-ES"/>
      </w:rPr>
    </w:lvl>
    <w:lvl w:ilvl="4">
      <w:start w:val="0"/>
      <w:numFmt w:val="bullet"/>
      <w:lvlText w:val="•"/>
      <w:lvlJc w:val="left"/>
      <w:pPr>
        <w:ind w:left="3012" w:hanging="157"/>
      </w:pPr>
      <w:rPr>
        <w:rFonts w:hint="default"/>
        <w:lang w:val="es-ES" w:eastAsia="es-ES" w:bidi="es-ES"/>
      </w:rPr>
    </w:lvl>
    <w:lvl w:ilvl="5">
      <w:start w:val="0"/>
      <w:numFmt w:val="bullet"/>
      <w:lvlText w:val="•"/>
      <w:lvlJc w:val="left"/>
      <w:pPr>
        <w:ind w:left="3470" w:hanging="157"/>
      </w:pPr>
      <w:rPr>
        <w:rFonts w:hint="default"/>
        <w:lang w:val="es-ES" w:eastAsia="es-ES" w:bidi="es-ES"/>
      </w:rPr>
    </w:lvl>
    <w:lvl w:ilvl="6">
      <w:start w:val="0"/>
      <w:numFmt w:val="bullet"/>
      <w:lvlText w:val="•"/>
      <w:lvlJc w:val="left"/>
      <w:pPr>
        <w:ind w:left="3929" w:hanging="157"/>
      </w:pPr>
      <w:rPr>
        <w:rFonts w:hint="default"/>
        <w:lang w:val="es-ES" w:eastAsia="es-ES" w:bidi="es-ES"/>
      </w:rPr>
    </w:lvl>
    <w:lvl w:ilvl="7">
      <w:start w:val="0"/>
      <w:numFmt w:val="bullet"/>
      <w:lvlText w:val="•"/>
      <w:lvlJc w:val="left"/>
      <w:pPr>
        <w:ind w:left="4387" w:hanging="157"/>
      </w:pPr>
      <w:rPr>
        <w:rFonts w:hint="default"/>
        <w:lang w:val="es-ES" w:eastAsia="es-ES" w:bidi="es-ES"/>
      </w:rPr>
    </w:lvl>
    <w:lvl w:ilvl="8">
      <w:start w:val="0"/>
      <w:numFmt w:val="bullet"/>
      <w:lvlText w:val="•"/>
      <w:lvlJc w:val="left"/>
      <w:pPr>
        <w:ind w:left="4845" w:hanging="157"/>
      </w:pPr>
      <w:rPr>
        <w:rFonts w:hint="default"/>
        <w:lang w:val="es-ES" w:eastAsia="es-ES" w:bidi="es-ES"/>
      </w:rPr>
    </w:lvl>
  </w:abstractNum>
  <w:abstractNum w:abstractNumId="16">
    <w:multiLevelType w:val="hybridMultilevel"/>
    <w:lvl w:ilvl="0">
      <w:start w:val="0"/>
      <w:numFmt w:val="bullet"/>
      <w:lvlText w:val="-"/>
      <w:lvlJc w:val="left"/>
      <w:pPr>
        <w:ind w:left="750" w:hanging="123"/>
      </w:pPr>
      <w:rPr>
        <w:rFonts w:hint="default" w:ascii="Calibri" w:hAnsi="Calibri" w:eastAsia="Calibri" w:cs="Calibri"/>
        <w:color w:val="414042"/>
        <w:w w:val="108"/>
        <w:sz w:val="20"/>
        <w:szCs w:val="20"/>
        <w:lang w:val="es-ES" w:eastAsia="es-ES" w:bidi="es-ES"/>
      </w:rPr>
    </w:lvl>
    <w:lvl w:ilvl="1">
      <w:start w:val="0"/>
      <w:numFmt w:val="bullet"/>
      <w:lvlText w:val="•"/>
      <w:lvlJc w:val="left"/>
      <w:pPr>
        <w:ind w:left="1027" w:hanging="130"/>
      </w:pPr>
      <w:rPr>
        <w:rFonts w:hint="default" w:ascii="Calibri" w:hAnsi="Calibri" w:eastAsia="Calibri" w:cs="Calibri"/>
        <w:color w:val="414042"/>
        <w:w w:val="100"/>
        <w:sz w:val="16"/>
        <w:szCs w:val="16"/>
        <w:lang w:val="es-ES" w:eastAsia="es-ES" w:bidi="es-ES"/>
      </w:rPr>
    </w:lvl>
    <w:lvl w:ilvl="2">
      <w:start w:val="0"/>
      <w:numFmt w:val="bullet"/>
      <w:lvlText w:val="•"/>
      <w:lvlJc w:val="left"/>
      <w:pPr>
        <w:ind w:left="890" w:hanging="130"/>
      </w:pPr>
      <w:rPr>
        <w:rFonts w:hint="default"/>
        <w:lang w:val="es-ES" w:eastAsia="es-ES" w:bidi="es-ES"/>
      </w:rPr>
    </w:lvl>
    <w:lvl w:ilvl="3">
      <w:start w:val="0"/>
      <w:numFmt w:val="bullet"/>
      <w:lvlText w:val="•"/>
      <w:lvlJc w:val="left"/>
      <w:pPr>
        <w:ind w:left="760" w:hanging="130"/>
      </w:pPr>
      <w:rPr>
        <w:rFonts w:hint="default"/>
        <w:lang w:val="es-ES" w:eastAsia="es-ES" w:bidi="es-ES"/>
      </w:rPr>
    </w:lvl>
    <w:lvl w:ilvl="4">
      <w:start w:val="0"/>
      <w:numFmt w:val="bullet"/>
      <w:lvlText w:val="•"/>
      <w:lvlJc w:val="left"/>
      <w:pPr>
        <w:ind w:left="631" w:hanging="130"/>
      </w:pPr>
      <w:rPr>
        <w:rFonts w:hint="default"/>
        <w:lang w:val="es-ES" w:eastAsia="es-ES" w:bidi="es-ES"/>
      </w:rPr>
    </w:lvl>
    <w:lvl w:ilvl="5">
      <w:start w:val="0"/>
      <w:numFmt w:val="bullet"/>
      <w:lvlText w:val="•"/>
      <w:lvlJc w:val="left"/>
      <w:pPr>
        <w:ind w:left="501" w:hanging="130"/>
      </w:pPr>
      <w:rPr>
        <w:rFonts w:hint="default"/>
        <w:lang w:val="es-ES" w:eastAsia="es-ES" w:bidi="es-ES"/>
      </w:rPr>
    </w:lvl>
    <w:lvl w:ilvl="6">
      <w:start w:val="0"/>
      <w:numFmt w:val="bullet"/>
      <w:lvlText w:val="•"/>
      <w:lvlJc w:val="left"/>
      <w:pPr>
        <w:ind w:left="372" w:hanging="130"/>
      </w:pPr>
      <w:rPr>
        <w:rFonts w:hint="default"/>
        <w:lang w:val="es-ES" w:eastAsia="es-ES" w:bidi="es-ES"/>
      </w:rPr>
    </w:lvl>
    <w:lvl w:ilvl="7">
      <w:start w:val="0"/>
      <w:numFmt w:val="bullet"/>
      <w:lvlText w:val="•"/>
      <w:lvlJc w:val="left"/>
      <w:pPr>
        <w:ind w:left="242" w:hanging="130"/>
      </w:pPr>
      <w:rPr>
        <w:rFonts w:hint="default"/>
        <w:lang w:val="es-ES" w:eastAsia="es-ES" w:bidi="es-ES"/>
      </w:rPr>
    </w:lvl>
    <w:lvl w:ilvl="8">
      <w:start w:val="0"/>
      <w:numFmt w:val="bullet"/>
      <w:lvlText w:val="•"/>
      <w:lvlJc w:val="left"/>
      <w:pPr>
        <w:ind w:left="112" w:hanging="130"/>
      </w:pPr>
      <w:rPr>
        <w:rFonts w:hint="default"/>
        <w:lang w:val="es-ES" w:eastAsia="es-ES" w:bidi="es-ES"/>
      </w:rPr>
    </w:lvl>
  </w:abstractNum>
  <w:abstractNum w:abstractNumId="15">
    <w:multiLevelType w:val="hybridMultilevel"/>
    <w:lvl w:ilvl="0">
      <w:start w:val="8"/>
      <w:numFmt w:val="decimal"/>
      <w:lvlText w:val="%1)"/>
      <w:lvlJc w:val="left"/>
      <w:pPr>
        <w:ind w:left="1133" w:hanging="230"/>
        <w:jc w:val="left"/>
      </w:pPr>
      <w:rPr>
        <w:rFonts w:hint="default" w:ascii="Calibri" w:hAnsi="Calibri" w:eastAsia="Calibri" w:cs="Calibri"/>
        <w:color w:val="414042"/>
        <w:w w:val="102"/>
        <w:sz w:val="20"/>
        <w:szCs w:val="20"/>
        <w:lang w:val="es-ES" w:eastAsia="es-ES" w:bidi="es-ES"/>
      </w:rPr>
    </w:lvl>
    <w:lvl w:ilvl="1">
      <w:start w:val="1"/>
      <w:numFmt w:val="decimal"/>
      <w:lvlText w:val="%2"/>
      <w:lvlJc w:val="left"/>
      <w:pPr>
        <w:ind w:left="1298" w:hanging="117"/>
        <w:jc w:val="right"/>
      </w:pPr>
      <w:rPr>
        <w:rFonts w:hint="default" w:ascii="Calibri" w:hAnsi="Calibri" w:eastAsia="Calibri" w:cs="Calibri"/>
        <w:i/>
        <w:color w:val="231F20"/>
        <w:w w:val="109"/>
        <w:sz w:val="14"/>
        <w:szCs w:val="14"/>
        <w:lang w:val="es-ES" w:eastAsia="es-ES" w:bidi="es-ES"/>
      </w:rPr>
    </w:lvl>
    <w:lvl w:ilvl="2">
      <w:start w:val="0"/>
      <w:numFmt w:val="bullet"/>
      <w:lvlText w:val="•"/>
      <w:lvlJc w:val="left"/>
      <w:pPr>
        <w:ind w:left="1807" w:hanging="117"/>
      </w:pPr>
      <w:rPr>
        <w:rFonts w:hint="default"/>
        <w:lang w:val="es-ES" w:eastAsia="es-ES" w:bidi="es-ES"/>
      </w:rPr>
    </w:lvl>
    <w:lvl w:ilvl="3">
      <w:start w:val="0"/>
      <w:numFmt w:val="bullet"/>
      <w:lvlText w:val="•"/>
      <w:lvlJc w:val="left"/>
      <w:pPr>
        <w:ind w:left="2315" w:hanging="117"/>
      </w:pPr>
      <w:rPr>
        <w:rFonts w:hint="default"/>
        <w:lang w:val="es-ES" w:eastAsia="es-ES" w:bidi="es-ES"/>
      </w:rPr>
    </w:lvl>
    <w:lvl w:ilvl="4">
      <w:start w:val="0"/>
      <w:numFmt w:val="bullet"/>
      <w:lvlText w:val="•"/>
      <w:lvlJc w:val="left"/>
      <w:pPr>
        <w:ind w:left="2822" w:hanging="117"/>
      </w:pPr>
      <w:rPr>
        <w:rFonts w:hint="default"/>
        <w:lang w:val="es-ES" w:eastAsia="es-ES" w:bidi="es-ES"/>
      </w:rPr>
    </w:lvl>
    <w:lvl w:ilvl="5">
      <w:start w:val="0"/>
      <w:numFmt w:val="bullet"/>
      <w:lvlText w:val="•"/>
      <w:lvlJc w:val="left"/>
      <w:pPr>
        <w:ind w:left="3330" w:hanging="117"/>
      </w:pPr>
      <w:rPr>
        <w:rFonts w:hint="default"/>
        <w:lang w:val="es-ES" w:eastAsia="es-ES" w:bidi="es-ES"/>
      </w:rPr>
    </w:lvl>
    <w:lvl w:ilvl="6">
      <w:start w:val="0"/>
      <w:numFmt w:val="bullet"/>
      <w:lvlText w:val="•"/>
      <w:lvlJc w:val="left"/>
      <w:pPr>
        <w:ind w:left="3838" w:hanging="117"/>
      </w:pPr>
      <w:rPr>
        <w:rFonts w:hint="default"/>
        <w:lang w:val="es-ES" w:eastAsia="es-ES" w:bidi="es-ES"/>
      </w:rPr>
    </w:lvl>
    <w:lvl w:ilvl="7">
      <w:start w:val="0"/>
      <w:numFmt w:val="bullet"/>
      <w:lvlText w:val="•"/>
      <w:lvlJc w:val="left"/>
      <w:pPr>
        <w:ind w:left="4345" w:hanging="117"/>
      </w:pPr>
      <w:rPr>
        <w:rFonts w:hint="default"/>
        <w:lang w:val="es-ES" w:eastAsia="es-ES" w:bidi="es-ES"/>
      </w:rPr>
    </w:lvl>
    <w:lvl w:ilvl="8">
      <w:start w:val="0"/>
      <w:numFmt w:val="bullet"/>
      <w:lvlText w:val="•"/>
      <w:lvlJc w:val="left"/>
      <w:pPr>
        <w:ind w:left="4853" w:hanging="117"/>
      </w:pPr>
      <w:rPr>
        <w:rFonts w:hint="default"/>
        <w:lang w:val="es-ES" w:eastAsia="es-ES" w:bidi="es-ES"/>
      </w:rPr>
    </w:lvl>
  </w:abstractNum>
  <w:abstractNum w:abstractNumId="14">
    <w:multiLevelType w:val="hybridMultilevel"/>
    <w:lvl w:ilvl="0">
      <w:start w:val="1"/>
      <w:numFmt w:val="decimal"/>
      <w:lvlText w:val="%1)"/>
      <w:lvlJc w:val="left"/>
      <w:pPr>
        <w:ind w:left="896" w:hanging="257"/>
        <w:jc w:val="right"/>
      </w:pPr>
      <w:rPr>
        <w:rFonts w:hint="default" w:ascii="Calibri" w:hAnsi="Calibri" w:eastAsia="Calibri" w:cs="Calibri"/>
        <w:color w:val="414042"/>
        <w:w w:val="102"/>
        <w:sz w:val="20"/>
        <w:szCs w:val="20"/>
        <w:lang w:val="es-ES" w:eastAsia="es-ES" w:bidi="es-ES"/>
      </w:rPr>
    </w:lvl>
    <w:lvl w:ilvl="1">
      <w:start w:val="0"/>
      <w:numFmt w:val="bullet"/>
      <w:lvlText w:val="•"/>
      <w:lvlJc w:val="left"/>
      <w:pPr>
        <w:ind w:left="1421" w:hanging="257"/>
      </w:pPr>
      <w:rPr>
        <w:rFonts w:hint="default"/>
        <w:lang w:val="es-ES" w:eastAsia="es-ES" w:bidi="es-ES"/>
      </w:rPr>
    </w:lvl>
    <w:lvl w:ilvl="2">
      <w:start w:val="0"/>
      <w:numFmt w:val="bullet"/>
      <w:lvlText w:val="•"/>
      <w:lvlJc w:val="left"/>
      <w:pPr>
        <w:ind w:left="1942" w:hanging="257"/>
      </w:pPr>
      <w:rPr>
        <w:rFonts w:hint="default"/>
        <w:lang w:val="es-ES" w:eastAsia="es-ES" w:bidi="es-ES"/>
      </w:rPr>
    </w:lvl>
    <w:lvl w:ilvl="3">
      <w:start w:val="0"/>
      <w:numFmt w:val="bullet"/>
      <w:lvlText w:val="•"/>
      <w:lvlJc w:val="left"/>
      <w:pPr>
        <w:ind w:left="2463" w:hanging="257"/>
      </w:pPr>
      <w:rPr>
        <w:rFonts w:hint="default"/>
        <w:lang w:val="es-ES" w:eastAsia="es-ES" w:bidi="es-ES"/>
      </w:rPr>
    </w:lvl>
    <w:lvl w:ilvl="4">
      <w:start w:val="0"/>
      <w:numFmt w:val="bullet"/>
      <w:lvlText w:val="•"/>
      <w:lvlJc w:val="left"/>
      <w:pPr>
        <w:ind w:left="2984" w:hanging="257"/>
      </w:pPr>
      <w:rPr>
        <w:rFonts w:hint="default"/>
        <w:lang w:val="es-ES" w:eastAsia="es-ES" w:bidi="es-ES"/>
      </w:rPr>
    </w:lvl>
    <w:lvl w:ilvl="5">
      <w:start w:val="0"/>
      <w:numFmt w:val="bullet"/>
      <w:lvlText w:val="•"/>
      <w:lvlJc w:val="left"/>
      <w:pPr>
        <w:ind w:left="3505" w:hanging="257"/>
      </w:pPr>
      <w:rPr>
        <w:rFonts w:hint="default"/>
        <w:lang w:val="es-ES" w:eastAsia="es-ES" w:bidi="es-ES"/>
      </w:rPr>
    </w:lvl>
    <w:lvl w:ilvl="6">
      <w:start w:val="0"/>
      <w:numFmt w:val="bullet"/>
      <w:lvlText w:val="•"/>
      <w:lvlJc w:val="left"/>
      <w:pPr>
        <w:ind w:left="4026" w:hanging="257"/>
      </w:pPr>
      <w:rPr>
        <w:rFonts w:hint="default"/>
        <w:lang w:val="es-ES" w:eastAsia="es-ES" w:bidi="es-ES"/>
      </w:rPr>
    </w:lvl>
    <w:lvl w:ilvl="7">
      <w:start w:val="0"/>
      <w:numFmt w:val="bullet"/>
      <w:lvlText w:val="•"/>
      <w:lvlJc w:val="left"/>
      <w:pPr>
        <w:ind w:left="4547" w:hanging="257"/>
      </w:pPr>
      <w:rPr>
        <w:rFonts w:hint="default"/>
        <w:lang w:val="es-ES" w:eastAsia="es-ES" w:bidi="es-ES"/>
      </w:rPr>
    </w:lvl>
    <w:lvl w:ilvl="8">
      <w:start w:val="0"/>
      <w:numFmt w:val="bullet"/>
      <w:lvlText w:val="•"/>
      <w:lvlJc w:val="left"/>
      <w:pPr>
        <w:ind w:left="5068" w:hanging="257"/>
      </w:pPr>
      <w:rPr>
        <w:rFonts w:hint="default"/>
        <w:lang w:val="es-ES" w:eastAsia="es-ES" w:bidi="es-ES"/>
      </w:rPr>
    </w:lvl>
  </w:abstractNum>
  <w:abstractNum w:abstractNumId="13">
    <w:multiLevelType w:val="hybridMultilevel"/>
    <w:lvl w:ilvl="0">
      <w:start w:val="17"/>
      <w:numFmt w:val="decimal"/>
      <w:lvlText w:val="%1"/>
      <w:lvlJc w:val="left"/>
      <w:pPr>
        <w:ind w:left="354" w:hanging="223"/>
        <w:jc w:val="left"/>
      </w:pPr>
      <w:rPr>
        <w:rFonts w:hint="default" w:ascii="Trebuchet MS" w:hAnsi="Trebuchet MS" w:eastAsia="Trebuchet MS" w:cs="Trebuchet MS"/>
        <w:b/>
        <w:bCs/>
        <w:i/>
        <w:color w:val="231F20"/>
        <w:w w:val="94"/>
        <w:sz w:val="16"/>
        <w:szCs w:val="16"/>
        <w:lang w:val="es-ES" w:eastAsia="es-ES" w:bidi="es-ES"/>
      </w:rPr>
    </w:lvl>
    <w:lvl w:ilvl="1">
      <w:start w:val="0"/>
      <w:numFmt w:val="bullet"/>
      <w:lvlText w:val="•"/>
      <w:lvlJc w:val="left"/>
      <w:pPr>
        <w:ind w:left="1299" w:hanging="223"/>
      </w:pPr>
      <w:rPr>
        <w:rFonts w:hint="default"/>
        <w:lang w:val="es-ES" w:eastAsia="es-ES" w:bidi="es-ES"/>
      </w:rPr>
    </w:lvl>
    <w:lvl w:ilvl="2">
      <w:start w:val="0"/>
      <w:numFmt w:val="bullet"/>
      <w:lvlText w:val="•"/>
      <w:lvlJc w:val="left"/>
      <w:pPr>
        <w:ind w:left="2238" w:hanging="223"/>
      </w:pPr>
      <w:rPr>
        <w:rFonts w:hint="default"/>
        <w:lang w:val="es-ES" w:eastAsia="es-ES" w:bidi="es-ES"/>
      </w:rPr>
    </w:lvl>
    <w:lvl w:ilvl="3">
      <w:start w:val="0"/>
      <w:numFmt w:val="bullet"/>
      <w:lvlText w:val="•"/>
      <w:lvlJc w:val="left"/>
      <w:pPr>
        <w:ind w:left="3177" w:hanging="223"/>
      </w:pPr>
      <w:rPr>
        <w:rFonts w:hint="default"/>
        <w:lang w:val="es-ES" w:eastAsia="es-ES" w:bidi="es-ES"/>
      </w:rPr>
    </w:lvl>
    <w:lvl w:ilvl="4">
      <w:start w:val="0"/>
      <w:numFmt w:val="bullet"/>
      <w:lvlText w:val="•"/>
      <w:lvlJc w:val="left"/>
      <w:pPr>
        <w:ind w:left="4116" w:hanging="223"/>
      </w:pPr>
      <w:rPr>
        <w:rFonts w:hint="default"/>
        <w:lang w:val="es-ES" w:eastAsia="es-ES" w:bidi="es-ES"/>
      </w:rPr>
    </w:lvl>
    <w:lvl w:ilvl="5">
      <w:start w:val="0"/>
      <w:numFmt w:val="bullet"/>
      <w:lvlText w:val="•"/>
      <w:lvlJc w:val="left"/>
      <w:pPr>
        <w:ind w:left="5055" w:hanging="223"/>
      </w:pPr>
      <w:rPr>
        <w:rFonts w:hint="default"/>
        <w:lang w:val="es-ES" w:eastAsia="es-ES" w:bidi="es-ES"/>
      </w:rPr>
    </w:lvl>
    <w:lvl w:ilvl="6">
      <w:start w:val="0"/>
      <w:numFmt w:val="bullet"/>
      <w:lvlText w:val="•"/>
      <w:lvlJc w:val="left"/>
      <w:pPr>
        <w:ind w:left="5994" w:hanging="223"/>
      </w:pPr>
      <w:rPr>
        <w:rFonts w:hint="default"/>
        <w:lang w:val="es-ES" w:eastAsia="es-ES" w:bidi="es-ES"/>
      </w:rPr>
    </w:lvl>
    <w:lvl w:ilvl="7">
      <w:start w:val="0"/>
      <w:numFmt w:val="bullet"/>
      <w:lvlText w:val="•"/>
      <w:lvlJc w:val="left"/>
      <w:pPr>
        <w:ind w:left="6933" w:hanging="223"/>
      </w:pPr>
      <w:rPr>
        <w:rFonts w:hint="default"/>
        <w:lang w:val="es-ES" w:eastAsia="es-ES" w:bidi="es-ES"/>
      </w:rPr>
    </w:lvl>
    <w:lvl w:ilvl="8">
      <w:start w:val="0"/>
      <w:numFmt w:val="bullet"/>
      <w:lvlText w:val="•"/>
      <w:lvlJc w:val="left"/>
      <w:pPr>
        <w:ind w:left="7872" w:hanging="223"/>
      </w:pPr>
      <w:rPr>
        <w:rFonts w:hint="default"/>
        <w:lang w:val="es-ES" w:eastAsia="es-ES" w:bidi="es-ES"/>
      </w:rPr>
    </w:lvl>
  </w:abstractNum>
  <w:abstractNum w:abstractNumId="12">
    <w:multiLevelType w:val="hybridMultilevel"/>
    <w:lvl w:ilvl="0">
      <w:start w:val="15"/>
      <w:numFmt w:val="decimal"/>
      <w:lvlText w:val="%1"/>
      <w:lvlJc w:val="left"/>
      <w:pPr>
        <w:ind w:left="354" w:hanging="223"/>
        <w:jc w:val="left"/>
      </w:pPr>
      <w:rPr>
        <w:rFonts w:hint="default" w:ascii="Trebuchet MS" w:hAnsi="Trebuchet MS" w:eastAsia="Trebuchet MS" w:cs="Trebuchet MS"/>
        <w:b/>
        <w:bCs/>
        <w:i/>
        <w:color w:val="231F20"/>
        <w:w w:val="94"/>
        <w:sz w:val="16"/>
        <w:szCs w:val="16"/>
        <w:lang w:val="es-ES" w:eastAsia="es-ES" w:bidi="es-ES"/>
      </w:rPr>
    </w:lvl>
    <w:lvl w:ilvl="1">
      <w:start w:val="0"/>
      <w:numFmt w:val="bullet"/>
      <w:lvlText w:val="•"/>
      <w:lvlJc w:val="left"/>
      <w:pPr>
        <w:ind w:left="1299" w:hanging="223"/>
      </w:pPr>
      <w:rPr>
        <w:rFonts w:hint="default"/>
        <w:lang w:val="es-ES" w:eastAsia="es-ES" w:bidi="es-ES"/>
      </w:rPr>
    </w:lvl>
    <w:lvl w:ilvl="2">
      <w:start w:val="0"/>
      <w:numFmt w:val="bullet"/>
      <w:lvlText w:val="•"/>
      <w:lvlJc w:val="left"/>
      <w:pPr>
        <w:ind w:left="2238" w:hanging="223"/>
      </w:pPr>
      <w:rPr>
        <w:rFonts w:hint="default"/>
        <w:lang w:val="es-ES" w:eastAsia="es-ES" w:bidi="es-ES"/>
      </w:rPr>
    </w:lvl>
    <w:lvl w:ilvl="3">
      <w:start w:val="0"/>
      <w:numFmt w:val="bullet"/>
      <w:lvlText w:val="•"/>
      <w:lvlJc w:val="left"/>
      <w:pPr>
        <w:ind w:left="3177" w:hanging="223"/>
      </w:pPr>
      <w:rPr>
        <w:rFonts w:hint="default"/>
        <w:lang w:val="es-ES" w:eastAsia="es-ES" w:bidi="es-ES"/>
      </w:rPr>
    </w:lvl>
    <w:lvl w:ilvl="4">
      <w:start w:val="0"/>
      <w:numFmt w:val="bullet"/>
      <w:lvlText w:val="•"/>
      <w:lvlJc w:val="left"/>
      <w:pPr>
        <w:ind w:left="4116" w:hanging="223"/>
      </w:pPr>
      <w:rPr>
        <w:rFonts w:hint="default"/>
        <w:lang w:val="es-ES" w:eastAsia="es-ES" w:bidi="es-ES"/>
      </w:rPr>
    </w:lvl>
    <w:lvl w:ilvl="5">
      <w:start w:val="0"/>
      <w:numFmt w:val="bullet"/>
      <w:lvlText w:val="•"/>
      <w:lvlJc w:val="left"/>
      <w:pPr>
        <w:ind w:left="5055" w:hanging="223"/>
      </w:pPr>
      <w:rPr>
        <w:rFonts w:hint="default"/>
        <w:lang w:val="es-ES" w:eastAsia="es-ES" w:bidi="es-ES"/>
      </w:rPr>
    </w:lvl>
    <w:lvl w:ilvl="6">
      <w:start w:val="0"/>
      <w:numFmt w:val="bullet"/>
      <w:lvlText w:val="•"/>
      <w:lvlJc w:val="left"/>
      <w:pPr>
        <w:ind w:left="5994" w:hanging="223"/>
      </w:pPr>
      <w:rPr>
        <w:rFonts w:hint="default"/>
        <w:lang w:val="es-ES" w:eastAsia="es-ES" w:bidi="es-ES"/>
      </w:rPr>
    </w:lvl>
    <w:lvl w:ilvl="7">
      <w:start w:val="0"/>
      <w:numFmt w:val="bullet"/>
      <w:lvlText w:val="•"/>
      <w:lvlJc w:val="left"/>
      <w:pPr>
        <w:ind w:left="6933" w:hanging="223"/>
      </w:pPr>
      <w:rPr>
        <w:rFonts w:hint="default"/>
        <w:lang w:val="es-ES" w:eastAsia="es-ES" w:bidi="es-ES"/>
      </w:rPr>
    </w:lvl>
    <w:lvl w:ilvl="8">
      <w:start w:val="0"/>
      <w:numFmt w:val="bullet"/>
      <w:lvlText w:val="•"/>
      <w:lvlJc w:val="left"/>
      <w:pPr>
        <w:ind w:left="7872" w:hanging="223"/>
      </w:pPr>
      <w:rPr>
        <w:rFonts w:hint="default"/>
        <w:lang w:val="es-ES" w:eastAsia="es-ES" w:bidi="es-ES"/>
      </w:rPr>
    </w:lvl>
  </w:abstractNum>
  <w:abstractNum w:abstractNumId="11">
    <w:multiLevelType w:val="hybridMultilevel"/>
    <w:lvl w:ilvl="0">
      <w:start w:val="1"/>
      <w:numFmt w:val="decimal"/>
      <w:lvlText w:val="%1."/>
      <w:lvlJc w:val="left"/>
      <w:pPr>
        <w:ind w:left="1021" w:hanging="225"/>
        <w:jc w:val="left"/>
      </w:pPr>
      <w:rPr>
        <w:rFonts w:hint="default" w:ascii="Calibri" w:hAnsi="Calibri" w:eastAsia="Calibri" w:cs="Calibri"/>
        <w:color w:val="414042"/>
        <w:w w:val="109"/>
        <w:sz w:val="20"/>
        <w:szCs w:val="20"/>
        <w:lang w:val="es-ES" w:eastAsia="es-ES" w:bidi="es-ES"/>
      </w:rPr>
    </w:lvl>
    <w:lvl w:ilvl="1">
      <w:start w:val="7"/>
      <w:numFmt w:val="decimal"/>
      <w:lvlText w:val="%2."/>
      <w:lvlJc w:val="left"/>
      <w:pPr>
        <w:ind w:left="1425" w:hanging="292"/>
        <w:jc w:val="right"/>
      </w:pPr>
      <w:rPr>
        <w:rFonts w:hint="default" w:ascii="Verdana" w:hAnsi="Verdana" w:eastAsia="Verdana" w:cs="Verdana"/>
        <w:b/>
        <w:bCs/>
        <w:color w:val="414042"/>
        <w:spacing w:val="-27"/>
        <w:w w:val="78"/>
        <w:sz w:val="28"/>
        <w:szCs w:val="28"/>
        <w:lang w:val="es-ES" w:eastAsia="es-ES" w:bidi="es-ES"/>
      </w:rPr>
    </w:lvl>
    <w:lvl w:ilvl="2">
      <w:start w:val="1"/>
      <w:numFmt w:val="decimal"/>
      <w:lvlText w:val="%3)"/>
      <w:lvlJc w:val="left"/>
      <w:pPr>
        <w:ind w:left="1133" w:hanging="224"/>
        <w:jc w:val="right"/>
      </w:pPr>
      <w:rPr>
        <w:rFonts w:hint="default" w:ascii="Calibri" w:hAnsi="Calibri" w:eastAsia="Calibri" w:cs="Calibri"/>
        <w:color w:val="414042"/>
        <w:w w:val="102"/>
        <w:sz w:val="20"/>
        <w:szCs w:val="20"/>
        <w:lang w:val="es-ES" w:eastAsia="es-ES" w:bidi="es-ES"/>
      </w:rPr>
    </w:lvl>
    <w:lvl w:ilvl="3">
      <w:start w:val="0"/>
      <w:numFmt w:val="bullet"/>
      <w:lvlText w:val="•"/>
      <w:lvlJc w:val="left"/>
      <w:pPr>
        <w:ind w:left="1962" w:hanging="224"/>
      </w:pPr>
      <w:rPr>
        <w:rFonts w:hint="default"/>
        <w:lang w:val="es-ES" w:eastAsia="es-ES" w:bidi="es-ES"/>
      </w:rPr>
    </w:lvl>
    <w:lvl w:ilvl="4">
      <w:start w:val="0"/>
      <w:numFmt w:val="bullet"/>
      <w:lvlText w:val="•"/>
      <w:lvlJc w:val="left"/>
      <w:pPr>
        <w:ind w:left="2504" w:hanging="224"/>
      </w:pPr>
      <w:rPr>
        <w:rFonts w:hint="default"/>
        <w:lang w:val="es-ES" w:eastAsia="es-ES" w:bidi="es-ES"/>
      </w:rPr>
    </w:lvl>
    <w:lvl w:ilvl="5">
      <w:start w:val="0"/>
      <w:numFmt w:val="bullet"/>
      <w:lvlText w:val="•"/>
      <w:lvlJc w:val="left"/>
      <w:pPr>
        <w:ind w:left="3046" w:hanging="224"/>
      </w:pPr>
      <w:rPr>
        <w:rFonts w:hint="default"/>
        <w:lang w:val="es-ES" w:eastAsia="es-ES" w:bidi="es-ES"/>
      </w:rPr>
    </w:lvl>
    <w:lvl w:ilvl="6">
      <w:start w:val="0"/>
      <w:numFmt w:val="bullet"/>
      <w:lvlText w:val="•"/>
      <w:lvlJc w:val="left"/>
      <w:pPr>
        <w:ind w:left="3588" w:hanging="224"/>
      </w:pPr>
      <w:rPr>
        <w:rFonts w:hint="default"/>
        <w:lang w:val="es-ES" w:eastAsia="es-ES" w:bidi="es-ES"/>
      </w:rPr>
    </w:lvl>
    <w:lvl w:ilvl="7">
      <w:start w:val="0"/>
      <w:numFmt w:val="bullet"/>
      <w:lvlText w:val="•"/>
      <w:lvlJc w:val="left"/>
      <w:pPr>
        <w:ind w:left="4130" w:hanging="224"/>
      </w:pPr>
      <w:rPr>
        <w:rFonts w:hint="default"/>
        <w:lang w:val="es-ES" w:eastAsia="es-ES" w:bidi="es-ES"/>
      </w:rPr>
    </w:lvl>
    <w:lvl w:ilvl="8">
      <w:start w:val="0"/>
      <w:numFmt w:val="bullet"/>
      <w:lvlText w:val="•"/>
      <w:lvlJc w:val="left"/>
      <w:pPr>
        <w:ind w:left="4672" w:hanging="224"/>
      </w:pPr>
      <w:rPr>
        <w:rFonts w:hint="default"/>
        <w:lang w:val="es-ES" w:eastAsia="es-ES" w:bidi="es-ES"/>
      </w:rPr>
    </w:lvl>
  </w:abstractNum>
  <w:abstractNum w:abstractNumId="10">
    <w:multiLevelType w:val="hybridMultilevel"/>
    <w:lvl w:ilvl="0">
      <w:start w:val="11"/>
      <w:numFmt w:val="decimal"/>
      <w:lvlText w:val="%1"/>
      <w:lvlJc w:val="left"/>
      <w:pPr>
        <w:ind w:left="354" w:hanging="223"/>
        <w:jc w:val="left"/>
      </w:pPr>
      <w:rPr>
        <w:rFonts w:hint="default" w:ascii="Trebuchet MS" w:hAnsi="Trebuchet MS" w:eastAsia="Trebuchet MS" w:cs="Trebuchet MS"/>
        <w:b/>
        <w:bCs/>
        <w:i/>
        <w:color w:val="231F20"/>
        <w:w w:val="94"/>
        <w:sz w:val="16"/>
        <w:szCs w:val="16"/>
        <w:lang w:val="es-ES" w:eastAsia="es-ES" w:bidi="es-ES"/>
      </w:rPr>
    </w:lvl>
    <w:lvl w:ilvl="1">
      <w:start w:val="0"/>
      <w:numFmt w:val="bullet"/>
      <w:lvlText w:val="•"/>
      <w:lvlJc w:val="left"/>
      <w:pPr>
        <w:ind w:left="1299" w:hanging="223"/>
      </w:pPr>
      <w:rPr>
        <w:rFonts w:hint="default"/>
        <w:lang w:val="es-ES" w:eastAsia="es-ES" w:bidi="es-ES"/>
      </w:rPr>
    </w:lvl>
    <w:lvl w:ilvl="2">
      <w:start w:val="0"/>
      <w:numFmt w:val="bullet"/>
      <w:lvlText w:val="•"/>
      <w:lvlJc w:val="left"/>
      <w:pPr>
        <w:ind w:left="2238" w:hanging="223"/>
      </w:pPr>
      <w:rPr>
        <w:rFonts w:hint="default"/>
        <w:lang w:val="es-ES" w:eastAsia="es-ES" w:bidi="es-ES"/>
      </w:rPr>
    </w:lvl>
    <w:lvl w:ilvl="3">
      <w:start w:val="0"/>
      <w:numFmt w:val="bullet"/>
      <w:lvlText w:val="•"/>
      <w:lvlJc w:val="left"/>
      <w:pPr>
        <w:ind w:left="3177" w:hanging="223"/>
      </w:pPr>
      <w:rPr>
        <w:rFonts w:hint="default"/>
        <w:lang w:val="es-ES" w:eastAsia="es-ES" w:bidi="es-ES"/>
      </w:rPr>
    </w:lvl>
    <w:lvl w:ilvl="4">
      <w:start w:val="0"/>
      <w:numFmt w:val="bullet"/>
      <w:lvlText w:val="•"/>
      <w:lvlJc w:val="left"/>
      <w:pPr>
        <w:ind w:left="4116" w:hanging="223"/>
      </w:pPr>
      <w:rPr>
        <w:rFonts w:hint="default"/>
        <w:lang w:val="es-ES" w:eastAsia="es-ES" w:bidi="es-ES"/>
      </w:rPr>
    </w:lvl>
    <w:lvl w:ilvl="5">
      <w:start w:val="0"/>
      <w:numFmt w:val="bullet"/>
      <w:lvlText w:val="•"/>
      <w:lvlJc w:val="left"/>
      <w:pPr>
        <w:ind w:left="5055" w:hanging="223"/>
      </w:pPr>
      <w:rPr>
        <w:rFonts w:hint="default"/>
        <w:lang w:val="es-ES" w:eastAsia="es-ES" w:bidi="es-ES"/>
      </w:rPr>
    </w:lvl>
    <w:lvl w:ilvl="6">
      <w:start w:val="0"/>
      <w:numFmt w:val="bullet"/>
      <w:lvlText w:val="•"/>
      <w:lvlJc w:val="left"/>
      <w:pPr>
        <w:ind w:left="5994" w:hanging="223"/>
      </w:pPr>
      <w:rPr>
        <w:rFonts w:hint="default"/>
        <w:lang w:val="es-ES" w:eastAsia="es-ES" w:bidi="es-ES"/>
      </w:rPr>
    </w:lvl>
    <w:lvl w:ilvl="7">
      <w:start w:val="0"/>
      <w:numFmt w:val="bullet"/>
      <w:lvlText w:val="•"/>
      <w:lvlJc w:val="left"/>
      <w:pPr>
        <w:ind w:left="6933" w:hanging="223"/>
      </w:pPr>
      <w:rPr>
        <w:rFonts w:hint="default"/>
        <w:lang w:val="es-ES" w:eastAsia="es-ES" w:bidi="es-ES"/>
      </w:rPr>
    </w:lvl>
    <w:lvl w:ilvl="8">
      <w:start w:val="0"/>
      <w:numFmt w:val="bullet"/>
      <w:lvlText w:val="•"/>
      <w:lvlJc w:val="left"/>
      <w:pPr>
        <w:ind w:left="7872" w:hanging="223"/>
      </w:pPr>
      <w:rPr>
        <w:rFonts w:hint="default"/>
        <w:lang w:val="es-ES" w:eastAsia="es-ES" w:bidi="es-ES"/>
      </w:rPr>
    </w:lvl>
  </w:abstractNum>
  <w:abstractNum w:abstractNumId="9">
    <w:multiLevelType w:val="hybridMultilevel"/>
    <w:lvl w:ilvl="0">
      <w:start w:val="2"/>
      <w:numFmt w:val="decimal"/>
      <w:lvlText w:val="%1"/>
      <w:lvlJc w:val="left"/>
      <w:pPr>
        <w:ind w:left="120" w:hanging="134"/>
        <w:jc w:val="left"/>
      </w:pPr>
      <w:rPr>
        <w:rFonts w:hint="default" w:ascii="Trebuchet MS" w:hAnsi="Trebuchet MS" w:eastAsia="Trebuchet MS" w:cs="Trebuchet MS"/>
        <w:b/>
        <w:bCs/>
        <w:i/>
        <w:color w:val="231F20"/>
        <w:w w:val="94"/>
        <w:sz w:val="16"/>
        <w:szCs w:val="16"/>
        <w:lang w:val="es-ES" w:eastAsia="es-ES" w:bidi="es-ES"/>
      </w:rPr>
    </w:lvl>
    <w:lvl w:ilvl="1">
      <w:start w:val="0"/>
      <w:numFmt w:val="bullet"/>
      <w:lvlText w:val="•"/>
      <w:lvlJc w:val="left"/>
      <w:pPr>
        <w:ind w:left="1083" w:hanging="134"/>
      </w:pPr>
      <w:rPr>
        <w:rFonts w:hint="default"/>
        <w:lang w:val="es-ES" w:eastAsia="es-ES" w:bidi="es-ES"/>
      </w:rPr>
    </w:lvl>
    <w:lvl w:ilvl="2">
      <w:start w:val="0"/>
      <w:numFmt w:val="bullet"/>
      <w:lvlText w:val="•"/>
      <w:lvlJc w:val="left"/>
      <w:pPr>
        <w:ind w:left="2046" w:hanging="134"/>
      </w:pPr>
      <w:rPr>
        <w:rFonts w:hint="default"/>
        <w:lang w:val="es-ES" w:eastAsia="es-ES" w:bidi="es-ES"/>
      </w:rPr>
    </w:lvl>
    <w:lvl w:ilvl="3">
      <w:start w:val="0"/>
      <w:numFmt w:val="bullet"/>
      <w:lvlText w:val="•"/>
      <w:lvlJc w:val="left"/>
      <w:pPr>
        <w:ind w:left="3009" w:hanging="134"/>
      </w:pPr>
      <w:rPr>
        <w:rFonts w:hint="default"/>
        <w:lang w:val="es-ES" w:eastAsia="es-ES" w:bidi="es-ES"/>
      </w:rPr>
    </w:lvl>
    <w:lvl w:ilvl="4">
      <w:start w:val="0"/>
      <w:numFmt w:val="bullet"/>
      <w:lvlText w:val="•"/>
      <w:lvlJc w:val="left"/>
      <w:pPr>
        <w:ind w:left="3972" w:hanging="134"/>
      </w:pPr>
      <w:rPr>
        <w:rFonts w:hint="default"/>
        <w:lang w:val="es-ES" w:eastAsia="es-ES" w:bidi="es-ES"/>
      </w:rPr>
    </w:lvl>
    <w:lvl w:ilvl="5">
      <w:start w:val="0"/>
      <w:numFmt w:val="bullet"/>
      <w:lvlText w:val="•"/>
      <w:lvlJc w:val="left"/>
      <w:pPr>
        <w:ind w:left="4935" w:hanging="134"/>
      </w:pPr>
      <w:rPr>
        <w:rFonts w:hint="default"/>
        <w:lang w:val="es-ES" w:eastAsia="es-ES" w:bidi="es-ES"/>
      </w:rPr>
    </w:lvl>
    <w:lvl w:ilvl="6">
      <w:start w:val="0"/>
      <w:numFmt w:val="bullet"/>
      <w:lvlText w:val="•"/>
      <w:lvlJc w:val="left"/>
      <w:pPr>
        <w:ind w:left="5898" w:hanging="134"/>
      </w:pPr>
      <w:rPr>
        <w:rFonts w:hint="default"/>
        <w:lang w:val="es-ES" w:eastAsia="es-ES" w:bidi="es-ES"/>
      </w:rPr>
    </w:lvl>
    <w:lvl w:ilvl="7">
      <w:start w:val="0"/>
      <w:numFmt w:val="bullet"/>
      <w:lvlText w:val="•"/>
      <w:lvlJc w:val="left"/>
      <w:pPr>
        <w:ind w:left="6861" w:hanging="134"/>
      </w:pPr>
      <w:rPr>
        <w:rFonts w:hint="default"/>
        <w:lang w:val="es-ES" w:eastAsia="es-ES" w:bidi="es-ES"/>
      </w:rPr>
    </w:lvl>
    <w:lvl w:ilvl="8">
      <w:start w:val="0"/>
      <w:numFmt w:val="bullet"/>
      <w:lvlText w:val="•"/>
      <w:lvlJc w:val="left"/>
      <w:pPr>
        <w:ind w:left="7824" w:hanging="134"/>
      </w:pPr>
      <w:rPr>
        <w:rFonts w:hint="default"/>
        <w:lang w:val="es-ES" w:eastAsia="es-ES" w:bidi="es-ES"/>
      </w:rPr>
    </w:lvl>
  </w:abstractNum>
  <w:abstractNum w:abstractNumId="7">
    <w:multiLevelType w:val="hybridMultilevel"/>
    <w:lvl w:ilvl="0">
      <w:start w:val="0"/>
      <w:numFmt w:val="bullet"/>
      <w:lvlText w:val="•"/>
      <w:lvlJc w:val="left"/>
      <w:pPr>
        <w:ind w:left="242" w:hanging="156"/>
      </w:pPr>
      <w:rPr>
        <w:rFonts w:hint="default"/>
        <w:w w:val="100"/>
        <w:lang w:val="es-ES" w:eastAsia="es-ES" w:bidi="es-ES"/>
      </w:rPr>
    </w:lvl>
    <w:lvl w:ilvl="1">
      <w:start w:val="0"/>
      <w:numFmt w:val="bullet"/>
      <w:lvlText w:val="•"/>
      <w:lvlJc w:val="left"/>
      <w:pPr>
        <w:ind w:left="1133" w:hanging="135"/>
      </w:pPr>
      <w:rPr>
        <w:rFonts w:hint="default"/>
        <w:w w:val="100"/>
        <w:lang w:val="es-ES" w:eastAsia="es-ES" w:bidi="es-ES"/>
      </w:rPr>
    </w:lvl>
    <w:lvl w:ilvl="2">
      <w:start w:val="0"/>
      <w:numFmt w:val="bullet"/>
      <w:lvlText w:val="•"/>
      <w:lvlJc w:val="left"/>
      <w:pPr>
        <w:ind w:left="1008" w:hanging="135"/>
      </w:pPr>
      <w:rPr>
        <w:rFonts w:hint="default"/>
        <w:lang w:val="es-ES" w:eastAsia="es-ES" w:bidi="es-ES"/>
      </w:rPr>
    </w:lvl>
    <w:lvl w:ilvl="3">
      <w:start w:val="0"/>
      <w:numFmt w:val="bullet"/>
      <w:lvlText w:val="•"/>
      <w:lvlJc w:val="left"/>
      <w:pPr>
        <w:ind w:left="877" w:hanging="135"/>
      </w:pPr>
      <w:rPr>
        <w:rFonts w:hint="default"/>
        <w:lang w:val="es-ES" w:eastAsia="es-ES" w:bidi="es-ES"/>
      </w:rPr>
    </w:lvl>
    <w:lvl w:ilvl="4">
      <w:start w:val="0"/>
      <w:numFmt w:val="bullet"/>
      <w:lvlText w:val="•"/>
      <w:lvlJc w:val="left"/>
      <w:pPr>
        <w:ind w:left="746" w:hanging="135"/>
      </w:pPr>
      <w:rPr>
        <w:rFonts w:hint="default"/>
        <w:lang w:val="es-ES" w:eastAsia="es-ES" w:bidi="es-ES"/>
      </w:rPr>
    </w:lvl>
    <w:lvl w:ilvl="5">
      <w:start w:val="0"/>
      <w:numFmt w:val="bullet"/>
      <w:lvlText w:val="•"/>
      <w:lvlJc w:val="left"/>
      <w:pPr>
        <w:ind w:left="615" w:hanging="135"/>
      </w:pPr>
      <w:rPr>
        <w:rFonts w:hint="default"/>
        <w:lang w:val="es-ES" w:eastAsia="es-ES" w:bidi="es-ES"/>
      </w:rPr>
    </w:lvl>
    <w:lvl w:ilvl="6">
      <w:start w:val="0"/>
      <w:numFmt w:val="bullet"/>
      <w:lvlText w:val="•"/>
      <w:lvlJc w:val="left"/>
      <w:pPr>
        <w:ind w:left="484" w:hanging="135"/>
      </w:pPr>
      <w:rPr>
        <w:rFonts w:hint="default"/>
        <w:lang w:val="es-ES" w:eastAsia="es-ES" w:bidi="es-ES"/>
      </w:rPr>
    </w:lvl>
    <w:lvl w:ilvl="7">
      <w:start w:val="0"/>
      <w:numFmt w:val="bullet"/>
      <w:lvlText w:val="•"/>
      <w:lvlJc w:val="left"/>
      <w:pPr>
        <w:ind w:left="353" w:hanging="135"/>
      </w:pPr>
      <w:rPr>
        <w:rFonts w:hint="default"/>
        <w:lang w:val="es-ES" w:eastAsia="es-ES" w:bidi="es-ES"/>
      </w:rPr>
    </w:lvl>
    <w:lvl w:ilvl="8">
      <w:start w:val="0"/>
      <w:numFmt w:val="bullet"/>
      <w:lvlText w:val="•"/>
      <w:lvlJc w:val="left"/>
      <w:pPr>
        <w:ind w:left="222" w:hanging="135"/>
      </w:pPr>
      <w:rPr>
        <w:rFonts w:hint="default"/>
        <w:lang w:val="es-ES" w:eastAsia="es-ES" w:bidi="es-ES"/>
      </w:rPr>
    </w:lvl>
  </w:abstractNum>
  <w:abstractNum w:abstractNumId="6">
    <w:multiLevelType w:val="hybridMultilevel"/>
    <w:lvl w:ilvl="0">
      <w:start w:val="1"/>
      <w:numFmt w:val="decimal"/>
      <w:lvlText w:val="%1."/>
      <w:lvlJc w:val="left"/>
      <w:pPr>
        <w:ind w:left="242" w:hanging="245"/>
        <w:jc w:val="right"/>
      </w:pPr>
      <w:rPr>
        <w:rFonts w:hint="default"/>
        <w:w w:val="109"/>
        <w:lang w:val="es-ES" w:eastAsia="es-ES" w:bidi="es-ES"/>
      </w:rPr>
    </w:lvl>
    <w:lvl w:ilvl="1">
      <w:start w:val="1"/>
      <w:numFmt w:val="decimal"/>
      <w:lvlText w:val="%2."/>
      <w:lvlJc w:val="left"/>
      <w:pPr>
        <w:ind w:left="1439" w:hanging="307"/>
        <w:jc w:val="right"/>
      </w:pPr>
      <w:rPr>
        <w:rFonts w:hint="default" w:ascii="Verdana" w:hAnsi="Verdana" w:eastAsia="Verdana" w:cs="Verdana"/>
        <w:b/>
        <w:bCs/>
        <w:color w:val="414042"/>
        <w:spacing w:val="-13"/>
        <w:w w:val="78"/>
        <w:sz w:val="28"/>
        <w:szCs w:val="28"/>
        <w:lang w:val="es-ES" w:eastAsia="es-ES" w:bidi="es-ES"/>
      </w:rPr>
    </w:lvl>
    <w:lvl w:ilvl="2">
      <w:start w:val="1"/>
      <w:numFmt w:val="decimal"/>
      <w:lvlText w:val="%3"/>
      <w:lvlJc w:val="left"/>
      <w:pPr>
        <w:ind w:left="1516" w:hanging="134"/>
        <w:jc w:val="left"/>
      </w:pPr>
      <w:rPr>
        <w:rFonts w:hint="default" w:ascii="Trebuchet MS" w:hAnsi="Trebuchet MS" w:eastAsia="Trebuchet MS" w:cs="Trebuchet MS"/>
        <w:b/>
        <w:bCs/>
        <w:i/>
        <w:color w:val="231F20"/>
        <w:w w:val="94"/>
        <w:sz w:val="16"/>
        <w:szCs w:val="16"/>
        <w:lang w:val="es-ES" w:eastAsia="es-ES" w:bidi="es-ES"/>
      </w:rPr>
    </w:lvl>
    <w:lvl w:ilvl="3">
      <w:start w:val="0"/>
      <w:numFmt w:val="bullet"/>
      <w:lvlText w:val="•"/>
      <w:lvlJc w:val="left"/>
      <w:pPr>
        <w:ind w:left="1324" w:hanging="134"/>
      </w:pPr>
      <w:rPr>
        <w:rFonts w:hint="default"/>
        <w:lang w:val="es-ES" w:eastAsia="es-ES" w:bidi="es-ES"/>
      </w:rPr>
    </w:lvl>
    <w:lvl w:ilvl="4">
      <w:start w:val="0"/>
      <w:numFmt w:val="bullet"/>
      <w:lvlText w:val="•"/>
      <w:lvlJc w:val="left"/>
      <w:pPr>
        <w:ind w:left="1129" w:hanging="134"/>
      </w:pPr>
      <w:rPr>
        <w:rFonts w:hint="default"/>
        <w:lang w:val="es-ES" w:eastAsia="es-ES" w:bidi="es-ES"/>
      </w:rPr>
    </w:lvl>
    <w:lvl w:ilvl="5">
      <w:start w:val="0"/>
      <w:numFmt w:val="bullet"/>
      <w:lvlText w:val="•"/>
      <w:lvlJc w:val="left"/>
      <w:pPr>
        <w:ind w:left="934" w:hanging="134"/>
      </w:pPr>
      <w:rPr>
        <w:rFonts w:hint="default"/>
        <w:lang w:val="es-ES" w:eastAsia="es-ES" w:bidi="es-ES"/>
      </w:rPr>
    </w:lvl>
    <w:lvl w:ilvl="6">
      <w:start w:val="0"/>
      <w:numFmt w:val="bullet"/>
      <w:lvlText w:val="•"/>
      <w:lvlJc w:val="left"/>
      <w:pPr>
        <w:ind w:left="739" w:hanging="134"/>
      </w:pPr>
      <w:rPr>
        <w:rFonts w:hint="default"/>
        <w:lang w:val="es-ES" w:eastAsia="es-ES" w:bidi="es-ES"/>
      </w:rPr>
    </w:lvl>
    <w:lvl w:ilvl="7">
      <w:start w:val="0"/>
      <w:numFmt w:val="bullet"/>
      <w:lvlText w:val="•"/>
      <w:lvlJc w:val="left"/>
      <w:pPr>
        <w:ind w:left="544" w:hanging="134"/>
      </w:pPr>
      <w:rPr>
        <w:rFonts w:hint="default"/>
        <w:lang w:val="es-ES" w:eastAsia="es-ES" w:bidi="es-ES"/>
      </w:rPr>
    </w:lvl>
    <w:lvl w:ilvl="8">
      <w:start w:val="0"/>
      <w:numFmt w:val="bullet"/>
      <w:lvlText w:val="•"/>
      <w:lvlJc w:val="left"/>
      <w:pPr>
        <w:ind w:left="349" w:hanging="134"/>
      </w:pPr>
      <w:rPr>
        <w:rFonts w:hint="default"/>
        <w:lang w:val="es-ES" w:eastAsia="es-ES" w:bidi="es-ES"/>
      </w:rPr>
    </w:lvl>
  </w:abstractNum>
  <w:abstractNum w:abstractNumId="8">
    <w:multiLevelType w:val="hybridMultilevel"/>
    <w:lvl w:ilvl="0">
      <w:start w:val="1"/>
      <w:numFmt w:val="decimal"/>
      <w:lvlText w:val="%1."/>
      <w:lvlJc w:val="left"/>
      <w:pPr>
        <w:ind w:left="1439" w:hanging="307"/>
        <w:jc w:val="right"/>
      </w:pPr>
      <w:rPr>
        <w:rFonts w:hint="default" w:ascii="Verdana" w:hAnsi="Verdana" w:eastAsia="Verdana" w:cs="Verdana"/>
        <w:b/>
        <w:bCs/>
        <w:color w:val="414042"/>
        <w:spacing w:val="-13"/>
        <w:w w:val="78"/>
        <w:sz w:val="28"/>
        <w:szCs w:val="28"/>
        <w:lang w:val="es-ES" w:eastAsia="es-ES" w:bidi="es-ES"/>
      </w:rPr>
    </w:lvl>
    <w:lvl w:ilvl="1">
      <w:start w:val="1"/>
      <w:numFmt w:val="decimal"/>
      <w:lvlText w:val="%1.%2"/>
      <w:lvlJc w:val="left"/>
      <w:pPr>
        <w:ind w:left="1617" w:hanging="467"/>
        <w:jc w:val="left"/>
      </w:pPr>
      <w:rPr>
        <w:rFonts w:hint="default" w:ascii="Verdana" w:hAnsi="Verdana" w:eastAsia="Verdana" w:cs="Verdana"/>
        <w:b/>
        <w:bCs/>
        <w:color w:val="414042"/>
        <w:spacing w:val="-17"/>
        <w:w w:val="78"/>
        <w:sz w:val="28"/>
        <w:szCs w:val="28"/>
        <w:lang w:val="es-ES" w:eastAsia="es-ES" w:bidi="es-ES"/>
      </w:rPr>
    </w:lvl>
    <w:lvl w:ilvl="2">
      <w:start w:val="1"/>
      <w:numFmt w:val="decimal"/>
      <w:lvlText w:val="%3)"/>
      <w:lvlJc w:val="left"/>
      <w:pPr>
        <w:ind w:left="1131" w:hanging="233"/>
        <w:jc w:val="right"/>
      </w:pPr>
      <w:rPr>
        <w:rFonts w:hint="default" w:ascii="Lucida Sans" w:hAnsi="Lucida Sans" w:eastAsia="Lucida Sans" w:cs="Lucida Sans"/>
        <w:color w:val="414042"/>
        <w:w w:val="89"/>
        <w:sz w:val="20"/>
        <w:szCs w:val="20"/>
        <w:lang w:val="es-ES" w:eastAsia="es-ES" w:bidi="es-ES"/>
      </w:rPr>
    </w:lvl>
    <w:lvl w:ilvl="3">
      <w:start w:val="0"/>
      <w:numFmt w:val="bullet"/>
      <w:lvlText w:val="•"/>
      <w:lvlJc w:val="left"/>
      <w:pPr>
        <w:ind w:left="1440" w:hanging="233"/>
      </w:pPr>
      <w:rPr>
        <w:rFonts w:hint="default"/>
        <w:lang w:val="es-ES" w:eastAsia="es-ES" w:bidi="es-ES"/>
      </w:rPr>
    </w:lvl>
    <w:lvl w:ilvl="4">
      <w:start w:val="0"/>
      <w:numFmt w:val="bullet"/>
      <w:lvlText w:val="•"/>
      <w:lvlJc w:val="left"/>
      <w:pPr>
        <w:ind w:left="1620" w:hanging="233"/>
      </w:pPr>
      <w:rPr>
        <w:rFonts w:hint="default"/>
        <w:lang w:val="es-ES" w:eastAsia="es-ES" w:bidi="es-ES"/>
      </w:rPr>
    </w:lvl>
    <w:lvl w:ilvl="5">
      <w:start w:val="0"/>
      <w:numFmt w:val="bullet"/>
      <w:lvlText w:val="•"/>
      <w:lvlJc w:val="left"/>
      <w:pPr>
        <w:ind w:left="2309" w:hanging="233"/>
      </w:pPr>
      <w:rPr>
        <w:rFonts w:hint="default"/>
        <w:lang w:val="es-ES" w:eastAsia="es-ES" w:bidi="es-ES"/>
      </w:rPr>
    </w:lvl>
    <w:lvl w:ilvl="6">
      <w:start w:val="0"/>
      <w:numFmt w:val="bullet"/>
      <w:lvlText w:val="•"/>
      <w:lvlJc w:val="left"/>
      <w:pPr>
        <w:ind w:left="2998" w:hanging="233"/>
      </w:pPr>
      <w:rPr>
        <w:rFonts w:hint="default"/>
        <w:lang w:val="es-ES" w:eastAsia="es-ES" w:bidi="es-ES"/>
      </w:rPr>
    </w:lvl>
    <w:lvl w:ilvl="7">
      <w:start w:val="0"/>
      <w:numFmt w:val="bullet"/>
      <w:lvlText w:val="•"/>
      <w:lvlJc w:val="left"/>
      <w:pPr>
        <w:ind w:left="3687" w:hanging="233"/>
      </w:pPr>
      <w:rPr>
        <w:rFonts w:hint="default"/>
        <w:lang w:val="es-ES" w:eastAsia="es-ES" w:bidi="es-ES"/>
      </w:rPr>
    </w:lvl>
    <w:lvl w:ilvl="8">
      <w:start w:val="0"/>
      <w:numFmt w:val="bullet"/>
      <w:lvlText w:val="•"/>
      <w:lvlJc w:val="left"/>
      <w:pPr>
        <w:ind w:left="4376" w:hanging="233"/>
      </w:pPr>
      <w:rPr>
        <w:rFonts w:hint="default"/>
        <w:lang w:val="es-ES" w:eastAsia="es-ES" w:bidi="es-ES"/>
      </w:rPr>
    </w:lvl>
  </w:abstractNum>
  <w:abstractNum w:abstractNumId="5">
    <w:multiLevelType w:val="hybridMultilevel"/>
    <w:lvl w:ilvl="0">
      <w:start w:val="1"/>
      <w:numFmt w:val="decimal"/>
      <w:lvlText w:val="%1."/>
      <w:lvlJc w:val="left"/>
      <w:pPr>
        <w:ind w:left="1439" w:hanging="307"/>
        <w:jc w:val="right"/>
      </w:pPr>
      <w:rPr>
        <w:rFonts w:hint="default" w:ascii="Verdana" w:hAnsi="Verdana" w:eastAsia="Verdana" w:cs="Verdana"/>
        <w:b/>
        <w:bCs/>
        <w:color w:val="414042"/>
        <w:spacing w:val="-13"/>
        <w:w w:val="78"/>
        <w:sz w:val="28"/>
        <w:szCs w:val="28"/>
        <w:lang w:val="es-ES" w:eastAsia="es-ES" w:bidi="es-ES"/>
      </w:rPr>
    </w:lvl>
    <w:lvl w:ilvl="1">
      <w:start w:val="1"/>
      <w:numFmt w:val="decimal"/>
      <w:lvlText w:val="%1.%2."/>
      <w:lvlJc w:val="left"/>
      <w:pPr>
        <w:ind w:left="1550" w:hanging="418"/>
        <w:jc w:val="left"/>
      </w:pPr>
      <w:rPr>
        <w:rFonts w:hint="default" w:ascii="Verdana" w:hAnsi="Verdana" w:eastAsia="Verdana" w:cs="Verdana"/>
        <w:b/>
        <w:bCs/>
        <w:color w:val="414042"/>
        <w:spacing w:val="-13"/>
        <w:w w:val="78"/>
        <w:sz w:val="22"/>
        <w:szCs w:val="22"/>
        <w:lang w:val="es-ES" w:eastAsia="es-ES" w:bidi="es-ES"/>
      </w:rPr>
    </w:lvl>
    <w:lvl w:ilvl="2">
      <w:start w:val="1"/>
      <w:numFmt w:val="decimal"/>
      <w:lvlText w:val="%3)"/>
      <w:lvlJc w:val="left"/>
      <w:pPr>
        <w:ind w:left="1639" w:hanging="223"/>
        <w:jc w:val="left"/>
      </w:pPr>
      <w:rPr>
        <w:rFonts w:hint="default" w:ascii="Calibri" w:hAnsi="Calibri" w:eastAsia="Calibri" w:cs="Calibri"/>
        <w:color w:val="414042"/>
        <w:w w:val="102"/>
        <w:sz w:val="20"/>
        <w:szCs w:val="20"/>
        <w:lang w:val="es-ES" w:eastAsia="es-ES" w:bidi="es-ES"/>
      </w:rPr>
    </w:lvl>
    <w:lvl w:ilvl="3">
      <w:start w:val="0"/>
      <w:numFmt w:val="bullet"/>
      <w:lvlText w:val="•"/>
      <w:lvlJc w:val="left"/>
      <w:pPr>
        <w:ind w:left="1640" w:hanging="223"/>
      </w:pPr>
      <w:rPr>
        <w:rFonts w:hint="default"/>
        <w:lang w:val="es-ES" w:eastAsia="es-ES" w:bidi="es-ES"/>
      </w:rPr>
    </w:lvl>
    <w:lvl w:ilvl="4">
      <w:start w:val="0"/>
      <w:numFmt w:val="bullet"/>
      <w:lvlText w:val="•"/>
      <w:lvlJc w:val="left"/>
      <w:pPr>
        <w:ind w:left="2244" w:hanging="223"/>
      </w:pPr>
      <w:rPr>
        <w:rFonts w:hint="default"/>
        <w:lang w:val="es-ES" w:eastAsia="es-ES" w:bidi="es-ES"/>
      </w:rPr>
    </w:lvl>
    <w:lvl w:ilvl="5">
      <w:start w:val="0"/>
      <w:numFmt w:val="bullet"/>
      <w:lvlText w:val="•"/>
      <w:lvlJc w:val="left"/>
      <w:pPr>
        <w:ind w:left="2848" w:hanging="223"/>
      </w:pPr>
      <w:rPr>
        <w:rFonts w:hint="default"/>
        <w:lang w:val="es-ES" w:eastAsia="es-ES" w:bidi="es-ES"/>
      </w:rPr>
    </w:lvl>
    <w:lvl w:ilvl="6">
      <w:start w:val="0"/>
      <w:numFmt w:val="bullet"/>
      <w:lvlText w:val="•"/>
      <w:lvlJc w:val="left"/>
      <w:pPr>
        <w:ind w:left="3452" w:hanging="223"/>
      </w:pPr>
      <w:rPr>
        <w:rFonts w:hint="default"/>
        <w:lang w:val="es-ES" w:eastAsia="es-ES" w:bidi="es-ES"/>
      </w:rPr>
    </w:lvl>
    <w:lvl w:ilvl="7">
      <w:start w:val="0"/>
      <w:numFmt w:val="bullet"/>
      <w:lvlText w:val="•"/>
      <w:lvlJc w:val="left"/>
      <w:pPr>
        <w:ind w:left="4056" w:hanging="223"/>
      </w:pPr>
      <w:rPr>
        <w:rFonts w:hint="default"/>
        <w:lang w:val="es-ES" w:eastAsia="es-ES" w:bidi="es-ES"/>
      </w:rPr>
    </w:lvl>
    <w:lvl w:ilvl="8">
      <w:start w:val="0"/>
      <w:numFmt w:val="bullet"/>
      <w:lvlText w:val="•"/>
      <w:lvlJc w:val="left"/>
      <w:pPr>
        <w:ind w:left="4660" w:hanging="223"/>
      </w:pPr>
      <w:rPr>
        <w:rFonts w:hint="default"/>
        <w:lang w:val="es-ES" w:eastAsia="es-ES" w:bidi="es-ES"/>
      </w:rPr>
    </w:lvl>
  </w:abstractNum>
  <w:abstractNum w:abstractNumId="4">
    <w:multiLevelType w:val="hybridMultilevel"/>
    <w:lvl w:ilvl="0">
      <w:start w:val="0"/>
      <w:numFmt w:val="bullet"/>
      <w:lvlText w:val="•"/>
      <w:lvlJc w:val="left"/>
      <w:pPr>
        <w:ind w:left="243" w:hanging="198"/>
      </w:pPr>
      <w:rPr>
        <w:rFonts w:hint="default" w:ascii="Calibri" w:hAnsi="Calibri" w:eastAsia="Calibri" w:cs="Calibri"/>
        <w:color w:val="414042"/>
        <w:w w:val="100"/>
        <w:sz w:val="20"/>
        <w:szCs w:val="20"/>
        <w:lang w:val="es-ES" w:eastAsia="es-ES" w:bidi="es-ES"/>
      </w:rPr>
    </w:lvl>
    <w:lvl w:ilvl="1">
      <w:start w:val="0"/>
      <w:numFmt w:val="bullet"/>
      <w:lvlText w:val="•"/>
      <w:lvlJc w:val="left"/>
      <w:pPr>
        <w:ind w:left="815" w:hanging="198"/>
      </w:pPr>
      <w:rPr>
        <w:rFonts w:hint="default"/>
        <w:lang w:val="es-ES" w:eastAsia="es-ES" w:bidi="es-ES"/>
      </w:rPr>
    </w:lvl>
    <w:lvl w:ilvl="2">
      <w:start w:val="0"/>
      <w:numFmt w:val="bullet"/>
      <w:lvlText w:val="•"/>
      <w:lvlJc w:val="left"/>
      <w:pPr>
        <w:ind w:left="1391" w:hanging="198"/>
      </w:pPr>
      <w:rPr>
        <w:rFonts w:hint="default"/>
        <w:lang w:val="es-ES" w:eastAsia="es-ES" w:bidi="es-ES"/>
      </w:rPr>
    </w:lvl>
    <w:lvl w:ilvl="3">
      <w:start w:val="0"/>
      <w:numFmt w:val="bullet"/>
      <w:lvlText w:val="•"/>
      <w:lvlJc w:val="left"/>
      <w:pPr>
        <w:ind w:left="1967" w:hanging="198"/>
      </w:pPr>
      <w:rPr>
        <w:rFonts w:hint="default"/>
        <w:lang w:val="es-ES" w:eastAsia="es-ES" w:bidi="es-ES"/>
      </w:rPr>
    </w:lvl>
    <w:lvl w:ilvl="4">
      <w:start w:val="0"/>
      <w:numFmt w:val="bullet"/>
      <w:lvlText w:val="•"/>
      <w:lvlJc w:val="left"/>
      <w:pPr>
        <w:ind w:left="2542" w:hanging="198"/>
      </w:pPr>
      <w:rPr>
        <w:rFonts w:hint="default"/>
        <w:lang w:val="es-ES" w:eastAsia="es-ES" w:bidi="es-ES"/>
      </w:rPr>
    </w:lvl>
    <w:lvl w:ilvl="5">
      <w:start w:val="0"/>
      <w:numFmt w:val="bullet"/>
      <w:lvlText w:val="•"/>
      <w:lvlJc w:val="left"/>
      <w:pPr>
        <w:ind w:left="3118" w:hanging="198"/>
      </w:pPr>
      <w:rPr>
        <w:rFonts w:hint="default"/>
        <w:lang w:val="es-ES" w:eastAsia="es-ES" w:bidi="es-ES"/>
      </w:rPr>
    </w:lvl>
    <w:lvl w:ilvl="6">
      <w:start w:val="0"/>
      <w:numFmt w:val="bullet"/>
      <w:lvlText w:val="•"/>
      <w:lvlJc w:val="left"/>
      <w:pPr>
        <w:ind w:left="3694" w:hanging="198"/>
      </w:pPr>
      <w:rPr>
        <w:rFonts w:hint="default"/>
        <w:lang w:val="es-ES" w:eastAsia="es-ES" w:bidi="es-ES"/>
      </w:rPr>
    </w:lvl>
    <w:lvl w:ilvl="7">
      <w:start w:val="0"/>
      <w:numFmt w:val="bullet"/>
      <w:lvlText w:val="•"/>
      <w:lvlJc w:val="left"/>
      <w:pPr>
        <w:ind w:left="4270" w:hanging="198"/>
      </w:pPr>
      <w:rPr>
        <w:rFonts w:hint="default"/>
        <w:lang w:val="es-ES" w:eastAsia="es-ES" w:bidi="es-ES"/>
      </w:rPr>
    </w:lvl>
    <w:lvl w:ilvl="8">
      <w:start w:val="0"/>
      <w:numFmt w:val="bullet"/>
      <w:lvlText w:val="•"/>
      <w:lvlJc w:val="left"/>
      <w:pPr>
        <w:ind w:left="4845" w:hanging="198"/>
      </w:pPr>
      <w:rPr>
        <w:rFonts w:hint="default"/>
        <w:lang w:val="es-ES" w:eastAsia="es-ES" w:bidi="es-ES"/>
      </w:rPr>
    </w:lvl>
  </w:abstractNum>
  <w:abstractNum w:abstractNumId="2">
    <w:multiLevelType w:val="hybridMultilevel"/>
    <w:lvl w:ilvl="0">
      <w:start w:val="0"/>
      <w:numFmt w:val="bullet"/>
      <w:lvlText w:val="•"/>
      <w:lvlJc w:val="left"/>
      <w:pPr>
        <w:ind w:left="1133" w:hanging="168"/>
      </w:pPr>
      <w:rPr>
        <w:rFonts w:hint="default" w:ascii="Calibri" w:hAnsi="Calibri" w:eastAsia="Calibri" w:cs="Calibri"/>
        <w:color w:val="414042"/>
        <w:w w:val="100"/>
        <w:sz w:val="20"/>
        <w:szCs w:val="20"/>
        <w:lang w:val="es-ES" w:eastAsia="es-ES" w:bidi="es-ES"/>
      </w:rPr>
    </w:lvl>
    <w:lvl w:ilvl="1">
      <w:start w:val="0"/>
      <w:numFmt w:val="bullet"/>
      <w:lvlText w:val="•"/>
      <w:lvlJc w:val="left"/>
      <w:pPr>
        <w:ind w:left="1612" w:hanging="168"/>
      </w:pPr>
      <w:rPr>
        <w:rFonts w:hint="default"/>
        <w:lang w:val="es-ES" w:eastAsia="es-ES" w:bidi="es-ES"/>
      </w:rPr>
    </w:lvl>
    <w:lvl w:ilvl="2">
      <w:start w:val="0"/>
      <w:numFmt w:val="bullet"/>
      <w:lvlText w:val="•"/>
      <w:lvlJc w:val="left"/>
      <w:pPr>
        <w:ind w:left="2085" w:hanging="168"/>
      </w:pPr>
      <w:rPr>
        <w:rFonts w:hint="default"/>
        <w:lang w:val="es-ES" w:eastAsia="es-ES" w:bidi="es-ES"/>
      </w:rPr>
    </w:lvl>
    <w:lvl w:ilvl="3">
      <w:start w:val="0"/>
      <w:numFmt w:val="bullet"/>
      <w:lvlText w:val="•"/>
      <w:lvlJc w:val="left"/>
      <w:pPr>
        <w:ind w:left="2558" w:hanging="168"/>
      </w:pPr>
      <w:rPr>
        <w:rFonts w:hint="default"/>
        <w:lang w:val="es-ES" w:eastAsia="es-ES" w:bidi="es-ES"/>
      </w:rPr>
    </w:lvl>
    <w:lvl w:ilvl="4">
      <w:start w:val="0"/>
      <w:numFmt w:val="bullet"/>
      <w:lvlText w:val="•"/>
      <w:lvlJc w:val="left"/>
      <w:pPr>
        <w:ind w:left="3031" w:hanging="168"/>
      </w:pPr>
      <w:rPr>
        <w:rFonts w:hint="default"/>
        <w:lang w:val="es-ES" w:eastAsia="es-ES" w:bidi="es-ES"/>
      </w:rPr>
    </w:lvl>
    <w:lvl w:ilvl="5">
      <w:start w:val="0"/>
      <w:numFmt w:val="bullet"/>
      <w:lvlText w:val="•"/>
      <w:lvlJc w:val="left"/>
      <w:pPr>
        <w:ind w:left="3504" w:hanging="168"/>
      </w:pPr>
      <w:rPr>
        <w:rFonts w:hint="default"/>
        <w:lang w:val="es-ES" w:eastAsia="es-ES" w:bidi="es-ES"/>
      </w:rPr>
    </w:lvl>
    <w:lvl w:ilvl="6">
      <w:start w:val="0"/>
      <w:numFmt w:val="bullet"/>
      <w:lvlText w:val="•"/>
      <w:lvlJc w:val="left"/>
      <w:pPr>
        <w:ind w:left="3976" w:hanging="168"/>
      </w:pPr>
      <w:rPr>
        <w:rFonts w:hint="default"/>
        <w:lang w:val="es-ES" w:eastAsia="es-ES" w:bidi="es-ES"/>
      </w:rPr>
    </w:lvl>
    <w:lvl w:ilvl="7">
      <w:start w:val="0"/>
      <w:numFmt w:val="bullet"/>
      <w:lvlText w:val="•"/>
      <w:lvlJc w:val="left"/>
      <w:pPr>
        <w:ind w:left="4449" w:hanging="168"/>
      </w:pPr>
      <w:rPr>
        <w:rFonts w:hint="default"/>
        <w:lang w:val="es-ES" w:eastAsia="es-ES" w:bidi="es-ES"/>
      </w:rPr>
    </w:lvl>
    <w:lvl w:ilvl="8">
      <w:start w:val="0"/>
      <w:numFmt w:val="bullet"/>
      <w:lvlText w:val="•"/>
      <w:lvlJc w:val="left"/>
      <w:pPr>
        <w:ind w:left="4922" w:hanging="168"/>
      </w:pPr>
      <w:rPr>
        <w:rFonts w:hint="default"/>
        <w:lang w:val="es-ES" w:eastAsia="es-ES" w:bidi="es-ES"/>
      </w:rPr>
    </w:lvl>
  </w:abstractNum>
  <w:abstractNum w:abstractNumId="1">
    <w:multiLevelType w:val="hybridMultilevel"/>
    <w:lvl w:ilvl="0">
      <w:start w:val="1"/>
      <w:numFmt w:val="decimal"/>
      <w:lvlText w:val="%1."/>
      <w:lvlJc w:val="left"/>
      <w:pPr>
        <w:ind w:left="1439" w:hanging="307"/>
        <w:jc w:val="right"/>
      </w:pPr>
      <w:rPr>
        <w:rFonts w:hint="default" w:ascii="Verdana" w:hAnsi="Verdana" w:eastAsia="Verdana" w:cs="Verdana"/>
        <w:b/>
        <w:bCs/>
        <w:color w:val="414042"/>
        <w:spacing w:val="-13"/>
        <w:w w:val="78"/>
        <w:sz w:val="28"/>
        <w:szCs w:val="28"/>
        <w:lang w:val="es-ES" w:eastAsia="es-ES" w:bidi="es-ES"/>
      </w:rPr>
    </w:lvl>
    <w:lvl w:ilvl="1">
      <w:start w:val="1"/>
      <w:numFmt w:val="decimal"/>
      <w:lvlText w:val="%1.%2."/>
      <w:lvlJc w:val="left"/>
      <w:pPr>
        <w:ind w:left="1548" w:hanging="414"/>
        <w:jc w:val="right"/>
      </w:pPr>
      <w:rPr>
        <w:rFonts w:hint="default" w:ascii="Verdana" w:hAnsi="Verdana" w:eastAsia="Verdana" w:cs="Verdana"/>
        <w:b/>
        <w:bCs/>
        <w:color w:val="414042"/>
        <w:spacing w:val="-13"/>
        <w:w w:val="78"/>
        <w:sz w:val="22"/>
        <w:szCs w:val="22"/>
        <w:lang w:val="es-ES" w:eastAsia="es-ES" w:bidi="es-ES"/>
      </w:rPr>
    </w:lvl>
    <w:lvl w:ilvl="2">
      <w:start w:val="0"/>
      <w:numFmt w:val="bullet"/>
      <w:lvlText w:val="•"/>
      <w:lvlJc w:val="left"/>
      <w:pPr>
        <w:ind w:left="2020" w:hanging="414"/>
      </w:pPr>
      <w:rPr>
        <w:rFonts w:hint="default"/>
        <w:lang w:val="es-ES" w:eastAsia="es-ES" w:bidi="es-ES"/>
      </w:rPr>
    </w:lvl>
    <w:lvl w:ilvl="3">
      <w:start w:val="0"/>
      <w:numFmt w:val="bullet"/>
      <w:lvlText w:val="•"/>
      <w:lvlJc w:val="left"/>
      <w:pPr>
        <w:ind w:left="2501" w:hanging="414"/>
      </w:pPr>
      <w:rPr>
        <w:rFonts w:hint="default"/>
        <w:lang w:val="es-ES" w:eastAsia="es-ES" w:bidi="es-ES"/>
      </w:rPr>
    </w:lvl>
    <w:lvl w:ilvl="4">
      <w:start w:val="0"/>
      <w:numFmt w:val="bullet"/>
      <w:lvlText w:val="•"/>
      <w:lvlJc w:val="left"/>
      <w:pPr>
        <w:ind w:left="2982" w:hanging="414"/>
      </w:pPr>
      <w:rPr>
        <w:rFonts w:hint="default"/>
        <w:lang w:val="es-ES" w:eastAsia="es-ES" w:bidi="es-ES"/>
      </w:rPr>
    </w:lvl>
    <w:lvl w:ilvl="5">
      <w:start w:val="0"/>
      <w:numFmt w:val="bullet"/>
      <w:lvlText w:val="•"/>
      <w:lvlJc w:val="left"/>
      <w:pPr>
        <w:ind w:left="3463" w:hanging="414"/>
      </w:pPr>
      <w:rPr>
        <w:rFonts w:hint="default"/>
        <w:lang w:val="es-ES" w:eastAsia="es-ES" w:bidi="es-ES"/>
      </w:rPr>
    </w:lvl>
    <w:lvl w:ilvl="6">
      <w:start w:val="0"/>
      <w:numFmt w:val="bullet"/>
      <w:lvlText w:val="•"/>
      <w:lvlJc w:val="left"/>
      <w:pPr>
        <w:ind w:left="3944" w:hanging="414"/>
      </w:pPr>
      <w:rPr>
        <w:rFonts w:hint="default"/>
        <w:lang w:val="es-ES" w:eastAsia="es-ES" w:bidi="es-ES"/>
      </w:rPr>
    </w:lvl>
    <w:lvl w:ilvl="7">
      <w:start w:val="0"/>
      <w:numFmt w:val="bullet"/>
      <w:lvlText w:val="•"/>
      <w:lvlJc w:val="left"/>
      <w:pPr>
        <w:ind w:left="4425" w:hanging="414"/>
      </w:pPr>
      <w:rPr>
        <w:rFonts w:hint="default"/>
        <w:lang w:val="es-ES" w:eastAsia="es-ES" w:bidi="es-ES"/>
      </w:rPr>
    </w:lvl>
    <w:lvl w:ilvl="8">
      <w:start w:val="0"/>
      <w:numFmt w:val="bullet"/>
      <w:lvlText w:val="•"/>
      <w:lvlJc w:val="left"/>
      <w:pPr>
        <w:ind w:left="4906" w:hanging="414"/>
      </w:pPr>
      <w:rPr>
        <w:rFonts w:hint="default"/>
        <w:lang w:val="es-ES" w:eastAsia="es-ES" w:bidi="es-ES"/>
      </w:rPr>
    </w:lvl>
  </w:abstractNum>
  <w:abstractNum w:abstractNumId="0">
    <w:multiLevelType w:val="hybridMultilevel"/>
    <w:lvl w:ilvl="0">
      <w:start w:val="21"/>
      <w:numFmt w:val="upperLetter"/>
      <w:lvlText w:val="%1"/>
      <w:lvlJc w:val="left"/>
      <w:pPr>
        <w:ind w:left="237" w:hanging="514"/>
        <w:jc w:val="left"/>
      </w:pPr>
      <w:rPr>
        <w:rFonts w:hint="default"/>
        <w:lang w:val="es-ES" w:eastAsia="es-ES" w:bidi="es-ES"/>
      </w:rPr>
    </w:lvl>
    <w:lvl w:ilvl="1">
      <w:start w:val="14"/>
      <w:numFmt w:val="upperLetter"/>
      <w:lvlText w:val="%1.%2"/>
      <w:lvlJc w:val="left"/>
      <w:pPr>
        <w:ind w:left="237" w:hanging="514"/>
        <w:jc w:val="left"/>
      </w:pPr>
      <w:rPr>
        <w:rFonts w:hint="default"/>
        <w:lang w:val="es-ES" w:eastAsia="es-ES" w:bidi="es-ES"/>
      </w:rPr>
    </w:lvl>
    <w:lvl w:ilvl="2">
      <w:start w:val="19"/>
      <w:numFmt w:val="upperLetter"/>
      <w:lvlText w:val="%1.%2.%3"/>
      <w:lvlJc w:val="left"/>
      <w:pPr>
        <w:ind w:left="237" w:hanging="514"/>
        <w:jc w:val="left"/>
      </w:pPr>
      <w:rPr>
        <w:rFonts w:hint="default"/>
        <w:lang w:val="es-ES" w:eastAsia="es-ES" w:bidi="es-ES"/>
      </w:rPr>
    </w:lvl>
    <w:lvl w:ilvl="3">
      <w:start w:val="1"/>
      <w:numFmt w:val="decimal"/>
      <w:lvlText w:val="%4."/>
      <w:lvlJc w:val="left"/>
      <w:pPr>
        <w:ind w:left="1439" w:hanging="307"/>
        <w:jc w:val="right"/>
      </w:pPr>
      <w:rPr>
        <w:rFonts w:hint="default" w:ascii="Verdana" w:hAnsi="Verdana" w:eastAsia="Verdana" w:cs="Verdana"/>
        <w:b/>
        <w:bCs/>
        <w:color w:val="414042"/>
        <w:spacing w:val="-13"/>
        <w:w w:val="78"/>
        <w:sz w:val="28"/>
        <w:szCs w:val="28"/>
        <w:lang w:val="es-ES" w:eastAsia="es-ES" w:bidi="es-ES"/>
      </w:rPr>
    </w:lvl>
    <w:lvl w:ilvl="4">
      <w:start w:val="1"/>
      <w:numFmt w:val="decimal"/>
      <w:lvlText w:val="%4.%5."/>
      <w:lvlJc w:val="left"/>
      <w:pPr>
        <w:ind w:left="1458" w:hanging="414"/>
        <w:jc w:val="left"/>
      </w:pPr>
      <w:rPr>
        <w:rFonts w:hint="default" w:ascii="Verdana" w:hAnsi="Verdana" w:eastAsia="Verdana" w:cs="Verdana"/>
        <w:b/>
        <w:bCs/>
        <w:color w:val="414042"/>
        <w:spacing w:val="-13"/>
        <w:w w:val="78"/>
        <w:sz w:val="22"/>
        <w:szCs w:val="22"/>
        <w:lang w:val="es-ES" w:eastAsia="es-ES" w:bidi="es-ES"/>
      </w:rPr>
    </w:lvl>
    <w:lvl w:ilvl="5">
      <w:start w:val="0"/>
      <w:numFmt w:val="bullet"/>
      <w:lvlText w:val="•"/>
      <w:lvlJc w:val="left"/>
      <w:pPr>
        <w:ind w:left="895" w:hanging="414"/>
      </w:pPr>
      <w:rPr>
        <w:rFonts w:hint="default"/>
        <w:lang w:val="es-ES" w:eastAsia="es-ES" w:bidi="es-ES"/>
      </w:rPr>
    </w:lvl>
    <w:lvl w:ilvl="6">
      <w:start w:val="0"/>
      <w:numFmt w:val="bullet"/>
      <w:lvlText w:val="•"/>
      <w:lvlJc w:val="left"/>
      <w:pPr>
        <w:ind w:left="707" w:hanging="414"/>
      </w:pPr>
      <w:rPr>
        <w:rFonts w:hint="default"/>
        <w:lang w:val="es-ES" w:eastAsia="es-ES" w:bidi="es-ES"/>
      </w:rPr>
    </w:lvl>
    <w:lvl w:ilvl="7">
      <w:start w:val="0"/>
      <w:numFmt w:val="bullet"/>
      <w:lvlText w:val="•"/>
      <w:lvlJc w:val="left"/>
      <w:pPr>
        <w:ind w:left="519" w:hanging="414"/>
      </w:pPr>
      <w:rPr>
        <w:rFonts w:hint="default"/>
        <w:lang w:val="es-ES" w:eastAsia="es-ES" w:bidi="es-ES"/>
      </w:rPr>
    </w:lvl>
    <w:lvl w:ilvl="8">
      <w:start w:val="0"/>
      <w:numFmt w:val="bullet"/>
      <w:lvlText w:val="•"/>
      <w:lvlJc w:val="left"/>
      <w:pPr>
        <w:ind w:left="330" w:hanging="414"/>
      </w:pPr>
      <w:rPr>
        <w:rFonts w:hint="default"/>
        <w:lang w:val="es-ES" w:eastAsia="es-ES" w:bidi="es-ES"/>
      </w:rPr>
    </w:lvl>
  </w:abstractNum>
  <w:num w:numId="4">
    <w:abstractNumId w:val="3"/>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8">
    <w:abstractNumId w:val="7"/>
  </w:num>
  <w:num w:numId="7">
    <w:abstractNumId w:val="6"/>
  </w:num>
  <w:num w:numId="9">
    <w:abstractNumId w:val="8"/>
  </w:num>
  <w:num w:numId="6">
    <w:abstractNumId w:val="5"/>
  </w:num>
  <w:num w:numId="5">
    <w:abstractNumId w:val="4"/>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lang w:val="es-ES" w:eastAsia="es-ES" w:bidi="es-ES"/>
    </w:rPr>
  </w:style>
  <w:style w:styleId="BodyText" w:type="paragraph">
    <w:name w:val="Body Text"/>
    <w:basedOn w:val="Normal"/>
    <w:uiPriority w:val="1"/>
    <w:qFormat/>
    <w:pPr/>
    <w:rPr>
      <w:rFonts w:ascii="Calibri" w:hAnsi="Calibri" w:eastAsia="Calibri" w:cs="Calibri"/>
      <w:sz w:val="20"/>
      <w:szCs w:val="20"/>
      <w:lang w:val="es-ES" w:eastAsia="es-ES" w:bidi="es-ES"/>
    </w:rPr>
  </w:style>
  <w:style w:styleId="Heading1" w:type="paragraph">
    <w:name w:val="Heading 1"/>
    <w:basedOn w:val="Normal"/>
    <w:uiPriority w:val="1"/>
    <w:qFormat/>
    <w:pPr>
      <w:spacing w:before="101"/>
      <w:outlineLvl w:val="1"/>
    </w:pPr>
    <w:rPr>
      <w:rFonts w:ascii="Tahoma" w:hAnsi="Tahoma" w:eastAsia="Tahoma" w:cs="Tahoma"/>
      <w:sz w:val="36"/>
      <w:szCs w:val="36"/>
      <w:lang w:val="es-ES" w:eastAsia="es-ES" w:bidi="es-ES"/>
    </w:rPr>
  </w:style>
  <w:style w:styleId="Heading2" w:type="paragraph">
    <w:name w:val="Heading 2"/>
    <w:basedOn w:val="Normal"/>
    <w:uiPriority w:val="1"/>
    <w:qFormat/>
    <w:pPr>
      <w:spacing w:before="101"/>
      <w:ind w:left="1133"/>
      <w:outlineLvl w:val="2"/>
    </w:pPr>
    <w:rPr>
      <w:rFonts w:ascii="Verdana" w:hAnsi="Verdana" w:eastAsia="Verdana" w:cs="Verdana"/>
      <w:b/>
      <w:bCs/>
      <w:sz w:val="28"/>
      <w:szCs w:val="28"/>
      <w:lang w:val="es-ES" w:eastAsia="es-ES" w:bidi="es-ES"/>
    </w:rPr>
  </w:style>
  <w:style w:styleId="Heading3" w:type="paragraph">
    <w:name w:val="Heading 3"/>
    <w:basedOn w:val="Normal"/>
    <w:uiPriority w:val="1"/>
    <w:qFormat/>
    <w:pPr>
      <w:spacing w:before="101"/>
      <w:ind w:left="1133"/>
      <w:outlineLvl w:val="3"/>
    </w:pPr>
    <w:rPr>
      <w:rFonts w:ascii="Verdana" w:hAnsi="Verdana" w:eastAsia="Verdana" w:cs="Verdana"/>
      <w:b/>
      <w:bCs/>
      <w:sz w:val="22"/>
      <w:szCs w:val="22"/>
      <w:lang w:val="es-ES" w:eastAsia="es-ES" w:bidi="es-ES"/>
    </w:rPr>
  </w:style>
  <w:style w:styleId="Heading4" w:type="paragraph">
    <w:name w:val="Heading 4"/>
    <w:basedOn w:val="Normal"/>
    <w:uiPriority w:val="1"/>
    <w:qFormat/>
    <w:pPr>
      <w:spacing w:line="242" w:lineRule="exact"/>
      <w:outlineLvl w:val="4"/>
    </w:pPr>
    <w:rPr>
      <w:rFonts w:ascii="Calibri" w:hAnsi="Calibri" w:eastAsia="Calibri" w:cs="Calibri"/>
      <w:b/>
      <w:bCs/>
      <w:sz w:val="20"/>
      <w:szCs w:val="20"/>
      <w:lang w:val="es-ES" w:eastAsia="es-ES" w:bidi="es-ES"/>
    </w:rPr>
  </w:style>
  <w:style w:styleId="Heading5" w:type="paragraph">
    <w:name w:val="Heading 5"/>
    <w:basedOn w:val="Normal"/>
    <w:uiPriority w:val="1"/>
    <w:qFormat/>
    <w:pPr>
      <w:spacing w:before="2"/>
      <w:ind w:left="639"/>
      <w:outlineLvl w:val="5"/>
    </w:pPr>
    <w:rPr>
      <w:rFonts w:ascii="Trebuchet MS" w:hAnsi="Trebuchet MS" w:eastAsia="Trebuchet MS" w:cs="Trebuchet MS"/>
      <w:b/>
      <w:bCs/>
      <w:i/>
      <w:sz w:val="20"/>
      <w:szCs w:val="20"/>
      <w:lang w:val="es-ES" w:eastAsia="es-ES" w:bidi="es-ES"/>
    </w:rPr>
  </w:style>
  <w:style w:styleId="ListParagraph" w:type="paragraph">
    <w:name w:val="List Paragraph"/>
    <w:basedOn w:val="Normal"/>
    <w:uiPriority w:val="1"/>
    <w:qFormat/>
    <w:pPr>
      <w:ind w:left="242"/>
    </w:pPr>
    <w:rPr>
      <w:rFonts w:ascii="Calibri" w:hAnsi="Calibri" w:eastAsia="Calibri" w:cs="Calibri"/>
      <w:lang w:val="es-ES" w:eastAsia="es-ES" w:bidi="es-ES"/>
    </w:rPr>
  </w:style>
  <w:style w:styleId="TableParagraph" w:type="paragraph">
    <w:name w:val="Table Paragraph"/>
    <w:basedOn w:val="Normal"/>
    <w:uiPriority w:val="1"/>
    <w:qFormat/>
    <w:pPr/>
    <w:rPr>
      <w:rFonts w:ascii="Times New Roman" w:hAnsi="Times New Roman" w:eastAsia="Times New Roman" w:cs="Times New Roman"/>
      <w:lang w:val="es-ES" w:eastAsia="es-ES" w:bidi="es-ES"/>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jpe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hyperlink" Target="mailto:iga@ffha.unsj.edu.ar" TargetMode="External"/><Relationship Id="rId14" Type="http://schemas.openxmlformats.org/officeDocument/2006/relationships/hyperlink" Target="mailto:revistageografia.unsj@gmail.com" TargetMode="External"/><Relationship Id="rId15" Type="http://schemas.openxmlformats.org/officeDocument/2006/relationships/hyperlink" Target="http://www.revistaiga.unsj.edu.ar/" TargetMode="External"/><Relationship Id="rId16" Type="http://schemas.openxmlformats.org/officeDocument/2006/relationships/header" Target="header1.xml"/><Relationship Id="rId17" Type="http://schemas.openxmlformats.org/officeDocument/2006/relationships/header" Target="header2.xml"/><Relationship Id="rId18" Type="http://schemas.openxmlformats.org/officeDocument/2006/relationships/footer" Target="footer1.xml"/><Relationship Id="rId19" Type="http://schemas.openxmlformats.org/officeDocument/2006/relationships/footer" Target="footer2.xml"/><Relationship Id="rId20" Type="http://schemas.openxmlformats.org/officeDocument/2006/relationships/hyperlink" Target="mailto:agpoblete@gmail.com" TargetMode="External"/><Relationship Id="rId21" Type="http://schemas.openxmlformats.org/officeDocument/2006/relationships/hyperlink" Target="mailto:atenciomaira@gmail.com" TargetMode="External"/><Relationship Id="rId22" Type="http://schemas.openxmlformats.org/officeDocument/2006/relationships/hyperlink" Target="mailto:aloapneleb_88@hotmail.com" TargetMode="External"/><Relationship Id="rId23" Type="http://schemas.openxmlformats.org/officeDocument/2006/relationships/hyperlink" Target="mailto:mariajosevera42@gmail.com" TargetMode="External"/><Relationship Id="rId24" Type="http://schemas.openxmlformats.org/officeDocument/2006/relationships/image" Target="media/image9.jpeg"/><Relationship Id="rId25" Type="http://schemas.openxmlformats.org/officeDocument/2006/relationships/image" Target="media/image10.jpeg"/><Relationship Id="rId26" Type="http://schemas.openxmlformats.org/officeDocument/2006/relationships/hyperlink" Target="http://www.ceaza.cl/)" TargetMode="External"/><Relationship Id="rId27" Type="http://schemas.openxmlformats.org/officeDocument/2006/relationships/hyperlink" Target="http://jisao.washington.edu/pdo/" TargetMode="External"/><Relationship Id="rId28" Type="http://schemas.openxmlformats.org/officeDocument/2006/relationships/image" Target="media/image11.png"/><Relationship Id="rId29" Type="http://schemas.openxmlformats.org/officeDocument/2006/relationships/image" Target="media/image12.jpeg"/><Relationship Id="rId30" Type="http://schemas.openxmlformats.org/officeDocument/2006/relationships/image" Target="media/image13.jpeg"/><Relationship Id="rId31" Type="http://schemas.openxmlformats.org/officeDocument/2006/relationships/image" Target="media/image14.jpeg"/><Relationship Id="rId32" Type="http://schemas.openxmlformats.org/officeDocument/2006/relationships/image" Target="media/image15.jpeg"/><Relationship Id="rId33" Type="http://schemas.openxmlformats.org/officeDocument/2006/relationships/image" Target="media/image16.jpeg"/><Relationship Id="rId34" Type="http://schemas.openxmlformats.org/officeDocument/2006/relationships/image" Target="media/image17.jpeg"/><Relationship Id="rId35" Type="http://schemas.openxmlformats.org/officeDocument/2006/relationships/image" Target="media/image18.jpeg"/><Relationship Id="rId36" Type="http://schemas.openxmlformats.org/officeDocument/2006/relationships/image" Target="media/image19.jpeg"/><Relationship Id="rId37" Type="http://schemas.openxmlformats.org/officeDocument/2006/relationships/image" Target="media/image20.jpeg"/><Relationship Id="rId38" Type="http://schemas.openxmlformats.org/officeDocument/2006/relationships/hyperlink" Target="http://www.climate4you.com/SeaTemperatures.htm" TargetMode="External"/><Relationship Id="rId39" Type="http://schemas.openxmlformats.org/officeDocument/2006/relationships/image" Target="media/image21.jpeg"/><Relationship Id="rId40" Type="http://schemas.openxmlformats.org/officeDocument/2006/relationships/image" Target="media/image22.jpeg"/><Relationship Id="rId41" Type="http://schemas.openxmlformats.org/officeDocument/2006/relationships/image" Target="media/image23.jpeg"/><Relationship Id="rId42" Type="http://schemas.openxmlformats.org/officeDocument/2006/relationships/image" Target="media/image24.jpeg"/><Relationship Id="rId43" Type="http://schemas.openxmlformats.org/officeDocument/2006/relationships/image" Target="media/image25.jpeg"/><Relationship Id="rId44" Type="http://schemas.openxmlformats.org/officeDocument/2006/relationships/image" Target="media/image26.jpeg"/><Relationship Id="rId45" Type="http://schemas.openxmlformats.org/officeDocument/2006/relationships/image" Target="media/image27.jpeg"/><Relationship Id="rId46" Type="http://schemas.openxmlformats.org/officeDocument/2006/relationships/hyperlink" Target="mailto:sandraesthersanchez@gmail.com" TargetMode="External"/><Relationship Id="rId47" Type="http://schemas.openxmlformats.org/officeDocument/2006/relationships/hyperlink" Target="mailto:geohugo12@yahoo.com.ar" TargetMode="External"/><Relationship Id="rId48" Type="http://schemas.openxmlformats.org/officeDocument/2006/relationships/header" Target="header3.xml"/><Relationship Id="rId49" Type="http://schemas.openxmlformats.org/officeDocument/2006/relationships/header" Target="header4.xml"/><Relationship Id="rId50" Type="http://schemas.openxmlformats.org/officeDocument/2006/relationships/image" Target="media/image28.jpeg"/><Relationship Id="rId51" Type="http://schemas.openxmlformats.org/officeDocument/2006/relationships/image" Target="media/image29.jpeg"/><Relationship Id="rId52" Type="http://schemas.openxmlformats.org/officeDocument/2006/relationships/image" Target="media/image30.jpeg"/><Relationship Id="rId53" Type="http://schemas.openxmlformats.org/officeDocument/2006/relationships/image" Target="media/image31.jpeg"/><Relationship Id="rId54" Type="http://schemas.openxmlformats.org/officeDocument/2006/relationships/image" Target="media/image32.jpeg"/><Relationship Id="rId55" Type="http://schemas.openxmlformats.org/officeDocument/2006/relationships/image" Target="media/image33.jpeg"/><Relationship Id="rId56" Type="http://schemas.openxmlformats.org/officeDocument/2006/relationships/image" Target="media/image34.jpeg"/><Relationship Id="rId57" Type="http://schemas.openxmlformats.org/officeDocument/2006/relationships/image" Target="media/image35.jpeg"/><Relationship Id="rId58" Type="http://schemas.openxmlformats.org/officeDocument/2006/relationships/image" Target="media/image36.jpeg"/><Relationship Id="rId59" Type="http://schemas.openxmlformats.org/officeDocument/2006/relationships/image" Target="media/image37.jpeg"/><Relationship Id="rId60" Type="http://schemas.openxmlformats.org/officeDocument/2006/relationships/image" Target="media/image38.jpeg"/><Relationship Id="rId61" Type="http://schemas.openxmlformats.org/officeDocument/2006/relationships/image" Target="media/image39.jpeg"/><Relationship Id="rId62" Type="http://schemas.openxmlformats.org/officeDocument/2006/relationships/image" Target="media/image40.jpeg"/><Relationship Id="rId63" Type="http://schemas.openxmlformats.org/officeDocument/2006/relationships/image" Target="media/image41.jpeg"/><Relationship Id="rId64" Type="http://schemas.openxmlformats.org/officeDocument/2006/relationships/image" Target="media/image42.jpeg"/><Relationship Id="rId65" Type="http://schemas.openxmlformats.org/officeDocument/2006/relationships/image" Target="media/image43.jpeg"/><Relationship Id="rId66" Type="http://schemas.openxmlformats.org/officeDocument/2006/relationships/image" Target="media/image44.jpeg"/><Relationship Id="rId67" Type="http://schemas.openxmlformats.org/officeDocument/2006/relationships/image" Target="media/image45.jpeg"/><Relationship Id="rId68" Type="http://schemas.openxmlformats.org/officeDocument/2006/relationships/image" Target="media/image46.jpeg"/><Relationship Id="rId69" Type="http://schemas.openxmlformats.org/officeDocument/2006/relationships/image" Target="media/image47.jpeg"/><Relationship Id="rId70" Type="http://schemas.openxmlformats.org/officeDocument/2006/relationships/image" Target="media/image48.jpeg"/><Relationship Id="rId71" Type="http://schemas.openxmlformats.org/officeDocument/2006/relationships/hyperlink" Target="http://hum/" TargetMode="External"/><Relationship Id="rId72" Type="http://schemas.openxmlformats.org/officeDocument/2006/relationships/hyperlink" Target="http://revistas.um.es/geografia/article/view/43231/41511" TargetMode="External"/><Relationship Id="rId73" Type="http://schemas.openxmlformats.org/officeDocument/2006/relationships/footer" Target="footer3.xml"/><Relationship Id="rId74" Type="http://schemas.openxmlformats.org/officeDocument/2006/relationships/footer" Target="footer4.xml"/><Relationship Id="rId75" Type="http://schemas.openxmlformats.org/officeDocument/2006/relationships/hyperlink" Target="http://www.gesig-proeg.com.ar/" TargetMode="External"/><Relationship Id="rId76" Type="http://schemas.openxmlformats.org/officeDocument/2006/relationships/hyperlink" Target="http://www.filo.uba.ar/contenidos/novedades/cont/listado/scroller/www.rtt" TargetMode="External"/><Relationship Id="rId77" Type="http://schemas.openxmlformats.org/officeDocument/2006/relationships/hyperlink" Target="mailto:licmhryciw@gmail.com" TargetMode="External"/><Relationship Id="rId78" Type="http://schemas.openxmlformats.org/officeDocument/2006/relationships/hyperlink" Target="mailto:yciw@gmail.com" TargetMode="External"/><Relationship Id="rId79" Type="http://schemas.openxmlformats.org/officeDocument/2006/relationships/header" Target="header5.xml"/><Relationship Id="rId80" Type="http://schemas.openxmlformats.org/officeDocument/2006/relationships/header" Target="header6.xml"/><Relationship Id="rId81" Type="http://schemas.openxmlformats.org/officeDocument/2006/relationships/hyperlink" Target="http://www.cpc.ncep.noaa.gov/products/analy-" TargetMode="External"/><Relationship Id="rId82" Type="http://schemas.openxmlformats.org/officeDocument/2006/relationships/image" Target="media/image49.jpeg"/><Relationship Id="rId83" Type="http://schemas.openxmlformats.org/officeDocument/2006/relationships/image" Target="media/image50.jpeg"/><Relationship Id="rId84" Type="http://schemas.openxmlformats.org/officeDocument/2006/relationships/hyperlink" Target="http://www.noaa.gov/" TargetMode="External"/><Relationship Id="rId85" Type="http://schemas.openxmlformats.org/officeDocument/2006/relationships/image" Target="media/image51.png"/><Relationship Id="rId86" Type="http://schemas.openxmlformats.org/officeDocument/2006/relationships/image" Target="media/image52.png"/><Relationship Id="rId87" Type="http://schemas.openxmlformats.org/officeDocument/2006/relationships/image" Target="media/image53.png"/><Relationship Id="rId88" Type="http://schemas.openxmlformats.org/officeDocument/2006/relationships/image" Target="media/image54.png"/><Relationship Id="rId89" Type="http://schemas.openxmlformats.org/officeDocument/2006/relationships/image" Target="media/image55.jpeg"/><Relationship Id="rId90" Type="http://schemas.openxmlformats.org/officeDocument/2006/relationships/image" Target="media/image56.jpeg"/><Relationship Id="rId91" Type="http://schemas.openxmlformats.org/officeDocument/2006/relationships/image" Target="media/image57.jpeg"/><Relationship Id="rId92" Type="http://schemas.openxmlformats.org/officeDocument/2006/relationships/image" Target="media/image58.jpeg"/><Relationship Id="rId93" Type="http://schemas.openxmlformats.org/officeDocument/2006/relationships/image" Target="media/image59.jpeg"/><Relationship Id="rId94" Type="http://schemas.openxmlformats.org/officeDocument/2006/relationships/image" Target="media/image60.jpeg"/><Relationship Id="rId95" Type="http://schemas.openxmlformats.org/officeDocument/2006/relationships/image" Target="media/image61.jpeg"/><Relationship Id="rId96" Type="http://schemas.openxmlformats.org/officeDocument/2006/relationships/image" Target="media/image62.jpeg"/><Relationship Id="rId97" Type="http://schemas.openxmlformats.org/officeDocument/2006/relationships/footer" Target="footer5.xml"/><Relationship Id="rId98" Type="http://schemas.openxmlformats.org/officeDocument/2006/relationships/footer" Target="footer6.xml"/><Relationship Id="rId99" Type="http://schemas.openxmlformats.org/officeDocument/2006/relationships/image" Target="media/image63.jpeg"/><Relationship Id="rId100" Type="http://schemas.openxmlformats.org/officeDocument/2006/relationships/image" Target="media/image64.png"/><Relationship Id="rId101" Type="http://schemas.openxmlformats.org/officeDocument/2006/relationships/image" Target="media/image65.png"/><Relationship Id="rId102" Type="http://schemas.openxmlformats.org/officeDocument/2006/relationships/image" Target="media/image66.png"/><Relationship Id="rId103" Type="http://schemas.openxmlformats.org/officeDocument/2006/relationships/image" Target="media/image67.png"/><Relationship Id="rId104" Type="http://schemas.openxmlformats.org/officeDocument/2006/relationships/image" Target="media/image68.png"/><Relationship Id="rId105" Type="http://schemas.openxmlformats.org/officeDocument/2006/relationships/image" Target="media/image69.png"/><Relationship Id="rId106" Type="http://schemas.openxmlformats.org/officeDocument/2006/relationships/image" Target="media/image70.png"/><Relationship Id="rId107" Type="http://schemas.openxmlformats.org/officeDocument/2006/relationships/image" Target="media/image71.png"/><Relationship Id="rId108" Type="http://schemas.openxmlformats.org/officeDocument/2006/relationships/image" Target="media/image72.png"/><Relationship Id="rId109" Type="http://schemas.openxmlformats.org/officeDocument/2006/relationships/image" Target="media/image73.png"/><Relationship Id="rId110" Type="http://schemas.openxmlformats.org/officeDocument/2006/relationships/image" Target="media/image74.png"/><Relationship Id="rId111" Type="http://schemas.openxmlformats.org/officeDocument/2006/relationships/image" Target="media/image75.png"/><Relationship Id="rId112" Type="http://schemas.openxmlformats.org/officeDocument/2006/relationships/image" Target="media/image76.png"/><Relationship Id="rId113" Type="http://schemas.openxmlformats.org/officeDocument/2006/relationships/image" Target="media/image77.png"/><Relationship Id="rId114" Type="http://schemas.openxmlformats.org/officeDocument/2006/relationships/image" Target="media/image78.png"/><Relationship Id="rId115" Type="http://schemas.openxmlformats.org/officeDocument/2006/relationships/image" Target="media/image79.png"/><Relationship Id="rId116" Type="http://schemas.openxmlformats.org/officeDocument/2006/relationships/image" Target="media/image80.png"/><Relationship Id="rId117" Type="http://schemas.openxmlformats.org/officeDocument/2006/relationships/image" Target="media/image81.png"/><Relationship Id="rId118" Type="http://schemas.openxmlformats.org/officeDocument/2006/relationships/image" Target="media/image82.png"/><Relationship Id="rId119" Type="http://schemas.openxmlformats.org/officeDocument/2006/relationships/image" Target="media/image83.png"/><Relationship Id="rId120" Type="http://schemas.openxmlformats.org/officeDocument/2006/relationships/image" Target="media/image84.png"/><Relationship Id="rId121" Type="http://schemas.openxmlformats.org/officeDocument/2006/relationships/image" Target="media/image85.png"/><Relationship Id="rId122" Type="http://schemas.openxmlformats.org/officeDocument/2006/relationships/image" Target="media/image86.png"/><Relationship Id="rId123" Type="http://schemas.openxmlformats.org/officeDocument/2006/relationships/image" Target="media/image87.jpeg"/><Relationship Id="rId124" Type="http://schemas.openxmlformats.org/officeDocument/2006/relationships/image" Target="media/image88.png"/><Relationship Id="rId125" Type="http://schemas.openxmlformats.org/officeDocument/2006/relationships/image" Target="media/image89.png"/><Relationship Id="rId126" Type="http://schemas.openxmlformats.org/officeDocument/2006/relationships/image" Target="media/image90.png"/><Relationship Id="rId127" Type="http://schemas.openxmlformats.org/officeDocument/2006/relationships/image" Target="media/image91.png"/><Relationship Id="rId128" Type="http://schemas.openxmlformats.org/officeDocument/2006/relationships/image" Target="media/image92.png"/><Relationship Id="rId129" Type="http://schemas.openxmlformats.org/officeDocument/2006/relationships/image" Target="media/image93.png"/><Relationship Id="rId130" Type="http://schemas.openxmlformats.org/officeDocument/2006/relationships/image" Target="media/image94.png"/><Relationship Id="rId131" Type="http://schemas.openxmlformats.org/officeDocument/2006/relationships/image" Target="media/image95.png"/><Relationship Id="rId132" Type="http://schemas.openxmlformats.org/officeDocument/2006/relationships/image" Target="media/image96.png"/><Relationship Id="rId133" Type="http://schemas.openxmlformats.org/officeDocument/2006/relationships/image" Target="media/image97.png"/><Relationship Id="rId134" Type="http://schemas.openxmlformats.org/officeDocument/2006/relationships/image" Target="media/image98.png"/><Relationship Id="rId135" Type="http://schemas.openxmlformats.org/officeDocument/2006/relationships/image" Target="media/image99.png"/><Relationship Id="rId136" Type="http://schemas.openxmlformats.org/officeDocument/2006/relationships/image" Target="media/image100.png"/><Relationship Id="rId137" Type="http://schemas.openxmlformats.org/officeDocument/2006/relationships/image" Target="media/image101.png"/><Relationship Id="rId138" Type="http://schemas.openxmlformats.org/officeDocument/2006/relationships/image" Target="media/image102.png"/><Relationship Id="rId139" Type="http://schemas.openxmlformats.org/officeDocument/2006/relationships/image" Target="media/image103.png"/><Relationship Id="rId140" Type="http://schemas.openxmlformats.org/officeDocument/2006/relationships/image" Target="media/image104.png"/><Relationship Id="rId141" Type="http://schemas.openxmlformats.org/officeDocument/2006/relationships/image" Target="media/image105.png"/><Relationship Id="rId142" Type="http://schemas.openxmlformats.org/officeDocument/2006/relationships/image" Target="media/image106.png"/><Relationship Id="rId143" Type="http://schemas.openxmlformats.org/officeDocument/2006/relationships/image" Target="media/image107.png"/><Relationship Id="rId144" Type="http://schemas.openxmlformats.org/officeDocument/2006/relationships/image" Target="media/image108.png"/><Relationship Id="rId145" Type="http://schemas.openxmlformats.org/officeDocument/2006/relationships/image" Target="media/image109.png"/><Relationship Id="rId146" Type="http://schemas.openxmlformats.org/officeDocument/2006/relationships/image" Target="media/image110.png"/><Relationship Id="rId147" Type="http://schemas.openxmlformats.org/officeDocument/2006/relationships/image" Target="media/image111.png"/><Relationship Id="rId148" Type="http://schemas.openxmlformats.org/officeDocument/2006/relationships/image" Target="media/image112.png"/><Relationship Id="rId149" Type="http://schemas.openxmlformats.org/officeDocument/2006/relationships/image" Target="media/image113.png"/><Relationship Id="rId150" Type="http://schemas.openxmlformats.org/officeDocument/2006/relationships/image" Target="media/image114.png"/><Relationship Id="rId151" Type="http://schemas.openxmlformats.org/officeDocument/2006/relationships/image" Target="media/image115.png"/><Relationship Id="rId152" Type="http://schemas.openxmlformats.org/officeDocument/2006/relationships/image" Target="media/image116.png"/><Relationship Id="rId153" Type="http://schemas.openxmlformats.org/officeDocument/2006/relationships/image" Target="media/image117.png"/><Relationship Id="rId154" Type="http://schemas.openxmlformats.org/officeDocument/2006/relationships/image" Target="media/image118.png"/><Relationship Id="rId155" Type="http://schemas.openxmlformats.org/officeDocument/2006/relationships/image" Target="media/image119.png"/><Relationship Id="rId156" Type="http://schemas.openxmlformats.org/officeDocument/2006/relationships/image" Target="media/image120.png"/><Relationship Id="rId157" Type="http://schemas.openxmlformats.org/officeDocument/2006/relationships/image" Target="media/image121.png"/><Relationship Id="rId158" Type="http://schemas.openxmlformats.org/officeDocument/2006/relationships/image" Target="media/image122.png"/><Relationship Id="rId159" Type="http://schemas.openxmlformats.org/officeDocument/2006/relationships/image" Target="media/image123.png"/><Relationship Id="rId160" Type="http://schemas.openxmlformats.org/officeDocument/2006/relationships/image" Target="media/image124.png"/><Relationship Id="rId161" Type="http://schemas.openxmlformats.org/officeDocument/2006/relationships/image" Target="media/image125.png"/><Relationship Id="rId162" Type="http://schemas.openxmlformats.org/officeDocument/2006/relationships/image" Target="media/image126.png"/><Relationship Id="rId163" Type="http://schemas.openxmlformats.org/officeDocument/2006/relationships/footer" Target="footer7.xml"/><Relationship Id="rId164" Type="http://schemas.openxmlformats.org/officeDocument/2006/relationships/footer" Target="footer8.xml"/><Relationship Id="rId165" Type="http://schemas.openxmlformats.org/officeDocument/2006/relationships/image" Target="media/image127.png"/><Relationship Id="rId166" Type="http://schemas.openxmlformats.org/officeDocument/2006/relationships/image" Target="media/image128.png"/><Relationship Id="rId167" Type="http://schemas.openxmlformats.org/officeDocument/2006/relationships/image" Target="media/image129.png"/><Relationship Id="rId168" Type="http://schemas.openxmlformats.org/officeDocument/2006/relationships/image" Target="media/image130.png"/><Relationship Id="rId169" Type="http://schemas.openxmlformats.org/officeDocument/2006/relationships/image" Target="media/image131.png"/><Relationship Id="rId170" Type="http://schemas.openxmlformats.org/officeDocument/2006/relationships/image" Target="media/image132.png"/><Relationship Id="rId171" Type="http://schemas.openxmlformats.org/officeDocument/2006/relationships/image" Target="media/image133.png"/><Relationship Id="rId172" Type="http://schemas.openxmlformats.org/officeDocument/2006/relationships/image" Target="media/image134.png"/><Relationship Id="rId173" Type="http://schemas.openxmlformats.org/officeDocument/2006/relationships/image" Target="media/image135.png"/><Relationship Id="rId174" Type="http://schemas.openxmlformats.org/officeDocument/2006/relationships/image" Target="media/image136.png"/><Relationship Id="rId175" Type="http://schemas.openxmlformats.org/officeDocument/2006/relationships/image" Target="media/image137.png"/><Relationship Id="rId176" Type="http://schemas.openxmlformats.org/officeDocument/2006/relationships/image" Target="media/image138.png"/><Relationship Id="rId177" Type="http://schemas.openxmlformats.org/officeDocument/2006/relationships/image" Target="media/image139.png"/><Relationship Id="rId178" Type="http://schemas.openxmlformats.org/officeDocument/2006/relationships/image" Target="media/image140.png"/><Relationship Id="rId179" Type="http://schemas.openxmlformats.org/officeDocument/2006/relationships/image" Target="media/image141.png"/><Relationship Id="rId180" Type="http://schemas.openxmlformats.org/officeDocument/2006/relationships/image" Target="media/image142.png"/><Relationship Id="rId181" Type="http://schemas.openxmlformats.org/officeDocument/2006/relationships/image" Target="media/image143.png"/><Relationship Id="rId182" Type="http://schemas.openxmlformats.org/officeDocument/2006/relationships/image" Target="media/image144.png"/><Relationship Id="rId183" Type="http://schemas.openxmlformats.org/officeDocument/2006/relationships/image" Target="media/image145.png"/><Relationship Id="rId184" Type="http://schemas.openxmlformats.org/officeDocument/2006/relationships/image" Target="media/image146.png"/><Relationship Id="rId185" Type="http://schemas.openxmlformats.org/officeDocument/2006/relationships/image" Target="media/image147.png"/><Relationship Id="rId186" Type="http://schemas.openxmlformats.org/officeDocument/2006/relationships/image" Target="media/image148.png"/><Relationship Id="rId187" Type="http://schemas.openxmlformats.org/officeDocument/2006/relationships/image" Target="media/image149.png"/><Relationship Id="rId188" Type="http://schemas.openxmlformats.org/officeDocument/2006/relationships/image" Target="media/image150.png"/><Relationship Id="rId189" Type="http://schemas.openxmlformats.org/officeDocument/2006/relationships/image" Target="media/image151.png"/><Relationship Id="rId190" Type="http://schemas.openxmlformats.org/officeDocument/2006/relationships/image" Target="media/image152.png"/><Relationship Id="rId191" Type="http://schemas.openxmlformats.org/officeDocument/2006/relationships/image" Target="media/image153.png"/><Relationship Id="rId192" Type="http://schemas.openxmlformats.org/officeDocument/2006/relationships/image" Target="media/image154.png"/><Relationship Id="rId193" Type="http://schemas.openxmlformats.org/officeDocument/2006/relationships/image" Target="media/image155.png"/><Relationship Id="rId194" Type="http://schemas.openxmlformats.org/officeDocument/2006/relationships/image" Target="media/image156.png"/><Relationship Id="rId195" Type="http://schemas.openxmlformats.org/officeDocument/2006/relationships/image" Target="media/image157.png"/><Relationship Id="rId196" Type="http://schemas.openxmlformats.org/officeDocument/2006/relationships/image" Target="media/image158.png"/><Relationship Id="rId197" Type="http://schemas.openxmlformats.org/officeDocument/2006/relationships/image" Target="media/image159.png"/><Relationship Id="rId198" Type="http://schemas.openxmlformats.org/officeDocument/2006/relationships/image" Target="media/image160.png"/><Relationship Id="rId199" Type="http://schemas.openxmlformats.org/officeDocument/2006/relationships/image" Target="media/image161.png"/><Relationship Id="rId200" Type="http://schemas.openxmlformats.org/officeDocument/2006/relationships/image" Target="media/image162.png"/><Relationship Id="rId201" Type="http://schemas.openxmlformats.org/officeDocument/2006/relationships/image" Target="media/image163.png"/><Relationship Id="rId202" Type="http://schemas.openxmlformats.org/officeDocument/2006/relationships/image" Target="media/image164.png"/><Relationship Id="rId203" Type="http://schemas.openxmlformats.org/officeDocument/2006/relationships/image" Target="media/image165.png"/><Relationship Id="rId204" Type="http://schemas.openxmlformats.org/officeDocument/2006/relationships/image" Target="media/image166.png"/><Relationship Id="rId205" Type="http://schemas.openxmlformats.org/officeDocument/2006/relationships/image" Target="media/image167.png"/><Relationship Id="rId206" Type="http://schemas.openxmlformats.org/officeDocument/2006/relationships/image" Target="media/image168.png"/><Relationship Id="rId207" Type="http://schemas.openxmlformats.org/officeDocument/2006/relationships/image" Target="media/image169.png"/><Relationship Id="rId208" Type="http://schemas.openxmlformats.org/officeDocument/2006/relationships/image" Target="media/image170.png"/><Relationship Id="rId209" Type="http://schemas.openxmlformats.org/officeDocument/2006/relationships/image" Target="media/image171.png"/><Relationship Id="rId210" Type="http://schemas.openxmlformats.org/officeDocument/2006/relationships/image" Target="media/image172.png"/><Relationship Id="rId211" Type="http://schemas.openxmlformats.org/officeDocument/2006/relationships/image" Target="media/image173.png"/><Relationship Id="rId212" Type="http://schemas.openxmlformats.org/officeDocument/2006/relationships/image" Target="media/image174.png"/><Relationship Id="rId213" Type="http://schemas.openxmlformats.org/officeDocument/2006/relationships/image" Target="media/image175.png"/><Relationship Id="rId214" Type="http://schemas.openxmlformats.org/officeDocument/2006/relationships/image" Target="media/image176.png"/><Relationship Id="rId215" Type="http://schemas.openxmlformats.org/officeDocument/2006/relationships/image" Target="media/image177.png"/><Relationship Id="rId216" Type="http://schemas.openxmlformats.org/officeDocument/2006/relationships/image" Target="media/image178.jpeg"/><Relationship Id="rId217" Type="http://schemas.openxmlformats.org/officeDocument/2006/relationships/footer" Target="footer9.xml"/><Relationship Id="rId218" Type="http://schemas.openxmlformats.org/officeDocument/2006/relationships/footer" Target="footer10.xml"/><Relationship Id="rId219" Type="http://schemas.openxmlformats.org/officeDocument/2006/relationships/hyperlink" Target="mailto:figcontreras@hotmail.com" TargetMode="External"/><Relationship Id="rId220" Type="http://schemas.openxmlformats.org/officeDocument/2006/relationships/hyperlink" Target="mailto:alpaira@santafe-conicet.gov.ar" TargetMode="External"/><Relationship Id="rId221" Type="http://schemas.openxmlformats.org/officeDocument/2006/relationships/header" Target="header7.xml"/><Relationship Id="rId222" Type="http://schemas.openxmlformats.org/officeDocument/2006/relationships/header" Target="header8.xml"/><Relationship Id="rId223" Type="http://schemas.openxmlformats.org/officeDocument/2006/relationships/image" Target="media/image179.jpeg"/><Relationship Id="rId224" Type="http://schemas.openxmlformats.org/officeDocument/2006/relationships/image" Target="media/image180.jpeg"/><Relationship Id="rId225" Type="http://schemas.openxmlformats.org/officeDocument/2006/relationships/image" Target="media/image181.jpeg"/><Relationship Id="rId226" Type="http://schemas.openxmlformats.org/officeDocument/2006/relationships/image" Target="media/image182.jpeg"/><Relationship Id="rId227" Type="http://schemas.openxmlformats.org/officeDocument/2006/relationships/image" Target="media/image183.jpeg"/><Relationship Id="rId228" Type="http://schemas.openxmlformats.org/officeDocument/2006/relationships/image" Target="media/image184.jpeg"/><Relationship Id="rId229" Type="http://schemas.openxmlformats.org/officeDocument/2006/relationships/image" Target="media/image185.jpeg"/><Relationship Id="rId230" Type="http://schemas.openxmlformats.org/officeDocument/2006/relationships/image" Target="media/image186.jpeg"/><Relationship Id="rId231" Type="http://schemas.openxmlformats.org/officeDocument/2006/relationships/hyperlink" Target="http://www.aeet.org/ecosis-" TargetMode="External"/><Relationship Id="rId232" Type="http://schemas.openxmlformats.org/officeDocument/2006/relationships/hyperlink" Target="mailto:bozzano59@gmail.com" TargetMode="External"/><Relationship Id="rId233" Type="http://schemas.openxmlformats.org/officeDocument/2006/relationships/hyperlink" Target="mailto:ludmi.cortizas@yahoo.com.ar" TargetMode="External"/><Relationship Id="rId234" Type="http://schemas.openxmlformats.org/officeDocument/2006/relationships/hyperlink" Target="mailto:tomascanevari@gmail.com" TargetMode="External"/><Relationship Id="rId235" Type="http://schemas.openxmlformats.org/officeDocument/2006/relationships/header" Target="header9.xml"/><Relationship Id="rId236" Type="http://schemas.openxmlformats.org/officeDocument/2006/relationships/header" Target="header10.xml"/><Relationship Id="rId237" Type="http://schemas.openxmlformats.org/officeDocument/2006/relationships/footer" Target="footer11.xml"/><Relationship Id="rId238" Type="http://schemas.openxmlformats.org/officeDocument/2006/relationships/footer" Target="footer12.xml"/><Relationship Id="rId239" Type="http://schemas.openxmlformats.org/officeDocument/2006/relationships/hyperlink" Target="http://territoriosposibles.fahce.unlp.edu.ar/" TargetMode="External"/><Relationship Id="rId240" Type="http://schemas.openxmlformats.org/officeDocument/2006/relationships/image" Target="media/image187.jpeg"/><Relationship Id="rId241" Type="http://schemas.openxmlformats.org/officeDocument/2006/relationships/image" Target="media/image188.jpeg"/><Relationship Id="rId242" Type="http://schemas.openxmlformats.org/officeDocument/2006/relationships/image" Target="media/image189.jpeg"/><Relationship Id="rId243" Type="http://schemas.openxmlformats.org/officeDocument/2006/relationships/hyperlink" Target="http://www.ensenada.gov.ar/?p=393" TargetMode="External"/><Relationship Id="rId244" Type="http://schemas.openxmlformats.org/officeDocument/2006/relationships/image" Target="media/image190.png"/><Relationship Id="rId245" Type="http://schemas.openxmlformats.org/officeDocument/2006/relationships/footer" Target="footer13.xml"/><Relationship Id="rId246" Type="http://schemas.openxmlformats.org/officeDocument/2006/relationships/footer" Target="footer14.xml"/><Relationship Id="rId247" Type="http://schemas.openxmlformats.org/officeDocument/2006/relationships/hyperlink" Target="http://www.lanacion.com.ar/339505-una-isla-habitada-por-37-personas-que-viven-del-turismo" TargetMode="External"/><Relationship Id="rId248" Type="http://schemas.openxmlformats.org/officeDocument/2006/relationships/hyperlink" Target="http://www.islapaulino.com.ar/" TargetMode="External"/><Relationship Id="rId249" Type="http://schemas.openxmlformats.org/officeDocument/2006/relationships/image" Target="media/image191.png"/><Relationship Id="rId250" Type="http://schemas.openxmlformats.org/officeDocument/2006/relationships/footer" Target="footer15.xml"/><Relationship Id="rId251" Type="http://schemas.openxmlformats.org/officeDocument/2006/relationships/footer" Target="footer16.xml"/><Relationship Id="rId252" Type="http://schemas.openxmlformats.org/officeDocument/2006/relationships/hyperlink" Target="http://www.losquesevan.com/preocupa-el-avance-sobre-humedales-en-una-zona-declarada-paisaje-protegido-en-" TargetMode="External"/><Relationship Id="rId253" Type="http://schemas.openxmlformats.org/officeDocument/2006/relationships/hyperlink" Target="http://www.berisso.gov.ar/pdfs/ordenanzas/ordenanza-2512-02.pdf" TargetMode="External"/><Relationship Id="rId254" Type="http://schemas.openxmlformats.org/officeDocument/2006/relationships/hyperlink" Target="http://www.gob.gba.gov.ar/intranet/digesto/PDF/D872-13.PDF" TargetMode="External"/><Relationship Id="rId255" Type="http://schemas.openxmlformats.org/officeDocument/2006/relationships/hyperlink" Target="http://gob.gba.gov.ar/legislacion/legislacion/l-12756.html" TargetMode="External"/><Relationship Id="rId256" Type="http://schemas.openxmlformats.org/officeDocument/2006/relationships/hyperlink" Target="http://www.gobierno.gba.gov.ar/subsecretarias/dpout/docs/leydec/ley12704.pdf" TargetMode="External"/><Relationship Id="rId257" Type="http://schemas.openxmlformats.org/officeDocument/2006/relationships/hyperlink" Target="http://www.mincyt.gob.ar/programa/procodas-programa-consejo-de-la-demanda-de-actores-sociales-6399" TargetMode="External"/><Relationship Id="rId258" Type="http://schemas.openxmlformats.org/officeDocument/2006/relationships/footer" Target="footer17.xml"/><Relationship Id="rId259" Type="http://schemas.openxmlformats.org/officeDocument/2006/relationships/footer" Target="footer18.xml"/><Relationship Id="rId260" Type="http://schemas.openxmlformats.org/officeDocument/2006/relationships/hyperlink" Target="http://eventosunioeste.unioeste.br/index.php/" TargetMode="External"/><Relationship Id="rId261" Type="http://schemas.openxmlformats.org/officeDocument/2006/relationships/hyperlink" Target="http://sedici/" TargetMode="External"/><Relationship Id="rId262" Type="http://schemas.openxmlformats.org/officeDocument/2006/relationships/hyperlink" Target="http://www.memoria.fahce.unlp.edu.ar/tesis/te.722/te.722.pdf" TargetMode="External"/><Relationship Id="rId263" Type="http://schemas.openxmlformats.org/officeDocument/2006/relationships/hyperlink" Target="mailto:asarraci@yahoo.com.ar" TargetMode="External"/><Relationship Id="rId264" Type="http://schemas.openxmlformats.org/officeDocument/2006/relationships/header" Target="header11.xml"/><Relationship Id="rId265" Type="http://schemas.openxmlformats.org/officeDocument/2006/relationships/header" Target="header12.xml"/><Relationship Id="rId266" Type="http://schemas.openxmlformats.org/officeDocument/2006/relationships/hyperlink" Target="http://www.un.org/sustainabledevelopment/es/ha-" TargetMode="External"/><Relationship Id="rId267" Type="http://schemas.openxmlformats.org/officeDocument/2006/relationships/hyperlink" Target="http://jordiborja.cat/manifiesto-de-quito-aproba-" TargetMode="External"/><Relationship Id="rId268" Type="http://schemas.openxmlformats.org/officeDocument/2006/relationships/header" Target="header13.xml"/><Relationship Id="rId269" Type="http://schemas.openxmlformats.org/officeDocument/2006/relationships/header" Target="header14.xml"/><Relationship Id="rId270" Type="http://schemas.openxmlformats.org/officeDocument/2006/relationships/hyperlink" Target="mailto:dariomachuca25@gmail.com" TargetMode="External"/><Relationship Id="rId271" Type="http://schemas.openxmlformats.org/officeDocument/2006/relationships/image" Target="media/image192.jpeg"/><Relationship Id="rId272" Type="http://schemas.openxmlformats.org/officeDocument/2006/relationships/image" Target="media/image193.jpeg"/><Relationship Id="rId273" Type="http://schemas.openxmlformats.org/officeDocument/2006/relationships/hyperlink" Target="http://www.clarin.com/" TargetMode="External"/><Relationship Id="rId274" Type="http://schemas.openxmlformats.org/officeDocument/2006/relationships/hyperlink" Target="http://www.acnur.org/noticias/noticia/" TargetMode="External"/><Relationship Id="rId275" Type="http://schemas.openxmlformats.org/officeDocument/2006/relationships/hyperlink" Target="http://www.acnur.org/filead-" TargetMode="External"/><Relationship Id="rId276" Type="http://schemas.openxmlformats.org/officeDocument/2006/relationships/hyperlink" Target="http://www.lanacion.com.ar/1935564-dejarlo-todo-y-co-" TargetMode="External"/><Relationship Id="rId277" Type="http://schemas.openxmlformats.org/officeDocument/2006/relationships/hyperlink" Target="http://www.un.org/spanish/News/" TargetMode="External"/><Relationship Id="rId278" Type="http://schemas.openxmlformats.org/officeDocument/2006/relationships/hyperlink" Target="http://www.clarin.com/mundo/Fran-" TargetMode="External"/><Relationship Id="rId279" Type="http://schemas.openxmlformats.org/officeDocument/2006/relationships/hyperlink" Target="http://www.abc.es/hemeroteca/his-" TargetMode="External"/><Relationship Id="rId280" Type="http://schemas.openxmlformats.org/officeDocument/2006/relationships/footer" Target="footer19.xml"/><Relationship Id="rId281" Type="http://schemas.openxmlformats.org/officeDocument/2006/relationships/footer" Target="footer20.xml"/><Relationship Id="rId282" Type="http://schemas.openxmlformats.org/officeDocument/2006/relationships/hyperlink" Target="http://www.lanacion.com.ar/1939543-nicolas-da-" TargetMode="External"/><Relationship Id="rId283" Type="http://schemas.openxmlformats.org/officeDocument/2006/relationships/hyperlink" Target="http://www.lanacion.com/" TargetMode="External"/><Relationship Id="rId284" Type="http://schemas.openxmlformats.org/officeDocument/2006/relationships/hyperlink" Target="http://www.lanacion.com.ar/1939586-en-otra-po-" TargetMode="External"/><Relationship Id="rId285" Type="http://schemas.openxmlformats.org/officeDocument/2006/relationships/hyperlink" Target="http://www.lanacion.com.ar/1940185-mauricio-ma-" TargetMode="External"/><Relationship Id="rId286" Type="http://schemas.openxmlformats.org/officeDocument/2006/relationships/hyperlink" Target="http://www.lanacion.com.ar/1939850-com-" TargetMode="External"/><Relationship Id="rId287" Type="http://schemas.openxmlformats.org/officeDocument/2006/relationships/hyperlink" Target="http://interna-/" TargetMode="External"/><Relationship Id="rId288" Type="http://schemas.openxmlformats.org/officeDocument/2006/relationships/hyperlink" Target="http://unesdoc.unesco.org/" TargetMode="External"/><Relationship Id="rId289" Type="http://schemas.openxmlformats.org/officeDocument/2006/relationships/hyperlink" Target="http://publica-/" TargetMode="External"/><Relationship Id="rId290" Type="http://schemas.openxmlformats.org/officeDocument/2006/relationships/hyperlink" Target="http://www.iom.int/es/news/" TargetMode="External"/><Relationship Id="rId291" Type="http://schemas.openxmlformats.org/officeDocument/2006/relationships/hyperlink" Target="http://www.lanacion.com.ar/1930425-muchos-" TargetMode="External"/><Relationship Id="rId292" Type="http://schemas.openxmlformats.org/officeDocument/2006/relationships/hyperlink" Target="http://www.pagina12.com.ar/diario/elmun-" TargetMode="External"/><Relationship Id="rId293" Type="http://schemas.openxmlformats.org/officeDocument/2006/relationships/hyperlink" Target="http://www.pagina12.com.ar/diario/" TargetMode="External"/><Relationship Id="rId294" Type="http://schemas.openxmlformats.org/officeDocument/2006/relationships/hyperlink" Target="http://www.lanacion.com.ar/1861075-las-pesadi-" TargetMode="External"/><Relationship Id="rId295" Type="http://schemas.openxmlformats.org/officeDocument/2006/relationships/header" Target="header15.xml"/><Relationship Id="rId296" Type="http://schemas.openxmlformats.org/officeDocument/2006/relationships/header" Target="header16.xml"/><Relationship Id="rId297" Type="http://schemas.openxmlformats.org/officeDocument/2006/relationships/image" Target="media/image194.jpeg"/><Relationship Id="rId298" Type="http://schemas.openxmlformats.org/officeDocument/2006/relationships/image" Target="media/image195.jpeg"/><Relationship Id="rId299" Type="http://schemas.openxmlformats.org/officeDocument/2006/relationships/header" Target="header17.xml"/><Relationship Id="rId300" Type="http://schemas.openxmlformats.org/officeDocument/2006/relationships/footer" Target="footer21.xml"/><Relationship Id="rId301" Type="http://schemas.openxmlformats.org/officeDocument/2006/relationships/footer" Target="footer22.xml"/><Relationship Id="rId302" Type="http://schemas.openxmlformats.org/officeDocument/2006/relationships/header" Target="header18.xml"/><Relationship Id="rId303" Type="http://schemas.openxmlformats.org/officeDocument/2006/relationships/header" Target="header19.xml"/><Relationship Id="rId304" Type="http://schemas.openxmlformats.org/officeDocument/2006/relationships/header" Target="header20.xml"/><Relationship Id="rId305" Type="http://schemas.openxmlformats.org/officeDocument/2006/relationships/footer" Target="footer23.xml"/><Relationship Id="rId306" Type="http://schemas.openxmlformats.org/officeDocument/2006/relationships/hyperlink" Target="mailto:unsj@gmail.com" TargetMode="External"/><Relationship Id="rId307" Type="http://schemas.openxmlformats.org/officeDocument/2006/relationships/numbering" Target="numbering.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8.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8.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8.png"/></Relationships>

</file>

<file path=word/_rels/header18.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header20.xml.rels><?xml version="1.0" encoding="UTF-8" standalone="yes"?>
<Relationships xmlns="http://schemas.openxmlformats.org/package/2006/relationships"><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8.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8.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2019-11-19T21:17:39Z</dcterms:created>
  <dcterms:modified xsi:type="dcterms:W3CDTF">2019-11-19T21:17:39Z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2019-09-27T00:00:00Z</vt:filetime>
  </property>
  <property fmtid="{D5CDD505-2E9C-101B-9397-08002B2CF9AE}" pid="3" name="Creator">
    <vt:lpwstr>Adobe InDesign CC (Windows)</vt:lpwstr>
  </property>
  <property fmtid="{D5CDD505-2E9C-101B-9397-08002B2CF9AE}" pid="4" name="LastSaved">
    <vt:filetime>2019-11-19T00:00:00Z</vt:filetime>
  </property>
</Properties>
</file>